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EC142C" w14:textId="77FC9EDD" w:rsidR="00F34091" w:rsidRDefault="008337C0">
      <w:pPr>
        <w:tabs>
          <w:tab w:val="center" w:pos="4536"/>
          <w:tab w:val="right" w:pos="7938"/>
          <w:tab w:val="right" w:pos="9639"/>
        </w:tabs>
        <w:rPr>
          <w:rFonts w:ascii="Arial" w:hAnsi="Arial" w:cs="Arial"/>
          <w:b/>
          <w:bCs/>
          <w:sz w:val="28"/>
          <w:highlight w:val="yellow"/>
          <w:lang w:val="de-DE"/>
        </w:rPr>
      </w:pPr>
      <w:bookmarkStart w:id="0" w:name="_Hlk188873663"/>
      <w:bookmarkEnd w:id="0"/>
      <w:r>
        <w:rPr>
          <w:rFonts w:ascii="Arial" w:hAnsi="Arial" w:cs="Arial"/>
          <w:b/>
          <w:bCs/>
          <w:sz w:val="28"/>
          <w:lang w:val="de-DE"/>
        </w:rPr>
        <w:t>3GPP TSG RAN WG1 #120bis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 xml:space="preserve"> R1-250</w:t>
      </w:r>
      <w:r w:rsidR="003813E5">
        <w:rPr>
          <w:rFonts w:ascii="Arial" w:hAnsi="Arial" w:cs="Arial"/>
          <w:b/>
          <w:bCs/>
          <w:sz w:val="28"/>
          <w:lang w:val="de-DE"/>
        </w:rPr>
        <w:t>2553</w:t>
      </w:r>
    </w:p>
    <w:p w14:paraId="46CEC3AF" w14:textId="77777777" w:rsidR="00F34091" w:rsidRDefault="008337C0">
      <w:pPr>
        <w:spacing w:after="120"/>
        <w:ind w:left="1990" w:hanging="1990"/>
        <w:rPr>
          <w:rFonts w:ascii="Arial" w:hAnsi="Arial" w:cs="Arial"/>
          <w:b/>
          <w:bCs/>
          <w:sz w:val="28"/>
        </w:rPr>
      </w:pPr>
      <w:bookmarkStart w:id="1" w:name="_Hlk134824479"/>
      <w:r>
        <w:rPr>
          <w:rFonts w:ascii="Arial" w:hAnsi="Arial" w:cs="Arial"/>
          <w:b/>
          <w:bCs/>
          <w:sz w:val="28"/>
        </w:rPr>
        <w:t>Wuhan, Chin</w:t>
      </w:r>
      <w:r>
        <w:rPr>
          <w:rFonts w:ascii="Arial" w:hAnsi="Arial" w:cs="Arial"/>
          <w:b/>
          <w:bCs/>
          <w:sz w:val="28"/>
          <w:lang w:eastAsia="zh-CN"/>
        </w:rPr>
        <w:t xml:space="preserve">a, </w:t>
      </w:r>
      <w:r>
        <w:rPr>
          <w:rFonts w:ascii="Arial" w:hAnsi="Arial" w:cs="Arial" w:hint="eastAsia"/>
          <w:b/>
          <w:bCs/>
          <w:sz w:val="28"/>
          <w:lang w:eastAsia="zh-CN"/>
        </w:rPr>
        <w:t>A</w:t>
      </w:r>
      <w:r>
        <w:rPr>
          <w:rFonts w:ascii="Arial" w:hAnsi="Arial" w:cs="Arial"/>
          <w:b/>
          <w:bCs/>
          <w:sz w:val="28"/>
          <w:lang w:eastAsia="zh-CN"/>
        </w:rPr>
        <w:t>pril 7</w:t>
      </w:r>
      <w:r>
        <w:rPr>
          <w:rFonts w:ascii="Arial" w:hAnsi="Arial" w:cs="Arial"/>
          <w:b/>
          <w:bCs/>
          <w:sz w:val="28"/>
          <w:vertAlign w:val="superscript"/>
          <w:lang w:eastAsia="zh-CN"/>
        </w:rPr>
        <w:t>th</w:t>
      </w:r>
      <w:r>
        <w:rPr>
          <w:rFonts w:ascii="Arial" w:hAnsi="Arial" w:cs="Arial"/>
          <w:b/>
          <w:bCs/>
          <w:sz w:val="28"/>
          <w:lang w:eastAsia="zh-CN"/>
        </w:rPr>
        <w:t xml:space="preserve"> – 11</w:t>
      </w:r>
      <w:r>
        <w:rPr>
          <w:rFonts w:ascii="Arial" w:hAnsi="Arial" w:cs="Arial"/>
          <w:b/>
          <w:bCs/>
          <w:sz w:val="28"/>
          <w:vertAlign w:val="superscript"/>
          <w:lang w:eastAsia="zh-CN"/>
        </w:rPr>
        <w:t>th</w:t>
      </w:r>
      <w:r>
        <w:rPr>
          <w:rFonts w:ascii="Arial" w:hAnsi="Arial" w:cs="Arial"/>
          <w:b/>
          <w:bCs/>
          <w:sz w:val="28"/>
        </w:rPr>
        <w:t>,</w:t>
      </w:r>
      <w:bookmarkEnd w:id="1"/>
      <w:r>
        <w:rPr>
          <w:rFonts w:ascii="Arial" w:hAnsi="Arial" w:cs="Arial"/>
          <w:b/>
          <w:bCs/>
          <w:sz w:val="28"/>
        </w:rPr>
        <w:t xml:space="preserve"> 2025</w:t>
      </w:r>
    </w:p>
    <w:p w14:paraId="0535F967" w14:textId="77777777" w:rsidR="00F34091" w:rsidRDefault="008337C0">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02AD9C52" w14:textId="77777777" w:rsidR="00F34091" w:rsidRDefault="008337C0">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5952963B" w14:textId="236D6E3C" w:rsidR="00F34091" w:rsidRDefault="008337C0">
      <w:pPr>
        <w:ind w:left="1988" w:hanging="1988"/>
        <w:rPr>
          <w:rFonts w:ascii="Arial" w:hAnsi="Arial" w:cs="Arial"/>
          <w:b/>
          <w:sz w:val="24"/>
        </w:rPr>
      </w:pPr>
      <w:r>
        <w:rPr>
          <w:rFonts w:ascii="Arial" w:hAnsi="Arial" w:cs="Arial"/>
          <w:b/>
          <w:sz w:val="24"/>
        </w:rPr>
        <w:t>Title:</w:t>
      </w:r>
      <w:r>
        <w:rPr>
          <w:rFonts w:ascii="Arial" w:hAnsi="Arial" w:cs="Arial"/>
          <w:b/>
          <w:sz w:val="24"/>
        </w:rPr>
        <w:tab/>
        <w:t>Summary</w:t>
      </w:r>
      <w:r w:rsidR="003813E5">
        <w:rPr>
          <w:rFonts w:ascii="Arial" w:hAnsi="Arial" w:cs="Arial"/>
          <w:b/>
          <w:sz w:val="24"/>
        </w:rPr>
        <w:t xml:space="preserve"> #1</w:t>
      </w:r>
      <w:r>
        <w:rPr>
          <w:rFonts w:ascii="Arial" w:hAnsi="Arial" w:cs="Arial"/>
          <w:b/>
          <w:sz w:val="24"/>
        </w:rPr>
        <w:t xml:space="preserve"> on ISAC channel modelling</w:t>
      </w:r>
    </w:p>
    <w:p w14:paraId="505A483A" w14:textId="77777777" w:rsidR="00F34091" w:rsidRDefault="008337C0">
      <w:pPr>
        <w:ind w:left="1988" w:hanging="1988"/>
        <w:rPr>
          <w:rFonts w:ascii="Arial" w:hAnsi="Arial" w:cs="Arial"/>
          <w:b/>
          <w:sz w:val="24"/>
        </w:rPr>
      </w:pPr>
      <w:r>
        <w:rPr>
          <w:rFonts w:ascii="Arial" w:hAnsi="Arial" w:cs="Arial"/>
          <w:b/>
          <w:sz w:val="24"/>
        </w:rPr>
        <w:t>Document for:</w:t>
      </w:r>
      <w:bookmarkStart w:id="2" w:name="DocumentFor"/>
      <w:bookmarkEnd w:id="2"/>
      <w:r>
        <w:rPr>
          <w:rFonts w:ascii="Arial" w:hAnsi="Arial" w:cs="Arial"/>
          <w:b/>
          <w:sz w:val="24"/>
        </w:rPr>
        <w:tab/>
        <w:t>Discussion/Decision</w:t>
      </w:r>
    </w:p>
    <w:p w14:paraId="3291AE0A" w14:textId="77777777" w:rsidR="00F34091" w:rsidRDefault="008337C0">
      <w:pPr>
        <w:pStyle w:val="1"/>
      </w:pPr>
      <w:r>
        <w:t>Introduction</w:t>
      </w:r>
    </w:p>
    <w:p w14:paraId="19CE8EBA" w14:textId="77777777" w:rsidR="00F34091" w:rsidRDefault="008337C0">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w:t>
      </w:r>
    </w:p>
    <w:tbl>
      <w:tblPr>
        <w:tblW w:w="9857" w:type="dxa"/>
        <w:tblLayout w:type="fixed"/>
        <w:tblLook w:val="04A0" w:firstRow="1" w:lastRow="0" w:firstColumn="1" w:lastColumn="0" w:noHBand="0" w:noVBand="1"/>
      </w:tblPr>
      <w:tblGrid>
        <w:gridCol w:w="9857"/>
      </w:tblGrid>
      <w:tr w:rsidR="00F34091" w14:paraId="12AC49EC"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244627ED" w14:textId="77777777" w:rsidR="00F34091" w:rsidRDefault="008337C0">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327664F9" w14:textId="77777777" w:rsidR="00F34091" w:rsidRDefault="008337C0">
            <w:pPr>
              <w:widowControl w:val="0"/>
              <w:numPr>
                <w:ilvl w:val="0"/>
                <w:numId w:val="16"/>
              </w:numPr>
              <w:textAlignment w:val="baseline"/>
              <w:rPr>
                <w:bCs/>
              </w:rPr>
            </w:pPr>
            <w:r>
              <w:rPr>
                <w:bCs/>
              </w:rPr>
              <w:t>UAVs</w:t>
            </w:r>
          </w:p>
          <w:p w14:paraId="030C6EF1" w14:textId="77777777" w:rsidR="00F34091" w:rsidRDefault="008337C0">
            <w:pPr>
              <w:widowControl w:val="0"/>
              <w:numPr>
                <w:ilvl w:val="0"/>
                <w:numId w:val="16"/>
              </w:numPr>
              <w:textAlignment w:val="baseline"/>
              <w:rPr>
                <w:bCs/>
              </w:rPr>
            </w:pPr>
            <w:r>
              <w:rPr>
                <w:bCs/>
              </w:rPr>
              <w:t xml:space="preserve">Humans indoors and outdoors </w:t>
            </w:r>
          </w:p>
          <w:p w14:paraId="0F08B5CC" w14:textId="77777777" w:rsidR="00F34091" w:rsidRDefault="008337C0">
            <w:pPr>
              <w:widowControl w:val="0"/>
              <w:numPr>
                <w:ilvl w:val="0"/>
                <w:numId w:val="16"/>
              </w:numPr>
              <w:textAlignment w:val="baseline"/>
              <w:rPr>
                <w:bCs/>
              </w:rPr>
            </w:pPr>
            <w:r>
              <w:rPr>
                <w:bCs/>
              </w:rPr>
              <w:t>Automotive vehicles (at least outdoors)</w:t>
            </w:r>
          </w:p>
          <w:p w14:paraId="5C3306F6" w14:textId="77777777" w:rsidR="00F34091" w:rsidRDefault="008337C0">
            <w:pPr>
              <w:widowControl w:val="0"/>
              <w:numPr>
                <w:ilvl w:val="0"/>
                <w:numId w:val="16"/>
              </w:numPr>
              <w:textAlignment w:val="baseline"/>
              <w:rPr>
                <w:bCs/>
              </w:rPr>
            </w:pPr>
            <w:r>
              <w:rPr>
                <w:bCs/>
              </w:rPr>
              <w:t>Automated guided vehicles (e.g. in indoor factories)</w:t>
            </w:r>
          </w:p>
          <w:p w14:paraId="2C9EF086" w14:textId="77777777" w:rsidR="00F34091" w:rsidRDefault="008337C0">
            <w:pPr>
              <w:widowControl w:val="0"/>
              <w:numPr>
                <w:ilvl w:val="0"/>
                <w:numId w:val="16"/>
              </w:numPr>
              <w:textAlignment w:val="baseline"/>
              <w:rPr>
                <w:bCs/>
              </w:rPr>
            </w:pPr>
            <w:r>
              <w:rPr>
                <w:bCs/>
              </w:rPr>
              <w:t>Objects creating hazards on roads/railways, with a minimum size dependent on frequency</w:t>
            </w:r>
          </w:p>
          <w:p w14:paraId="687E0065" w14:textId="77777777" w:rsidR="00F34091" w:rsidRDefault="00F34091">
            <w:pPr>
              <w:widowControl w:val="0"/>
              <w:rPr>
                <w:bCs/>
              </w:rPr>
            </w:pPr>
          </w:p>
          <w:p w14:paraId="44E219FA" w14:textId="77777777" w:rsidR="00F34091" w:rsidRDefault="008337C0">
            <w:pPr>
              <w:widowControl w:val="0"/>
              <w:rPr>
                <w:bCs/>
              </w:rPr>
            </w:pPr>
            <w:r>
              <w:rPr>
                <w:bCs/>
              </w:rPr>
              <w:t xml:space="preserve">All six sensing modes should be considered (i.e. TRP-TRP bistatic, TRP monostatic, TRP-UE bistatic, UE-TRP bistatic, UE-UE bistatic, UE monostatic). </w:t>
            </w:r>
          </w:p>
          <w:p w14:paraId="310B6C41" w14:textId="77777777" w:rsidR="00F34091" w:rsidRDefault="00F34091">
            <w:pPr>
              <w:widowControl w:val="0"/>
              <w:rPr>
                <w:bCs/>
              </w:rPr>
            </w:pPr>
          </w:p>
          <w:p w14:paraId="1E44CAB0" w14:textId="77777777" w:rsidR="00F34091" w:rsidRDefault="008337C0">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502089F1" w14:textId="77777777" w:rsidR="00F34091" w:rsidRDefault="00F34091">
            <w:pPr>
              <w:widowControl w:val="0"/>
              <w:rPr>
                <w:bCs/>
              </w:rPr>
            </w:pPr>
          </w:p>
          <w:p w14:paraId="0B58D1BF" w14:textId="77777777" w:rsidR="00F34091" w:rsidRDefault="008337C0">
            <w:pPr>
              <w:widowControl w:val="0"/>
              <w:rPr>
                <w:bCs/>
              </w:rPr>
            </w:pPr>
            <w:r>
              <w:rPr>
                <w:bCs/>
              </w:rPr>
              <w:t>For the above use cases, sensing modes and frequencies:</w:t>
            </w:r>
          </w:p>
          <w:p w14:paraId="69735524" w14:textId="77777777" w:rsidR="00F34091" w:rsidRDefault="008337C0">
            <w:pPr>
              <w:widowControl w:val="0"/>
              <w:numPr>
                <w:ilvl w:val="0"/>
                <w:numId w:val="17"/>
              </w:numPr>
              <w:textAlignment w:val="baseline"/>
              <w:rPr>
                <w:bCs/>
              </w:rPr>
            </w:pPr>
            <w:r>
              <w:rPr>
                <w:bCs/>
              </w:rPr>
              <w:t>Identify details of the deployment scenarios corresponding to the above use cases.</w:t>
            </w:r>
          </w:p>
          <w:p w14:paraId="08962E3B" w14:textId="77777777" w:rsidR="00F34091" w:rsidRDefault="008337C0">
            <w:pPr>
              <w:widowControl w:val="0"/>
              <w:numPr>
                <w:ilvl w:val="0"/>
                <w:numId w:val="17"/>
              </w:numPr>
              <w:textAlignment w:val="baseline"/>
              <w:rPr>
                <w:bCs/>
              </w:rPr>
            </w:pPr>
            <w:r>
              <w:rPr>
                <w:bCs/>
              </w:rPr>
              <w:t>Define channel modelling details for sensing using 38.901 as a starting point, and taking into account relevant measurements, including:</w:t>
            </w:r>
          </w:p>
          <w:p w14:paraId="04785358" w14:textId="77777777" w:rsidR="00F34091" w:rsidRDefault="008337C0">
            <w:pPr>
              <w:widowControl w:val="0"/>
              <w:numPr>
                <w:ilvl w:val="0"/>
                <w:numId w:val="18"/>
              </w:numPr>
              <w:textAlignment w:val="baseline"/>
              <w:rPr>
                <w:bCs/>
              </w:rPr>
            </w:pPr>
            <w:r>
              <w:rPr>
                <w:bCs/>
              </w:rPr>
              <w:t>modelling of sensing targets and background environment, including, for example (if needed by the above use cases), radar cross-section (RCS), mobility and clutter/scattering patterns;</w:t>
            </w:r>
          </w:p>
          <w:p w14:paraId="17221C81" w14:textId="77777777" w:rsidR="00F34091" w:rsidRDefault="008337C0">
            <w:pPr>
              <w:widowControl w:val="0"/>
              <w:numPr>
                <w:ilvl w:val="0"/>
                <w:numId w:val="18"/>
              </w:numPr>
              <w:textAlignment w:val="baseline"/>
              <w:rPr>
                <w:lang w:eastAsia="zh-CN"/>
              </w:rPr>
            </w:pPr>
            <w:r>
              <w:rPr>
                <w:bCs/>
              </w:rPr>
              <w:t>spatial consistency.</w:t>
            </w:r>
          </w:p>
        </w:tc>
      </w:tr>
    </w:tbl>
    <w:p w14:paraId="769C9A07" w14:textId="77777777" w:rsidR="00F34091" w:rsidRDefault="008337C0">
      <w:pPr>
        <w:spacing w:before="120"/>
        <w:jc w:val="both"/>
        <w:rPr>
          <w:lang w:val="en-US"/>
        </w:rPr>
      </w:pPr>
      <w:r>
        <w:rPr>
          <w:lang w:val="en-US"/>
        </w:rPr>
        <w:t xml:space="preserve">This document summarizes the contributions and discussions on ISAC channel modelling in RAN1 #120bis meeting. </w:t>
      </w:r>
    </w:p>
    <w:p w14:paraId="70CE00B1" w14:textId="77777777" w:rsidR="00F34091" w:rsidRDefault="008337C0">
      <w:pPr>
        <w:pStyle w:val="aff4"/>
        <w:numPr>
          <w:ilvl w:val="0"/>
          <w:numId w:val="19"/>
        </w:numPr>
        <w:spacing w:before="120"/>
        <w:jc w:val="both"/>
        <w:rPr>
          <w:lang w:val="en-US"/>
        </w:rPr>
      </w:pPr>
      <w:r>
        <w:rPr>
          <w:lang w:val="en-US"/>
        </w:rPr>
        <w:t xml:space="preserve">Some urgent issues are marked with </w:t>
      </w:r>
      <w:r>
        <w:rPr>
          <w:color w:val="FF0000"/>
          <w:lang w:val="en-US"/>
        </w:rPr>
        <w:t xml:space="preserve">[H] </w:t>
      </w:r>
      <w:r>
        <w:rPr>
          <w:lang w:val="en-US"/>
        </w:rPr>
        <w:t>for high priority. Let’s try to resolve them in April. For other issue, let’s also do our best for progress. For a high priority issue, the proposals are further colored, with yellow color for high priority.</w:t>
      </w:r>
    </w:p>
    <w:p w14:paraId="29FD73C6" w14:textId="77777777" w:rsidR="00F34091" w:rsidRDefault="008337C0">
      <w:pPr>
        <w:pStyle w:val="aff4"/>
        <w:numPr>
          <w:ilvl w:val="0"/>
          <w:numId w:val="19"/>
        </w:numPr>
        <w:spacing w:before="120"/>
        <w:jc w:val="both"/>
        <w:rPr>
          <w:lang w:val="en-US"/>
        </w:rPr>
      </w:pPr>
      <w:r>
        <w:rPr>
          <w:lang w:val="en-US"/>
        </w:rPr>
        <w:t xml:space="preserve">The new/revised proposals in current round for discussion is further tagged with </w:t>
      </w:r>
      <w:r>
        <w:rPr>
          <w:color w:val="FF0000"/>
          <w:lang w:val="en-US"/>
        </w:rPr>
        <w:t>[FL</w:t>
      </w:r>
      <w:r>
        <w:rPr>
          <w:rFonts w:eastAsiaTheme="minorEastAsia"/>
          <w:color w:val="FF0000"/>
          <w:lang w:val="en-US" w:eastAsia="zh-CN"/>
        </w:rPr>
        <w:t>1</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7B4F34F0" w14:textId="77777777" w:rsidR="00F34091" w:rsidRDefault="008337C0">
      <w:pPr>
        <w:spacing w:before="120"/>
        <w:jc w:val="both"/>
        <w:rPr>
          <w:lang w:val="en-US" w:eastAsia="zh-CN"/>
        </w:rPr>
      </w:pPr>
      <w:r>
        <w:rPr>
          <w:lang w:val="en-US" w:eastAsia="ko-KR"/>
        </w:rPr>
        <w:t>The following email thread is assigned for discussion of the study item (agenda 9.7):</w:t>
      </w:r>
    </w:p>
    <w:p w14:paraId="28AEDC5E" w14:textId="77777777" w:rsidR="00F34091" w:rsidRDefault="008337C0">
      <w:pPr>
        <w:rPr>
          <w:highlight w:val="cyan"/>
          <w:lang w:eastAsia="zh-CN"/>
        </w:rPr>
      </w:pPr>
      <w:r>
        <w:rPr>
          <w:highlight w:val="cyan"/>
          <w:lang w:eastAsia="zh-CN"/>
        </w:rPr>
        <w:t>[120bis-R19-ISAC] Email discussion on Rel-19 ISAC channel model – Yingyang (xiaomi)</w:t>
      </w:r>
    </w:p>
    <w:p w14:paraId="5748BB51" w14:textId="77777777" w:rsidR="00F34091" w:rsidRDefault="008337C0">
      <w:pPr>
        <w:numPr>
          <w:ilvl w:val="0"/>
          <w:numId w:val="20"/>
        </w:numPr>
        <w:suppressAutoHyphens w:val="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p>
    <w:p w14:paraId="1C4702F8" w14:textId="77777777" w:rsidR="00F34091" w:rsidRDefault="00F34091">
      <w:pPr>
        <w:tabs>
          <w:tab w:val="left" w:pos="0"/>
        </w:tabs>
        <w:suppressAutoHyphens w:val="0"/>
        <w:rPr>
          <w:lang w:val="en-US" w:eastAsia="zh-CN"/>
        </w:rPr>
      </w:pPr>
    </w:p>
    <w:p w14:paraId="6B49B730" w14:textId="77777777" w:rsidR="00F34091" w:rsidRDefault="00F34091">
      <w:pPr>
        <w:tabs>
          <w:tab w:val="left" w:pos="0"/>
        </w:tabs>
        <w:suppressAutoHyphens w:val="0"/>
        <w:rPr>
          <w:rFonts w:eastAsiaTheme="minorEastAsia"/>
          <w:lang w:val="en-US" w:eastAsia="zh-CN"/>
        </w:rPr>
      </w:pPr>
    </w:p>
    <w:p w14:paraId="06059724" w14:textId="77777777" w:rsidR="00F34091" w:rsidRDefault="008337C0">
      <w:pPr>
        <w:tabs>
          <w:tab w:val="left" w:pos="0"/>
        </w:tabs>
        <w:suppressAutoHyphens w:val="0"/>
        <w:rPr>
          <w:rFonts w:eastAsiaTheme="minorEastAsia"/>
          <w:b/>
          <w:bCs/>
          <w:i/>
          <w:iCs/>
          <w:u w:val="single"/>
          <w:lang w:val="en-US" w:eastAsia="zh-CN"/>
        </w:rPr>
      </w:pPr>
      <w:bookmarkStart w:id="3" w:name="OLE_LINK1"/>
      <w:r>
        <w:rPr>
          <w:rFonts w:eastAsiaTheme="minorEastAsia"/>
          <w:b/>
          <w:bCs/>
          <w:i/>
          <w:iCs/>
          <w:highlight w:val="yellow"/>
          <w:u w:val="single"/>
          <w:lang w:val="en-US" w:eastAsia="zh-CN"/>
        </w:rPr>
        <w:t>This is a draft time plan, subjected to changes</w:t>
      </w:r>
    </w:p>
    <w:p w14:paraId="1F83E65E" w14:textId="77777777" w:rsidR="00F34091" w:rsidRDefault="008337C0">
      <w:pPr>
        <w:pStyle w:val="aff4"/>
        <w:numPr>
          <w:ilvl w:val="0"/>
          <w:numId w:val="19"/>
        </w:numPr>
        <w:spacing w:before="120"/>
        <w:jc w:val="both"/>
        <w:rPr>
          <w:rFonts w:eastAsiaTheme="minorEastAsia"/>
          <w:lang w:val="en-US" w:eastAsia="zh-CN"/>
        </w:rPr>
      </w:pPr>
      <w:r>
        <w:rPr>
          <w:rFonts w:eastAsiaTheme="minorEastAsia"/>
          <w:lang w:val="en-US" w:eastAsia="zh-CN"/>
        </w:rPr>
        <w:t>Monday offline</w:t>
      </w:r>
    </w:p>
    <w:p w14:paraId="22297705" w14:textId="77777777" w:rsidR="00F34091" w:rsidRDefault="008337C0">
      <w:pPr>
        <w:pStyle w:val="aff4"/>
        <w:numPr>
          <w:ilvl w:val="1"/>
          <w:numId w:val="19"/>
        </w:numPr>
        <w:spacing w:before="120"/>
        <w:jc w:val="both"/>
        <w:rPr>
          <w:rFonts w:eastAsiaTheme="minorEastAsia"/>
          <w:lang w:val="en-US" w:eastAsia="zh-CN"/>
        </w:rPr>
      </w:pPr>
      <w:r>
        <w:rPr>
          <w:rFonts w:eastAsiaTheme="minorEastAsia"/>
          <w:lang w:val="en-US" w:eastAsia="zh-CN"/>
        </w:rPr>
        <w:t xml:space="preserve">Bistatic </w:t>
      </w:r>
      <w:r>
        <w:rPr>
          <w:rFonts w:eastAsiaTheme="minorEastAsia" w:hint="eastAsia"/>
          <w:lang w:val="en-US" w:eastAsia="zh-CN"/>
        </w:rPr>
        <w:t>R</w:t>
      </w:r>
      <w:r>
        <w:rPr>
          <w:rFonts w:eastAsiaTheme="minorEastAsia"/>
          <w:lang w:val="en-US" w:eastAsia="zh-CN"/>
        </w:rPr>
        <w:t>CS starting in the first offline session</w:t>
      </w:r>
    </w:p>
    <w:p w14:paraId="2BC7D09C" w14:textId="77777777" w:rsidR="00F34091" w:rsidRDefault="008337C0">
      <w:pPr>
        <w:pStyle w:val="aff4"/>
        <w:numPr>
          <w:ilvl w:val="1"/>
          <w:numId w:val="19"/>
        </w:numPr>
        <w:spacing w:before="120"/>
        <w:jc w:val="both"/>
        <w:rPr>
          <w:rFonts w:eastAsiaTheme="minorEastAsia"/>
          <w:lang w:val="en-US" w:eastAsia="zh-CN"/>
        </w:rPr>
      </w:pPr>
      <w:r>
        <w:rPr>
          <w:rFonts w:eastAsiaTheme="minorEastAsia"/>
          <w:lang w:val="en-US" w:eastAsia="zh-CN"/>
        </w:rPr>
        <w:t xml:space="preserve">Remaining issues on monostatic RCS, especially human </w:t>
      </w:r>
      <w:r>
        <w:rPr>
          <w:rFonts w:eastAsiaTheme="minorEastAsia" w:hint="eastAsia"/>
          <w:lang w:val="en-US" w:eastAsia="zh-CN"/>
        </w:rPr>
        <w:t>RCS</w:t>
      </w:r>
      <w:r>
        <w:rPr>
          <w:rFonts w:eastAsiaTheme="minorEastAsia"/>
          <w:lang w:val="en-US" w:eastAsia="zh-CN"/>
        </w:rPr>
        <w:t xml:space="preserve"> mode 2</w:t>
      </w:r>
    </w:p>
    <w:p w14:paraId="2B9AC9B0" w14:textId="77777777" w:rsidR="00F34091" w:rsidRDefault="008337C0">
      <w:pPr>
        <w:pStyle w:val="aff4"/>
        <w:numPr>
          <w:ilvl w:val="1"/>
          <w:numId w:val="19"/>
        </w:numPr>
        <w:spacing w:before="120"/>
        <w:jc w:val="both"/>
        <w:rPr>
          <w:rFonts w:eastAsiaTheme="minorEastAsia"/>
          <w:lang w:val="en-US" w:eastAsia="zh-CN"/>
        </w:rPr>
      </w:pPr>
      <w:r>
        <w:rPr>
          <w:rFonts w:eastAsiaTheme="minorEastAsia"/>
          <w:lang w:val="en-US" w:eastAsia="zh-CN"/>
        </w:rPr>
        <w:t>Values of parameters for background channel for monostatic sensing</w:t>
      </w:r>
    </w:p>
    <w:p w14:paraId="6C3836AF" w14:textId="77777777" w:rsidR="00F34091" w:rsidRDefault="008337C0">
      <w:pPr>
        <w:pStyle w:val="aff4"/>
        <w:numPr>
          <w:ilvl w:val="0"/>
          <w:numId w:val="19"/>
        </w:numPr>
        <w:spacing w:before="120"/>
        <w:jc w:val="both"/>
        <w:rPr>
          <w:rFonts w:eastAsiaTheme="minorEastAsia"/>
          <w:lang w:val="en-US" w:eastAsia="zh-CN"/>
        </w:rPr>
      </w:pPr>
      <w:r>
        <w:rPr>
          <w:rFonts w:eastAsiaTheme="minorEastAsia"/>
          <w:lang w:val="en-US" w:eastAsia="zh-CN"/>
        </w:rPr>
        <w:t>Tuesday offline</w:t>
      </w:r>
    </w:p>
    <w:p w14:paraId="4396B7EF" w14:textId="77777777" w:rsidR="00F34091" w:rsidRDefault="008337C0">
      <w:pPr>
        <w:pStyle w:val="aff4"/>
        <w:numPr>
          <w:ilvl w:val="1"/>
          <w:numId w:val="19"/>
        </w:numPr>
        <w:spacing w:before="120"/>
        <w:jc w:val="both"/>
        <w:rPr>
          <w:rFonts w:eastAsiaTheme="minorEastAsia"/>
          <w:lang w:val="en-US" w:eastAsia="zh-CN"/>
        </w:rPr>
      </w:pPr>
      <w:r>
        <w:rPr>
          <w:rFonts w:eastAsiaTheme="minorEastAsia" w:hint="eastAsia"/>
          <w:lang w:val="en-US" w:eastAsia="zh-CN"/>
        </w:rPr>
        <w:t>X</w:t>
      </w:r>
      <w:r>
        <w:rPr>
          <w:rFonts w:eastAsiaTheme="minorEastAsia"/>
          <w:lang w:val="en-US" w:eastAsia="zh-CN"/>
        </w:rPr>
        <w:t>PR</w:t>
      </w:r>
    </w:p>
    <w:p w14:paraId="081B1615" w14:textId="77777777" w:rsidR="00F34091" w:rsidRDefault="008337C0">
      <w:pPr>
        <w:pStyle w:val="aff4"/>
        <w:numPr>
          <w:ilvl w:val="1"/>
          <w:numId w:val="19"/>
        </w:numPr>
        <w:spacing w:before="120"/>
        <w:jc w:val="both"/>
        <w:rPr>
          <w:rFonts w:eastAsiaTheme="minorEastAsia"/>
          <w:lang w:val="en-US" w:eastAsia="zh-CN"/>
        </w:rPr>
      </w:pPr>
      <w:r>
        <w:rPr>
          <w:rFonts w:eastAsiaTheme="minorEastAsia"/>
          <w:lang w:val="en-US" w:eastAsia="zh-CN"/>
        </w:rPr>
        <w:lastRenderedPageBreak/>
        <w:t>Reference TRs, other proposals in section 5 for basic channel model</w:t>
      </w:r>
    </w:p>
    <w:p w14:paraId="122AD755" w14:textId="77777777" w:rsidR="00F34091" w:rsidRDefault="008337C0">
      <w:pPr>
        <w:pStyle w:val="aff4"/>
        <w:numPr>
          <w:ilvl w:val="0"/>
          <w:numId w:val="19"/>
        </w:numPr>
        <w:spacing w:before="120"/>
        <w:jc w:val="both"/>
        <w:rPr>
          <w:rFonts w:eastAsiaTheme="minorEastAsia"/>
          <w:lang w:val="en-US" w:eastAsia="zh-CN"/>
        </w:rPr>
      </w:pPr>
      <w:r>
        <w:rPr>
          <w:rFonts w:eastAsiaTheme="minorEastAsia"/>
          <w:lang w:val="en-US" w:eastAsia="zh-CN"/>
        </w:rPr>
        <w:t>Wednesday offline</w:t>
      </w:r>
    </w:p>
    <w:p w14:paraId="10939818" w14:textId="77777777" w:rsidR="00F34091" w:rsidRDefault="008337C0">
      <w:pPr>
        <w:pStyle w:val="aff4"/>
        <w:numPr>
          <w:ilvl w:val="1"/>
          <w:numId w:val="19"/>
        </w:numPr>
        <w:spacing w:before="120"/>
        <w:jc w:val="both"/>
        <w:rPr>
          <w:rFonts w:eastAsiaTheme="minorEastAsia"/>
          <w:lang w:val="en-US" w:eastAsia="zh-CN"/>
        </w:rPr>
      </w:pPr>
      <w:r>
        <w:rPr>
          <w:rFonts w:eastAsiaTheme="minorEastAsia" w:hint="eastAsia"/>
          <w:lang w:val="en-US" w:eastAsia="zh-CN"/>
        </w:rPr>
        <w:t>E</w:t>
      </w:r>
      <w:r>
        <w:rPr>
          <w:rFonts w:eastAsiaTheme="minorEastAsia"/>
          <w:lang w:val="en-US" w:eastAsia="zh-CN"/>
        </w:rPr>
        <w:t>O type-2, especially LOS condition determination</w:t>
      </w:r>
    </w:p>
    <w:p w14:paraId="093E9DC0" w14:textId="77777777" w:rsidR="00F34091" w:rsidRDefault="008337C0">
      <w:pPr>
        <w:pStyle w:val="aff4"/>
        <w:numPr>
          <w:ilvl w:val="1"/>
          <w:numId w:val="19"/>
        </w:numPr>
        <w:spacing w:before="120"/>
        <w:jc w:val="both"/>
        <w:rPr>
          <w:rFonts w:eastAsiaTheme="minorEastAsia"/>
          <w:lang w:val="en-US" w:eastAsia="zh-CN"/>
        </w:rPr>
      </w:pPr>
      <w:r>
        <w:rPr>
          <w:rFonts w:eastAsiaTheme="minorEastAsia"/>
          <w:lang w:val="en-US" w:eastAsia="zh-CN"/>
        </w:rPr>
        <w:t>Spatial consistency</w:t>
      </w:r>
    </w:p>
    <w:p w14:paraId="423677BC" w14:textId="77777777" w:rsidR="00F34091" w:rsidRDefault="008337C0">
      <w:pPr>
        <w:pStyle w:val="aff4"/>
        <w:numPr>
          <w:ilvl w:val="0"/>
          <w:numId w:val="19"/>
        </w:numPr>
        <w:spacing w:before="120"/>
        <w:jc w:val="both"/>
        <w:rPr>
          <w:rFonts w:eastAsiaTheme="minorEastAsia"/>
          <w:lang w:val="en-US" w:eastAsia="zh-CN"/>
        </w:rPr>
      </w:pPr>
      <w:r>
        <w:rPr>
          <w:rFonts w:eastAsiaTheme="minorEastAsia" w:hint="eastAsia"/>
          <w:lang w:val="en-US" w:eastAsia="zh-CN"/>
        </w:rPr>
        <w:t>T</w:t>
      </w:r>
      <w:r>
        <w:rPr>
          <w:rFonts w:eastAsiaTheme="minorEastAsia"/>
          <w:lang w:val="en-US" w:eastAsia="zh-CN"/>
        </w:rPr>
        <w:t>hursday offline</w:t>
      </w:r>
    </w:p>
    <w:p w14:paraId="3E9C4ED9" w14:textId="77777777" w:rsidR="00F34091" w:rsidRDefault="008337C0">
      <w:pPr>
        <w:pStyle w:val="aff4"/>
        <w:numPr>
          <w:ilvl w:val="1"/>
          <w:numId w:val="19"/>
        </w:numPr>
        <w:spacing w:before="120"/>
        <w:jc w:val="both"/>
        <w:rPr>
          <w:rFonts w:eastAsiaTheme="minorEastAsia"/>
          <w:lang w:val="en-US" w:eastAsia="zh-CN"/>
        </w:rPr>
      </w:pPr>
      <w:r>
        <w:rPr>
          <w:rFonts w:eastAsiaTheme="minorEastAsia"/>
          <w:lang w:val="en-US" w:eastAsia="zh-CN"/>
        </w:rPr>
        <w:t>Most likely some early issues will be delayed to Thursday</w:t>
      </w:r>
    </w:p>
    <w:p w14:paraId="0D89B5B9" w14:textId="77777777" w:rsidR="00F34091" w:rsidRDefault="008337C0">
      <w:pPr>
        <w:pStyle w:val="aff4"/>
        <w:numPr>
          <w:ilvl w:val="1"/>
          <w:numId w:val="19"/>
        </w:numPr>
        <w:spacing w:before="120"/>
        <w:jc w:val="both"/>
        <w:rPr>
          <w:rFonts w:eastAsiaTheme="minorEastAsia"/>
          <w:lang w:val="en-US" w:eastAsia="zh-CN"/>
        </w:rPr>
      </w:pPr>
      <w:r>
        <w:rPr>
          <w:rFonts w:eastAsiaTheme="minorEastAsia"/>
          <w:lang w:val="en-US" w:eastAsia="zh-CN"/>
        </w:rPr>
        <w:t xml:space="preserve">Link level channel model </w:t>
      </w:r>
    </w:p>
    <w:p w14:paraId="770D3A58" w14:textId="77777777" w:rsidR="00F34091" w:rsidRDefault="00F34091">
      <w:pPr>
        <w:spacing w:before="120"/>
        <w:jc w:val="both"/>
        <w:rPr>
          <w:rFonts w:eastAsiaTheme="minorEastAsia"/>
          <w:lang w:val="en-US" w:eastAsia="zh-CN"/>
        </w:rPr>
      </w:pPr>
    </w:p>
    <w:bookmarkEnd w:id="3"/>
    <w:p w14:paraId="51842E64" w14:textId="77777777" w:rsidR="00F34091" w:rsidRDefault="008337C0">
      <w:pPr>
        <w:pStyle w:val="1"/>
        <w:tabs>
          <w:tab w:val="clear" w:pos="425"/>
          <w:tab w:val="left" w:pos="432"/>
        </w:tabs>
        <w:ind w:left="862" w:hanging="862"/>
      </w:pPr>
      <w:r>
        <w:t>Proposed online proposals</w:t>
      </w:r>
    </w:p>
    <w:p w14:paraId="05A613EC" w14:textId="44E4EAA9" w:rsidR="00AD70F2" w:rsidRDefault="00AD70F2" w:rsidP="00AD70F2">
      <w:pPr>
        <w:pStyle w:val="2"/>
        <w:tabs>
          <w:tab w:val="clear" w:pos="2552"/>
        </w:tabs>
      </w:pPr>
      <w:r>
        <w:t>Tuesday</w:t>
      </w:r>
      <w:r w:rsidRPr="00AD70F2">
        <w:t xml:space="preserve"> (Apr. </w:t>
      </w:r>
      <w:r>
        <w:t>8</w:t>
      </w:r>
      <w:r w:rsidRPr="00AD70F2">
        <w:t>)</w:t>
      </w:r>
    </w:p>
    <w:p w14:paraId="2244D1BA" w14:textId="77777777" w:rsidR="00946001" w:rsidRDefault="00946001" w:rsidP="00946001">
      <w:pPr>
        <w:pStyle w:val="3"/>
        <w:numPr>
          <w:ilvl w:val="0"/>
          <w:numId w:val="0"/>
        </w:numPr>
        <w:ind w:left="720" w:hanging="720"/>
      </w:pPr>
      <w:r>
        <w:rPr>
          <w:highlight w:val="yellow"/>
        </w:rPr>
        <w:t>[FL1] Proposal 5.1-1</w:t>
      </w:r>
      <w:r>
        <w:t xml:space="preserve">-rev1 </w:t>
      </w:r>
    </w:p>
    <w:p w14:paraId="452EA24A" w14:textId="77777777" w:rsidR="00946001" w:rsidRDefault="00946001" w:rsidP="00946001">
      <w:pPr>
        <w:pStyle w:val="aff4"/>
        <w:numPr>
          <w:ilvl w:val="0"/>
          <w:numId w:val="21"/>
        </w:numPr>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2914C2EE" w14:textId="77777777" w:rsidR="00946001" w:rsidRDefault="00946001" w:rsidP="00946001">
      <w:pPr>
        <w:pStyle w:val="aff4"/>
        <w:numPr>
          <w:ilvl w:val="1"/>
          <w:numId w:val="21"/>
        </w:numPr>
        <w:rPr>
          <w:rFonts w:eastAsiaTheme="minorEastAsia"/>
          <w:lang w:val="en-US" w:eastAsia="zh-CN"/>
        </w:rPr>
      </w:pPr>
      <w:r>
        <w:rPr>
          <w:rFonts w:eastAsiaTheme="minorEastAsia"/>
          <w:lang w:val="en-US" w:eastAsia="zh-CN"/>
        </w:rPr>
        <w:t xml:space="preserve">FFS </w:t>
      </w:r>
      <w:r>
        <w:rPr>
          <w:rFonts w:eastAsiaTheme="minorEastAsia" w:hint="eastAsia"/>
          <w:lang w:val="en-US" w:eastAsia="zh-CN"/>
        </w:rPr>
        <w:t>R</w:t>
      </w:r>
      <w:r>
        <w:rPr>
          <w:rFonts w:eastAsiaTheme="minorEastAsia"/>
          <w:lang w:val="en-US" w:eastAsia="zh-CN"/>
        </w:rPr>
        <w:t>SU type UE</w:t>
      </w:r>
    </w:p>
    <w:tbl>
      <w:tblPr>
        <w:tblStyle w:val="afd"/>
        <w:tblW w:w="9629" w:type="dxa"/>
        <w:tblLayout w:type="fixed"/>
        <w:tblLook w:val="04A0" w:firstRow="1" w:lastRow="0" w:firstColumn="1" w:lastColumn="0" w:noHBand="0" w:noVBand="1"/>
      </w:tblPr>
      <w:tblGrid>
        <w:gridCol w:w="600"/>
        <w:gridCol w:w="759"/>
        <w:gridCol w:w="759"/>
        <w:gridCol w:w="7511"/>
      </w:tblGrid>
      <w:tr w:rsidR="00946001" w14:paraId="03AE5B79" w14:textId="77777777" w:rsidTr="009A61F6">
        <w:trPr>
          <w:trHeight w:val="415"/>
        </w:trPr>
        <w:tc>
          <w:tcPr>
            <w:tcW w:w="600" w:type="dxa"/>
            <w:shd w:val="clear" w:color="auto" w:fill="D9D9D9" w:themeFill="background1" w:themeFillShade="D9"/>
          </w:tcPr>
          <w:p w14:paraId="1C86FA55" w14:textId="77777777" w:rsidR="00946001" w:rsidRDefault="00946001" w:rsidP="00823D1C">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759" w:type="dxa"/>
            <w:shd w:val="clear" w:color="auto" w:fill="D9D9D9" w:themeFill="background1" w:themeFillShade="D9"/>
          </w:tcPr>
          <w:p w14:paraId="013E4881" w14:textId="77777777" w:rsidR="00946001" w:rsidRDefault="00946001" w:rsidP="00823D1C">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59" w:type="dxa"/>
            <w:shd w:val="clear" w:color="auto" w:fill="D9D9D9" w:themeFill="background1" w:themeFillShade="D9"/>
          </w:tcPr>
          <w:p w14:paraId="4D702420" w14:textId="77777777" w:rsidR="00946001" w:rsidRDefault="00946001" w:rsidP="00823D1C">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511" w:type="dxa"/>
            <w:shd w:val="clear" w:color="auto" w:fill="D9D9D9" w:themeFill="background1" w:themeFillShade="D9"/>
          </w:tcPr>
          <w:p w14:paraId="6226C05B" w14:textId="77777777" w:rsidR="00946001" w:rsidRDefault="00946001" w:rsidP="00823D1C">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946001" w14:paraId="30748EE3" w14:textId="77777777" w:rsidTr="009A61F6">
        <w:trPr>
          <w:trHeight w:val="448"/>
        </w:trPr>
        <w:tc>
          <w:tcPr>
            <w:tcW w:w="600" w:type="dxa"/>
          </w:tcPr>
          <w:p w14:paraId="52F7E076" w14:textId="77777777" w:rsidR="00946001" w:rsidRDefault="00946001" w:rsidP="00823D1C">
            <w:pPr>
              <w:widowControl w:val="0"/>
              <w:spacing w:before="0"/>
              <w:rPr>
                <w:rFonts w:ascii="Times New Roman" w:hAnsi="Times New Roman"/>
                <w:szCs w:val="20"/>
              </w:rPr>
            </w:pPr>
            <w:r>
              <w:rPr>
                <w:rFonts w:ascii="Times New Roman" w:hAnsi="Times New Roman"/>
                <w:szCs w:val="20"/>
              </w:rPr>
              <w:t>1</w:t>
            </w:r>
          </w:p>
        </w:tc>
        <w:tc>
          <w:tcPr>
            <w:tcW w:w="759" w:type="dxa"/>
          </w:tcPr>
          <w:p w14:paraId="0A6AEEDB" w14:textId="77777777" w:rsidR="00946001" w:rsidRDefault="00946001" w:rsidP="00823D1C">
            <w:pPr>
              <w:widowControl w:val="0"/>
              <w:spacing w:before="0"/>
              <w:rPr>
                <w:rFonts w:ascii="Times New Roman" w:hAnsi="Times New Roman"/>
                <w:szCs w:val="20"/>
              </w:rPr>
            </w:pPr>
            <w:r>
              <w:rPr>
                <w:rFonts w:ascii="Times New Roman" w:hAnsi="Times New Roman"/>
                <w:szCs w:val="20"/>
              </w:rPr>
              <w:t xml:space="preserve">TRP </w:t>
            </w:r>
          </w:p>
        </w:tc>
        <w:tc>
          <w:tcPr>
            <w:tcW w:w="759" w:type="dxa"/>
          </w:tcPr>
          <w:p w14:paraId="4359EED2" w14:textId="77777777" w:rsidR="00946001" w:rsidRDefault="00946001" w:rsidP="00823D1C">
            <w:pPr>
              <w:widowControl w:val="0"/>
              <w:spacing w:before="0"/>
              <w:rPr>
                <w:rFonts w:ascii="Times New Roman" w:hAnsi="Times New Roman"/>
                <w:szCs w:val="20"/>
              </w:rPr>
            </w:pPr>
            <w:r>
              <w:rPr>
                <w:rFonts w:ascii="Times New Roman" w:hAnsi="Times New Roman"/>
                <w:szCs w:val="20"/>
              </w:rPr>
              <w:t>TRP</w:t>
            </w:r>
          </w:p>
        </w:tc>
        <w:tc>
          <w:tcPr>
            <w:tcW w:w="7511" w:type="dxa"/>
          </w:tcPr>
          <w:p w14:paraId="6C2BCF05" w14:textId="77777777" w:rsidR="00946001" w:rsidRDefault="00946001" w:rsidP="00823D1C">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67B1DFC3" w14:textId="77777777" w:rsidR="00946001" w:rsidRDefault="00946001" w:rsidP="00823D1C">
            <w:pPr>
              <w:pStyle w:val="aff4"/>
              <w:widowControl w:val="0"/>
              <w:numPr>
                <w:ilvl w:val="0"/>
                <w:numId w:val="6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2DE219E0" w14:textId="77777777" w:rsidR="00946001" w:rsidRPr="00BC388C" w:rsidRDefault="00946001" w:rsidP="00823D1C">
            <w:pPr>
              <w:pStyle w:val="aff4"/>
              <w:widowControl w:val="0"/>
              <w:numPr>
                <w:ilvl w:val="0"/>
                <w:numId w:val="62"/>
              </w:numPr>
              <w:spacing w:before="0"/>
              <w:rPr>
                <w:rFonts w:ascii="Times New Roman" w:eastAsia="等线" w:hAnsi="Times New Roman"/>
                <w:szCs w:val="20"/>
              </w:rPr>
            </w:pPr>
            <w:r w:rsidRPr="00BC388C">
              <w:rPr>
                <w:rFonts w:ascii="Times New Roman" w:eastAsia="等线" w:hAnsi="Times New Roman"/>
                <w:szCs w:val="20"/>
              </w:rPr>
              <w:t>TRP-TRP link of scenario UMa</w:t>
            </w:r>
            <w:r w:rsidRPr="00BC388C">
              <w:rPr>
                <w:rFonts w:ascii="Times New Roman" w:eastAsiaTheme="minorEastAsia" w:hAnsi="Times New Roman"/>
                <w:szCs w:val="20"/>
                <w:lang w:val="en-US" w:eastAsia="zh-CN"/>
              </w:rPr>
              <w:t xml:space="preserve"> following the option based on TR 38.901 defined in section A.3 of TR 38.858</w:t>
            </w:r>
          </w:p>
          <w:p w14:paraId="56077EA4" w14:textId="77777777" w:rsidR="00946001" w:rsidRDefault="00946001" w:rsidP="00823D1C">
            <w:pPr>
              <w:widowControl w:val="0"/>
              <w:spacing w:before="0"/>
              <w:rPr>
                <w:rFonts w:ascii="Times New Roman" w:eastAsia="等线" w:hAnsi="Times New Roman"/>
                <w:iCs/>
                <w:szCs w:val="20"/>
              </w:rPr>
            </w:pPr>
            <w:r>
              <w:rPr>
                <w:rFonts w:ascii="Times New Roman" w:eastAsia="等线" w:hAnsi="Times New Roman"/>
                <w:szCs w:val="20"/>
              </w:rPr>
              <w:t>Urban grid</w:t>
            </w:r>
          </w:p>
          <w:p w14:paraId="7892325D" w14:textId="77777777" w:rsidR="00946001" w:rsidRDefault="00946001" w:rsidP="00823D1C">
            <w:pPr>
              <w:pStyle w:val="aff4"/>
              <w:widowControl w:val="0"/>
              <w:numPr>
                <w:ilvl w:val="0"/>
                <w:numId w:val="62"/>
              </w:numPr>
              <w:spacing w:before="0"/>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1BA3235B" w14:textId="77777777" w:rsidR="00946001" w:rsidRDefault="00946001" w:rsidP="00823D1C">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5C90206A" w14:textId="77777777" w:rsidR="00946001" w:rsidRDefault="00946001" w:rsidP="00823D1C">
            <w:pPr>
              <w:pStyle w:val="aff4"/>
              <w:widowControl w:val="0"/>
              <w:numPr>
                <w:ilvl w:val="0"/>
                <w:numId w:val="6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203871DB" w14:textId="77777777" w:rsidR="00946001" w:rsidRDefault="00946001" w:rsidP="00823D1C">
            <w:pPr>
              <w:pStyle w:val="aff4"/>
              <w:widowControl w:val="0"/>
              <w:numPr>
                <w:ilvl w:val="0"/>
                <w:numId w:val="62"/>
              </w:numPr>
              <w:spacing w:before="0"/>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946001" w14:paraId="23D97AF7" w14:textId="77777777" w:rsidTr="009A61F6">
        <w:trPr>
          <w:trHeight w:val="275"/>
        </w:trPr>
        <w:tc>
          <w:tcPr>
            <w:tcW w:w="600" w:type="dxa"/>
          </w:tcPr>
          <w:p w14:paraId="029A7A61" w14:textId="77777777" w:rsidR="00946001" w:rsidRDefault="00946001" w:rsidP="00823D1C">
            <w:pPr>
              <w:widowControl w:val="0"/>
              <w:spacing w:before="0"/>
              <w:rPr>
                <w:rFonts w:ascii="Times New Roman" w:hAnsi="Times New Roman"/>
                <w:szCs w:val="20"/>
              </w:rPr>
            </w:pPr>
            <w:r>
              <w:rPr>
                <w:rFonts w:ascii="Times New Roman" w:hAnsi="Times New Roman"/>
                <w:szCs w:val="20"/>
              </w:rPr>
              <w:t>4</w:t>
            </w:r>
          </w:p>
        </w:tc>
        <w:tc>
          <w:tcPr>
            <w:tcW w:w="759" w:type="dxa"/>
          </w:tcPr>
          <w:p w14:paraId="7B557B87" w14:textId="77777777" w:rsidR="00946001" w:rsidRDefault="00946001" w:rsidP="00823D1C">
            <w:pPr>
              <w:widowControl w:val="0"/>
              <w:spacing w:before="0"/>
              <w:rPr>
                <w:rFonts w:ascii="Times New Roman" w:hAnsi="Times New Roman"/>
                <w:szCs w:val="20"/>
              </w:rPr>
            </w:pPr>
            <w:r>
              <w:rPr>
                <w:rFonts w:ascii="Times New Roman" w:hAnsi="Times New Roman"/>
                <w:szCs w:val="20"/>
              </w:rPr>
              <w:t xml:space="preserve">TRP </w:t>
            </w:r>
          </w:p>
        </w:tc>
        <w:tc>
          <w:tcPr>
            <w:tcW w:w="759" w:type="dxa"/>
          </w:tcPr>
          <w:p w14:paraId="1970F544" w14:textId="77777777" w:rsidR="00946001" w:rsidRDefault="00946001" w:rsidP="00823D1C">
            <w:pPr>
              <w:widowControl w:val="0"/>
              <w:spacing w:before="0"/>
              <w:rPr>
                <w:rFonts w:ascii="Times New Roman" w:hAnsi="Times New Roman"/>
                <w:szCs w:val="20"/>
              </w:rPr>
            </w:pPr>
            <w:r>
              <w:rPr>
                <w:rFonts w:ascii="Times New Roman" w:eastAsia="宋体" w:hAnsi="Times New Roman"/>
                <w:bCs/>
                <w:szCs w:val="20"/>
              </w:rPr>
              <w:t>aerial UE</w:t>
            </w:r>
          </w:p>
        </w:tc>
        <w:tc>
          <w:tcPr>
            <w:tcW w:w="7511" w:type="dxa"/>
            <w:vAlign w:val="center"/>
          </w:tcPr>
          <w:p w14:paraId="1D7DE8A1" w14:textId="77777777" w:rsidR="00946001" w:rsidRPr="00265EA5" w:rsidRDefault="00946001" w:rsidP="00823D1C">
            <w:pPr>
              <w:widowControl w:val="0"/>
              <w:snapToGrid w:val="0"/>
              <w:spacing w:before="0"/>
              <w:rPr>
                <w:rFonts w:ascii="Times New Roman" w:eastAsia="宋体" w:hAnsi="Times New Roman"/>
                <w:szCs w:val="20"/>
                <w:lang w:val="sv-SE"/>
              </w:rPr>
            </w:pPr>
            <w:r w:rsidRPr="00265EA5">
              <w:rPr>
                <w:rFonts w:ascii="Times New Roman" w:eastAsia="宋体" w:hAnsi="Times New Roman"/>
                <w:bCs/>
                <w:szCs w:val="20"/>
                <w:lang w:val="sv-SE"/>
              </w:rPr>
              <w:t>UMa-AV, UMi-AV, and RMa-AV</w:t>
            </w:r>
            <w:r w:rsidRPr="00265EA5">
              <w:rPr>
                <w:rFonts w:ascii="Times New Roman" w:eastAsia="宋体" w:hAnsi="Times New Roman"/>
                <w:szCs w:val="20"/>
                <w:lang w:val="sv-SE"/>
              </w:rPr>
              <w:t xml:space="preserve"> </w:t>
            </w:r>
          </w:p>
          <w:p w14:paraId="02522170" w14:textId="1474F79B" w:rsidR="00946001" w:rsidRPr="00265EA5" w:rsidRDefault="00946001" w:rsidP="00823D1C">
            <w:pPr>
              <w:pStyle w:val="aff4"/>
              <w:widowControl w:val="0"/>
              <w:numPr>
                <w:ilvl w:val="0"/>
                <w:numId w:val="62"/>
              </w:numPr>
              <w:suppressAutoHyphens w:val="0"/>
              <w:spacing w:before="0"/>
              <w:rPr>
                <w:rFonts w:ascii="Times New Roman" w:hAnsi="Times New Roman"/>
                <w:szCs w:val="20"/>
              </w:rPr>
            </w:pPr>
            <w:r w:rsidRPr="00265EA5">
              <w:rPr>
                <w:rFonts w:ascii="Times New Roman" w:eastAsia="宋体" w:hAnsi="Times New Roman"/>
                <w:szCs w:val="20"/>
              </w:rPr>
              <w:t>Reuse the channel model of scenario UMa-AV, UMi-AV, and RMa-AV of FR1 for FR2</w:t>
            </w:r>
          </w:p>
        </w:tc>
      </w:tr>
      <w:tr w:rsidR="00946001" w14:paraId="60A19EA9" w14:textId="77777777" w:rsidTr="009A61F6">
        <w:trPr>
          <w:trHeight w:val="246"/>
        </w:trPr>
        <w:tc>
          <w:tcPr>
            <w:tcW w:w="600" w:type="dxa"/>
          </w:tcPr>
          <w:p w14:paraId="694F0ED3" w14:textId="77777777" w:rsidR="00946001" w:rsidRDefault="00946001" w:rsidP="00823D1C">
            <w:pPr>
              <w:widowControl w:val="0"/>
              <w:spacing w:before="0"/>
              <w:rPr>
                <w:rFonts w:ascii="Times New Roman" w:eastAsia="宋体" w:hAnsi="Times New Roman"/>
                <w:bCs/>
                <w:szCs w:val="20"/>
              </w:rPr>
            </w:pPr>
            <w:r>
              <w:rPr>
                <w:rFonts w:ascii="Times New Roman" w:eastAsia="宋体" w:hAnsi="Times New Roman"/>
                <w:bCs/>
                <w:szCs w:val="20"/>
              </w:rPr>
              <w:t>5</w:t>
            </w:r>
          </w:p>
        </w:tc>
        <w:tc>
          <w:tcPr>
            <w:tcW w:w="759" w:type="dxa"/>
          </w:tcPr>
          <w:p w14:paraId="18F8B53B" w14:textId="77777777" w:rsidR="00946001" w:rsidRDefault="00946001" w:rsidP="00823D1C">
            <w:pPr>
              <w:widowControl w:val="0"/>
              <w:spacing w:before="0"/>
              <w:rPr>
                <w:rFonts w:ascii="Times New Roman" w:hAnsi="Times New Roman"/>
                <w:szCs w:val="20"/>
              </w:rPr>
            </w:pPr>
            <w:r>
              <w:rPr>
                <w:rFonts w:ascii="Times New Roman" w:eastAsia="宋体" w:hAnsi="Times New Roman"/>
                <w:bCs/>
                <w:szCs w:val="20"/>
              </w:rPr>
              <w:t>normal UE</w:t>
            </w:r>
          </w:p>
        </w:tc>
        <w:tc>
          <w:tcPr>
            <w:tcW w:w="759" w:type="dxa"/>
          </w:tcPr>
          <w:p w14:paraId="184D6696" w14:textId="77777777" w:rsidR="00946001" w:rsidRDefault="00946001" w:rsidP="00823D1C">
            <w:pPr>
              <w:widowControl w:val="0"/>
              <w:spacing w:before="0"/>
              <w:rPr>
                <w:rFonts w:ascii="Times New Roman" w:hAnsi="Times New Roman"/>
                <w:szCs w:val="20"/>
              </w:rPr>
            </w:pPr>
            <w:r>
              <w:rPr>
                <w:rFonts w:ascii="Times New Roman" w:eastAsia="宋体" w:hAnsi="Times New Roman"/>
                <w:bCs/>
                <w:szCs w:val="20"/>
              </w:rPr>
              <w:t>normal UE</w:t>
            </w:r>
          </w:p>
        </w:tc>
        <w:tc>
          <w:tcPr>
            <w:tcW w:w="7511" w:type="dxa"/>
          </w:tcPr>
          <w:p w14:paraId="6C654D46" w14:textId="77777777" w:rsidR="00946001" w:rsidRDefault="00946001" w:rsidP="00823D1C">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05526CE5" w14:textId="77777777" w:rsidR="00946001" w:rsidRDefault="00946001" w:rsidP="00823D1C">
            <w:pPr>
              <w:pStyle w:val="aff4"/>
              <w:widowControl w:val="0"/>
              <w:numPr>
                <w:ilvl w:val="0"/>
                <w:numId w:val="62"/>
              </w:numPr>
              <w:spacing w:before="0"/>
              <w:rPr>
                <w:rFonts w:ascii="Times New Roman" w:eastAsia="等线" w:hAnsi="Times New Roman"/>
                <w:szCs w:val="20"/>
              </w:rPr>
            </w:pPr>
            <w:r>
              <w:rPr>
                <w:rFonts w:ascii="Times New Roman" w:eastAsia="等线" w:hAnsi="Times New Roman"/>
                <w:szCs w:val="20"/>
              </w:rPr>
              <w:t>P2P link in section 6 of TR 37.885</w:t>
            </w:r>
          </w:p>
          <w:p w14:paraId="46284769" w14:textId="77777777" w:rsidR="00946001" w:rsidRDefault="00946001" w:rsidP="00823D1C">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21414931" w14:textId="258AAD90" w:rsidR="00946001" w:rsidRPr="009A61F6" w:rsidRDefault="00946001" w:rsidP="009A61F6">
            <w:pPr>
              <w:pStyle w:val="aff4"/>
              <w:widowControl w:val="0"/>
              <w:numPr>
                <w:ilvl w:val="0"/>
                <w:numId w:val="62"/>
              </w:numPr>
              <w:spacing w:before="0"/>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UE-UE link of scenario UMa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tc>
      </w:tr>
      <w:tr w:rsidR="00946001" w14:paraId="0B56E96C" w14:textId="77777777" w:rsidTr="009A61F6">
        <w:trPr>
          <w:trHeight w:val="1487"/>
        </w:trPr>
        <w:tc>
          <w:tcPr>
            <w:tcW w:w="600" w:type="dxa"/>
          </w:tcPr>
          <w:p w14:paraId="3350ACA3" w14:textId="77777777" w:rsidR="00946001" w:rsidRDefault="00946001" w:rsidP="00823D1C">
            <w:pPr>
              <w:widowControl w:val="0"/>
              <w:spacing w:before="0"/>
              <w:rPr>
                <w:rFonts w:ascii="Times New Roman" w:eastAsia="宋体" w:hAnsi="Times New Roman"/>
                <w:bCs/>
                <w:szCs w:val="20"/>
              </w:rPr>
            </w:pPr>
            <w:r>
              <w:rPr>
                <w:rFonts w:ascii="Times New Roman" w:eastAsia="宋体" w:hAnsi="Times New Roman"/>
                <w:bCs/>
                <w:szCs w:val="20"/>
              </w:rPr>
              <w:t>6</w:t>
            </w:r>
          </w:p>
        </w:tc>
        <w:tc>
          <w:tcPr>
            <w:tcW w:w="759" w:type="dxa"/>
          </w:tcPr>
          <w:p w14:paraId="38FBAAA1" w14:textId="77777777" w:rsidR="00946001" w:rsidRDefault="00946001" w:rsidP="00823D1C">
            <w:pPr>
              <w:widowControl w:val="0"/>
              <w:spacing w:before="0"/>
              <w:rPr>
                <w:rFonts w:ascii="Times New Roman" w:hAnsi="Times New Roman"/>
                <w:szCs w:val="20"/>
              </w:rPr>
            </w:pPr>
            <w:r>
              <w:rPr>
                <w:rFonts w:ascii="Times New Roman" w:eastAsia="宋体" w:hAnsi="Times New Roman"/>
                <w:bCs/>
                <w:szCs w:val="20"/>
              </w:rPr>
              <w:t>normal UE</w:t>
            </w:r>
          </w:p>
        </w:tc>
        <w:tc>
          <w:tcPr>
            <w:tcW w:w="759" w:type="dxa"/>
          </w:tcPr>
          <w:p w14:paraId="29CDABEB" w14:textId="77777777" w:rsidR="00946001" w:rsidRDefault="00946001" w:rsidP="00823D1C">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tcPr>
          <w:p w14:paraId="52493082" w14:textId="77777777" w:rsidR="00946001" w:rsidRDefault="00946001" w:rsidP="00823D1C">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UMi, UMa, RMa</w:t>
            </w:r>
          </w:p>
          <w:p w14:paraId="5CD6D8C5" w14:textId="77777777" w:rsidR="00946001" w:rsidRDefault="00946001" w:rsidP="00823D1C">
            <w:pPr>
              <w:pStyle w:val="aff4"/>
              <w:widowControl w:val="0"/>
              <w:numPr>
                <w:ilvl w:val="0"/>
                <w:numId w:val="62"/>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3946ECD6" w14:textId="77777777" w:rsidR="00946001" w:rsidRDefault="00946001" w:rsidP="00823D1C">
            <w:pPr>
              <w:pStyle w:val="aff4"/>
              <w:widowControl w:val="0"/>
              <w:numPr>
                <w:ilvl w:val="0"/>
                <w:numId w:val="62"/>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66D24AB2" w14:textId="77777777" w:rsidR="00946001" w:rsidRDefault="00946001" w:rsidP="00823D1C">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2C887E02" w14:textId="77777777" w:rsidR="00946001" w:rsidRDefault="00946001" w:rsidP="00823D1C">
            <w:pPr>
              <w:pStyle w:val="aff4"/>
              <w:widowControl w:val="0"/>
              <w:numPr>
                <w:ilvl w:val="0"/>
                <w:numId w:val="62"/>
              </w:numPr>
              <w:spacing w:before="0"/>
              <w:rPr>
                <w:rFonts w:ascii="Times New Roman" w:hAnsi="Times New Roman"/>
                <w:szCs w:val="20"/>
              </w:rPr>
            </w:pPr>
            <w:r>
              <w:rPr>
                <w:rFonts w:ascii="Times New Roman" w:eastAsia="等线" w:hAnsi="Times New Roman"/>
                <w:szCs w:val="20"/>
              </w:rPr>
              <w:t>V2P link in section 6 of TR 37.885</w:t>
            </w:r>
          </w:p>
        </w:tc>
      </w:tr>
      <w:tr w:rsidR="00946001" w14:paraId="357E0FFB" w14:textId="77777777" w:rsidTr="009A61F6">
        <w:trPr>
          <w:trHeight w:val="415"/>
        </w:trPr>
        <w:tc>
          <w:tcPr>
            <w:tcW w:w="600" w:type="dxa"/>
          </w:tcPr>
          <w:p w14:paraId="20458DC8" w14:textId="77777777" w:rsidR="00946001" w:rsidRDefault="00946001" w:rsidP="00823D1C">
            <w:pPr>
              <w:widowControl w:val="0"/>
              <w:spacing w:before="0"/>
              <w:rPr>
                <w:rFonts w:ascii="Times New Roman" w:eastAsia="宋体" w:hAnsi="Times New Roman"/>
                <w:bCs/>
                <w:szCs w:val="20"/>
              </w:rPr>
            </w:pPr>
            <w:r>
              <w:rPr>
                <w:rFonts w:ascii="Times New Roman" w:eastAsia="宋体" w:hAnsi="Times New Roman"/>
                <w:bCs/>
                <w:szCs w:val="20"/>
              </w:rPr>
              <w:t>7</w:t>
            </w:r>
          </w:p>
        </w:tc>
        <w:tc>
          <w:tcPr>
            <w:tcW w:w="759" w:type="dxa"/>
          </w:tcPr>
          <w:p w14:paraId="275CF851" w14:textId="77777777" w:rsidR="00946001" w:rsidRDefault="00946001" w:rsidP="00823D1C">
            <w:pPr>
              <w:widowControl w:val="0"/>
              <w:spacing w:before="0"/>
              <w:rPr>
                <w:rFonts w:ascii="Times New Roman" w:hAnsi="Times New Roman"/>
                <w:szCs w:val="20"/>
              </w:rPr>
            </w:pPr>
            <w:r>
              <w:rPr>
                <w:rFonts w:ascii="Times New Roman" w:eastAsia="宋体" w:hAnsi="Times New Roman"/>
                <w:bCs/>
                <w:szCs w:val="20"/>
              </w:rPr>
              <w:t>normal UE</w:t>
            </w:r>
          </w:p>
        </w:tc>
        <w:tc>
          <w:tcPr>
            <w:tcW w:w="759" w:type="dxa"/>
          </w:tcPr>
          <w:p w14:paraId="34AEF9EB" w14:textId="77777777" w:rsidR="00946001" w:rsidRDefault="00946001" w:rsidP="00823D1C">
            <w:pPr>
              <w:widowControl w:val="0"/>
              <w:spacing w:before="0"/>
              <w:rPr>
                <w:rFonts w:ascii="Times New Roman" w:hAnsi="Times New Roman"/>
                <w:szCs w:val="20"/>
              </w:rPr>
            </w:pPr>
            <w:r>
              <w:rPr>
                <w:rFonts w:ascii="Times New Roman" w:eastAsia="宋体" w:hAnsi="Times New Roman"/>
                <w:bCs/>
                <w:szCs w:val="20"/>
              </w:rPr>
              <w:t>aerial UE</w:t>
            </w:r>
          </w:p>
        </w:tc>
        <w:tc>
          <w:tcPr>
            <w:tcW w:w="7511" w:type="dxa"/>
          </w:tcPr>
          <w:p w14:paraId="37B67294" w14:textId="77777777" w:rsidR="00946001" w:rsidRDefault="00946001" w:rsidP="00823D1C">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UMi-AV, UMa-AV, and RMa-AV</w:t>
            </w:r>
          </w:p>
          <w:p w14:paraId="6D56792C" w14:textId="77777777" w:rsidR="00946001" w:rsidRPr="00A74851" w:rsidRDefault="00946001" w:rsidP="00823D1C">
            <w:pPr>
              <w:pStyle w:val="aff4"/>
              <w:widowControl w:val="0"/>
              <w:numPr>
                <w:ilvl w:val="0"/>
                <w:numId w:val="64"/>
              </w:numPr>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w:t>
            </w:r>
            <w:r>
              <w:rPr>
                <w:rFonts w:ascii="Times New Roman" w:eastAsia="等线" w:hAnsi="Times New Roman"/>
                <w:color w:val="FF0000"/>
                <w:szCs w:val="20"/>
              </w:rPr>
              <w:t>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29736BEC" w14:textId="77777777" w:rsidR="00946001" w:rsidRDefault="00946001" w:rsidP="00823D1C">
            <w:pPr>
              <w:pStyle w:val="aff4"/>
              <w:widowControl w:val="0"/>
              <w:numPr>
                <w:ilvl w:val="1"/>
                <w:numId w:val="64"/>
              </w:numPr>
              <w:rPr>
                <w:rFonts w:ascii="Times New Roman" w:hAnsi="Times New Roman"/>
                <w:szCs w:val="20"/>
              </w:rPr>
            </w:pP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LOS probability, pathloss model</w:t>
            </w:r>
          </w:p>
          <w:p w14:paraId="4BFFF59B" w14:textId="664BC1F5" w:rsidR="00946001" w:rsidRDefault="00946001" w:rsidP="00823D1C">
            <w:pPr>
              <w:pStyle w:val="aff4"/>
              <w:widowControl w:val="0"/>
              <w:numPr>
                <w:ilvl w:val="0"/>
                <w:numId w:val="64"/>
              </w:numPr>
              <w:rPr>
                <w:rFonts w:ascii="Times New Roman" w:hAnsi="Times New Roman"/>
                <w:szCs w:val="20"/>
              </w:rPr>
            </w:pPr>
            <w:r>
              <w:rPr>
                <w:rFonts w:ascii="Times New Roman" w:eastAsia="等线" w:hAnsi="Times New Roman"/>
                <w:szCs w:val="20"/>
              </w:rPr>
              <w:t xml:space="preserve">Reuse the channel model of scenario UMa-AV, UMi-AV, and RMa-AV of FR1 for </w:t>
            </w:r>
            <w:r>
              <w:rPr>
                <w:rFonts w:ascii="Times New Roman" w:eastAsia="等线" w:hAnsi="Times New Roman"/>
                <w:szCs w:val="20"/>
              </w:rPr>
              <w:lastRenderedPageBreak/>
              <w:t>FR2</w:t>
            </w:r>
          </w:p>
        </w:tc>
      </w:tr>
      <w:tr w:rsidR="00946001" w14:paraId="08F37928" w14:textId="77777777" w:rsidTr="009A61F6">
        <w:trPr>
          <w:trHeight w:val="658"/>
        </w:trPr>
        <w:tc>
          <w:tcPr>
            <w:tcW w:w="600" w:type="dxa"/>
          </w:tcPr>
          <w:p w14:paraId="4037CD66" w14:textId="77777777" w:rsidR="00946001" w:rsidRDefault="00946001" w:rsidP="00823D1C">
            <w:pPr>
              <w:widowControl w:val="0"/>
              <w:spacing w:before="0"/>
              <w:rPr>
                <w:rFonts w:ascii="Times New Roman" w:eastAsia="宋体" w:hAnsi="Times New Roman"/>
                <w:bCs/>
                <w:szCs w:val="20"/>
              </w:rPr>
            </w:pPr>
            <w:r>
              <w:rPr>
                <w:rFonts w:ascii="Times New Roman" w:eastAsia="宋体" w:hAnsi="Times New Roman"/>
                <w:bCs/>
                <w:szCs w:val="20"/>
              </w:rPr>
              <w:lastRenderedPageBreak/>
              <w:t>8</w:t>
            </w:r>
          </w:p>
        </w:tc>
        <w:tc>
          <w:tcPr>
            <w:tcW w:w="759" w:type="dxa"/>
          </w:tcPr>
          <w:p w14:paraId="37CFAB41" w14:textId="77777777" w:rsidR="00946001" w:rsidRDefault="00946001" w:rsidP="00823D1C">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 w:type="dxa"/>
          </w:tcPr>
          <w:p w14:paraId="34E9B75A" w14:textId="77777777" w:rsidR="00946001" w:rsidRDefault="00946001" w:rsidP="00823D1C">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vAlign w:val="center"/>
          </w:tcPr>
          <w:p w14:paraId="052BD044" w14:textId="77777777" w:rsidR="00946001" w:rsidRDefault="00946001" w:rsidP="00823D1C">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7CE168A3" w14:textId="77777777" w:rsidR="00946001" w:rsidRDefault="00946001" w:rsidP="00823D1C">
            <w:pPr>
              <w:pStyle w:val="aff4"/>
              <w:widowControl w:val="0"/>
              <w:numPr>
                <w:ilvl w:val="0"/>
                <w:numId w:val="61"/>
              </w:numPr>
              <w:snapToGrid w:val="0"/>
              <w:spacing w:before="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6E782E4C" w14:textId="77777777" w:rsidR="00946001" w:rsidRDefault="00946001" w:rsidP="00823D1C">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139507D5" w14:textId="77777777" w:rsidR="00946001" w:rsidRDefault="00946001" w:rsidP="00823D1C">
            <w:pPr>
              <w:pStyle w:val="aff4"/>
              <w:widowControl w:val="0"/>
              <w:numPr>
                <w:ilvl w:val="0"/>
                <w:numId w:val="61"/>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116C75E4" w14:textId="00E55BF5" w:rsidR="00946001" w:rsidRDefault="00946001" w:rsidP="009A61F6">
            <w:pPr>
              <w:pStyle w:val="aff4"/>
              <w:widowControl w:val="0"/>
              <w:numPr>
                <w:ilvl w:val="0"/>
                <w:numId w:val="61"/>
              </w:numPr>
              <w:spacing w:before="0"/>
              <w:rPr>
                <w:rFonts w:ascii="Times New Roman"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tc>
      </w:tr>
      <w:tr w:rsidR="00946001" w14:paraId="619FBA8B" w14:textId="77777777" w:rsidTr="009A61F6">
        <w:trPr>
          <w:trHeight w:val="574"/>
        </w:trPr>
        <w:tc>
          <w:tcPr>
            <w:tcW w:w="600" w:type="dxa"/>
          </w:tcPr>
          <w:p w14:paraId="7F7BB863" w14:textId="77777777" w:rsidR="00946001" w:rsidRDefault="00946001" w:rsidP="00823D1C">
            <w:pPr>
              <w:widowControl w:val="0"/>
              <w:spacing w:before="0"/>
              <w:rPr>
                <w:rFonts w:ascii="Times New Roman" w:eastAsia="宋体" w:hAnsi="Times New Roman"/>
                <w:bCs/>
                <w:szCs w:val="20"/>
              </w:rPr>
            </w:pPr>
            <w:r>
              <w:rPr>
                <w:rFonts w:ascii="Times New Roman" w:eastAsia="宋体" w:hAnsi="Times New Roman"/>
                <w:bCs/>
                <w:szCs w:val="20"/>
              </w:rPr>
              <w:t>9</w:t>
            </w:r>
          </w:p>
        </w:tc>
        <w:tc>
          <w:tcPr>
            <w:tcW w:w="759" w:type="dxa"/>
          </w:tcPr>
          <w:p w14:paraId="485DAB65" w14:textId="77777777" w:rsidR="00946001" w:rsidRDefault="00946001" w:rsidP="00823D1C">
            <w:pPr>
              <w:widowControl w:val="0"/>
              <w:spacing w:before="0"/>
              <w:rPr>
                <w:rFonts w:ascii="Times New Roman" w:hAnsi="Times New Roman"/>
                <w:szCs w:val="20"/>
              </w:rPr>
            </w:pPr>
            <w:r>
              <w:rPr>
                <w:rFonts w:ascii="Times New Roman" w:eastAsia="宋体" w:hAnsi="Times New Roman"/>
                <w:bCs/>
                <w:szCs w:val="20"/>
              </w:rPr>
              <w:t>aerial UE</w:t>
            </w:r>
          </w:p>
        </w:tc>
        <w:tc>
          <w:tcPr>
            <w:tcW w:w="759" w:type="dxa"/>
          </w:tcPr>
          <w:p w14:paraId="4C851E3A" w14:textId="77777777" w:rsidR="00946001" w:rsidRDefault="00946001" w:rsidP="00823D1C">
            <w:pPr>
              <w:widowControl w:val="0"/>
              <w:spacing w:before="0"/>
              <w:rPr>
                <w:rFonts w:ascii="Times New Roman" w:hAnsi="Times New Roman"/>
                <w:szCs w:val="20"/>
              </w:rPr>
            </w:pPr>
            <w:r>
              <w:rPr>
                <w:rFonts w:ascii="Times New Roman" w:eastAsia="宋体" w:hAnsi="Times New Roman"/>
                <w:bCs/>
                <w:szCs w:val="20"/>
              </w:rPr>
              <w:t>aerial UE</w:t>
            </w:r>
          </w:p>
        </w:tc>
        <w:tc>
          <w:tcPr>
            <w:tcW w:w="7511" w:type="dxa"/>
            <w:vAlign w:val="center"/>
          </w:tcPr>
          <w:p w14:paraId="29E57D6D" w14:textId="77777777" w:rsidR="00946001" w:rsidRDefault="00946001" w:rsidP="00823D1C">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5A1C4C8E" w14:textId="77777777" w:rsidR="00946001" w:rsidRPr="00BE6922" w:rsidRDefault="00946001" w:rsidP="00823D1C">
            <w:pPr>
              <w:pStyle w:val="aff4"/>
              <w:widowControl w:val="0"/>
              <w:numPr>
                <w:ilvl w:val="0"/>
                <w:numId w:val="62"/>
              </w:numPr>
              <w:spacing w:before="0"/>
              <w:rPr>
                <w:rFonts w:ascii="Times New Roman" w:hAnsi="Times New Roman"/>
                <w:szCs w:val="20"/>
                <w:lang w:val="sv-SE"/>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height of TRP equal to the height of the first aerial UE</w:t>
            </w:r>
          </w:p>
          <w:p w14:paraId="0AB1CA04" w14:textId="77777777" w:rsidR="00946001" w:rsidRPr="00BE6922" w:rsidRDefault="00946001" w:rsidP="00823D1C">
            <w:pPr>
              <w:pStyle w:val="aff4"/>
              <w:widowControl w:val="0"/>
              <w:numPr>
                <w:ilvl w:val="1"/>
                <w:numId w:val="62"/>
              </w:numPr>
              <w:rPr>
                <w:rFonts w:ascii="Times New Roman" w:hAnsi="Times New Roman"/>
                <w:szCs w:val="20"/>
              </w:rPr>
            </w:pP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LOS probability, pathloss model</w:t>
            </w:r>
          </w:p>
        </w:tc>
      </w:tr>
    </w:tbl>
    <w:p w14:paraId="47C43E16" w14:textId="77777777" w:rsidR="00946001" w:rsidRPr="00C82DC8" w:rsidRDefault="00946001" w:rsidP="00946001">
      <w:pPr>
        <w:rPr>
          <w:rFonts w:eastAsiaTheme="minorEastAsia"/>
          <w:lang w:eastAsia="zh-CN"/>
        </w:rPr>
      </w:pPr>
    </w:p>
    <w:p w14:paraId="4E8EB8CB" w14:textId="77777777" w:rsidR="00946001" w:rsidRDefault="00946001" w:rsidP="00946001">
      <w:pPr>
        <w:rPr>
          <w:rFonts w:eastAsiaTheme="minorEastAsia"/>
          <w:lang w:eastAsia="zh-CN"/>
        </w:rPr>
      </w:pPr>
    </w:p>
    <w:p w14:paraId="545425AD" w14:textId="77777777" w:rsidR="00946001" w:rsidRDefault="00946001" w:rsidP="00946001">
      <w:pPr>
        <w:pStyle w:val="3"/>
        <w:numPr>
          <w:ilvl w:val="0"/>
          <w:numId w:val="0"/>
        </w:numPr>
        <w:ind w:left="720" w:hanging="720"/>
        <w:rPr>
          <w:highlight w:val="yellow"/>
        </w:rPr>
      </w:pPr>
      <w:r>
        <w:rPr>
          <w:highlight w:val="yellow"/>
        </w:rPr>
        <w:t>[FL1] Proposal 5.2-1-rev1</w:t>
      </w:r>
    </w:p>
    <w:p w14:paraId="3B364733" w14:textId="77777777" w:rsidR="00946001" w:rsidRDefault="00946001" w:rsidP="00946001">
      <w:pPr>
        <w:snapToGrid w:val="0"/>
        <w:spacing w:beforeLines="50" w:before="120" w:afterLines="50" w:after="120"/>
        <w:jc w:val="both"/>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2C5631D7" w14:textId="77777777" w:rsidR="00946001" w:rsidRDefault="00474DA8" w:rsidP="00946001">
      <w:pPr>
        <w:numPr>
          <w:ilvl w:val="0"/>
          <w:numId w:val="70"/>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946001">
        <w:rPr>
          <w:rFonts w:eastAsia="宋体" w:hAnsi="Cambria Math" w:hint="eastAsia"/>
          <w:lang w:eastAsia="zh-CN"/>
        </w:rPr>
        <w:t xml:space="preserve"> </w:t>
      </w:r>
      <w:r w:rsidR="00946001">
        <w:rPr>
          <w:rFonts w:eastAsia="宋体" w:hAnsi="Cambria Math" w:hint="eastAsia"/>
        </w:rPr>
        <w:t>reference points are dropped for one Tx, based on the Gamma distribution for distance and height of reference point.</w:t>
      </w:r>
    </w:p>
    <w:p w14:paraId="01C2D56F" w14:textId="77777777" w:rsidR="00946001" w:rsidRDefault="00946001" w:rsidP="00946001">
      <w:pPr>
        <w:numPr>
          <w:ilvl w:val="0"/>
          <w:numId w:val="70"/>
        </w:numPr>
        <w:suppressAutoHyphens w:val="0"/>
        <w:snapToGrid w:val="0"/>
        <w:spacing w:beforeLines="50" w:before="120" w:afterLines="50" w:after="120"/>
        <w:jc w:val="both"/>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 xml:space="preserve">reference point </w:t>
      </w:r>
      <w:r>
        <w:rPr>
          <w:rFonts w:eastAsia="宋体" w:hAnsi="Cambria Math" w:hint="eastAsia"/>
          <w:lang w:val="en-US" w:eastAsia="zh-CN"/>
        </w:rPr>
        <w:t>is</w:t>
      </w:r>
      <w:r>
        <w:rPr>
          <w:rFonts w:eastAsia="宋体" w:hAnsi="Cambria Math" w:hint="eastAsia"/>
        </w:rPr>
        <w:t xml:space="preserve"> generated based on uniform distribution </w:t>
      </w:r>
      <m:oMath>
        <m:r>
          <w:rPr>
            <w:rFonts w:ascii="Cambria Math" w:eastAsia="宋体" w:hAnsi="Cambria Math"/>
          </w:rPr>
          <m:t>unif</m:t>
        </m:r>
        <m:d>
          <m:dPr>
            <m:endChr m:val="]"/>
            <m:ctrlPr>
              <w:rPr>
                <w:rFonts w:ascii="Cambria Math" w:eastAsia="宋体" w:hAnsi="Cambria Math"/>
                <w:i/>
              </w:rPr>
            </m:ctrlPr>
          </m:dPr>
          <m:e>
            <m:r>
              <w:rPr>
                <w:rFonts w:ascii="Cambria Math" w:eastAsia="宋体" w:hAnsi="Cambria Math"/>
              </w:rPr>
              <m:t>-π,π</m:t>
            </m:r>
          </m:e>
        </m:d>
      </m:oMath>
      <w:r>
        <w:rPr>
          <w:rFonts w:eastAsia="宋体" w:hAnsi="Cambria Math" w:hint="eastAsia"/>
        </w:rPr>
        <w:t xml:space="preserve">, and the gap of LOS AOD </w:t>
      </w:r>
      <w:r>
        <w:rPr>
          <w:rFonts w:eastAsia="宋体" w:hAnsi="Cambria Math"/>
          <w:lang w:val="en-US"/>
        </w:rPr>
        <w:t xml:space="preserve">between </w:t>
      </w:r>
      <w:r>
        <w:rPr>
          <w:rFonts w:eastAsia="宋体" w:hAnsi="Cambria Math" w:hint="eastAsia"/>
          <w:lang w:val="en-US" w:eastAsia="zh-CN"/>
        </w:rPr>
        <w:t xml:space="preserve">the </w:t>
      </w:r>
      <w:r>
        <w:rPr>
          <w:rFonts w:eastAsia="宋体" w:hAnsi="Cambria Math"/>
          <w:lang w:val="en-US"/>
        </w:rPr>
        <w:t xml:space="preserve">Tx and different </w:t>
      </w:r>
      <w:r>
        <w:rPr>
          <w:rFonts w:eastAsia="宋体" w:hAnsi="Cambria Math" w:hint="eastAsia"/>
        </w:rPr>
        <w:t xml:space="preserve">reference points keeps as </w:t>
      </w:r>
      <m:oMath>
        <m:f>
          <m:fPr>
            <m:ctrlPr>
              <w:rPr>
                <w:rFonts w:ascii="Cambria Math" w:eastAsia="宋体" w:hAnsi="Cambria Math"/>
                <w:i/>
              </w:rPr>
            </m:ctrlPr>
          </m:fPr>
          <m:num>
            <m:r>
              <w:rPr>
                <w:rFonts w:ascii="Cambria Math" w:eastAsia="宋体" w:hAnsi="Cambria Math"/>
              </w:rPr>
              <m:t>2</m:t>
            </m:r>
          </m:num>
          <m:den>
            <m:r>
              <w:rPr>
                <w:rFonts w:ascii="Cambria Math" w:eastAsia="宋体" w:hAnsi="Cambria Math"/>
              </w:rPr>
              <m:t>3</m:t>
            </m:r>
          </m:den>
        </m:f>
        <m:r>
          <w:rPr>
            <w:rFonts w:ascii="Cambria Math" w:eastAsia="宋体" w:hAnsi="Cambria Math"/>
          </w:rPr>
          <m:t>π</m:t>
        </m:r>
      </m:oMath>
      <w:r>
        <w:rPr>
          <w:rFonts w:eastAsia="宋体" w:hAnsi="Cambria Math" w:hint="eastAsia"/>
        </w:rPr>
        <w:t>.</w:t>
      </w:r>
    </w:p>
    <w:p w14:paraId="2A82AC03" w14:textId="77777777" w:rsidR="00946001" w:rsidRDefault="00946001" w:rsidP="00946001">
      <w:pPr>
        <w:numPr>
          <w:ilvl w:val="0"/>
          <w:numId w:val="70"/>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color w:val="FF0000"/>
          <w:lang w:val="en-US" w:eastAsia="zh-CN"/>
        </w:rPr>
        <w:t>assuming</w:t>
      </w:r>
      <w:r>
        <w:rPr>
          <w:rFonts w:eastAsia="等线" w:hint="eastAsia"/>
          <w:color w:val="FF0000"/>
          <w:lang w:val="en-US" w:eastAsia="zh-CN"/>
        </w:rPr>
        <w:t xml:space="preserve"> </w:t>
      </w:r>
      <w:r>
        <w:rPr>
          <w:rFonts w:eastAsia="等线" w:hint="eastAsia"/>
          <w:lang w:val="en-US" w:eastAsia="zh-CN"/>
        </w:rPr>
        <w:t>NLOS condition.</w:t>
      </w:r>
    </w:p>
    <w:p w14:paraId="720DBAC4" w14:textId="77777777" w:rsidR="00946001" w:rsidRDefault="00946001" w:rsidP="00946001">
      <w:pPr>
        <w:numPr>
          <w:ilvl w:val="0"/>
          <w:numId w:val="70"/>
        </w:numPr>
        <w:suppressAutoHyphens w:val="0"/>
        <w:snapToGrid w:val="0"/>
        <w:spacing w:beforeLines="50" w:before="120" w:afterLines="50" w:after="120"/>
        <w:jc w:val="both"/>
        <w:rPr>
          <w:rFonts w:eastAsia="宋体" w:hAnsi="Cambria Math"/>
        </w:rPr>
      </w:pPr>
      <w:r>
        <w:rPr>
          <w:rFonts w:eastAsia="宋体" w:hAnsi="Cambria Math" w:hint="eastAsia"/>
        </w:rPr>
        <w:t xml:space="preserve">The antenna field pattern and array orientation of reference point are set same as Tx. </w:t>
      </w:r>
    </w:p>
    <w:p w14:paraId="13C2F395" w14:textId="77777777" w:rsidR="00946001" w:rsidRDefault="00946001" w:rsidP="00946001">
      <w:pPr>
        <w:numPr>
          <w:ilvl w:val="0"/>
          <w:numId w:val="70"/>
        </w:numPr>
        <w:suppressAutoHyphens w:val="0"/>
        <w:snapToGrid w:val="0"/>
        <w:spacing w:beforeLines="50" w:before="120" w:afterLines="50" w:after="12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390750B4" w14:textId="77777777" w:rsidR="00946001" w:rsidRDefault="00946001" w:rsidP="00946001">
      <w:pPr>
        <w:numPr>
          <w:ilvl w:val="0"/>
          <w:numId w:val="70"/>
        </w:numPr>
        <w:suppressAutoHyphens w:val="0"/>
        <w:snapToGrid w:val="0"/>
        <w:spacing w:beforeLines="50" w:before="120" w:afterLines="50" w:after="120"/>
        <w:jc w:val="both"/>
        <w:rPr>
          <w:rFonts w:eastAsia="宋体" w:hAnsi="Cambria Math"/>
          <w:color w:val="FF0000"/>
        </w:rPr>
      </w:pPr>
      <w:r>
        <w:rPr>
          <w:rFonts w:eastAsia="宋体" w:hAnsi="Cambria Math" w:hint="eastAsia"/>
          <w:color w:val="FF0000"/>
          <w:lang w:eastAsia="zh-CN"/>
        </w:rPr>
        <w:t>T</w:t>
      </w:r>
      <w:r>
        <w:rPr>
          <w:rFonts w:eastAsia="宋体" w:hAnsi="Cambria Math"/>
          <w:color w:val="FF0000"/>
          <w:lang w:eastAsia="zh-CN"/>
        </w:rPr>
        <w:t xml:space="preserve">he absolute delay model [d3D and] </w:t>
      </w:r>
      <m:oMath>
        <m:r>
          <m:rPr>
            <m:sty m:val="p"/>
          </m:rPr>
          <w:rPr>
            <w:rFonts w:ascii="Cambria Math" w:hAnsi="Cambria Math"/>
            <w:color w:val="FF0000"/>
            <w:szCs w:val="20"/>
          </w:rPr>
          <m:t>Δτ</m:t>
        </m:r>
      </m:oMath>
      <w:r>
        <w:rPr>
          <w:rFonts w:eastAsia="宋体" w:hAnsi="Cambria Math" w:hint="eastAsia"/>
          <w:color w:val="FF0000"/>
          <w:szCs w:val="20"/>
          <w:lang w:eastAsia="zh-CN"/>
        </w:rPr>
        <w:t xml:space="preserve"> </w:t>
      </w:r>
      <w:r>
        <w:rPr>
          <w:rFonts w:eastAsia="宋体" w:hAnsi="Cambria Math"/>
          <w:color w:val="FF0000"/>
          <w:szCs w:val="20"/>
          <w:lang w:eastAsia="zh-CN"/>
        </w:rPr>
        <w:t xml:space="preserve">as agreed for bistatic sensing for the </w:t>
      </w:r>
      <w:r>
        <w:rPr>
          <w:rFonts w:eastAsia="宋体" w:hAnsi="Cambria Math"/>
          <w:color w:val="FF0000"/>
          <w:lang w:eastAsia="zh-CN"/>
        </w:rPr>
        <w:t>same</w:t>
      </w:r>
      <w:r>
        <w:rPr>
          <w:rFonts w:eastAsia="宋体" w:hAnsi="Cambria Math"/>
          <w:color w:val="FF0000"/>
          <w:szCs w:val="20"/>
          <w:lang w:eastAsia="zh-CN"/>
        </w:rPr>
        <w:t xml:space="preserve"> sensing scenario applies. </w:t>
      </w:r>
    </w:p>
    <w:p w14:paraId="68AFDE5B" w14:textId="77777777" w:rsidR="00946001" w:rsidRDefault="00946001" w:rsidP="00946001">
      <w:pPr>
        <w:numPr>
          <w:ilvl w:val="0"/>
          <w:numId w:val="70"/>
        </w:numPr>
        <w:suppressAutoHyphens w:val="0"/>
        <w:snapToGrid w:val="0"/>
        <w:spacing w:beforeLines="50" w:before="120" w:afterLines="50" w:after="12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3DF24883" w14:textId="77777777" w:rsidR="00946001" w:rsidRDefault="00474DA8" w:rsidP="00946001">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12D4A24F" w14:textId="77777777" w:rsidR="00946001" w:rsidRDefault="00946001" w:rsidP="00946001">
      <w:pPr>
        <w:numPr>
          <w:ilvl w:val="0"/>
          <w:numId w:val="70"/>
        </w:numPr>
        <w:suppressAutoHyphens w:val="0"/>
        <w:snapToGrid w:val="0"/>
        <w:spacing w:beforeLines="50" w:before="120" w:afterLines="50" w:after="120"/>
        <w:jc w:val="both"/>
        <w:rPr>
          <w:rFonts w:eastAsiaTheme="minorEastAsia"/>
          <w:color w:val="FF0000"/>
          <w:lang w:eastAsia="zh-CN"/>
        </w:rPr>
      </w:pPr>
      <w:r w:rsidRPr="0031025A">
        <w:rPr>
          <w:rFonts w:eastAsiaTheme="minorEastAsia"/>
          <w:color w:val="FF0000"/>
          <w:lang w:eastAsia="zh-CN"/>
        </w:rPr>
        <w:t xml:space="preserve">FFS: </w:t>
      </w:r>
      <w:r w:rsidRPr="0031025A">
        <w:rPr>
          <w:rFonts w:eastAsia="宋体" w:hAnsi="Cambria Math"/>
          <w:color w:val="FF0000"/>
        </w:rPr>
        <w:t>Doppler</w:t>
      </w:r>
      <w:r w:rsidRPr="0031025A">
        <w:rPr>
          <w:rFonts w:eastAsiaTheme="minorEastAsia"/>
          <w:color w:val="FF0000"/>
          <w:lang w:eastAsia="zh-CN"/>
        </w:rPr>
        <w:t xml:space="preserve"> frequency in background channel for monostatic sensing</w:t>
      </w:r>
    </w:p>
    <w:p w14:paraId="02636694" w14:textId="77777777" w:rsidR="00946001" w:rsidRPr="00AC1592" w:rsidRDefault="00946001" w:rsidP="00946001">
      <w:pPr>
        <w:pStyle w:val="aff4"/>
        <w:widowControl w:val="0"/>
        <w:numPr>
          <w:ilvl w:val="0"/>
          <w:numId w:val="70"/>
        </w:numPr>
        <w:rPr>
          <w:rFonts w:ascii="Times New Roman" w:eastAsia="等线" w:hAnsi="Times New Roman"/>
          <w:iCs/>
          <w:szCs w:val="20"/>
        </w:rPr>
      </w:pPr>
      <w:r w:rsidRPr="00AC1592">
        <w:rPr>
          <w:rFonts w:eastAsia="等线" w:hint="eastAsia"/>
          <w:szCs w:val="20"/>
          <w:lang w:val="en-US" w:eastAsia="zh-CN"/>
        </w:rPr>
        <w:t>FFS</w:t>
      </w:r>
      <w:r w:rsidRPr="00AC1592">
        <w:rPr>
          <w:rFonts w:ascii="Times New Roman" w:eastAsia="等线" w:hAnsi="Times New Roman"/>
          <w:iCs/>
          <w:szCs w:val="20"/>
        </w:rPr>
        <w:t>: whether to add additional very low power clusters</w:t>
      </w:r>
    </w:p>
    <w:p w14:paraId="3A62DFE2" w14:textId="77777777" w:rsidR="00946001" w:rsidRPr="00AC1592" w:rsidRDefault="00946001" w:rsidP="00946001">
      <w:pPr>
        <w:pStyle w:val="aff4"/>
        <w:widowControl w:val="0"/>
        <w:numPr>
          <w:ilvl w:val="0"/>
          <w:numId w:val="70"/>
        </w:numPr>
        <w:rPr>
          <w:rFonts w:ascii="Times New Roman" w:eastAsia="等线" w:hAnsi="Times New Roman"/>
          <w:iCs/>
          <w:szCs w:val="20"/>
        </w:rPr>
      </w:pPr>
      <w:r w:rsidRPr="00AC1592">
        <w:rPr>
          <w:rFonts w:eastAsia="等线"/>
          <w:szCs w:val="20"/>
          <w:lang w:val="en-US" w:eastAsia="zh-CN"/>
        </w:rPr>
        <w:t>FFS</w:t>
      </w:r>
      <w:r w:rsidRPr="00AC1592">
        <w:rPr>
          <w:rFonts w:ascii="Times New Roman" w:eastAsia="等线" w:hAnsi="Times New Roman"/>
          <w:iCs/>
          <w:szCs w:val="20"/>
        </w:rPr>
        <w:t>: any update to parameters e.g. angular distribution and delay spread</w:t>
      </w:r>
    </w:p>
    <w:p w14:paraId="7E33A9B5" w14:textId="77777777" w:rsidR="00946001" w:rsidRDefault="00946001" w:rsidP="00946001">
      <w:pPr>
        <w:widowControl w:val="0"/>
        <w:rPr>
          <w:rFonts w:ascii="Times New Roman" w:eastAsia="等线" w:hAnsi="Times New Roman"/>
          <w:iCs/>
          <w:szCs w:val="20"/>
        </w:rPr>
      </w:pPr>
    </w:p>
    <w:p w14:paraId="1F0275F9" w14:textId="77777777" w:rsidR="00946001" w:rsidRPr="00955859" w:rsidRDefault="00946001" w:rsidP="00946001">
      <w:pPr>
        <w:widowControl w:val="0"/>
        <w:rPr>
          <w:rFonts w:ascii="Times New Roman" w:eastAsia="等线" w:hAnsi="Times New Roman"/>
          <w:iCs/>
          <w:szCs w:val="20"/>
        </w:rPr>
      </w:pPr>
    </w:p>
    <w:p w14:paraId="3C74969E" w14:textId="77777777" w:rsidR="00946001" w:rsidRDefault="00946001" w:rsidP="00946001">
      <w:pPr>
        <w:pStyle w:val="3"/>
        <w:numPr>
          <w:ilvl w:val="0"/>
          <w:numId w:val="0"/>
        </w:numPr>
        <w:rPr>
          <w:highlight w:val="yellow"/>
        </w:rPr>
      </w:pPr>
      <w:r>
        <w:rPr>
          <w:highlight w:val="yellow"/>
        </w:rPr>
        <w:t>[FL1] Proposal 5.2-2-rev2</w:t>
      </w:r>
    </w:p>
    <w:p w14:paraId="5FC2F7F9" w14:textId="77777777" w:rsidR="00946001" w:rsidRDefault="00946001" w:rsidP="00946001">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sidRPr="00600344">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55AFFDB9" w14:textId="77777777" w:rsidR="00946001" w:rsidRPr="00A40E06" w:rsidRDefault="00946001" w:rsidP="00946001">
      <w:pPr>
        <w:pStyle w:val="aff4"/>
        <w:numPr>
          <w:ilvl w:val="0"/>
          <w:numId w:val="146"/>
        </w:numPr>
        <w:snapToGrid w:val="0"/>
        <w:spacing w:beforeLines="50" w:before="120" w:afterLines="50" w:after="120"/>
        <w:jc w:val="both"/>
        <w:rPr>
          <w:rFonts w:eastAsia="宋体" w:hAnsi="Cambria Math"/>
          <w:lang w:val="en-US" w:eastAsia="zh-CN"/>
        </w:rPr>
      </w:pPr>
      <w:r w:rsidRPr="00A40E06">
        <w:rPr>
          <w:rFonts w:eastAsia="宋体" w:hAnsi="Cambria Math"/>
          <w:lang w:val="en-US" w:eastAsia="zh-CN"/>
        </w:rPr>
        <w:t>FFS parameter values for other scenarios</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946001" w14:paraId="44CC21DE" w14:textId="77777777" w:rsidTr="00823D1C">
        <w:trPr>
          <w:trHeight w:val="349"/>
        </w:trPr>
        <w:tc>
          <w:tcPr>
            <w:tcW w:w="2078" w:type="dxa"/>
            <w:gridSpan w:val="2"/>
            <w:vAlign w:val="center"/>
          </w:tcPr>
          <w:p w14:paraId="5BA57C1F" w14:textId="77777777" w:rsidR="00946001" w:rsidRDefault="00946001" w:rsidP="00823D1C">
            <w:pPr>
              <w:snapToGrid w:val="0"/>
              <w:spacing w:before="0"/>
              <w:jc w:val="center"/>
              <w:rPr>
                <w:szCs w:val="20"/>
              </w:rPr>
            </w:pPr>
            <w:r>
              <w:rPr>
                <w:rFonts w:hint="eastAsia"/>
                <w:szCs w:val="20"/>
              </w:rPr>
              <w:t>Scenario</w:t>
            </w:r>
          </w:p>
        </w:tc>
        <w:tc>
          <w:tcPr>
            <w:tcW w:w="1745" w:type="dxa"/>
            <w:vAlign w:val="center"/>
          </w:tcPr>
          <w:p w14:paraId="769789E6" w14:textId="77777777" w:rsidR="00946001" w:rsidRDefault="00946001" w:rsidP="00823D1C">
            <w:pPr>
              <w:snapToGrid w:val="0"/>
              <w:spacing w:before="0"/>
              <w:jc w:val="center"/>
              <w:rPr>
                <w:szCs w:val="20"/>
              </w:rPr>
            </w:pPr>
            <w:r>
              <w:rPr>
                <w:rFonts w:hint="eastAsia"/>
                <w:szCs w:val="20"/>
              </w:rPr>
              <w:t>UMa</w:t>
            </w:r>
            <w:r>
              <w:rPr>
                <w:rFonts w:hint="eastAsia"/>
                <w:szCs w:val="20"/>
                <w:lang w:val="en-US" w:eastAsia="zh-CN"/>
              </w:rPr>
              <w:t xml:space="preserve"> /</w:t>
            </w:r>
          </w:p>
          <w:p w14:paraId="2E923830" w14:textId="77777777" w:rsidR="00946001" w:rsidRDefault="00946001" w:rsidP="00823D1C">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3A825830" w14:textId="77777777" w:rsidR="00946001" w:rsidRDefault="00946001" w:rsidP="00823D1C">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357DFF9B" w14:textId="77777777" w:rsidR="00946001" w:rsidRDefault="00946001" w:rsidP="00823D1C">
            <w:pPr>
              <w:snapToGrid w:val="0"/>
              <w:spacing w:before="0"/>
              <w:jc w:val="center"/>
              <w:rPr>
                <w:rFonts w:eastAsia="等线"/>
                <w:szCs w:val="20"/>
              </w:rPr>
            </w:pPr>
            <w:r>
              <w:rPr>
                <w:rFonts w:eastAsia="等线"/>
                <w:color w:val="FF0000"/>
                <w:szCs w:val="20"/>
                <w:lang w:val="en-US" w:eastAsia="zh-CN"/>
              </w:rPr>
              <w:t>HST(FR2)</w:t>
            </w:r>
          </w:p>
        </w:tc>
        <w:tc>
          <w:tcPr>
            <w:tcW w:w="1134" w:type="dxa"/>
            <w:vAlign w:val="center"/>
          </w:tcPr>
          <w:p w14:paraId="3DC3B2CD" w14:textId="77777777" w:rsidR="00946001" w:rsidRDefault="00946001" w:rsidP="00823D1C">
            <w:pPr>
              <w:snapToGrid w:val="0"/>
              <w:spacing w:before="0"/>
              <w:jc w:val="center"/>
              <w:rPr>
                <w:szCs w:val="20"/>
              </w:rPr>
            </w:pPr>
            <w:r>
              <w:rPr>
                <w:rFonts w:hint="eastAsia"/>
                <w:szCs w:val="20"/>
              </w:rPr>
              <w:t>UMi</w:t>
            </w:r>
          </w:p>
        </w:tc>
        <w:tc>
          <w:tcPr>
            <w:tcW w:w="1701" w:type="dxa"/>
            <w:vAlign w:val="center"/>
          </w:tcPr>
          <w:p w14:paraId="17AF45FB" w14:textId="77777777" w:rsidR="00946001" w:rsidRDefault="00946001" w:rsidP="00823D1C">
            <w:pPr>
              <w:snapToGrid w:val="0"/>
              <w:spacing w:before="0"/>
              <w:jc w:val="center"/>
              <w:rPr>
                <w:szCs w:val="20"/>
                <w:lang w:val="en-US" w:eastAsia="zh-CN"/>
              </w:rPr>
            </w:pPr>
            <w:r>
              <w:rPr>
                <w:rFonts w:hint="eastAsia"/>
                <w:szCs w:val="20"/>
              </w:rPr>
              <w:t>RMa</w:t>
            </w:r>
            <w:r>
              <w:rPr>
                <w:rFonts w:hint="eastAsia"/>
                <w:szCs w:val="20"/>
                <w:lang w:val="en-US" w:eastAsia="zh-CN"/>
              </w:rPr>
              <w:t xml:space="preserve"> /</w:t>
            </w:r>
          </w:p>
          <w:p w14:paraId="3A1C6A0D" w14:textId="77777777" w:rsidR="00946001" w:rsidRDefault="00946001" w:rsidP="00823D1C">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6F1D5394" w14:textId="77777777" w:rsidR="00946001" w:rsidRDefault="00946001" w:rsidP="00823D1C">
            <w:pPr>
              <w:snapToGrid w:val="0"/>
              <w:spacing w:before="0"/>
              <w:jc w:val="center"/>
              <w:rPr>
                <w:rFonts w:eastAsia="等线"/>
                <w:szCs w:val="20"/>
              </w:rPr>
            </w:pPr>
            <w:r>
              <w:rPr>
                <w:rFonts w:eastAsia="等线"/>
                <w:color w:val="FF0000"/>
                <w:szCs w:val="20"/>
                <w:lang w:val="en-US" w:eastAsia="zh-CN"/>
              </w:rPr>
              <w:t>HST(FR1)</w:t>
            </w:r>
          </w:p>
        </w:tc>
        <w:tc>
          <w:tcPr>
            <w:tcW w:w="1559" w:type="dxa"/>
            <w:vAlign w:val="center"/>
          </w:tcPr>
          <w:p w14:paraId="531C5352" w14:textId="77777777" w:rsidR="00946001" w:rsidRDefault="00946001" w:rsidP="00823D1C">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00B542B1" w14:textId="77777777" w:rsidR="00946001" w:rsidRDefault="00946001" w:rsidP="00823D1C">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946001" w14:paraId="44893888" w14:textId="77777777" w:rsidTr="00823D1C">
        <w:trPr>
          <w:trHeight w:val="244"/>
        </w:trPr>
        <w:tc>
          <w:tcPr>
            <w:tcW w:w="1346" w:type="dxa"/>
            <w:vMerge w:val="restart"/>
            <w:vAlign w:val="center"/>
          </w:tcPr>
          <w:p w14:paraId="663C29DF" w14:textId="77777777" w:rsidR="00946001" w:rsidRDefault="00946001" w:rsidP="00823D1C">
            <w:pPr>
              <w:snapToGrid w:val="0"/>
              <w:spacing w:before="0"/>
              <w:jc w:val="center"/>
              <w:rPr>
                <w:szCs w:val="20"/>
              </w:rPr>
            </w:pPr>
            <w:r>
              <w:rPr>
                <w:rFonts w:hint="eastAsia"/>
                <w:szCs w:val="20"/>
              </w:rPr>
              <w:t xml:space="preserve">Distribution of 2D distance between Tx </w:t>
            </w:r>
            <w:r>
              <w:rPr>
                <w:rFonts w:hint="eastAsia"/>
                <w:szCs w:val="20"/>
              </w:rPr>
              <w:lastRenderedPageBreak/>
              <w:t>and reference points</w:t>
            </w:r>
          </w:p>
          <w:p w14:paraId="2D1F4EB8" w14:textId="77777777" w:rsidR="00946001" w:rsidRDefault="00474DA8" w:rsidP="00823D1C">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946001">
              <w:rPr>
                <w:rFonts w:eastAsia="宋体" w:hAnsi="Cambria Math" w:hint="eastAsia"/>
                <w:szCs w:val="20"/>
              </w:rPr>
              <w:t>1</w:t>
            </w:r>
          </w:p>
        </w:tc>
        <w:tc>
          <w:tcPr>
            <w:tcW w:w="732" w:type="dxa"/>
            <w:vAlign w:val="center"/>
          </w:tcPr>
          <w:p w14:paraId="251BA23E" w14:textId="77777777" w:rsidR="00946001" w:rsidRDefault="00474DA8" w:rsidP="00823D1C">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302BDD3F" w14:textId="77777777" w:rsidR="00946001" w:rsidRDefault="00946001" w:rsidP="00823D1C">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1DD3809F" w14:textId="77777777" w:rsidR="00946001" w:rsidRDefault="00946001" w:rsidP="00823D1C">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55FA1938" w14:textId="77777777" w:rsidR="00946001" w:rsidRDefault="00946001" w:rsidP="00823D1C">
            <w:pPr>
              <w:snapToGrid w:val="0"/>
              <w:spacing w:before="0"/>
              <w:jc w:val="center"/>
              <w:rPr>
                <w:szCs w:val="20"/>
              </w:rPr>
            </w:pPr>
            <w:r>
              <w:rPr>
                <w:rFonts w:hint="eastAsia"/>
              </w:rPr>
              <w:t>6.2025</w:t>
            </w:r>
          </w:p>
        </w:tc>
        <w:tc>
          <w:tcPr>
            <w:tcW w:w="1559" w:type="dxa"/>
            <w:shd w:val="clear" w:color="auto" w:fill="FFFFFF" w:themeFill="background1"/>
            <w:vAlign w:val="center"/>
          </w:tcPr>
          <w:p w14:paraId="76A661CA" w14:textId="77777777" w:rsidR="00946001" w:rsidRDefault="00946001" w:rsidP="00823D1C">
            <w:pPr>
              <w:snapToGrid w:val="0"/>
              <w:spacing w:before="0"/>
              <w:jc w:val="center"/>
              <w:rPr>
                <w:rFonts w:eastAsiaTheme="minorEastAsia" w:cs="Arial"/>
                <w:szCs w:val="20"/>
                <w:lang w:val="en-US" w:eastAsia="zh-CN"/>
              </w:rPr>
            </w:pPr>
            <w:r>
              <w:rPr>
                <w:rFonts w:hint="eastAsia"/>
              </w:rPr>
              <w:t>1.6799</w:t>
            </w:r>
          </w:p>
        </w:tc>
        <w:tc>
          <w:tcPr>
            <w:tcW w:w="1380" w:type="dxa"/>
            <w:shd w:val="clear" w:color="auto" w:fill="EDEDED" w:themeFill="accent3" w:themeFillTint="33"/>
            <w:vAlign w:val="center"/>
          </w:tcPr>
          <w:p w14:paraId="68028A87" w14:textId="77777777" w:rsidR="00946001" w:rsidRDefault="00946001" w:rsidP="00823D1C">
            <w:pPr>
              <w:snapToGrid w:val="0"/>
              <w:spacing w:before="0"/>
              <w:jc w:val="center"/>
              <w:rPr>
                <w:szCs w:val="20"/>
                <w:highlight w:val="yellow"/>
              </w:rPr>
            </w:pPr>
            <w:r>
              <w:rPr>
                <w:rFonts w:eastAsiaTheme="minorEastAsia"/>
                <w:szCs w:val="20"/>
                <w:lang w:val="en-US" w:eastAsia="zh-CN"/>
              </w:rPr>
              <w:t>4.3733</w:t>
            </w:r>
          </w:p>
        </w:tc>
      </w:tr>
      <w:tr w:rsidR="00946001" w14:paraId="5C7F0850" w14:textId="77777777" w:rsidTr="00823D1C">
        <w:trPr>
          <w:trHeight w:val="244"/>
        </w:trPr>
        <w:tc>
          <w:tcPr>
            <w:tcW w:w="1346" w:type="dxa"/>
            <w:vMerge/>
            <w:vAlign w:val="center"/>
          </w:tcPr>
          <w:p w14:paraId="5F4A8AED" w14:textId="77777777" w:rsidR="00946001" w:rsidRDefault="00946001" w:rsidP="00823D1C">
            <w:pPr>
              <w:snapToGrid w:val="0"/>
              <w:spacing w:before="0"/>
              <w:jc w:val="center"/>
              <w:rPr>
                <w:szCs w:val="20"/>
              </w:rPr>
            </w:pPr>
          </w:p>
        </w:tc>
        <w:tc>
          <w:tcPr>
            <w:tcW w:w="732" w:type="dxa"/>
            <w:vAlign w:val="center"/>
          </w:tcPr>
          <w:p w14:paraId="49C097EA" w14:textId="77777777" w:rsidR="00946001" w:rsidRDefault="00474DA8" w:rsidP="00823D1C">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7C90C279" w14:textId="77777777" w:rsidR="00946001" w:rsidRDefault="00946001" w:rsidP="00823D1C">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58818D53" w14:textId="77777777" w:rsidR="00946001" w:rsidRDefault="00946001" w:rsidP="00823D1C">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7D177C3F" w14:textId="77777777" w:rsidR="00946001" w:rsidRDefault="00946001" w:rsidP="00823D1C">
            <w:pPr>
              <w:snapToGrid w:val="0"/>
              <w:spacing w:before="0"/>
              <w:jc w:val="center"/>
              <w:rPr>
                <w:szCs w:val="20"/>
              </w:rPr>
            </w:pPr>
            <w:r>
              <w:rPr>
                <w:rFonts w:hint="eastAsia"/>
              </w:rPr>
              <w:t>0.0391</w:t>
            </w:r>
          </w:p>
        </w:tc>
        <w:tc>
          <w:tcPr>
            <w:tcW w:w="1559" w:type="dxa"/>
            <w:shd w:val="clear" w:color="auto" w:fill="FFFFFF" w:themeFill="background1"/>
            <w:vAlign w:val="center"/>
          </w:tcPr>
          <w:p w14:paraId="09066797" w14:textId="77777777" w:rsidR="00946001" w:rsidRDefault="00946001" w:rsidP="00823D1C">
            <w:pPr>
              <w:snapToGrid w:val="0"/>
              <w:spacing w:before="0"/>
              <w:jc w:val="center"/>
              <w:rPr>
                <w:rFonts w:eastAsiaTheme="minorEastAsia" w:cs="Arial"/>
                <w:szCs w:val="20"/>
                <w:lang w:val="en-US" w:eastAsia="zh-CN"/>
              </w:rPr>
            </w:pPr>
            <w:r>
              <w:rPr>
                <w:rFonts w:hint="eastAsia"/>
              </w:rPr>
              <w:t>0.0056</w:t>
            </w:r>
          </w:p>
        </w:tc>
        <w:tc>
          <w:tcPr>
            <w:tcW w:w="1380" w:type="dxa"/>
            <w:shd w:val="clear" w:color="auto" w:fill="EDEDED" w:themeFill="accent3" w:themeFillTint="33"/>
            <w:vAlign w:val="center"/>
          </w:tcPr>
          <w:p w14:paraId="55C0B225" w14:textId="77777777" w:rsidR="00946001" w:rsidRDefault="00946001" w:rsidP="00823D1C">
            <w:pPr>
              <w:snapToGrid w:val="0"/>
              <w:spacing w:before="0"/>
              <w:jc w:val="center"/>
              <w:rPr>
                <w:szCs w:val="20"/>
                <w:highlight w:val="yellow"/>
              </w:rPr>
            </w:pPr>
            <w:r>
              <w:rPr>
                <w:rFonts w:eastAsiaTheme="minorEastAsia"/>
                <w:szCs w:val="20"/>
                <w:lang w:val="en-US" w:eastAsia="zh-CN"/>
              </w:rPr>
              <w:t>0.4457</w:t>
            </w:r>
          </w:p>
        </w:tc>
      </w:tr>
      <w:tr w:rsidR="00946001" w14:paraId="71A4D3C1" w14:textId="77777777" w:rsidTr="00823D1C">
        <w:trPr>
          <w:trHeight w:val="244"/>
        </w:trPr>
        <w:tc>
          <w:tcPr>
            <w:tcW w:w="1346" w:type="dxa"/>
            <w:vMerge/>
            <w:vAlign w:val="center"/>
          </w:tcPr>
          <w:p w14:paraId="106EBADC" w14:textId="77777777" w:rsidR="00946001" w:rsidRDefault="00946001" w:rsidP="00823D1C">
            <w:pPr>
              <w:snapToGrid w:val="0"/>
              <w:spacing w:before="0"/>
              <w:jc w:val="center"/>
              <w:rPr>
                <w:szCs w:val="20"/>
              </w:rPr>
            </w:pPr>
          </w:p>
        </w:tc>
        <w:tc>
          <w:tcPr>
            <w:tcW w:w="732" w:type="dxa"/>
            <w:vAlign w:val="center"/>
          </w:tcPr>
          <w:p w14:paraId="03033C94" w14:textId="77777777" w:rsidR="00946001" w:rsidRDefault="00474DA8" w:rsidP="00823D1C">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2E37A527" w14:textId="77777777" w:rsidR="00946001" w:rsidRDefault="00946001" w:rsidP="00823D1C">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27C7832B" w14:textId="77777777" w:rsidR="00946001" w:rsidRDefault="00946001" w:rsidP="00823D1C">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2BFFC35E" w14:textId="77777777" w:rsidR="00946001" w:rsidRDefault="00946001" w:rsidP="00823D1C">
            <w:pPr>
              <w:snapToGrid w:val="0"/>
              <w:spacing w:before="0"/>
              <w:jc w:val="center"/>
              <w:rPr>
                <w:szCs w:val="20"/>
              </w:rPr>
            </w:pPr>
            <w:r>
              <w:rPr>
                <w:rFonts w:hint="eastAsia"/>
              </w:rPr>
              <w:t>1.2940</w:t>
            </w:r>
          </w:p>
        </w:tc>
        <w:tc>
          <w:tcPr>
            <w:tcW w:w="1559" w:type="dxa"/>
            <w:shd w:val="clear" w:color="auto" w:fill="FFFFFF" w:themeFill="background1"/>
            <w:vAlign w:val="center"/>
          </w:tcPr>
          <w:p w14:paraId="0DF6B036" w14:textId="77777777" w:rsidR="00946001" w:rsidRDefault="00946001" w:rsidP="00823D1C">
            <w:pPr>
              <w:snapToGrid w:val="0"/>
              <w:spacing w:before="0"/>
              <w:jc w:val="center"/>
              <w:rPr>
                <w:rFonts w:eastAsiaTheme="minorEastAsia" w:cs="Arial"/>
                <w:szCs w:val="20"/>
                <w:lang w:val="en-US" w:eastAsia="zh-CN"/>
              </w:rPr>
            </w:pPr>
            <w:r>
              <w:rPr>
                <w:rFonts w:hint="eastAsia"/>
              </w:rPr>
              <w:t>23.7551</w:t>
            </w:r>
          </w:p>
        </w:tc>
        <w:tc>
          <w:tcPr>
            <w:tcW w:w="1380" w:type="dxa"/>
            <w:shd w:val="clear" w:color="auto" w:fill="EDEDED" w:themeFill="accent3" w:themeFillTint="33"/>
            <w:vAlign w:val="center"/>
          </w:tcPr>
          <w:p w14:paraId="4BD2D0E6" w14:textId="77777777" w:rsidR="00946001" w:rsidRDefault="00946001" w:rsidP="00823D1C">
            <w:pPr>
              <w:snapToGrid w:val="0"/>
              <w:spacing w:before="0"/>
              <w:jc w:val="center"/>
              <w:rPr>
                <w:szCs w:val="20"/>
                <w:highlight w:val="yellow"/>
              </w:rPr>
            </w:pPr>
            <w:r>
              <w:rPr>
                <w:rFonts w:eastAsiaTheme="minorEastAsia"/>
                <w:szCs w:val="20"/>
                <w:lang w:val="en-US" w:eastAsia="zh-CN"/>
              </w:rPr>
              <w:t>4.6302</w:t>
            </w:r>
          </w:p>
        </w:tc>
      </w:tr>
      <w:tr w:rsidR="00946001" w14:paraId="4B47FC78" w14:textId="77777777" w:rsidTr="00823D1C">
        <w:trPr>
          <w:trHeight w:val="244"/>
        </w:trPr>
        <w:tc>
          <w:tcPr>
            <w:tcW w:w="1346" w:type="dxa"/>
            <w:vMerge w:val="restart"/>
            <w:vAlign w:val="center"/>
          </w:tcPr>
          <w:p w14:paraId="5B5C88E6" w14:textId="77777777" w:rsidR="00946001" w:rsidRDefault="00946001" w:rsidP="00823D1C">
            <w:pPr>
              <w:snapToGrid w:val="0"/>
              <w:spacing w:before="0"/>
              <w:jc w:val="center"/>
              <w:rPr>
                <w:szCs w:val="20"/>
              </w:rPr>
            </w:pPr>
            <w:r>
              <w:rPr>
                <w:rFonts w:hint="eastAsia"/>
                <w:szCs w:val="20"/>
              </w:rPr>
              <w:t>Distribution of height of reference points</w:t>
            </w:r>
          </w:p>
          <w:p w14:paraId="07FCCE14" w14:textId="77777777" w:rsidR="00946001" w:rsidRDefault="00474DA8" w:rsidP="00823D1C">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087A85AC" w14:textId="77777777" w:rsidR="00946001" w:rsidRDefault="00474DA8" w:rsidP="00823D1C">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5F66D7FF" w14:textId="77777777" w:rsidR="00946001" w:rsidRDefault="00946001" w:rsidP="00823D1C">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07793A8A" w14:textId="77777777" w:rsidR="00946001" w:rsidRDefault="00946001" w:rsidP="00823D1C">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50C77EFF" w14:textId="77777777" w:rsidR="00946001" w:rsidRDefault="00946001" w:rsidP="00823D1C">
            <w:pPr>
              <w:snapToGrid w:val="0"/>
              <w:spacing w:before="0"/>
              <w:jc w:val="center"/>
              <w:rPr>
                <w:szCs w:val="20"/>
              </w:rPr>
            </w:pPr>
            <w:r>
              <w:rPr>
                <w:rFonts w:hint="eastAsia"/>
              </w:rPr>
              <w:t>0.0007</w:t>
            </w:r>
          </w:p>
        </w:tc>
        <w:tc>
          <w:tcPr>
            <w:tcW w:w="1559" w:type="dxa"/>
            <w:shd w:val="clear" w:color="auto" w:fill="FFFFFF" w:themeFill="background1"/>
            <w:vAlign w:val="center"/>
          </w:tcPr>
          <w:p w14:paraId="105FE5B0" w14:textId="77777777" w:rsidR="00946001" w:rsidRDefault="00946001" w:rsidP="00823D1C">
            <w:pPr>
              <w:snapToGrid w:val="0"/>
              <w:spacing w:before="0"/>
              <w:jc w:val="center"/>
              <w:rPr>
                <w:rFonts w:eastAsiaTheme="minorEastAsia" w:cs="Arial"/>
                <w:szCs w:val="20"/>
                <w:lang w:val="en-US" w:eastAsia="zh-CN"/>
              </w:rPr>
            </w:pPr>
            <w:r>
              <w:rPr>
                <w:rFonts w:hint="eastAsia"/>
              </w:rPr>
              <w:t>1.28501</w:t>
            </w:r>
          </w:p>
        </w:tc>
        <w:tc>
          <w:tcPr>
            <w:tcW w:w="1380" w:type="dxa"/>
            <w:shd w:val="clear" w:color="auto" w:fill="EDEDED" w:themeFill="accent3" w:themeFillTint="33"/>
            <w:vAlign w:val="center"/>
          </w:tcPr>
          <w:p w14:paraId="49FB5DBD" w14:textId="77777777" w:rsidR="00946001" w:rsidRDefault="00946001" w:rsidP="00823D1C">
            <w:pPr>
              <w:snapToGrid w:val="0"/>
              <w:spacing w:before="0"/>
              <w:jc w:val="center"/>
              <w:rPr>
                <w:szCs w:val="20"/>
                <w:highlight w:val="yellow"/>
              </w:rPr>
            </w:pPr>
            <w:r>
              <w:rPr>
                <w:rFonts w:eastAsiaTheme="minorEastAsia"/>
                <w:szCs w:val="20"/>
                <w:lang w:val="en-US" w:eastAsia="zh-CN"/>
              </w:rPr>
              <w:t>0.2974</w:t>
            </w:r>
          </w:p>
        </w:tc>
      </w:tr>
      <w:tr w:rsidR="00946001" w14:paraId="30AFA520" w14:textId="77777777" w:rsidTr="00823D1C">
        <w:trPr>
          <w:trHeight w:val="244"/>
        </w:trPr>
        <w:tc>
          <w:tcPr>
            <w:tcW w:w="1346" w:type="dxa"/>
            <w:vMerge/>
            <w:vAlign w:val="center"/>
          </w:tcPr>
          <w:p w14:paraId="23AD5526" w14:textId="77777777" w:rsidR="00946001" w:rsidRDefault="00946001" w:rsidP="00823D1C">
            <w:pPr>
              <w:snapToGrid w:val="0"/>
              <w:spacing w:before="0"/>
              <w:jc w:val="center"/>
              <w:rPr>
                <w:szCs w:val="20"/>
              </w:rPr>
            </w:pPr>
          </w:p>
        </w:tc>
        <w:tc>
          <w:tcPr>
            <w:tcW w:w="732" w:type="dxa"/>
            <w:vAlign w:val="center"/>
          </w:tcPr>
          <w:p w14:paraId="4BA84635" w14:textId="77777777" w:rsidR="00946001" w:rsidRDefault="00474DA8" w:rsidP="00823D1C">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119A29F6" w14:textId="77777777" w:rsidR="00946001" w:rsidRDefault="00946001" w:rsidP="00823D1C">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62487983" w14:textId="77777777" w:rsidR="00946001" w:rsidRDefault="00946001" w:rsidP="00823D1C">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116A8ACF" w14:textId="77777777" w:rsidR="00946001" w:rsidRDefault="00946001" w:rsidP="00823D1C">
            <w:pPr>
              <w:snapToGrid w:val="0"/>
              <w:spacing w:before="0"/>
              <w:jc w:val="center"/>
              <w:rPr>
                <w:szCs w:val="20"/>
              </w:rPr>
            </w:pPr>
            <w:r>
              <w:rPr>
                <w:rFonts w:hint="eastAsia"/>
              </w:rPr>
              <w:t>5.0146</w:t>
            </w:r>
          </w:p>
        </w:tc>
        <w:tc>
          <w:tcPr>
            <w:tcW w:w="1559" w:type="dxa"/>
            <w:shd w:val="clear" w:color="auto" w:fill="FFFFFF" w:themeFill="background1"/>
            <w:vAlign w:val="center"/>
          </w:tcPr>
          <w:p w14:paraId="3F5BD01C" w14:textId="77777777" w:rsidR="00946001" w:rsidRDefault="00946001" w:rsidP="00823D1C">
            <w:pPr>
              <w:snapToGrid w:val="0"/>
              <w:spacing w:before="0"/>
              <w:jc w:val="center"/>
              <w:rPr>
                <w:rFonts w:eastAsiaTheme="minorEastAsia" w:cs="Arial"/>
                <w:szCs w:val="20"/>
                <w:lang w:val="en-US" w:eastAsia="zh-CN"/>
              </w:rPr>
            </w:pPr>
            <w:r>
              <w:rPr>
                <w:rFonts w:hint="eastAsia"/>
              </w:rPr>
              <w:t>0.0189</w:t>
            </w:r>
          </w:p>
        </w:tc>
        <w:tc>
          <w:tcPr>
            <w:tcW w:w="1380" w:type="dxa"/>
            <w:shd w:val="clear" w:color="auto" w:fill="EDEDED" w:themeFill="accent3" w:themeFillTint="33"/>
            <w:vAlign w:val="center"/>
          </w:tcPr>
          <w:p w14:paraId="404BA2C1" w14:textId="77777777" w:rsidR="00946001" w:rsidRDefault="00946001" w:rsidP="00823D1C">
            <w:pPr>
              <w:snapToGrid w:val="0"/>
              <w:spacing w:before="0"/>
              <w:jc w:val="center"/>
              <w:rPr>
                <w:szCs w:val="20"/>
                <w:highlight w:val="yellow"/>
              </w:rPr>
            </w:pPr>
            <w:r>
              <w:rPr>
                <w:rFonts w:eastAsiaTheme="minorEastAsia"/>
                <w:szCs w:val="20"/>
                <w:lang w:val="en-US" w:eastAsia="zh-CN"/>
              </w:rPr>
              <w:t>0.4103</w:t>
            </w:r>
          </w:p>
        </w:tc>
      </w:tr>
      <w:tr w:rsidR="00946001" w14:paraId="74522CED" w14:textId="77777777" w:rsidTr="00823D1C">
        <w:trPr>
          <w:trHeight w:val="246"/>
        </w:trPr>
        <w:tc>
          <w:tcPr>
            <w:tcW w:w="1346" w:type="dxa"/>
            <w:vMerge/>
            <w:vAlign w:val="center"/>
          </w:tcPr>
          <w:p w14:paraId="5D5E7C63" w14:textId="77777777" w:rsidR="00946001" w:rsidRDefault="00946001" w:rsidP="00823D1C">
            <w:pPr>
              <w:snapToGrid w:val="0"/>
              <w:spacing w:before="0"/>
              <w:jc w:val="center"/>
              <w:rPr>
                <w:szCs w:val="20"/>
              </w:rPr>
            </w:pPr>
          </w:p>
        </w:tc>
        <w:tc>
          <w:tcPr>
            <w:tcW w:w="732" w:type="dxa"/>
            <w:vAlign w:val="center"/>
          </w:tcPr>
          <w:p w14:paraId="0CD6D1E9" w14:textId="77777777" w:rsidR="00946001" w:rsidRDefault="00474DA8" w:rsidP="00823D1C">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283F995C" w14:textId="77777777" w:rsidR="00946001" w:rsidRDefault="00946001" w:rsidP="00823D1C">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2AEB1D5D" w14:textId="77777777" w:rsidR="00946001" w:rsidRDefault="00946001" w:rsidP="00823D1C">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18D24271" w14:textId="77777777" w:rsidR="00946001" w:rsidRDefault="00946001" w:rsidP="00823D1C">
            <w:pPr>
              <w:snapToGrid w:val="0"/>
              <w:spacing w:before="0"/>
              <w:jc w:val="center"/>
              <w:rPr>
                <w:szCs w:val="20"/>
              </w:rPr>
            </w:pPr>
            <w:r>
              <w:rPr>
                <w:rFonts w:hint="eastAsia"/>
              </w:rPr>
              <w:t>0.0522</w:t>
            </w:r>
          </w:p>
        </w:tc>
        <w:tc>
          <w:tcPr>
            <w:tcW w:w="1559" w:type="dxa"/>
            <w:shd w:val="clear" w:color="auto" w:fill="FFFFFF" w:themeFill="background1"/>
            <w:vAlign w:val="center"/>
          </w:tcPr>
          <w:p w14:paraId="554BB1BB" w14:textId="77777777" w:rsidR="00946001" w:rsidRDefault="00946001" w:rsidP="00823D1C">
            <w:pPr>
              <w:snapToGrid w:val="0"/>
              <w:spacing w:before="0"/>
              <w:jc w:val="center"/>
              <w:rPr>
                <w:rFonts w:eastAsiaTheme="minorEastAsia" w:cs="Arial"/>
                <w:szCs w:val="20"/>
                <w:lang w:val="en-US" w:eastAsia="zh-CN"/>
              </w:rPr>
            </w:pPr>
            <w:r>
              <w:rPr>
                <w:rFonts w:hint="eastAsia"/>
              </w:rPr>
              <w:t>-126.7377</w:t>
            </w:r>
          </w:p>
        </w:tc>
        <w:tc>
          <w:tcPr>
            <w:tcW w:w="1380" w:type="dxa"/>
            <w:shd w:val="clear" w:color="auto" w:fill="EDEDED" w:themeFill="accent3" w:themeFillTint="33"/>
            <w:vAlign w:val="center"/>
          </w:tcPr>
          <w:p w14:paraId="53EE341D" w14:textId="77777777" w:rsidR="00946001" w:rsidRDefault="00946001" w:rsidP="00823D1C">
            <w:pPr>
              <w:snapToGrid w:val="0"/>
              <w:spacing w:before="0"/>
              <w:jc w:val="center"/>
              <w:rPr>
                <w:szCs w:val="20"/>
                <w:highlight w:val="yellow"/>
              </w:rPr>
            </w:pPr>
            <w:r>
              <w:rPr>
                <w:rFonts w:eastAsiaTheme="minorEastAsia"/>
                <w:szCs w:val="20"/>
                <w:lang w:val="en-US" w:eastAsia="zh-CN"/>
              </w:rPr>
              <w:t>2.9711</w:t>
            </w:r>
          </w:p>
        </w:tc>
      </w:tr>
    </w:tbl>
    <w:p w14:paraId="0F926B9F" w14:textId="77777777" w:rsidR="00946001" w:rsidRDefault="00946001" w:rsidP="00946001"/>
    <w:p w14:paraId="7F377F69" w14:textId="77777777" w:rsidR="00946001" w:rsidRPr="00600344" w:rsidRDefault="00946001" w:rsidP="00946001">
      <w:pPr>
        <w:rPr>
          <w:rFonts w:eastAsiaTheme="minorEastAsia"/>
          <w:szCs w:val="20"/>
          <w:lang w:eastAsia="zh-CN"/>
        </w:rPr>
      </w:pPr>
    </w:p>
    <w:p w14:paraId="0F1FD862" w14:textId="77777777" w:rsidR="00946001" w:rsidRPr="00600344" w:rsidRDefault="00946001" w:rsidP="00946001">
      <w:pPr>
        <w:pStyle w:val="3"/>
        <w:numPr>
          <w:ilvl w:val="0"/>
          <w:numId w:val="0"/>
        </w:numPr>
        <w:rPr>
          <w:szCs w:val="20"/>
          <w:highlight w:val="yellow"/>
        </w:rPr>
      </w:pPr>
      <w:r w:rsidRPr="00600344">
        <w:rPr>
          <w:szCs w:val="20"/>
          <w:highlight w:val="yellow"/>
        </w:rPr>
        <w:t>[FL1] Proposal 5.2-3-rev1</w:t>
      </w:r>
    </w:p>
    <w:p w14:paraId="53BCD72E" w14:textId="77777777" w:rsidR="00946001" w:rsidRPr="00600344" w:rsidRDefault="00946001" w:rsidP="00946001">
      <w:pPr>
        <w:snapToGrid w:val="0"/>
        <w:spacing w:beforeLines="50" w:before="120" w:afterLines="50" w:after="120"/>
        <w:jc w:val="both"/>
        <w:rPr>
          <w:rFonts w:eastAsia="宋体" w:hAnsi="Cambria Math"/>
          <w:szCs w:val="20"/>
          <w:lang w:val="en-US" w:eastAsia="zh-CN"/>
        </w:rPr>
      </w:pPr>
      <w:r w:rsidRPr="00600344">
        <w:rPr>
          <w:rFonts w:eastAsia="宋体" w:hAnsi="Cambria Math" w:hint="eastAsia"/>
          <w:szCs w:val="20"/>
          <w:lang w:val="en-US" w:eastAsia="zh-CN"/>
        </w:rPr>
        <w:t>T</w:t>
      </w:r>
      <w:r w:rsidRPr="00600344">
        <w:rPr>
          <w:rFonts w:eastAsia="宋体" w:hAnsi="Cambria Math"/>
          <w:szCs w:val="20"/>
          <w:lang w:val="en-US" w:eastAsia="zh-CN"/>
        </w:rPr>
        <w:t xml:space="preserve">he small scale parameters used to generate </w:t>
      </w:r>
      <w:r w:rsidRPr="00600344">
        <w:rPr>
          <w:rFonts w:eastAsiaTheme="minorEastAsia"/>
          <w:szCs w:val="20"/>
          <w:lang w:val="en-US" w:eastAsia="zh-CN"/>
        </w:rPr>
        <w:t>the Tx-target link are respectively same as that of the target-Rx link</w:t>
      </w:r>
      <w:r w:rsidRPr="00600344">
        <w:rPr>
          <w:rFonts w:eastAsiaTheme="minorEastAsia"/>
          <w:color w:val="FF0000"/>
          <w:szCs w:val="20"/>
          <w:lang w:val="en-US" w:eastAsia="zh-CN"/>
        </w:rPr>
        <w:t xml:space="preserve"> for monostatic sensing. </w:t>
      </w:r>
    </w:p>
    <w:p w14:paraId="0E97E6AA" w14:textId="77777777" w:rsidR="00946001" w:rsidRPr="00600344" w:rsidRDefault="00946001" w:rsidP="00946001">
      <w:pPr>
        <w:rPr>
          <w:rFonts w:eastAsiaTheme="minorEastAsia"/>
          <w:szCs w:val="20"/>
          <w:lang w:val="en-US" w:eastAsia="zh-CN"/>
        </w:rPr>
      </w:pPr>
    </w:p>
    <w:p w14:paraId="7478D142" w14:textId="77777777" w:rsidR="00946001" w:rsidRPr="00600344" w:rsidRDefault="00946001" w:rsidP="00946001">
      <w:pPr>
        <w:pStyle w:val="3"/>
        <w:numPr>
          <w:ilvl w:val="0"/>
          <w:numId w:val="0"/>
        </w:numPr>
        <w:ind w:left="720" w:hanging="720"/>
        <w:rPr>
          <w:szCs w:val="20"/>
          <w:highlight w:val="yellow"/>
        </w:rPr>
      </w:pPr>
      <w:r w:rsidRPr="00600344">
        <w:rPr>
          <w:szCs w:val="20"/>
          <w:highlight w:val="yellow"/>
        </w:rPr>
        <w:t>[FL1] Proposal 5.</w:t>
      </w:r>
      <w:r>
        <w:rPr>
          <w:szCs w:val="20"/>
          <w:highlight w:val="yellow"/>
        </w:rPr>
        <w:t>3</w:t>
      </w:r>
      <w:r w:rsidRPr="00600344">
        <w:rPr>
          <w:szCs w:val="20"/>
          <w:highlight w:val="yellow"/>
        </w:rPr>
        <w:t xml:space="preserve">-1-rev1 </w:t>
      </w:r>
    </w:p>
    <w:p w14:paraId="5A00D872" w14:textId="77777777" w:rsidR="00946001" w:rsidRPr="00600344" w:rsidRDefault="00946001" w:rsidP="00946001">
      <w:pPr>
        <w:pStyle w:val="aff4"/>
        <w:numPr>
          <w:ilvl w:val="0"/>
          <w:numId w:val="75"/>
        </w:numPr>
        <w:suppressAutoHyphens w:val="0"/>
        <w:rPr>
          <w:rFonts w:ascii="Times New Roman" w:eastAsia="宋体" w:hAnsi="Times New Roman"/>
          <w:szCs w:val="20"/>
          <w:lang w:val="en-US" w:eastAsia="zh-CN"/>
        </w:rPr>
      </w:pPr>
      <w:r w:rsidRPr="00600344">
        <w:rPr>
          <w:rFonts w:eastAsiaTheme="minorEastAsia"/>
          <w:szCs w:val="20"/>
          <w:lang w:eastAsia="zh-CN"/>
        </w:rPr>
        <w:t>Normalization on the product of three p</w:t>
      </w:r>
      <w:r w:rsidRPr="00600344">
        <w:rPr>
          <w:rFonts w:ascii="Times New Roman" w:eastAsia="宋体" w:hAnsi="Times New Roman"/>
          <w:szCs w:val="20"/>
          <w:lang w:eastAsia="zh-CN"/>
        </w:rPr>
        <w:t xml:space="preserve">olarization matrixes of a direct/indirect path, i.e., </w:t>
      </w:r>
      <w:r w:rsidRPr="00600344">
        <w:rPr>
          <w:rFonts w:ascii="Times New Roman" w:eastAsia="宋体" w:hAnsi="Times New Roman"/>
          <w:i/>
          <w:szCs w:val="20"/>
          <w:lang w:eastAsia="zh-CN"/>
        </w:rPr>
        <w:t>CPM</w:t>
      </w:r>
      <w:r w:rsidRPr="00600344">
        <w:rPr>
          <w:rFonts w:ascii="Times New Roman" w:eastAsia="宋体" w:hAnsi="Times New Roman"/>
          <w:i/>
          <w:szCs w:val="20"/>
          <w:vertAlign w:val="subscript"/>
          <w:lang w:eastAsia="zh-CN"/>
        </w:rPr>
        <w:t>tx,sp,rx</w:t>
      </w:r>
      <w:r w:rsidRPr="00600344">
        <w:rPr>
          <w:rFonts w:ascii="Times New Roman" w:eastAsia="宋体" w:hAnsi="Times New Roman"/>
          <w:i/>
          <w:szCs w:val="20"/>
          <w:lang w:eastAsia="zh-CN"/>
        </w:rPr>
        <w:t>= CPM</w:t>
      </w:r>
      <w:r w:rsidRPr="00600344">
        <w:rPr>
          <w:rFonts w:ascii="Times New Roman" w:eastAsia="宋体" w:hAnsi="Times New Roman"/>
          <w:i/>
          <w:szCs w:val="20"/>
          <w:vertAlign w:val="subscript"/>
          <w:lang w:eastAsia="zh-CN"/>
        </w:rPr>
        <w:t>sp,rx</w:t>
      </w:r>
      <w:r w:rsidRPr="00600344">
        <w:rPr>
          <w:rFonts w:ascii="Times New Roman" w:eastAsia="宋体" w:hAnsi="Times New Roman"/>
          <w:szCs w:val="20"/>
          <w:lang w:eastAsia="zh-CN"/>
        </w:rPr>
        <w:t xml:space="preserve"> . </w:t>
      </w:r>
      <w:r w:rsidRPr="00600344">
        <w:rPr>
          <w:rFonts w:ascii="Times New Roman" w:eastAsia="宋体" w:hAnsi="Times New Roman"/>
          <w:i/>
          <w:szCs w:val="20"/>
          <w:lang w:eastAsia="zh-CN"/>
        </w:rPr>
        <w:t>CPM</w:t>
      </w:r>
      <w:r w:rsidRPr="00600344">
        <w:rPr>
          <w:rFonts w:ascii="Times New Roman" w:eastAsia="宋体" w:hAnsi="Times New Roman"/>
          <w:i/>
          <w:szCs w:val="20"/>
          <w:vertAlign w:val="subscript"/>
          <w:lang w:eastAsia="zh-CN"/>
        </w:rPr>
        <w:t>sp</w:t>
      </w:r>
      <w:r w:rsidRPr="00600344">
        <w:rPr>
          <w:rFonts w:ascii="Times New Roman" w:eastAsia="宋体" w:hAnsi="Times New Roman"/>
          <w:szCs w:val="20"/>
          <w:lang w:eastAsia="zh-CN"/>
        </w:rPr>
        <w:t xml:space="preserve"> . </w:t>
      </w:r>
      <w:r w:rsidRPr="00600344">
        <w:rPr>
          <w:rFonts w:ascii="Times New Roman" w:eastAsia="宋体" w:hAnsi="Times New Roman"/>
          <w:i/>
          <w:szCs w:val="20"/>
          <w:lang w:eastAsia="zh-CN"/>
        </w:rPr>
        <w:t>CPM</w:t>
      </w:r>
      <w:r w:rsidRPr="00600344">
        <w:rPr>
          <w:rFonts w:ascii="Times New Roman" w:eastAsia="宋体" w:hAnsi="Times New Roman"/>
          <w:i/>
          <w:szCs w:val="20"/>
          <w:vertAlign w:val="subscript"/>
          <w:lang w:eastAsia="zh-CN"/>
        </w:rPr>
        <w:t>tx</w:t>
      </w:r>
      <w:r w:rsidRPr="00600344">
        <w:rPr>
          <w:rFonts w:ascii="Times New Roman" w:eastAsia="宋体" w:hAnsi="Times New Roman"/>
          <w:i/>
          <w:szCs w:val="20"/>
          <w:lang w:eastAsia="zh-CN"/>
        </w:rPr>
        <w:t>,</w:t>
      </w:r>
      <w:r w:rsidRPr="00600344">
        <w:rPr>
          <w:rFonts w:ascii="Times New Roman" w:eastAsia="宋体" w:hAnsi="Times New Roman"/>
          <w:i/>
          <w:szCs w:val="20"/>
          <w:vertAlign w:val="subscript"/>
          <w:lang w:eastAsia="zh-CN"/>
        </w:rPr>
        <w:t>sp</w:t>
      </w:r>
      <w:r w:rsidRPr="00600344">
        <w:rPr>
          <w:rFonts w:ascii="Times New Roman" w:eastAsia="宋体" w:hAnsi="Times New Roman"/>
          <w:szCs w:val="20"/>
          <w:lang w:eastAsia="zh-CN"/>
        </w:rPr>
        <w:t xml:space="preserve"> is supported</w:t>
      </w:r>
    </w:p>
    <w:p w14:paraId="6D7C76D6" w14:textId="77777777" w:rsidR="00946001" w:rsidRPr="00600344" w:rsidRDefault="00946001" w:rsidP="00946001">
      <w:pPr>
        <w:pStyle w:val="aff4"/>
        <w:numPr>
          <w:ilvl w:val="1"/>
          <w:numId w:val="75"/>
        </w:numPr>
        <w:snapToGrid w:val="0"/>
        <w:spacing w:before="120" w:after="120"/>
        <w:jc w:val="both"/>
        <w:rPr>
          <w:rFonts w:ascii="Times New Roman" w:eastAsia="宋体" w:hAnsi="Times New Roman"/>
          <w:szCs w:val="20"/>
          <w:lang w:eastAsia="zh-CN"/>
        </w:rPr>
      </w:pPr>
      <w:r w:rsidRPr="00600344">
        <w:rPr>
          <w:rFonts w:ascii="Times New Roman" w:eastAsia="宋体" w:hAnsi="Times New Roman"/>
          <w:szCs w:val="20"/>
          <w:lang w:eastAsia="zh-CN"/>
        </w:rPr>
        <w:t xml:space="preserve">The scaling factor is </w:t>
      </w:r>
      <m:oMath>
        <m:f>
          <m:fPr>
            <m:ctrlPr>
              <w:rPr>
                <w:rFonts w:ascii="Cambria Math" w:eastAsia="宋体" w:hAnsi="Cambria Math"/>
                <w:color w:val="FF0000"/>
                <w:szCs w:val="20"/>
                <w:lang w:eastAsia="zh-CN"/>
              </w:rPr>
            </m:ctrlPr>
          </m:fPr>
          <m:num>
            <m:rad>
              <m:radPr>
                <m:degHide m:val="1"/>
                <m:ctrlPr>
                  <w:rPr>
                    <w:rFonts w:ascii="Cambria Math" w:eastAsia="宋体" w:hAnsi="Cambria Math"/>
                    <w:color w:val="FF0000"/>
                    <w:szCs w:val="20"/>
                    <w:lang w:eastAsia="zh-CN"/>
                  </w:rPr>
                </m:ctrlPr>
              </m:radPr>
              <m:deg/>
              <m:e>
                <m:r>
                  <m:rPr>
                    <m:sty m:val="p"/>
                  </m:rPr>
                  <w:rPr>
                    <w:rFonts w:ascii="Cambria Math" w:eastAsia="宋体" w:hAnsi="Cambria Math"/>
                    <w:color w:val="FF0000"/>
                    <w:szCs w:val="20"/>
                    <w:lang w:eastAsia="zh-CN"/>
                  </w:rPr>
                  <m:t>2</m:t>
                </m:r>
              </m:e>
            </m:rad>
          </m:num>
          <m:den>
            <m:rad>
              <m:radPr>
                <m:degHide m:val="1"/>
                <m:ctrlPr>
                  <w:rPr>
                    <w:rFonts w:ascii="Cambria Math" w:eastAsia="宋体" w:hAnsi="Cambria Math"/>
                    <w:color w:val="FF0000"/>
                    <w:szCs w:val="20"/>
                    <w:lang w:eastAsia="zh-CN"/>
                  </w:rPr>
                </m:ctrlPr>
              </m:radPr>
              <m:deg/>
              <m:e>
                <m:sSup>
                  <m:sSupPr>
                    <m:ctrlPr>
                      <w:rPr>
                        <w:rFonts w:ascii="Cambria Math" w:eastAsia="宋体" w:hAnsi="Cambria Math"/>
                        <w:color w:val="FF0000"/>
                        <w:szCs w:val="20"/>
                        <w:lang w:eastAsia="zh-CN"/>
                      </w:rPr>
                    </m:ctrlPr>
                  </m:sSupPr>
                  <m:e>
                    <m:d>
                      <m:dPr>
                        <m:begChr m:val="|"/>
                        <m:endChr m:val="|"/>
                        <m:ctrlPr>
                          <w:rPr>
                            <w:rFonts w:ascii="Cambria Math" w:eastAsia="宋体" w:hAnsi="Cambria Math"/>
                            <w:color w:val="FF0000"/>
                            <w:szCs w:val="20"/>
                            <w:lang w:eastAsia="zh-CN"/>
                          </w:rPr>
                        </m:ctrlPr>
                      </m:dPr>
                      <m:e>
                        <m:r>
                          <w:rPr>
                            <w:rFonts w:ascii="Cambria Math" w:eastAsia="宋体" w:hAnsi="Cambria Math"/>
                            <w:color w:val="FF0000"/>
                            <w:szCs w:val="20"/>
                            <w:lang w:eastAsia="zh-CN"/>
                          </w:rPr>
                          <m:t>d</m:t>
                        </m:r>
                        <m:r>
                          <m:rPr>
                            <m:sty m:val="p"/>
                          </m:rPr>
                          <w:rPr>
                            <w:rFonts w:ascii="Cambria Math" w:eastAsia="宋体" w:hAnsi="Cambria Math"/>
                            <w:color w:val="FF0000"/>
                            <w:szCs w:val="20"/>
                            <w:lang w:eastAsia="zh-CN"/>
                          </w:rPr>
                          <m:t>11</m:t>
                        </m:r>
                      </m:e>
                    </m:d>
                  </m:e>
                  <m:sup>
                    <m:r>
                      <m:rPr>
                        <m:sty m:val="p"/>
                      </m:rPr>
                      <w:rPr>
                        <w:rFonts w:ascii="Cambria Math" w:eastAsia="宋体" w:hAnsi="Cambria Math"/>
                        <w:color w:val="FF0000"/>
                        <w:szCs w:val="20"/>
                        <w:lang w:eastAsia="zh-CN"/>
                      </w:rPr>
                      <m:t>2</m:t>
                    </m:r>
                  </m:sup>
                </m:sSup>
                <m:r>
                  <m:rPr>
                    <m:sty m:val="p"/>
                  </m:rPr>
                  <w:rPr>
                    <w:rFonts w:ascii="Cambria Math" w:eastAsia="宋体" w:hAnsi="Cambria Math"/>
                    <w:color w:val="FF0000"/>
                    <w:szCs w:val="20"/>
                    <w:lang w:eastAsia="zh-CN"/>
                  </w:rPr>
                  <m:t>+</m:t>
                </m:r>
                <m:sSup>
                  <m:sSupPr>
                    <m:ctrlPr>
                      <w:rPr>
                        <w:rFonts w:ascii="Cambria Math" w:eastAsia="宋体" w:hAnsi="Cambria Math"/>
                        <w:color w:val="FF0000"/>
                        <w:szCs w:val="20"/>
                        <w:lang w:eastAsia="zh-CN"/>
                      </w:rPr>
                    </m:ctrlPr>
                  </m:sSupPr>
                  <m:e>
                    <m:d>
                      <m:dPr>
                        <m:begChr m:val="|"/>
                        <m:endChr m:val="|"/>
                        <m:ctrlPr>
                          <w:rPr>
                            <w:rFonts w:ascii="Cambria Math" w:eastAsia="宋体" w:hAnsi="Cambria Math"/>
                            <w:color w:val="FF0000"/>
                            <w:szCs w:val="20"/>
                            <w:lang w:eastAsia="zh-CN"/>
                          </w:rPr>
                        </m:ctrlPr>
                      </m:dPr>
                      <m:e>
                        <m:r>
                          <w:rPr>
                            <w:rFonts w:ascii="Cambria Math" w:eastAsia="宋体" w:hAnsi="Cambria Math"/>
                            <w:color w:val="FF0000"/>
                            <w:szCs w:val="20"/>
                            <w:lang w:eastAsia="zh-CN"/>
                          </w:rPr>
                          <m:t>d</m:t>
                        </m:r>
                        <m:r>
                          <m:rPr>
                            <m:sty m:val="p"/>
                          </m:rPr>
                          <w:rPr>
                            <w:rFonts w:ascii="Cambria Math" w:eastAsia="宋体" w:hAnsi="Cambria Math"/>
                            <w:color w:val="FF0000"/>
                            <w:szCs w:val="20"/>
                            <w:lang w:eastAsia="zh-CN"/>
                          </w:rPr>
                          <m:t>22</m:t>
                        </m:r>
                      </m:e>
                    </m:d>
                  </m:e>
                  <m:sup>
                    <m:r>
                      <m:rPr>
                        <m:sty m:val="p"/>
                      </m:rPr>
                      <w:rPr>
                        <w:rFonts w:ascii="Cambria Math" w:eastAsia="宋体" w:hAnsi="Cambria Math"/>
                        <w:color w:val="FF0000"/>
                        <w:szCs w:val="20"/>
                        <w:lang w:eastAsia="zh-CN"/>
                      </w:rPr>
                      <m:t>2</m:t>
                    </m:r>
                  </m:sup>
                </m:sSup>
              </m:e>
            </m:rad>
          </m:den>
        </m:f>
      </m:oMath>
    </w:p>
    <w:p w14:paraId="5AE7DF62" w14:textId="77777777" w:rsidR="00946001" w:rsidRPr="00600344" w:rsidRDefault="00946001" w:rsidP="00946001">
      <w:pPr>
        <w:rPr>
          <w:rFonts w:eastAsiaTheme="minorEastAsia"/>
          <w:szCs w:val="20"/>
          <w:lang w:val="en-US" w:eastAsia="zh-CN"/>
        </w:rPr>
      </w:pPr>
    </w:p>
    <w:p w14:paraId="0C71A552" w14:textId="77777777" w:rsidR="00946001" w:rsidRPr="00600344" w:rsidRDefault="00946001" w:rsidP="00946001">
      <w:pPr>
        <w:pStyle w:val="3"/>
        <w:numPr>
          <w:ilvl w:val="0"/>
          <w:numId w:val="0"/>
        </w:numPr>
        <w:ind w:left="720" w:hanging="720"/>
        <w:rPr>
          <w:szCs w:val="20"/>
          <w:highlight w:val="yellow"/>
        </w:rPr>
      </w:pPr>
      <w:r w:rsidRPr="00600344">
        <w:rPr>
          <w:szCs w:val="20"/>
          <w:highlight w:val="yellow"/>
        </w:rPr>
        <w:t xml:space="preserve">[FL1] Proposal 5.4-2 </w:t>
      </w:r>
    </w:p>
    <w:p w14:paraId="7EDFF1C8" w14:textId="77777777" w:rsidR="00946001" w:rsidRPr="00600344" w:rsidRDefault="00946001" w:rsidP="00946001">
      <w:pPr>
        <w:pStyle w:val="aff4"/>
        <w:numPr>
          <w:ilvl w:val="0"/>
          <w:numId w:val="80"/>
        </w:numPr>
        <w:tabs>
          <w:tab w:val="left" w:pos="0"/>
        </w:tabs>
        <w:suppressAutoHyphens w:val="0"/>
        <w:snapToGrid w:val="0"/>
        <w:spacing w:before="120" w:after="120"/>
        <w:jc w:val="both"/>
        <w:rPr>
          <w:rFonts w:ascii="Times New Roman" w:hAnsi="Times New Roman"/>
          <w:szCs w:val="20"/>
          <w:lang w:val="en-US"/>
        </w:rPr>
      </w:pPr>
      <w:r w:rsidRPr="00600344">
        <w:rPr>
          <w:szCs w:val="20"/>
        </w:rPr>
        <w:t>Power normalization of target channel after path dropping</w:t>
      </w:r>
      <w:r w:rsidRPr="00600344">
        <w:rPr>
          <w:rFonts w:eastAsiaTheme="minorEastAsia"/>
          <w:szCs w:val="20"/>
          <w:lang w:eastAsia="zh-CN"/>
        </w:rPr>
        <w:t xml:space="preserve"> of the target channel is not supported</w:t>
      </w:r>
    </w:p>
    <w:p w14:paraId="704B924B" w14:textId="77777777" w:rsidR="00946001" w:rsidRPr="00600344" w:rsidRDefault="00946001" w:rsidP="00946001">
      <w:pPr>
        <w:rPr>
          <w:rFonts w:eastAsiaTheme="minorEastAsia"/>
          <w:szCs w:val="20"/>
          <w:lang w:val="en-US" w:eastAsia="zh-CN"/>
        </w:rPr>
      </w:pPr>
    </w:p>
    <w:p w14:paraId="1E384534" w14:textId="77777777" w:rsidR="00946001" w:rsidRPr="00600344" w:rsidRDefault="00946001" w:rsidP="00946001">
      <w:pPr>
        <w:pStyle w:val="3"/>
        <w:numPr>
          <w:ilvl w:val="0"/>
          <w:numId w:val="0"/>
        </w:numPr>
        <w:rPr>
          <w:highlight w:val="yellow"/>
        </w:rPr>
      </w:pPr>
      <w:r w:rsidRPr="00600344">
        <w:rPr>
          <w:highlight w:val="yellow"/>
        </w:rPr>
        <w:t>[FL1] Proposal 4.2.2-1</w:t>
      </w:r>
      <w:r>
        <w:rPr>
          <w:highlight w:val="yellow"/>
        </w:rPr>
        <w:t>-rev1</w:t>
      </w:r>
      <w:r w:rsidRPr="00600344">
        <w:rPr>
          <w:highlight w:val="yellow"/>
        </w:rPr>
        <w:t xml:space="preserve"> </w:t>
      </w:r>
    </w:p>
    <w:p w14:paraId="6FC39C67" w14:textId="77777777" w:rsidR="00946001" w:rsidRPr="00600344" w:rsidRDefault="00946001" w:rsidP="00946001">
      <w:pPr>
        <w:rPr>
          <w:rFonts w:ascii="Times New Roman" w:eastAsia="Malgun Gothic" w:hAnsi="Times New Roman"/>
          <w:szCs w:val="20"/>
          <w:lang w:val="en-US" w:eastAsia="ja-JP"/>
        </w:rPr>
      </w:pPr>
      <w:r w:rsidRPr="00600344">
        <w:rPr>
          <w:rFonts w:ascii="Times New Roman" w:hAnsi="Times New Roman"/>
          <w:szCs w:val="20"/>
          <w:lang w:eastAsia="ja-JP"/>
        </w:rPr>
        <w:t>On the monostatic RCS for human with RCS model 2</w:t>
      </w:r>
    </w:p>
    <w:p w14:paraId="3E540451" w14:textId="77777777" w:rsidR="00946001" w:rsidRPr="00600344" w:rsidRDefault="00946001" w:rsidP="00946001">
      <w:pPr>
        <w:pStyle w:val="aff4"/>
        <w:numPr>
          <w:ilvl w:val="0"/>
          <w:numId w:val="21"/>
        </w:numPr>
        <w:suppressAutoHyphens w:val="0"/>
        <w:autoSpaceDN w:val="0"/>
        <w:spacing w:line="240" w:lineRule="atLeast"/>
        <w:rPr>
          <w:rFonts w:ascii="Times New Roman" w:hAnsi="Times New Roman"/>
          <w:szCs w:val="20"/>
          <w:lang w:eastAsia="ja-JP"/>
        </w:rPr>
      </w:pPr>
      <w:r w:rsidRPr="00600344">
        <w:rPr>
          <w:rFonts w:ascii="Times New Roman" w:hAnsi="Times New Roman"/>
          <w:szCs w:val="20"/>
          <w:lang w:eastAsia="ja-JP"/>
        </w:rPr>
        <w:t>The monostatic RCS for a scattering point of the target is generated by</w:t>
      </w:r>
    </w:p>
    <w:p w14:paraId="38367CA8" w14:textId="77777777" w:rsidR="00946001" w:rsidRPr="00600344" w:rsidRDefault="00946001" w:rsidP="00946001">
      <w:pPr>
        <w:pStyle w:val="aff4"/>
        <w:numPr>
          <w:ilvl w:val="1"/>
          <w:numId w:val="21"/>
        </w:numPr>
        <w:suppressAutoHyphens w:val="0"/>
        <w:autoSpaceDN w:val="0"/>
        <w:snapToGrid w:val="0"/>
        <w:spacing w:line="240" w:lineRule="atLeast"/>
        <w:rPr>
          <w:rFonts w:ascii="Times New Roman" w:hAnsi="Times New Roman"/>
          <w:szCs w:val="20"/>
          <w:lang w:eastAsia="ja-JP"/>
        </w:rPr>
      </w:pPr>
      <w:r w:rsidRPr="00600344">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sidRPr="00600344">
        <w:rPr>
          <w:rFonts w:ascii="Times New Roman" w:hAnsi="Times New Roman"/>
          <w:szCs w:val="20"/>
          <w:lang w:eastAsia="ja-JP"/>
        </w:rPr>
        <w:t xml:space="preserve"> is deterministic based on incident/scattered angles</w:t>
      </w:r>
    </w:p>
    <w:p w14:paraId="1D58FBB8" w14:textId="77777777" w:rsidR="00946001" w:rsidRPr="00600344" w:rsidRDefault="00474DA8" w:rsidP="00946001">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79BD8EA4" w14:textId="77777777" w:rsidR="00946001" w:rsidRPr="00600344" w:rsidRDefault="00946001" w:rsidP="00946001">
      <w:pPr>
        <w:snapToGrid w:val="0"/>
        <w:spacing w:line="240" w:lineRule="atLeast"/>
        <w:ind w:left="840" w:firstLine="420"/>
        <w:rPr>
          <w:rFonts w:ascii="Times New Roman" w:hAnsi="Times New Roman"/>
          <w:szCs w:val="20"/>
          <w:lang w:eastAsia="ja-JP"/>
        </w:rPr>
      </w:pPr>
      <w:r w:rsidRPr="00600344">
        <w:rPr>
          <w:rFonts w:ascii="Times New Roman" w:hAnsi="Times New Roman"/>
          <w:szCs w:val="20"/>
          <w:lang w:eastAsia="ja-JP"/>
        </w:rPr>
        <w:t>Where,</w:t>
      </w:r>
    </w:p>
    <w:p w14:paraId="781630BF" w14:textId="77777777" w:rsidR="00946001" w:rsidRPr="00600344" w:rsidRDefault="00474DA8" w:rsidP="00946001">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0659034E" w14:textId="77777777" w:rsidR="00946001" w:rsidRPr="00600344" w:rsidRDefault="00474DA8" w:rsidP="00946001">
      <w:pPr>
        <w:pStyle w:val="a4"/>
        <w:snapToGrid w:val="0"/>
        <w:spacing w:before="0" w:after="0" w:line="240" w:lineRule="atLeast"/>
        <w:jc w:val="center"/>
        <w:rPr>
          <w:rFonts w:ascii="Times New Roman" w:hAnsi="Times New Roman"/>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1FE07AD0" w14:textId="77777777" w:rsidR="00946001" w:rsidRPr="00600344" w:rsidRDefault="00946001" w:rsidP="00946001">
      <w:pPr>
        <w:pStyle w:val="aff4"/>
        <w:numPr>
          <w:ilvl w:val="1"/>
          <w:numId w:val="21"/>
        </w:numPr>
        <w:suppressAutoHyphens w:val="0"/>
        <w:autoSpaceDN w:val="0"/>
        <w:snapToGrid w:val="0"/>
        <w:spacing w:line="240" w:lineRule="atLeast"/>
        <w:rPr>
          <w:rFonts w:ascii="Times New Roman" w:hAnsi="Times New Roman"/>
          <w:szCs w:val="20"/>
        </w:rPr>
      </w:pPr>
      <w:r w:rsidRPr="00600344">
        <w:rPr>
          <w:rFonts w:ascii="Times New Roman" w:hAnsi="Times New Roman"/>
          <w:szCs w:val="20"/>
          <w:lang w:eastAsia="ja-JP"/>
        </w:rPr>
        <w:t>FFS how many rows of the values/pattern A*B1 are defined for the target</w:t>
      </w:r>
    </w:p>
    <w:p w14:paraId="01D44F3D" w14:textId="77777777" w:rsidR="00946001" w:rsidRPr="00600344" w:rsidRDefault="00946001" w:rsidP="00946001">
      <w:pPr>
        <w:pStyle w:val="aff4"/>
        <w:numPr>
          <w:ilvl w:val="2"/>
          <w:numId w:val="21"/>
        </w:numPr>
        <w:suppressAutoHyphens w:val="0"/>
        <w:autoSpaceDN w:val="0"/>
        <w:snapToGrid w:val="0"/>
        <w:spacing w:line="240" w:lineRule="atLeast"/>
        <w:rPr>
          <w:rFonts w:ascii="Times New Roman" w:hAnsi="Times New Roman"/>
          <w:szCs w:val="20"/>
          <w:lang w:val="en-US" w:eastAsia="ja-JP"/>
        </w:rPr>
      </w:pPr>
      <w:r w:rsidRPr="00600344">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sidRPr="00600344">
        <w:rPr>
          <w:rFonts w:ascii="Times New Roman" w:hAnsi="Times New Roman"/>
          <w:szCs w:val="20"/>
          <w:lang w:eastAsia="ja-JP"/>
        </w:rPr>
        <w:t xml:space="preserve"> and </w:t>
      </w:r>
      <m:oMath>
        <m:r>
          <w:rPr>
            <w:rFonts w:ascii="Cambria Math" w:hAnsi="Cambria Math"/>
            <w:szCs w:val="20"/>
            <w:lang w:eastAsia="ja-JP"/>
          </w:rPr>
          <m:t>φ</m:t>
        </m:r>
      </m:oMath>
    </w:p>
    <w:p w14:paraId="48F08A30" w14:textId="77777777" w:rsidR="00946001" w:rsidRPr="00600344" w:rsidRDefault="00946001" w:rsidP="00946001">
      <w:pPr>
        <w:pStyle w:val="aff4"/>
        <w:numPr>
          <w:ilvl w:val="1"/>
          <w:numId w:val="21"/>
        </w:numPr>
        <w:suppressAutoHyphens w:val="0"/>
        <w:autoSpaceDN w:val="0"/>
        <w:snapToGrid w:val="0"/>
        <w:spacing w:line="240" w:lineRule="atLeast"/>
        <w:rPr>
          <w:rFonts w:ascii="Times New Roman" w:hAnsi="Times New Roman"/>
          <w:color w:val="FF0000"/>
          <w:szCs w:val="20"/>
          <w:lang w:val="en-US" w:eastAsia="ja-JP"/>
        </w:rPr>
      </w:pPr>
      <w:r w:rsidRPr="00600344">
        <w:rPr>
          <w:rFonts w:ascii="Times New Roman" w:eastAsiaTheme="minorEastAsia" w:hAnsi="Times New Roman"/>
          <w:color w:val="FF0000"/>
          <w:szCs w:val="20"/>
          <w:lang w:eastAsia="zh-CN"/>
        </w:rPr>
        <w:t>Note: whether the RCS is elevation angle dependent or dependent on both elevation and horizontal angles can be separately discussed</w:t>
      </w:r>
    </w:p>
    <w:p w14:paraId="4EF221AA" w14:textId="77777777" w:rsidR="00946001" w:rsidRPr="00600344" w:rsidRDefault="00946001" w:rsidP="00946001">
      <w:pPr>
        <w:rPr>
          <w:rFonts w:eastAsiaTheme="minorEastAsia"/>
          <w:szCs w:val="20"/>
          <w:lang w:val="en-US" w:eastAsia="zh-CN"/>
        </w:rPr>
      </w:pPr>
    </w:p>
    <w:p w14:paraId="3A025984" w14:textId="77777777" w:rsidR="00946001" w:rsidRPr="00600344" w:rsidRDefault="00946001" w:rsidP="00946001">
      <w:pPr>
        <w:rPr>
          <w:rFonts w:eastAsiaTheme="minorEastAsia"/>
          <w:szCs w:val="20"/>
          <w:lang w:val="en-US" w:eastAsia="zh-CN"/>
        </w:rPr>
      </w:pPr>
    </w:p>
    <w:p w14:paraId="0730DFDE" w14:textId="77777777" w:rsidR="00946001" w:rsidRPr="00600344" w:rsidRDefault="00946001" w:rsidP="00946001">
      <w:pPr>
        <w:pStyle w:val="3"/>
        <w:numPr>
          <w:ilvl w:val="0"/>
          <w:numId w:val="0"/>
        </w:numPr>
        <w:ind w:left="720" w:hanging="720"/>
        <w:rPr>
          <w:szCs w:val="20"/>
          <w:highlight w:val="yellow"/>
        </w:rPr>
      </w:pPr>
      <w:r w:rsidRPr="00600344">
        <w:rPr>
          <w:szCs w:val="20"/>
          <w:highlight w:val="yellow"/>
        </w:rPr>
        <w:t xml:space="preserve">[FL1] Proposal 4.5-1 </w:t>
      </w:r>
    </w:p>
    <w:p w14:paraId="790902FD" w14:textId="77777777" w:rsidR="00946001" w:rsidRPr="00600344" w:rsidRDefault="00946001" w:rsidP="00946001">
      <w:pPr>
        <w:tabs>
          <w:tab w:val="left" w:pos="0"/>
        </w:tabs>
        <w:rPr>
          <w:szCs w:val="20"/>
          <w:lang w:val="en-US" w:eastAsia="zh-CN"/>
        </w:rPr>
      </w:pPr>
      <w:r w:rsidRPr="00600344">
        <w:rPr>
          <w:szCs w:val="20"/>
          <w:lang w:val="en-US" w:eastAsia="zh-CN"/>
        </w:rPr>
        <w:t>The following mean and standard deviation values of XPR of targets are agreed</w:t>
      </w:r>
    </w:p>
    <w:p w14:paraId="69C49EB7" w14:textId="77777777" w:rsidR="00946001" w:rsidRPr="00600344" w:rsidRDefault="00946001" w:rsidP="00946001">
      <w:pPr>
        <w:pStyle w:val="aff4"/>
        <w:numPr>
          <w:ilvl w:val="0"/>
          <w:numId w:val="145"/>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UAV: (13.75, 7.07) dB</w:t>
      </w:r>
    </w:p>
    <w:p w14:paraId="3709C798" w14:textId="77777777" w:rsidR="00946001" w:rsidRPr="00600344" w:rsidRDefault="00946001" w:rsidP="00946001">
      <w:pPr>
        <w:pStyle w:val="aff4"/>
        <w:numPr>
          <w:ilvl w:val="0"/>
          <w:numId w:val="145"/>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Human: (19.81, 4.25) dB</w:t>
      </w:r>
    </w:p>
    <w:p w14:paraId="0D3AE864" w14:textId="77777777" w:rsidR="00946001" w:rsidRPr="00600344" w:rsidRDefault="00946001" w:rsidP="00946001">
      <w:pPr>
        <w:pStyle w:val="aff4"/>
        <w:numPr>
          <w:ilvl w:val="0"/>
          <w:numId w:val="145"/>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Vehicle: (21.12, 6.88) dB</w:t>
      </w:r>
    </w:p>
    <w:p w14:paraId="27F1F376" w14:textId="77777777" w:rsidR="00946001" w:rsidRPr="00600344" w:rsidRDefault="00946001" w:rsidP="00946001">
      <w:pPr>
        <w:rPr>
          <w:rFonts w:eastAsiaTheme="minorEastAsia"/>
          <w:szCs w:val="20"/>
          <w:lang w:eastAsia="zh-CN"/>
        </w:rPr>
      </w:pPr>
    </w:p>
    <w:p w14:paraId="0815B303" w14:textId="77777777" w:rsidR="00946001" w:rsidRPr="00600344" w:rsidRDefault="00946001" w:rsidP="00946001">
      <w:pPr>
        <w:pStyle w:val="3"/>
        <w:numPr>
          <w:ilvl w:val="0"/>
          <w:numId w:val="0"/>
        </w:numPr>
        <w:ind w:left="720" w:hanging="720"/>
        <w:rPr>
          <w:szCs w:val="20"/>
          <w:highlight w:val="yellow"/>
        </w:rPr>
      </w:pPr>
      <w:r w:rsidRPr="00600344">
        <w:rPr>
          <w:szCs w:val="20"/>
          <w:highlight w:val="yellow"/>
        </w:rPr>
        <w:t xml:space="preserve">[FL1] Proposal 4.3-1 </w:t>
      </w:r>
    </w:p>
    <w:p w14:paraId="438135F5" w14:textId="77777777" w:rsidR="00946001" w:rsidRPr="00600344" w:rsidRDefault="00946001" w:rsidP="00946001">
      <w:pPr>
        <w:pStyle w:val="aff4"/>
        <w:numPr>
          <w:ilvl w:val="0"/>
          <w:numId w:val="21"/>
        </w:numPr>
        <w:rPr>
          <w:rFonts w:eastAsiaTheme="minorEastAsia"/>
          <w:szCs w:val="20"/>
          <w:lang w:eastAsia="zh-CN"/>
        </w:rPr>
      </w:pPr>
      <w:r w:rsidRPr="00600344">
        <w:rPr>
          <w:szCs w:val="20"/>
          <w:lang w:eastAsia="zh-CN"/>
        </w:rPr>
        <w:t>The same value of t</w:t>
      </w:r>
      <w:r w:rsidRPr="00600344">
        <w:rPr>
          <w:szCs w:val="20"/>
          <w:lang w:val="en-US" w:eastAsia="zh-CN"/>
        </w:rPr>
        <w:t>he component A</w:t>
      </w:r>
      <w:r w:rsidRPr="00600344">
        <w:rPr>
          <w:szCs w:val="20"/>
          <w:lang w:eastAsia="zh-CN"/>
        </w:rPr>
        <w:t xml:space="preserve"> is applied to</w:t>
      </w:r>
      <w:r w:rsidRPr="00600344">
        <w:rPr>
          <w:szCs w:val="20"/>
          <w:lang w:val="en-US" w:eastAsia="zh-CN"/>
        </w:rPr>
        <w:t xml:space="preserve"> the monostatic RCS and the bistatic RCS of a target</w:t>
      </w:r>
    </w:p>
    <w:p w14:paraId="4EFFD6DD" w14:textId="77777777" w:rsidR="00946001" w:rsidRPr="00600344" w:rsidRDefault="00946001" w:rsidP="00946001">
      <w:pPr>
        <w:pStyle w:val="aff4"/>
        <w:numPr>
          <w:ilvl w:val="1"/>
          <w:numId w:val="21"/>
        </w:numPr>
        <w:rPr>
          <w:rFonts w:eastAsiaTheme="minorEastAsia"/>
          <w:szCs w:val="20"/>
          <w:lang w:eastAsia="zh-CN"/>
        </w:rPr>
      </w:pPr>
      <w:r w:rsidRPr="00600344">
        <w:rPr>
          <w:rFonts w:eastAsiaTheme="minorEastAsia"/>
          <w:szCs w:val="20"/>
          <w:lang w:eastAsia="zh-CN"/>
        </w:rPr>
        <w:lastRenderedPageBreak/>
        <w:t>Exact value of component A is to be discussed per target</w:t>
      </w:r>
    </w:p>
    <w:p w14:paraId="7387CDA0" w14:textId="4413C546" w:rsidR="007765F9" w:rsidRDefault="007765F9" w:rsidP="007765F9">
      <w:pPr>
        <w:rPr>
          <w:rFonts w:eastAsiaTheme="minorEastAsia"/>
          <w:lang w:eastAsia="zh-CN"/>
        </w:rPr>
      </w:pPr>
    </w:p>
    <w:p w14:paraId="4583E319" w14:textId="77777777" w:rsidR="008224FA" w:rsidRDefault="008224FA" w:rsidP="007765F9">
      <w:pPr>
        <w:rPr>
          <w:rFonts w:eastAsiaTheme="minorEastAsia"/>
          <w:lang w:eastAsia="zh-CN"/>
        </w:rPr>
      </w:pPr>
    </w:p>
    <w:p w14:paraId="3BE869D0" w14:textId="77777777" w:rsidR="007765F9" w:rsidRDefault="007765F9" w:rsidP="007765F9">
      <w:pPr>
        <w:pStyle w:val="3"/>
        <w:numPr>
          <w:ilvl w:val="0"/>
          <w:numId w:val="0"/>
        </w:numPr>
        <w:rPr>
          <w:highlight w:val="yellow"/>
        </w:rPr>
      </w:pPr>
      <w:r>
        <w:rPr>
          <w:highlight w:val="yellow"/>
        </w:rPr>
        <w:t>[FL1] Proposal 4.1.1-3 for conclusion</w:t>
      </w:r>
    </w:p>
    <w:p w14:paraId="5E301F9C" w14:textId="77777777" w:rsidR="007765F9" w:rsidRDefault="007765F9" w:rsidP="007765F9">
      <w:pPr>
        <w:pStyle w:val="aff4"/>
        <w:widowControl w:val="0"/>
        <w:numPr>
          <w:ilvl w:val="0"/>
          <w:numId w:val="34"/>
        </w:numPr>
        <w:spacing w:before="60"/>
        <w:rPr>
          <w:rFonts w:eastAsiaTheme="minorEastAsia"/>
          <w:lang w:val="en-US" w:eastAsia="zh-CN"/>
        </w:rPr>
      </w:pPr>
      <w:r>
        <w:rPr>
          <w:rFonts w:eastAsiaTheme="minorEastAsia"/>
          <w:lang w:val="en-US" w:eastAsia="zh-CN"/>
        </w:rPr>
        <w:t>No peak of bistatic RCS values is observed in the specular reflection direction for human</w:t>
      </w:r>
    </w:p>
    <w:p w14:paraId="47E2B47A" w14:textId="7731527D" w:rsidR="00946001" w:rsidRDefault="00946001" w:rsidP="00946001">
      <w:pPr>
        <w:rPr>
          <w:rFonts w:eastAsiaTheme="minorEastAsia"/>
          <w:szCs w:val="20"/>
          <w:lang w:eastAsia="zh-CN"/>
        </w:rPr>
      </w:pPr>
    </w:p>
    <w:p w14:paraId="3A366A7D" w14:textId="77777777" w:rsidR="007765F9" w:rsidRPr="00600344" w:rsidRDefault="007765F9" w:rsidP="00946001">
      <w:pPr>
        <w:rPr>
          <w:rFonts w:eastAsiaTheme="minorEastAsia"/>
          <w:szCs w:val="20"/>
          <w:lang w:eastAsia="zh-CN"/>
        </w:rPr>
      </w:pPr>
    </w:p>
    <w:p w14:paraId="1A22AB4F" w14:textId="77777777" w:rsidR="00D86E49" w:rsidRDefault="00D86E49" w:rsidP="00D86E49">
      <w:pPr>
        <w:pStyle w:val="3"/>
        <w:numPr>
          <w:ilvl w:val="0"/>
          <w:numId w:val="0"/>
        </w:numPr>
        <w:ind w:left="720" w:hanging="720"/>
        <w:rPr>
          <w:highlight w:val="yellow"/>
        </w:rPr>
      </w:pPr>
      <w:r>
        <w:rPr>
          <w:highlight w:val="yellow"/>
        </w:rPr>
        <w:t xml:space="preserve">[FL1] Proposal 7.6-1 </w:t>
      </w:r>
    </w:p>
    <w:p w14:paraId="3F12BBAF" w14:textId="77777777" w:rsidR="00D86E49" w:rsidRDefault="00D86E49" w:rsidP="00D86E49">
      <w:pPr>
        <w:pStyle w:val="aff4"/>
        <w:numPr>
          <w:ilvl w:val="0"/>
          <w:numId w:val="21"/>
        </w:numPr>
        <w:rPr>
          <w:lang w:eastAsia="zh-CN"/>
        </w:rPr>
      </w:pPr>
      <w:r>
        <w:rPr>
          <w:rFonts w:eastAsiaTheme="minorEastAsia"/>
          <w:lang w:eastAsia="zh-CN"/>
        </w:rPr>
        <w:t>The existing 2D correlation distance in Table 7.6.3.1-2 in TR39.901 is reused as 3D correlation distance for ISAC channel at least for UAV scenario</w:t>
      </w:r>
    </w:p>
    <w:p w14:paraId="4CB6F513" w14:textId="77777777" w:rsidR="00D86E49" w:rsidRDefault="00D86E49" w:rsidP="00D86E49">
      <w:pPr>
        <w:rPr>
          <w:rFonts w:eastAsiaTheme="minorEastAsia"/>
          <w:lang w:eastAsia="zh-CN"/>
        </w:rPr>
      </w:pPr>
    </w:p>
    <w:p w14:paraId="4536666A" w14:textId="77777777" w:rsidR="00E77C20" w:rsidRDefault="00E77C20" w:rsidP="00E77C20">
      <w:pPr>
        <w:pStyle w:val="3"/>
        <w:numPr>
          <w:ilvl w:val="0"/>
          <w:numId w:val="0"/>
        </w:numPr>
        <w:ind w:left="720" w:hanging="720"/>
        <w:rPr>
          <w:highlight w:val="yellow"/>
        </w:rPr>
      </w:pPr>
      <w:r>
        <w:rPr>
          <w:highlight w:val="yellow"/>
        </w:rPr>
        <w:t xml:space="preserve">[FL1] Proposal 7.1-2 </w:t>
      </w:r>
    </w:p>
    <w:p w14:paraId="5303BFEE" w14:textId="77777777" w:rsidR="00E77C20" w:rsidRDefault="00E77C20" w:rsidP="00E77C20">
      <w:pPr>
        <w:rPr>
          <w:rFonts w:eastAsiaTheme="minorEastAsia"/>
          <w:lang w:val="en-US" w:eastAsia="zh-CN"/>
        </w:rPr>
      </w:pPr>
      <w:r>
        <w:rPr>
          <w:rFonts w:eastAsiaTheme="minorEastAsia"/>
          <w:lang w:val="en-US" w:eastAsia="zh-CN"/>
        </w:rPr>
        <w:t>When spatial consistency is enabled, the set of</w:t>
      </w:r>
      <w:r>
        <w:rPr>
          <w:rFonts w:eastAsiaTheme="minorEastAsia"/>
          <w:lang w:eastAsia="zh-CN"/>
        </w:rPr>
        <w:t xml:space="preserve"> paths generated by concatenation Option 3 (1-by-1 random mapping) is not updated during movement of Tx, target and/or Rx. </w:t>
      </w:r>
    </w:p>
    <w:p w14:paraId="0A9F3E38" w14:textId="51E6FBFB" w:rsidR="00D86E49" w:rsidRDefault="00D86E49" w:rsidP="00946001">
      <w:pPr>
        <w:rPr>
          <w:rFonts w:eastAsiaTheme="minorEastAsia"/>
          <w:lang w:eastAsia="zh-CN"/>
        </w:rPr>
      </w:pPr>
    </w:p>
    <w:p w14:paraId="255DA2F4" w14:textId="77777777" w:rsidR="00E77C20" w:rsidRDefault="00E77C20" w:rsidP="00946001">
      <w:pPr>
        <w:rPr>
          <w:rFonts w:eastAsiaTheme="minorEastAsia"/>
          <w:lang w:eastAsia="zh-CN"/>
        </w:rPr>
      </w:pPr>
    </w:p>
    <w:p w14:paraId="24B95A88" w14:textId="77777777" w:rsidR="00E77C20" w:rsidRDefault="00E77C20" w:rsidP="00E77C20">
      <w:pPr>
        <w:pStyle w:val="3"/>
        <w:numPr>
          <w:ilvl w:val="0"/>
          <w:numId w:val="0"/>
        </w:numPr>
        <w:ind w:left="720" w:hanging="720"/>
        <w:rPr>
          <w:highlight w:val="cyan"/>
        </w:rPr>
      </w:pPr>
      <w:r>
        <w:rPr>
          <w:highlight w:val="cyan"/>
        </w:rPr>
        <w:t xml:space="preserve">[FL1] Proposal 5.10-1 </w:t>
      </w:r>
    </w:p>
    <w:p w14:paraId="75D2D052" w14:textId="77777777" w:rsidR="00E77C20" w:rsidRDefault="00E77C20" w:rsidP="00E77C20">
      <w:pPr>
        <w:tabs>
          <w:tab w:val="left" w:pos="0"/>
        </w:tabs>
        <w:rPr>
          <w:rFonts w:eastAsiaTheme="minorEastAsia"/>
          <w:lang w:val="en-US" w:eastAsia="zh-CN"/>
        </w:rPr>
      </w:pPr>
      <w:r>
        <w:rPr>
          <w:rFonts w:eastAsiaTheme="minorEastAsia" w:hint="eastAsia"/>
          <w:lang w:val="en-US" w:eastAsia="zh-CN"/>
        </w:rPr>
        <w:t>T</w:t>
      </w:r>
      <w:r>
        <w:rPr>
          <w:rFonts w:eastAsiaTheme="minorEastAsia"/>
          <w:lang w:val="en-US" w:eastAsia="zh-CN"/>
        </w:rPr>
        <w:t>he following working assumption is confirmed</w:t>
      </w:r>
    </w:p>
    <w:tbl>
      <w:tblPr>
        <w:tblStyle w:val="afd"/>
        <w:tblW w:w="0" w:type="auto"/>
        <w:tblLook w:val="04A0" w:firstRow="1" w:lastRow="0" w:firstColumn="1" w:lastColumn="0" w:noHBand="0" w:noVBand="1"/>
      </w:tblPr>
      <w:tblGrid>
        <w:gridCol w:w="9628"/>
      </w:tblGrid>
      <w:tr w:rsidR="00E77C20" w14:paraId="5FD79BB3" w14:textId="77777777" w:rsidTr="00823D1C">
        <w:tc>
          <w:tcPr>
            <w:tcW w:w="9628" w:type="dxa"/>
          </w:tcPr>
          <w:p w14:paraId="338ECD7B" w14:textId="77777777" w:rsidR="00E77C20" w:rsidRDefault="00E77C20" w:rsidP="00823D1C">
            <w:pPr>
              <w:pStyle w:val="0Maintext"/>
              <w:spacing w:before="0"/>
              <w:ind w:firstLine="0"/>
              <w:rPr>
                <w:highlight w:val="darkYellow"/>
              </w:rPr>
            </w:pPr>
            <w:r>
              <w:rPr>
                <w:highlight w:val="darkYellow"/>
              </w:rPr>
              <w:t xml:space="preserve">Working assumption </w:t>
            </w:r>
          </w:p>
          <w:p w14:paraId="086DAC8C" w14:textId="77777777" w:rsidR="00E77C20" w:rsidRDefault="00E77C20" w:rsidP="00823D1C">
            <w:pPr>
              <w:spacing w:before="0"/>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7281278F" w14:textId="77777777" w:rsidR="00E77C20" w:rsidRDefault="00E77C20" w:rsidP="00823D1C">
            <w:pPr>
              <w:pStyle w:val="aff4"/>
              <w:numPr>
                <w:ilvl w:val="0"/>
                <w:numId w:val="77"/>
              </w:numPr>
              <w:spacing w:before="0"/>
              <w:rPr>
                <w:rFonts w:eastAsiaTheme="minorEastAsia"/>
                <w:lang w:val="en-US"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7-24GHz study item</w:t>
            </w:r>
          </w:p>
        </w:tc>
      </w:tr>
    </w:tbl>
    <w:p w14:paraId="7C3552E0" w14:textId="6901DF1A" w:rsidR="00E77C20" w:rsidRDefault="00E77C20" w:rsidP="00946001">
      <w:pPr>
        <w:rPr>
          <w:rFonts w:eastAsiaTheme="minorEastAsia"/>
          <w:lang w:eastAsia="zh-CN"/>
        </w:rPr>
      </w:pPr>
    </w:p>
    <w:p w14:paraId="07D8CE5A" w14:textId="2371075F" w:rsidR="00E77C20" w:rsidRDefault="00E77C20" w:rsidP="00946001">
      <w:pPr>
        <w:rPr>
          <w:rFonts w:eastAsiaTheme="minorEastAsia"/>
          <w:lang w:eastAsia="zh-CN"/>
        </w:rPr>
      </w:pPr>
    </w:p>
    <w:p w14:paraId="765B7FAB" w14:textId="77777777" w:rsidR="00E77C20" w:rsidRDefault="00E77C20" w:rsidP="00E77C20">
      <w:pPr>
        <w:pStyle w:val="3"/>
        <w:numPr>
          <w:ilvl w:val="0"/>
          <w:numId w:val="0"/>
        </w:numPr>
        <w:ind w:left="720" w:hanging="720"/>
        <w:rPr>
          <w:highlight w:val="cyan"/>
        </w:rPr>
      </w:pPr>
      <w:r>
        <w:rPr>
          <w:highlight w:val="cyan"/>
        </w:rPr>
        <w:t xml:space="preserve">[FL1] Proposal 5.10-2-rev1 </w:t>
      </w:r>
    </w:p>
    <w:p w14:paraId="2F3DBDB5" w14:textId="77777777" w:rsidR="00E77C20" w:rsidRDefault="00E77C20" w:rsidP="00E77C20">
      <w:pPr>
        <w:tabs>
          <w:tab w:val="left" w:pos="0"/>
        </w:tabs>
        <w:rPr>
          <w:rFonts w:eastAsiaTheme="minorEastAsia"/>
          <w:lang w:val="en-US" w:eastAsia="zh-CN"/>
        </w:rPr>
      </w:pPr>
      <w:r>
        <w:rPr>
          <w:rFonts w:eastAsiaTheme="minorEastAsia"/>
          <w:lang w:eastAsia="zh-CN"/>
        </w:rPr>
        <w:t>To generate</w:t>
      </w:r>
      <w:r>
        <w:rPr>
          <w:rFonts w:eastAsiaTheme="minorEastAsia"/>
          <w:lang w:val="en-US" w:eastAsia="zh-CN"/>
        </w:rPr>
        <w:t xml:space="preserve"> the absolute delay model for sensing scenarios Urban grid, highway and HST</w:t>
      </w:r>
    </w:p>
    <w:p w14:paraId="6EA38285" w14:textId="77777777" w:rsidR="00E77C20" w:rsidRDefault="00E77C20" w:rsidP="00E77C20">
      <w:pPr>
        <w:pStyle w:val="aff4"/>
        <w:numPr>
          <w:ilvl w:val="0"/>
          <w:numId w:val="100"/>
        </w:numPr>
        <w:tabs>
          <w:tab w:val="left" w:pos="0"/>
        </w:tabs>
        <w:rPr>
          <w:rFonts w:eastAsiaTheme="minorEastAsia"/>
          <w:lang w:val="en-US" w:eastAsia="zh-CN"/>
        </w:rPr>
      </w:pPr>
      <w:r>
        <w:rPr>
          <w:rFonts w:eastAsiaTheme="minorEastAsia"/>
          <w:lang w:val="en-US" w:eastAsia="zh-CN"/>
        </w:rPr>
        <w:t xml:space="preserve">For Urban grid,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UMa are reused. </w:t>
      </w:r>
    </w:p>
    <w:p w14:paraId="11D32A3F" w14:textId="77777777" w:rsidR="00E77C20" w:rsidRDefault="00E77C20" w:rsidP="00E77C20">
      <w:pPr>
        <w:pStyle w:val="aff4"/>
        <w:numPr>
          <w:ilvl w:val="0"/>
          <w:numId w:val="100"/>
        </w:numPr>
        <w:tabs>
          <w:tab w:val="left" w:pos="0"/>
        </w:tabs>
        <w:rPr>
          <w:rFonts w:eastAsiaTheme="minorEastAsia"/>
          <w:lang w:val="en-US" w:eastAsia="zh-CN"/>
        </w:rPr>
      </w:pPr>
      <w:r>
        <w:rPr>
          <w:rFonts w:eastAsiaTheme="minorEastAsia"/>
          <w:lang w:val="en-US" w:eastAsia="zh-CN"/>
        </w:rPr>
        <w:t xml:space="preserve">For Highway,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6D086529" w14:textId="77777777" w:rsidR="00E77C20" w:rsidRDefault="00E77C20" w:rsidP="00E77C20">
      <w:pPr>
        <w:pStyle w:val="aff4"/>
        <w:numPr>
          <w:ilvl w:val="0"/>
          <w:numId w:val="100"/>
        </w:numPr>
        <w:tabs>
          <w:tab w:val="left" w:pos="0"/>
        </w:tabs>
        <w:rPr>
          <w:rFonts w:eastAsiaTheme="minorEastAsia"/>
          <w:lang w:val="en-US" w:eastAsia="zh-CN"/>
        </w:rPr>
      </w:pPr>
      <w:r>
        <w:rPr>
          <w:rFonts w:eastAsiaTheme="minorEastAsia"/>
          <w:lang w:val="en-US" w:eastAsia="zh-CN"/>
        </w:rPr>
        <w:t xml:space="preserve">For HST,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w:t>
      </w:r>
      <w:r w:rsidRPr="002B155C">
        <w:rPr>
          <w:rFonts w:eastAsiaTheme="minorEastAsia"/>
          <w:color w:val="FF0000"/>
          <w:szCs w:val="20"/>
          <w:lang w:eastAsia="zh-CN"/>
        </w:rPr>
        <w:t>and UMa</w:t>
      </w:r>
      <w:r>
        <w:rPr>
          <w:rFonts w:eastAsiaTheme="minorEastAsia"/>
          <w:szCs w:val="20"/>
          <w:lang w:eastAsia="zh-CN"/>
        </w:rPr>
        <w:t xml:space="preserve"> are reused</w:t>
      </w:r>
      <w:r w:rsidRPr="002B155C">
        <w:rPr>
          <w:rFonts w:eastAsiaTheme="minorEastAsia"/>
          <w:szCs w:val="20"/>
          <w:lang w:eastAsia="zh-CN"/>
        </w:rPr>
        <w:t xml:space="preserve"> </w:t>
      </w:r>
      <w:r w:rsidRPr="002B155C">
        <w:rPr>
          <w:rFonts w:eastAsiaTheme="minorEastAsia"/>
          <w:color w:val="FF0000"/>
          <w:szCs w:val="20"/>
          <w:lang w:eastAsia="zh-CN"/>
        </w:rPr>
        <w:t xml:space="preserve">for FR1 and FR2 respectively. </w:t>
      </w:r>
    </w:p>
    <w:p w14:paraId="42349596" w14:textId="761DD186" w:rsidR="00E77C20" w:rsidRDefault="00E77C20" w:rsidP="00946001">
      <w:pPr>
        <w:rPr>
          <w:rFonts w:eastAsiaTheme="minorEastAsia"/>
          <w:lang w:val="en-US" w:eastAsia="zh-CN"/>
        </w:rPr>
      </w:pPr>
    </w:p>
    <w:p w14:paraId="725729F2" w14:textId="4438A4F0" w:rsidR="00946001" w:rsidRDefault="00946001" w:rsidP="00946001">
      <w:pPr>
        <w:rPr>
          <w:rFonts w:eastAsiaTheme="minorEastAsia"/>
          <w:lang w:eastAsia="zh-CN"/>
        </w:rPr>
      </w:pPr>
    </w:p>
    <w:p w14:paraId="7631C82C" w14:textId="77777777" w:rsidR="00C30D89" w:rsidRDefault="00C30D89" w:rsidP="00C30D89">
      <w:pPr>
        <w:pStyle w:val="3"/>
        <w:numPr>
          <w:ilvl w:val="0"/>
          <w:numId w:val="0"/>
        </w:numPr>
        <w:ind w:left="720" w:hanging="720"/>
        <w:rPr>
          <w:highlight w:val="yellow"/>
        </w:rPr>
      </w:pPr>
      <w:r>
        <w:rPr>
          <w:highlight w:val="yellow"/>
        </w:rPr>
        <w:t>[FL1] Proposal 7.2-1</w:t>
      </w:r>
    </w:p>
    <w:p w14:paraId="6ED93578" w14:textId="77777777" w:rsidR="00C30D89" w:rsidRDefault="00C30D89" w:rsidP="00C30D89">
      <w:pPr>
        <w:tabs>
          <w:tab w:val="left" w:pos="0"/>
        </w:tabs>
        <w:rPr>
          <w:szCs w:val="20"/>
          <w:lang w:eastAsia="zh-CN"/>
        </w:rPr>
      </w:pPr>
      <w:r>
        <w:rPr>
          <w:szCs w:val="20"/>
          <w:lang w:eastAsia="zh-CN"/>
        </w:rPr>
        <w:t>Spatial consistency is not modelled for</w:t>
      </w:r>
    </w:p>
    <w:p w14:paraId="1DE5359B" w14:textId="77777777" w:rsidR="00C30D89" w:rsidRDefault="00C30D89" w:rsidP="00C30D89">
      <w:pPr>
        <w:pStyle w:val="aff4"/>
        <w:numPr>
          <w:ilvl w:val="0"/>
          <w:numId w:val="21"/>
        </w:numPr>
        <w:rPr>
          <w:szCs w:val="20"/>
          <w:lang w:eastAsia="zh-CN"/>
        </w:rPr>
      </w:pPr>
      <w:r>
        <w:rPr>
          <w:szCs w:val="20"/>
          <w:lang w:eastAsia="zh-CN"/>
        </w:rPr>
        <w:t>the links that are generated referring to channel models with parameter values of different communication scenarios</w:t>
      </w:r>
    </w:p>
    <w:p w14:paraId="7D463C45" w14:textId="77777777" w:rsidR="00C30D89" w:rsidRDefault="00C30D89" w:rsidP="00C30D89">
      <w:pPr>
        <w:pStyle w:val="aff4"/>
        <w:numPr>
          <w:ilvl w:val="1"/>
          <w:numId w:val="21"/>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0A830F6B" w14:textId="77777777" w:rsidR="00C30D89" w:rsidRDefault="00C30D89" w:rsidP="00C30D89">
      <w:pPr>
        <w:pStyle w:val="aff4"/>
        <w:numPr>
          <w:ilvl w:val="0"/>
          <w:numId w:val="21"/>
        </w:numPr>
        <w:rPr>
          <w:rFonts w:eastAsiaTheme="minorEastAsia"/>
          <w:lang w:val="en-US" w:eastAsia="zh-CN"/>
        </w:rPr>
      </w:pPr>
      <w:r>
        <w:rPr>
          <w:rFonts w:eastAsiaTheme="minorEastAsia"/>
          <w:lang w:val="en-US" w:eastAsia="zh-CN"/>
        </w:rPr>
        <w:t>the background channels for TRP monostatic sensing of different TRPs</w:t>
      </w:r>
    </w:p>
    <w:p w14:paraId="4C1C5691" w14:textId="3EB7A1FF" w:rsidR="00C30D89" w:rsidRDefault="00C30D89" w:rsidP="00946001">
      <w:pPr>
        <w:rPr>
          <w:rFonts w:eastAsiaTheme="minorEastAsia"/>
          <w:lang w:val="en-US" w:eastAsia="zh-CN"/>
        </w:rPr>
      </w:pPr>
    </w:p>
    <w:p w14:paraId="25CE8CA7" w14:textId="7FF6B469" w:rsidR="00C30D89" w:rsidRDefault="00C30D89" w:rsidP="00946001">
      <w:pPr>
        <w:rPr>
          <w:rFonts w:eastAsiaTheme="minorEastAsia"/>
          <w:lang w:val="en-US" w:eastAsia="zh-CN"/>
        </w:rPr>
      </w:pPr>
    </w:p>
    <w:p w14:paraId="2103DCE8" w14:textId="77777777" w:rsidR="00C30D89" w:rsidRDefault="00C30D89" w:rsidP="00C30D89">
      <w:pPr>
        <w:pStyle w:val="3"/>
        <w:numPr>
          <w:ilvl w:val="0"/>
          <w:numId w:val="0"/>
        </w:numPr>
        <w:ind w:left="720" w:hanging="720"/>
        <w:rPr>
          <w:highlight w:val="yellow"/>
        </w:rPr>
      </w:pPr>
      <w:r>
        <w:rPr>
          <w:highlight w:val="yellow"/>
        </w:rPr>
        <w:t>[FL1] Proposal 7.2-2</w:t>
      </w:r>
    </w:p>
    <w:p w14:paraId="2C3E63FC" w14:textId="77777777" w:rsidR="00C30D89" w:rsidRDefault="00C30D89" w:rsidP="00C30D89">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088FF3DE" w14:textId="4091B97D" w:rsidR="00D86E49" w:rsidRDefault="00D86E49" w:rsidP="00D86E49">
      <w:pPr>
        <w:rPr>
          <w:rFonts w:eastAsiaTheme="minorEastAsia"/>
          <w:lang w:val="en-US" w:eastAsia="zh-CN"/>
        </w:rPr>
      </w:pPr>
    </w:p>
    <w:p w14:paraId="3185B8DE" w14:textId="77777777" w:rsidR="00D86E49" w:rsidRPr="00C30D89" w:rsidRDefault="00D86E49" w:rsidP="00D86E49">
      <w:pPr>
        <w:rPr>
          <w:rFonts w:eastAsiaTheme="minorEastAsia"/>
          <w:lang w:val="en-US" w:eastAsia="zh-CN"/>
        </w:rPr>
      </w:pPr>
    </w:p>
    <w:p w14:paraId="158B45A5" w14:textId="77777777" w:rsidR="00D86E49" w:rsidRDefault="00D86E49" w:rsidP="00D86E49">
      <w:pPr>
        <w:pStyle w:val="3"/>
        <w:numPr>
          <w:ilvl w:val="0"/>
          <w:numId w:val="0"/>
        </w:numPr>
        <w:ind w:left="720" w:hanging="720"/>
        <w:rPr>
          <w:highlight w:val="yellow"/>
        </w:rPr>
      </w:pPr>
      <w:r>
        <w:rPr>
          <w:highlight w:val="yellow"/>
        </w:rPr>
        <w:t xml:space="preserve">[FL1] Proposal 7.1-3 </w:t>
      </w:r>
    </w:p>
    <w:p w14:paraId="1AFB950C" w14:textId="77777777" w:rsidR="00D86E49" w:rsidRDefault="00D86E49" w:rsidP="00D86E49">
      <w:pPr>
        <w:rPr>
          <w:rFonts w:eastAsiaTheme="minorEastAsia"/>
          <w:lang w:val="en-US" w:eastAsia="zh-CN"/>
        </w:rPr>
      </w:pPr>
      <w:r>
        <w:rPr>
          <w:rFonts w:eastAsiaTheme="minorEastAsia"/>
          <w:lang w:val="en-US" w:eastAsia="zh-CN"/>
        </w:rPr>
        <w:t>When spatial consistency is enabled, the set of</w:t>
      </w:r>
      <w:r>
        <w:rPr>
          <w:rFonts w:eastAsiaTheme="minorEastAsia"/>
          <w:lang w:eastAsia="zh-CN"/>
        </w:rPr>
        <w:t xml:space="preserve"> remaining paths after path dropping after concatenation of Tx-target and target-Rx link is not updated during movement of Tx, target and/or Rx. </w:t>
      </w:r>
    </w:p>
    <w:p w14:paraId="250857DE" w14:textId="782E906D" w:rsidR="00C30D89" w:rsidRDefault="00C30D89" w:rsidP="00946001">
      <w:pPr>
        <w:rPr>
          <w:rFonts w:eastAsiaTheme="minorEastAsia"/>
          <w:lang w:eastAsia="zh-CN"/>
        </w:rPr>
      </w:pPr>
    </w:p>
    <w:p w14:paraId="2D678F8C" w14:textId="78FAC1B3" w:rsidR="009B6CA1" w:rsidRDefault="009B6CA1" w:rsidP="00946001">
      <w:pPr>
        <w:rPr>
          <w:rFonts w:eastAsiaTheme="minorEastAsia"/>
          <w:lang w:eastAsia="zh-CN"/>
        </w:rPr>
      </w:pPr>
    </w:p>
    <w:p w14:paraId="3FF43E19" w14:textId="77777777" w:rsidR="009B6CA1" w:rsidRPr="00600344" w:rsidRDefault="009B6CA1" w:rsidP="009B6CA1">
      <w:pPr>
        <w:pStyle w:val="3"/>
        <w:numPr>
          <w:ilvl w:val="0"/>
          <w:numId w:val="0"/>
        </w:numPr>
        <w:rPr>
          <w:highlight w:val="yellow"/>
        </w:rPr>
      </w:pPr>
      <w:r w:rsidRPr="00600344">
        <w:rPr>
          <w:highlight w:val="yellow"/>
        </w:rPr>
        <w:lastRenderedPageBreak/>
        <w:t xml:space="preserve">[FL1] Question 4.1.2-1 </w:t>
      </w:r>
    </w:p>
    <w:p w14:paraId="17FF0CCB" w14:textId="77777777" w:rsidR="009B6CA1" w:rsidRPr="00600344" w:rsidRDefault="009B6CA1" w:rsidP="009B6CA1">
      <w:pPr>
        <w:rPr>
          <w:rFonts w:eastAsiaTheme="minorEastAsia"/>
          <w:szCs w:val="20"/>
          <w:lang w:eastAsia="zh-CN"/>
        </w:rPr>
      </w:pPr>
      <w:r w:rsidRPr="00600344">
        <w:rPr>
          <w:rFonts w:eastAsiaTheme="minorEastAsia"/>
          <w:szCs w:val="20"/>
          <w:lang w:eastAsia="zh-CN"/>
        </w:rPr>
        <w:t>The bistatic RCS of UAV with small size is modelled as</w:t>
      </w:r>
    </w:p>
    <w:p w14:paraId="2E9A74B4" w14:textId="77777777" w:rsidR="009B6CA1" w:rsidRPr="00600344" w:rsidRDefault="009B6CA1" w:rsidP="009B6CA1">
      <w:pPr>
        <w:pStyle w:val="aff4"/>
        <w:numPr>
          <w:ilvl w:val="0"/>
          <w:numId w:val="21"/>
        </w:numPr>
        <w:rPr>
          <w:szCs w:val="20"/>
          <w:lang w:eastAsia="zh-CN"/>
        </w:rPr>
      </w:pPr>
      <w:r w:rsidRPr="00600344">
        <w:rPr>
          <w:rFonts w:hint="eastAsia"/>
          <w:szCs w:val="20"/>
          <w:lang w:eastAsia="zh-CN"/>
        </w:rPr>
        <w:t>Component A: same as component A of mono-static for UAV of small size</w:t>
      </w:r>
    </w:p>
    <w:p w14:paraId="767BF6A1" w14:textId="77777777" w:rsidR="009B6CA1" w:rsidRPr="00600344" w:rsidRDefault="009B6CA1" w:rsidP="009B6CA1">
      <w:pPr>
        <w:pStyle w:val="aff4"/>
        <w:numPr>
          <w:ilvl w:val="0"/>
          <w:numId w:val="21"/>
        </w:numPr>
        <w:rPr>
          <w:szCs w:val="20"/>
          <w:lang w:eastAsia="zh-CN"/>
        </w:rPr>
      </w:pPr>
      <w:r w:rsidRPr="00600344">
        <w:rPr>
          <w:rFonts w:hint="eastAsia"/>
          <w:szCs w:val="20"/>
          <w:lang w:eastAsia="zh-CN"/>
        </w:rPr>
        <w:t xml:space="preserve">Component B1: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num>
          <m:den>
            <m:r>
              <w:rPr>
                <w:rFonts w:ascii="Cambria Math"/>
                <w:szCs w:val="20"/>
                <w:lang w:eastAsia="zh-CN"/>
              </w:rPr>
              <m:t>2</m:t>
            </m:r>
          </m:den>
        </m:f>
        <m:r>
          <w:rPr>
            <w:rFonts w:ascii="Cambria Math"/>
            <w:szCs w:val="20"/>
            <w:lang w:eastAsia="zh-CN"/>
          </w:rPr>
          <m:t>)</m:t>
        </m:r>
      </m:oMath>
      <w:r w:rsidRPr="00600344">
        <w:rPr>
          <w:rFonts w:hint="eastAsia"/>
          <w:szCs w:val="20"/>
          <w:lang w:eastAsia="zh-CN"/>
        </w:rPr>
        <w:t xml:space="preserve"> where </w:t>
      </w:r>
      <m:oMath>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oMath>
      <w:r w:rsidRPr="00600344">
        <w:rPr>
          <w:rFonts w:hint="eastAsia"/>
          <w:szCs w:val="20"/>
          <w:lang w:eastAsia="zh-CN"/>
        </w:rPr>
        <w:t xml:space="preserve"> is the 3D bi-static angle between incident and scatter angle</w:t>
      </w:r>
    </w:p>
    <w:p w14:paraId="0CB16525" w14:textId="77777777" w:rsidR="009B6CA1" w:rsidRPr="00600344" w:rsidRDefault="009B6CA1" w:rsidP="009B6CA1">
      <w:pPr>
        <w:pStyle w:val="aff4"/>
        <w:numPr>
          <w:ilvl w:val="0"/>
          <w:numId w:val="21"/>
        </w:numPr>
        <w:rPr>
          <w:szCs w:val="20"/>
          <w:lang w:eastAsia="zh-CN"/>
        </w:rPr>
      </w:pPr>
      <w:r w:rsidRPr="00600344">
        <w:rPr>
          <w:szCs w:val="20"/>
          <w:lang w:eastAsia="zh-CN"/>
        </w:rPr>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for UAV of small size</w:t>
      </w:r>
    </w:p>
    <w:p w14:paraId="0C81EA3A" w14:textId="77777777" w:rsidR="009B6CA1" w:rsidRPr="00600344" w:rsidRDefault="009B6CA1" w:rsidP="009B6CA1">
      <w:pPr>
        <w:rPr>
          <w:rFonts w:eastAsiaTheme="minorEastAsia"/>
          <w:szCs w:val="20"/>
          <w:lang w:eastAsia="zh-CN"/>
        </w:rPr>
      </w:pPr>
    </w:p>
    <w:p w14:paraId="6F0365DF" w14:textId="77777777" w:rsidR="009B6CA1" w:rsidRDefault="009B6CA1" w:rsidP="009B6CA1">
      <w:pPr>
        <w:rPr>
          <w:rFonts w:eastAsiaTheme="minorEastAsia"/>
          <w:lang w:eastAsia="zh-CN"/>
        </w:rPr>
      </w:pPr>
    </w:p>
    <w:p w14:paraId="7067FBB1" w14:textId="77777777" w:rsidR="009B6CA1" w:rsidRDefault="009B6CA1" w:rsidP="009B6CA1">
      <w:pPr>
        <w:pStyle w:val="3"/>
        <w:numPr>
          <w:ilvl w:val="0"/>
          <w:numId w:val="0"/>
        </w:numPr>
        <w:rPr>
          <w:highlight w:val="yellow"/>
        </w:rPr>
      </w:pPr>
      <w:r>
        <w:rPr>
          <w:highlight w:val="yellow"/>
        </w:rPr>
        <w:t xml:space="preserve">[FL1] Question 4.1.3-1 </w:t>
      </w:r>
    </w:p>
    <w:p w14:paraId="602FB3DA" w14:textId="77777777" w:rsidR="009B6CA1" w:rsidRDefault="009B6CA1" w:rsidP="009B6CA1">
      <w:pPr>
        <w:rPr>
          <w:rFonts w:eastAsiaTheme="minorEastAsia"/>
          <w:lang w:eastAsia="zh-CN"/>
        </w:rPr>
      </w:pPr>
      <w:r>
        <w:rPr>
          <w:rFonts w:eastAsiaTheme="minorEastAsia"/>
          <w:lang w:eastAsia="zh-CN"/>
        </w:rPr>
        <w:t>The bistatic RCS of human with RCS model 1 is modelled as</w:t>
      </w:r>
    </w:p>
    <w:p w14:paraId="2113AA75" w14:textId="77777777" w:rsidR="009B6CA1" w:rsidRPr="000D41CC" w:rsidRDefault="009B6CA1" w:rsidP="009B6CA1">
      <w:pPr>
        <w:pStyle w:val="aff4"/>
        <w:numPr>
          <w:ilvl w:val="0"/>
          <w:numId w:val="21"/>
        </w:numPr>
        <w:rPr>
          <w:lang w:eastAsia="zh-CN"/>
        </w:rPr>
      </w:pPr>
      <w:r>
        <w:rPr>
          <w:rFonts w:hint="eastAsia"/>
          <w:lang w:eastAsia="zh-CN"/>
        </w:rPr>
        <w:t>Component A: same as component A of mono-static for UAV of small size</w:t>
      </w:r>
    </w:p>
    <w:p w14:paraId="0A7F1270" w14:textId="77777777" w:rsidR="009B6CA1" w:rsidRPr="000D41CC" w:rsidRDefault="009B6CA1" w:rsidP="009B6CA1">
      <w:pPr>
        <w:pStyle w:val="aff4"/>
        <w:numPr>
          <w:ilvl w:val="0"/>
          <w:numId w:val="21"/>
        </w:numPr>
        <w:rPr>
          <w:lang w:eastAsia="zh-CN"/>
        </w:rPr>
      </w:pPr>
      <w:r>
        <w:rPr>
          <w:rFonts w:hint="eastAsia"/>
          <w:lang w:eastAsia="zh-CN"/>
        </w:rPr>
        <w:t xml:space="preserve">Component B1: </w:t>
      </w:r>
      <m:oMath>
        <m:r>
          <w:rPr>
            <w:rFonts w:ascii="Cambria Math"/>
            <w:lang w:eastAsia="zh-CN"/>
          </w:rPr>
          <m:t>-</m:t>
        </m:r>
        <m:r>
          <w:rPr>
            <w:rFonts w:ascii="Cambria Math"/>
            <w:lang w:eastAsia="zh-CN"/>
          </w:rPr>
          <m:t>3</m:t>
        </m:r>
        <m:func>
          <m:funcPr>
            <m:ctrlPr>
              <w:rPr>
                <w:rFonts w:ascii="Cambria Math" w:hAnsi="Cambria Math"/>
                <w:i/>
                <w:lang w:eastAsia="zh-CN"/>
              </w:rPr>
            </m:ctrlPr>
          </m:funcPr>
          <m:fName>
            <m:r>
              <w:rPr>
                <w:rFonts w:ascii="Cambria Math"/>
                <w:lang w:eastAsia="zh-CN"/>
              </w:rPr>
              <m:t>sin</m:t>
            </m:r>
          </m:fName>
          <m:e>
            <m:r>
              <w:rPr>
                <w:rFonts w:ascii="Cambria Math"/>
                <w:lang w:eastAsia="zh-CN"/>
              </w:rPr>
              <m:t>(</m:t>
            </m:r>
          </m:e>
        </m:func>
        <m:f>
          <m:fPr>
            <m:ctrlPr>
              <w:rPr>
                <w:rFonts w:ascii="Cambria Math" w:hAnsi="Cambria Math"/>
                <w:i/>
                <w:lang w:eastAsia="zh-CN"/>
              </w:rPr>
            </m:ctrlPr>
          </m:fPr>
          <m:num>
            <m:sSub>
              <m:sSubPr>
                <m:ctrlPr>
                  <w:rPr>
                    <w:rFonts w:ascii="Cambria Math" w:hAnsi="Cambria Math"/>
                    <w:i/>
                    <w:lang w:eastAsia="zh-CN"/>
                  </w:rPr>
                </m:ctrlPr>
              </m:sSubPr>
              <m:e>
                <m:r>
                  <w:rPr>
                    <w:rFonts w:ascii="Cambria Math"/>
                    <w:lang w:eastAsia="zh-CN"/>
                  </w:rPr>
                  <m:t>β</m:t>
                </m:r>
              </m:e>
              <m:sub>
                <m:r>
                  <w:rPr>
                    <w:rFonts w:ascii="Cambria Math"/>
                    <w:lang w:eastAsia="zh-CN"/>
                  </w:rPr>
                  <m:t>3D</m:t>
                </m:r>
              </m:sub>
            </m:sSub>
          </m:num>
          <m:den>
            <m:r>
              <w:rPr>
                <w:rFonts w:ascii="Cambria Math"/>
                <w:lang w:eastAsia="zh-CN"/>
              </w:rPr>
              <m:t>2</m:t>
            </m:r>
          </m:den>
        </m:f>
        <m:r>
          <w:rPr>
            <w:rFonts w:ascii="Cambria Math"/>
            <w:lang w:eastAsia="zh-CN"/>
          </w:rPr>
          <m:t>)</m:t>
        </m:r>
      </m:oMath>
      <w:r w:rsidRPr="000D41CC">
        <w:rPr>
          <w:rFonts w:hint="eastAsia"/>
          <w:lang w:eastAsia="zh-CN"/>
        </w:rPr>
        <w:t xml:space="preserve"> where </w:t>
      </w:r>
      <m:oMath>
        <m:sSub>
          <m:sSubPr>
            <m:ctrlPr>
              <w:rPr>
                <w:rFonts w:ascii="Cambria Math" w:hAnsi="Cambria Math"/>
                <w:i/>
                <w:lang w:eastAsia="zh-CN"/>
              </w:rPr>
            </m:ctrlPr>
          </m:sSubPr>
          <m:e>
            <m:r>
              <w:rPr>
                <w:rFonts w:ascii="Cambria Math"/>
                <w:lang w:eastAsia="zh-CN"/>
              </w:rPr>
              <m:t>β</m:t>
            </m:r>
          </m:e>
          <m:sub>
            <m:r>
              <w:rPr>
                <w:rFonts w:ascii="Cambria Math"/>
                <w:lang w:eastAsia="zh-CN"/>
              </w:rPr>
              <m:t>3D</m:t>
            </m:r>
          </m:sub>
        </m:sSub>
      </m:oMath>
      <w:r>
        <w:rPr>
          <w:rFonts w:hint="eastAsia"/>
          <w:lang w:eastAsia="zh-CN"/>
        </w:rPr>
        <w:t xml:space="preserve"> is the 3D bi-static angle</w:t>
      </w:r>
      <w:r w:rsidRPr="000D41CC">
        <w:rPr>
          <w:rFonts w:hint="eastAsia"/>
          <w:lang w:eastAsia="zh-CN"/>
        </w:rPr>
        <w:t xml:space="preserve"> between incident and scatter angle</w:t>
      </w:r>
    </w:p>
    <w:p w14:paraId="47F3148D" w14:textId="77777777" w:rsidR="009B6CA1" w:rsidRDefault="009B6CA1" w:rsidP="009B6CA1">
      <w:pPr>
        <w:pStyle w:val="aff4"/>
        <w:numPr>
          <w:ilvl w:val="0"/>
          <w:numId w:val="21"/>
        </w:numPr>
        <w:rPr>
          <w:lang w:eastAsia="zh-CN"/>
        </w:rPr>
      </w:pPr>
      <w:r>
        <w:rPr>
          <w:lang w:eastAsia="zh-CN"/>
        </w:rPr>
        <w:t>C</w:t>
      </w:r>
      <w:r>
        <w:rPr>
          <w:rFonts w:hint="eastAsia"/>
          <w:lang w:eastAsia="zh-CN"/>
        </w:rPr>
        <w:t>omponent B2</w:t>
      </w:r>
      <w:r>
        <w:rPr>
          <w:lang w:eastAsia="zh-CN"/>
        </w:rPr>
        <w:t xml:space="preserve">: same as </w:t>
      </w:r>
      <w:r>
        <w:rPr>
          <w:rFonts w:hint="eastAsia"/>
          <w:lang w:eastAsia="zh-CN"/>
        </w:rPr>
        <w:t xml:space="preserve">component </w:t>
      </w:r>
      <w:r>
        <w:rPr>
          <w:lang w:eastAsia="zh-CN"/>
        </w:rPr>
        <w:t xml:space="preserve">B2 of </w:t>
      </w:r>
      <w:r>
        <w:rPr>
          <w:rFonts w:hint="eastAsia"/>
          <w:lang w:eastAsia="zh-CN"/>
        </w:rPr>
        <w:t xml:space="preserve">mono-static </w:t>
      </w:r>
      <w:r>
        <w:rPr>
          <w:lang w:eastAsia="zh-CN"/>
        </w:rPr>
        <w:t xml:space="preserve">RCS </w:t>
      </w:r>
      <w:r>
        <w:rPr>
          <w:rFonts w:hint="eastAsia"/>
          <w:lang w:eastAsia="zh-CN"/>
        </w:rPr>
        <w:t>for UAV of small size</w:t>
      </w:r>
    </w:p>
    <w:p w14:paraId="46E5FA0C" w14:textId="77777777" w:rsidR="009B6CA1" w:rsidRPr="009B6CA1" w:rsidRDefault="009B6CA1" w:rsidP="00946001">
      <w:pPr>
        <w:rPr>
          <w:rFonts w:eastAsiaTheme="minorEastAsia"/>
          <w:lang w:eastAsia="zh-CN"/>
        </w:rPr>
      </w:pPr>
    </w:p>
    <w:p w14:paraId="20563DCC" w14:textId="77777777" w:rsidR="00C30D89" w:rsidRPr="00C30D89" w:rsidRDefault="00C30D89" w:rsidP="00946001">
      <w:pPr>
        <w:rPr>
          <w:rFonts w:eastAsiaTheme="minorEastAsia"/>
          <w:lang w:eastAsia="zh-CN"/>
        </w:rPr>
      </w:pPr>
    </w:p>
    <w:p w14:paraId="74E9995C" w14:textId="77777777" w:rsidR="009F2145" w:rsidRDefault="009F2145" w:rsidP="00E81A9B">
      <w:pPr>
        <w:pStyle w:val="3"/>
        <w:numPr>
          <w:ilvl w:val="0"/>
          <w:numId w:val="0"/>
        </w:numPr>
        <w:rPr>
          <w:highlight w:val="yellow"/>
        </w:rPr>
      </w:pPr>
      <w:r>
        <w:rPr>
          <w:highlight w:val="yellow"/>
        </w:rPr>
        <w:t>[FL1] Proposal 4.1.1-2-rev2</w:t>
      </w:r>
    </w:p>
    <w:p w14:paraId="40AD59C1" w14:textId="77777777" w:rsidR="009F2145" w:rsidRDefault="009F2145" w:rsidP="009F2145">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55591A5A" w14:textId="77777777" w:rsidR="009F2145" w:rsidRDefault="009F2145" w:rsidP="009F2145">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5654D559" w14:textId="77777777" w:rsidR="009F2145" w:rsidRDefault="009F2145" w:rsidP="009F2145">
      <w:pPr>
        <w:pStyle w:val="aff4"/>
        <w:widowControl w:val="0"/>
        <w:numPr>
          <w:ilvl w:val="0"/>
          <w:numId w:val="27"/>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0F898B54" w14:textId="77777777" w:rsidR="009F2145" w:rsidRPr="00165EE3" w:rsidRDefault="00474DA8" w:rsidP="009F2145">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2AB2E0BF" w14:textId="77777777" w:rsidR="009F2145" w:rsidRPr="00165EE3" w:rsidRDefault="009F2145" w:rsidP="009F2145">
      <w:pPr>
        <w:tabs>
          <w:tab w:val="left" w:pos="0"/>
        </w:tabs>
        <w:spacing w:line="240" w:lineRule="atLeast"/>
        <w:rPr>
          <w:rFonts w:ascii="Times New Roman" w:hAnsi="Times New Roman"/>
          <w:szCs w:val="20"/>
          <w:lang w:eastAsia="ja-JP"/>
        </w:rPr>
      </w:pPr>
      <w:r w:rsidRPr="00165EE3">
        <w:rPr>
          <w:rFonts w:ascii="Times New Roman" w:eastAsiaTheme="minorEastAsia" w:hAnsi="Times New Roman"/>
          <w:szCs w:val="20"/>
          <w:lang w:val="de-DE" w:eastAsia="zh-CN"/>
        </w:rPr>
        <w:tab/>
      </w:r>
      <w:r w:rsidRPr="00165EE3">
        <w:rPr>
          <w:rFonts w:ascii="Times New Roman" w:eastAsiaTheme="minorEastAsia" w:hAnsi="Times New Roman"/>
          <w:szCs w:val="20"/>
          <w:lang w:eastAsia="zh-CN"/>
        </w:rPr>
        <w:t>where</w:t>
      </w:r>
    </w:p>
    <w:p w14:paraId="2B64C0F3" w14:textId="77777777" w:rsidR="009F2145" w:rsidRPr="00165EE3" w:rsidRDefault="00474DA8" w:rsidP="009F2145">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534B01A5" w14:textId="77777777" w:rsidR="009F2145" w:rsidRPr="00165EE3" w:rsidRDefault="00474DA8" w:rsidP="009F2145">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7F8AE8D6" w14:textId="77777777" w:rsidR="009F2145" w:rsidRPr="00165EE3" w:rsidRDefault="009F2145" w:rsidP="009F2145">
      <w:pPr>
        <w:pStyle w:val="aff4"/>
        <w:numPr>
          <w:ilvl w:val="1"/>
          <w:numId w:val="27"/>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sidRPr="00165EE3">
        <w:rPr>
          <w:rFonts w:ascii="Times New Roman" w:eastAsiaTheme="minorEastAsia" w:hAnsi="Times New Roman"/>
          <w:color w:val="FF0000"/>
          <w:szCs w:val="20"/>
          <w:lang w:eastAsia="zh-CN"/>
        </w:rPr>
        <w:t xml:space="preserve"> </w:t>
      </w:r>
      <w:r w:rsidRPr="00165EE3">
        <w:rPr>
          <w:rFonts w:ascii="Times New Roman" w:eastAsiaTheme="minorEastAsia" w:hAnsi="Times New Roman"/>
          <w:szCs w:val="20"/>
          <w:lang w:eastAsia="zh-CN"/>
        </w:rPr>
        <w:t xml:space="preserve">is </w:t>
      </w:r>
      <w:r w:rsidRPr="00165EE3">
        <w:rPr>
          <w:rFonts w:ascii="Times New Roman" w:eastAsiaTheme="minorEastAsia" w:hAnsi="Times New Roman"/>
          <w:lang w:eastAsia="zh-CN"/>
        </w:rPr>
        <w:t>applied</w:t>
      </w:r>
      <w:r w:rsidRPr="00165EE3">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sidRPr="00165EE3">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sidRPr="00165EE3">
        <w:rPr>
          <w:rFonts w:ascii="Times New Roman" w:eastAsiaTheme="minorEastAsia" w:hAnsi="Times New Roman"/>
          <w:szCs w:val="20"/>
          <w:lang w:eastAsia="zh-CN"/>
        </w:rPr>
        <w:t xml:space="preserve"> is the absolute </w:t>
      </w:r>
      <w:r w:rsidRPr="00165EE3">
        <w:rPr>
          <w:rFonts w:eastAsiaTheme="minorEastAsia"/>
          <w:lang w:eastAsia="zh-CN"/>
        </w:rPr>
        <w:t>angle</w:t>
      </w:r>
      <w:r w:rsidRPr="00165EE3">
        <w:rPr>
          <w:rFonts w:ascii="Times New Roman" w:eastAsiaTheme="minorEastAsia" w:hAnsi="Times New Roman"/>
          <w:szCs w:val="20"/>
          <w:lang w:eastAsia="zh-CN"/>
        </w:rPr>
        <w:t xml:space="preserve"> </w:t>
      </w:r>
      <w:r w:rsidRPr="00165EE3">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sidRPr="00165EE3">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sidRPr="00165EE3">
        <w:rPr>
          <w:rFonts w:ascii="Times New Roman" w:eastAsiaTheme="minorEastAsia" w:hAnsi="Times New Roman"/>
          <w:iCs/>
          <w:szCs w:val="20"/>
          <w:lang w:eastAsia="zh-CN"/>
        </w:rPr>
        <w:t>).</w:t>
      </w:r>
    </w:p>
    <w:p w14:paraId="0F13480A" w14:textId="77777777" w:rsidR="009F2145" w:rsidRPr="00165EE3" w:rsidRDefault="009F2145" w:rsidP="009F2145">
      <w:pPr>
        <w:pStyle w:val="aff4"/>
        <w:numPr>
          <w:ilvl w:val="1"/>
          <w:numId w:val="27"/>
        </w:numPr>
        <w:tabs>
          <w:tab w:val="left" w:pos="0"/>
        </w:tabs>
        <w:spacing w:line="240" w:lineRule="atLeast"/>
        <w:rPr>
          <w:rFonts w:ascii="Times New Roman" w:eastAsiaTheme="minorEastAsia" w:hAnsi="Times New Roman"/>
          <w:szCs w:val="20"/>
          <w:lang w:val="en-US" w:eastAsia="zh-CN"/>
        </w:rPr>
      </w:pPr>
      <w:r w:rsidRPr="00165EE3">
        <w:rPr>
          <w:rFonts w:ascii="Times New Roman" w:eastAsiaTheme="minorEastAsia" w:hAnsi="Times New Roman"/>
          <w:szCs w:val="20"/>
          <w:lang w:val="en-US" w:eastAsia="zh-CN"/>
        </w:rPr>
        <w:t>The angles of (</w:t>
      </w:r>
      <m:oMath>
        <m:r>
          <w:rPr>
            <w:rFonts w:ascii="Cambria Math" w:hAnsi="Cambria Math"/>
            <w:szCs w:val="20"/>
            <w:lang w:eastAsia="ja-JP"/>
          </w:rPr>
          <m:t>θ,φ</m:t>
        </m:r>
      </m:oMath>
      <w:r w:rsidRPr="00165EE3">
        <w:rPr>
          <w:rFonts w:ascii="Times New Roman" w:eastAsiaTheme="minorEastAsia" w:hAnsi="Times New Roman"/>
          <w:szCs w:val="20"/>
          <w:lang w:val="en-US" w:eastAsia="zh-CN"/>
        </w:rPr>
        <w:t xml:space="preserve">) </w:t>
      </w:r>
      <w:r w:rsidRPr="00165EE3">
        <w:rPr>
          <w:rFonts w:ascii="Times New Roman" w:eastAsiaTheme="minorEastAsia" w:hAnsi="Times New Roman"/>
          <w:iCs/>
          <w:szCs w:val="20"/>
          <w:lang w:eastAsia="zh-CN"/>
        </w:rPr>
        <w:t>are the projections of the bisector angle on the vertical plane and the horizontal plane, respectively.</w:t>
      </w:r>
    </w:p>
    <w:p w14:paraId="71BF697E" w14:textId="77777777" w:rsidR="009F2145" w:rsidRPr="00165EE3" w:rsidRDefault="00474DA8" w:rsidP="009F2145">
      <w:pPr>
        <w:pStyle w:val="aff4"/>
        <w:widowControl w:val="0"/>
        <w:numPr>
          <w:ilvl w:val="1"/>
          <w:numId w:val="27"/>
        </w:numPr>
        <w:spacing w:line="240" w:lineRule="atLeast"/>
        <w:rPr>
          <w:rFonts w:ascii="Times New Roman" w:eastAsiaTheme="minorEastAsia" w:hAnsi="Times New Roman"/>
          <w:szCs w:val="20"/>
          <w:lang w:val="en-US" w:eastAsia="zh-CN"/>
        </w:rPr>
      </w:pP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sidR="009F2145" w:rsidRPr="00165EE3">
        <w:rPr>
          <w:rFonts w:ascii="Times New Roman" w:eastAsiaTheme="minorEastAsia" w:hAnsi="Times New Roman" w:hint="eastAsia"/>
          <w:color w:val="FF0000"/>
          <w:szCs w:val="20"/>
          <w:lang w:eastAsia="zh-CN"/>
        </w:rPr>
        <w:t xml:space="preserve"> </w:t>
      </w:r>
      <w:r w:rsidR="009F2145" w:rsidRPr="00165EE3">
        <w:rPr>
          <w:rFonts w:ascii="Times New Roman" w:eastAsiaTheme="minorEastAsia" w:hAnsi="Times New Roman"/>
          <w:color w:val="FF0000"/>
          <w:szCs w:val="20"/>
          <w:lang w:eastAsia="zh-CN"/>
        </w:rPr>
        <w:t>is -Inf in Rel-19</w:t>
      </w:r>
    </w:p>
    <w:p w14:paraId="573EFA03" w14:textId="77777777" w:rsidR="009F2145" w:rsidRPr="00B86347" w:rsidRDefault="009F2145" w:rsidP="009F2145">
      <w:pPr>
        <w:pStyle w:val="aff4"/>
        <w:numPr>
          <w:ilvl w:val="1"/>
          <w:numId w:val="27"/>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60A2D04" w14:textId="1060416C" w:rsidR="009F2145" w:rsidRPr="00A673FA" w:rsidRDefault="009F2145" w:rsidP="009F2145">
      <w:pPr>
        <w:tabs>
          <w:tab w:val="left" w:pos="0"/>
        </w:tabs>
        <w:spacing w:line="240" w:lineRule="atLeast"/>
        <w:rPr>
          <w:rFonts w:ascii="Times New Roman" w:eastAsiaTheme="minorEastAsia" w:hAnsi="Times New Roman"/>
          <w:szCs w:val="20"/>
          <w:highlight w:val="yellow"/>
          <w:lang w:val="en-US" w:eastAsia="zh-CN"/>
        </w:rPr>
      </w:pPr>
      <w:r w:rsidRPr="00600344">
        <w:rPr>
          <w:rFonts w:ascii="Times New Roman" w:eastAsiaTheme="minorEastAsia" w:hAnsi="Times New Roman" w:hint="eastAsia"/>
          <w:szCs w:val="20"/>
          <w:highlight w:val="yellow"/>
          <w:lang w:val="en-US" w:eastAsia="zh-CN"/>
        </w:rPr>
        <w:t>S</w:t>
      </w:r>
      <w:r w:rsidRPr="00600344">
        <w:rPr>
          <w:rFonts w:ascii="Times New Roman" w:eastAsiaTheme="minorEastAsia" w:hAnsi="Times New Roman"/>
          <w:szCs w:val="20"/>
          <w:highlight w:val="yellow"/>
          <w:lang w:val="en-US" w:eastAsia="zh-CN"/>
        </w:rPr>
        <w:t>upported by: Huawei, CATT, ZTE, Xiaomi, OPPO</w:t>
      </w:r>
      <w:r w:rsidR="00A673FA" w:rsidRPr="00A673FA">
        <w:rPr>
          <w:rFonts w:ascii="Times New Roman" w:eastAsiaTheme="minorEastAsia" w:hAnsi="Times New Roman"/>
          <w:szCs w:val="20"/>
          <w:highlight w:val="yellow"/>
          <w:lang w:val="en-US" w:eastAsia="zh-CN"/>
        </w:rPr>
        <w:t>, LGE</w:t>
      </w:r>
    </w:p>
    <w:p w14:paraId="6F6DC9D1" w14:textId="77777777" w:rsidR="009F2145" w:rsidRPr="00A50D16" w:rsidRDefault="009F2145" w:rsidP="009F2145">
      <w:pPr>
        <w:widowControl w:val="0"/>
        <w:spacing w:line="240" w:lineRule="atLeast"/>
        <w:rPr>
          <w:rFonts w:eastAsiaTheme="minorEastAsia"/>
          <w:b/>
          <w:bCs/>
          <w:u w:val="single"/>
          <w:lang w:val="en-US" w:eastAsia="zh-CN"/>
        </w:rPr>
      </w:pPr>
    </w:p>
    <w:p w14:paraId="61E44F2F" w14:textId="77777777" w:rsidR="009F2145" w:rsidRDefault="009F2145" w:rsidP="009F2145">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0EBEAC72" w14:textId="77777777" w:rsidR="009F2145" w:rsidRDefault="009F2145" w:rsidP="009F2145">
      <w:pPr>
        <w:pStyle w:val="aff4"/>
        <w:widowControl w:val="0"/>
        <w:numPr>
          <w:ilvl w:val="0"/>
          <w:numId w:val="27"/>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43EA5A3F" w14:textId="77777777" w:rsidR="009F2145" w:rsidRDefault="00474DA8" w:rsidP="009F2145">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1094EBA5" w14:textId="77777777" w:rsidR="009F2145" w:rsidRDefault="00474DA8" w:rsidP="009F2145">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3C20DABB" w14:textId="77777777" w:rsidR="009F2145" w:rsidRDefault="009F2145" w:rsidP="009F2145">
      <w:pPr>
        <w:pStyle w:val="aff4"/>
        <w:widowControl w:val="0"/>
        <w:numPr>
          <w:ilvl w:val="0"/>
          <w:numId w:val="27"/>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5373FDD7" w14:textId="77777777" w:rsidR="009F2145" w:rsidRDefault="009F2145" w:rsidP="009F2145">
      <w:pPr>
        <w:pStyle w:val="aff4"/>
        <w:numPr>
          <w:ilvl w:val="0"/>
          <w:numId w:val="31"/>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23DE0D01" w14:textId="77777777" w:rsidR="009F2145" w:rsidRDefault="00474DA8" w:rsidP="009F2145">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18A5A86C" w14:textId="77777777" w:rsidR="009F2145" w:rsidRDefault="009F2145" w:rsidP="009F2145">
      <w:pPr>
        <w:pStyle w:val="aff4"/>
        <w:widowControl w:val="0"/>
        <w:numPr>
          <w:ilvl w:val="0"/>
          <w:numId w:val="27"/>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263AEE89" w14:textId="77777777" w:rsidR="009F2145" w:rsidRDefault="00474DA8" w:rsidP="009F2145">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3DDDB332" w14:textId="77777777" w:rsidR="009F2145" w:rsidRDefault="009F2145" w:rsidP="009F2145">
      <w:pPr>
        <w:pStyle w:val="aff4"/>
        <w:widowControl w:val="0"/>
        <w:numPr>
          <w:ilvl w:val="1"/>
          <w:numId w:val="27"/>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7D304C31" w14:textId="77777777" w:rsidR="009F2145" w:rsidRDefault="009F2145" w:rsidP="009F2145">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40E7FB7F" w14:textId="77777777" w:rsidR="009F2145" w:rsidRDefault="009F2145" w:rsidP="009F2145">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lastRenderedPageBreak/>
        <w:t xml:space="preserve">For the back of vehicle, </w:t>
      </w:r>
      <w:r>
        <w:rPr>
          <w:rFonts w:ascii="Times New Roman" w:eastAsia="宋体" w:hAnsi="Times New Roman"/>
          <w:sz w:val="21"/>
          <w:szCs w:val="22"/>
        </w:rPr>
        <w:t>k1 = 17.5, k2 = 1.65</w:t>
      </w:r>
    </w:p>
    <w:p w14:paraId="1EA80F2E" w14:textId="77777777" w:rsidR="009F2145" w:rsidRDefault="009F2145" w:rsidP="009F2145">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305B1B99" w14:textId="77777777" w:rsidR="009F2145" w:rsidRPr="001B5136" w:rsidRDefault="009F2145" w:rsidP="009F2145">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323E85CA" w14:textId="77777777" w:rsidR="009F2145" w:rsidRDefault="009F2145" w:rsidP="009F2145">
      <w:pPr>
        <w:pStyle w:val="aff4"/>
        <w:widowControl w:val="0"/>
        <w:numPr>
          <w:ilvl w:val="1"/>
          <w:numId w:val="27"/>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239F5B9E" w14:textId="77777777" w:rsidR="009F2145" w:rsidRDefault="00474DA8" w:rsidP="009F2145">
      <w:pPr>
        <w:pStyle w:val="aff4"/>
        <w:widowControl w:val="0"/>
        <w:numPr>
          <w:ilvl w:val="1"/>
          <w:numId w:val="27"/>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9F2145">
        <w:rPr>
          <w:rFonts w:ascii="Times New Roman" w:eastAsiaTheme="minorEastAsia" w:hAnsi="Times New Roman" w:hint="eastAsia"/>
          <w:szCs w:val="20"/>
          <w:lang w:eastAsia="zh-CN"/>
        </w:rPr>
        <w:t xml:space="preserve"> </w:t>
      </w:r>
      <w:r w:rsidR="009F2145">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338A8FF2" w14:textId="77777777" w:rsidR="009F2145" w:rsidRDefault="009F2145" w:rsidP="009F2145">
      <w:pPr>
        <w:pStyle w:val="aff4"/>
        <w:widowControl w:val="0"/>
        <w:numPr>
          <w:ilvl w:val="0"/>
          <w:numId w:val="27"/>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65C0FEB2" w14:textId="77777777" w:rsidR="009F2145" w:rsidRPr="00754174" w:rsidRDefault="009F2145" w:rsidP="009F2145">
      <w:pPr>
        <w:pStyle w:val="aff4"/>
        <w:numPr>
          <w:ilvl w:val="0"/>
          <w:numId w:val="27"/>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37F7CCF4" w14:textId="77777777" w:rsidR="009F2145" w:rsidRPr="001A2465" w:rsidRDefault="009F2145" w:rsidP="009F2145">
      <w:pPr>
        <w:tabs>
          <w:tab w:val="left" w:pos="0"/>
        </w:tabs>
        <w:spacing w:line="240" w:lineRule="atLeast"/>
        <w:rPr>
          <w:rFonts w:ascii="Times New Roman" w:eastAsiaTheme="minorEastAsia" w:hAnsi="Times New Roman"/>
          <w:szCs w:val="20"/>
          <w:lang w:val="en-US" w:eastAsia="zh-CN"/>
        </w:rPr>
      </w:pPr>
      <w:r w:rsidRPr="00600344">
        <w:rPr>
          <w:rFonts w:ascii="Times New Roman" w:eastAsiaTheme="minorEastAsia" w:hAnsi="Times New Roman" w:hint="eastAsia"/>
          <w:szCs w:val="20"/>
          <w:highlight w:val="yellow"/>
          <w:lang w:val="en-US" w:eastAsia="zh-CN"/>
        </w:rPr>
        <w:t>S</w:t>
      </w:r>
      <w:r w:rsidRPr="00600344">
        <w:rPr>
          <w:rFonts w:ascii="Times New Roman" w:eastAsiaTheme="minorEastAsia" w:hAnsi="Times New Roman"/>
          <w:szCs w:val="20"/>
          <w:highlight w:val="yellow"/>
          <w:lang w:val="en-US" w:eastAsia="zh-CN"/>
        </w:rPr>
        <w:t>upported by: vivo, BUPT, ZTE, CMCC, DOCOMO</w:t>
      </w:r>
      <w:r w:rsidRPr="001A2465">
        <w:rPr>
          <w:rFonts w:ascii="Times New Roman" w:eastAsiaTheme="minorEastAsia" w:hAnsi="Times New Roman"/>
          <w:szCs w:val="20"/>
          <w:lang w:val="en-US" w:eastAsia="zh-CN"/>
        </w:rPr>
        <w:t xml:space="preserve"> </w:t>
      </w:r>
    </w:p>
    <w:p w14:paraId="387E81C3" w14:textId="77777777" w:rsidR="009F2145" w:rsidRPr="001A2465" w:rsidRDefault="009F2145" w:rsidP="009F2145">
      <w:pPr>
        <w:tabs>
          <w:tab w:val="left" w:pos="0"/>
        </w:tabs>
        <w:spacing w:line="240" w:lineRule="atLeast"/>
        <w:rPr>
          <w:rFonts w:ascii="Times New Roman" w:eastAsiaTheme="minorEastAsia" w:hAnsi="Times New Roman"/>
          <w:szCs w:val="20"/>
          <w:lang w:val="en-US" w:eastAsia="zh-CN"/>
        </w:rPr>
      </w:pPr>
    </w:p>
    <w:p w14:paraId="6844D680" w14:textId="77777777" w:rsidR="009F2145" w:rsidRDefault="009F2145" w:rsidP="009F2145">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33E5E356" w14:textId="77777777" w:rsidR="009F2145" w:rsidRDefault="009F2145" w:rsidP="009F2145">
      <w:pPr>
        <w:pStyle w:val="aff4"/>
        <w:widowControl w:val="0"/>
        <w:numPr>
          <w:ilvl w:val="0"/>
          <w:numId w:val="27"/>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154F373B" w14:textId="77777777" w:rsidR="009F2145" w:rsidRDefault="00474DA8" w:rsidP="009F2145">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1B0695DF" w14:textId="77777777" w:rsidR="009F2145" w:rsidRDefault="00474DA8" w:rsidP="009F2145">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66B051C5" w14:textId="77777777" w:rsidR="009F2145" w:rsidRDefault="009F2145" w:rsidP="009F2145">
      <w:pPr>
        <w:pStyle w:val="aff4"/>
        <w:widowControl w:val="0"/>
        <w:numPr>
          <w:ilvl w:val="0"/>
          <w:numId w:val="27"/>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153DD088" w14:textId="77777777" w:rsidR="009F2145" w:rsidRDefault="009F2145" w:rsidP="009F2145">
      <w:pPr>
        <w:pStyle w:val="aff4"/>
        <w:numPr>
          <w:ilvl w:val="0"/>
          <w:numId w:val="31"/>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7F759C56" w14:textId="77777777" w:rsidR="009F2145" w:rsidRDefault="00474DA8" w:rsidP="009F2145">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5DFB9284" w14:textId="77777777" w:rsidR="009F2145" w:rsidRDefault="009F2145" w:rsidP="009F2145">
      <w:pPr>
        <w:pStyle w:val="aff4"/>
        <w:widowControl w:val="0"/>
        <w:numPr>
          <w:ilvl w:val="0"/>
          <w:numId w:val="27"/>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1730B4C9" w14:textId="77777777" w:rsidR="009F2145" w:rsidRDefault="00474DA8" w:rsidP="009F2145">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42944CE6" w14:textId="77777777" w:rsidR="009F2145" w:rsidRDefault="009F2145" w:rsidP="009F2145">
      <w:pPr>
        <w:pStyle w:val="aff4"/>
        <w:widowControl w:val="0"/>
        <w:numPr>
          <w:ilvl w:val="1"/>
          <w:numId w:val="27"/>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4E56F124" w14:textId="77777777" w:rsidR="009F2145" w:rsidRDefault="009F2145" w:rsidP="009F2145">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786DC6E5" w14:textId="77777777" w:rsidR="009F2145" w:rsidRDefault="009F2145" w:rsidP="009F2145">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267430B6" w14:textId="77777777" w:rsidR="009F2145" w:rsidRDefault="009F2145" w:rsidP="009F2145">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527D70C9" w14:textId="77777777" w:rsidR="009F2145" w:rsidRDefault="009F2145" w:rsidP="009F2145">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315CB17A" w14:textId="77777777" w:rsidR="009F2145" w:rsidRDefault="009F2145" w:rsidP="009F2145">
      <w:pPr>
        <w:pStyle w:val="aff4"/>
        <w:widowControl w:val="0"/>
        <w:numPr>
          <w:ilvl w:val="1"/>
          <w:numId w:val="27"/>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4C1162B9" w14:textId="77777777" w:rsidR="009F2145" w:rsidRDefault="00474DA8" w:rsidP="009F2145">
      <w:pPr>
        <w:pStyle w:val="aff4"/>
        <w:widowControl w:val="0"/>
        <w:numPr>
          <w:ilvl w:val="1"/>
          <w:numId w:val="27"/>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9F2145">
        <w:rPr>
          <w:rFonts w:ascii="Times New Roman" w:eastAsiaTheme="minorEastAsia" w:hAnsi="Times New Roman" w:hint="eastAsia"/>
          <w:szCs w:val="20"/>
          <w:lang w:eastAsia="zh-CN"/>
        </w:rPr>
        <w:t xml:space="preserve"> </w:t>
      </w:r>
      <w:r w:rsidR="009F2145">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52051F09" w14:textId="77777777" w:rsidR="009F2145" w:rsidRPr="004B74AD" w:rsidRDefault="009F2145" w:rsidP="009F2145">
      <w:pPr>
        <w:pStyle w:val="aff4"/>
        <w:widowControl w:val="0"/>
        <w:numPr>
          <w:ilvl w:val="0"/>
          <w:numId w:val="27"/>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29846F38" w14:textId="77777777" w:rsidR="009F2145" w:rsidRPr="00A07523" w:rsidRDefault="00474DA8" w:rsidP="009F2145">
      <w:pPr>
        <w:pStyle w:val="aff4"/>
        <w:widowControl w:val="0"/>
        <w:numPr>
          <w:ilvl w:val="1"/>
          <w:numId w:val="27"/>
        </w:numPr>
        <w:spacing w:line="240" w:lineRule="atLeast"/>
        <w:rPr>
          <w:rFonts w:ascii="Times New Roman" w:eastAsiaTheme="minorEastAsia" w:hAnsi="Times New Roman"/>
          <w:szCs w:val="20"/>
          <w:lang w:val="en-US" w:eastAsia="zh-CN"/>
        </w:rPr>
      </w:pP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sidR="009F2145">
        <w:rPr>
          <w:rFonts w:ascii="Times New Roman" w:eastAsiaTheme="minorEastAsia" w:hAnsi="Times New Roman" w:hint="eastAsia"/>
          <w:color w:val="FF0000"/>
          <w:szCs w:val="20"/>
          <w:lang w:eastAsia="zh-CN"/>
        </w:rPr>
        <w:t xml:space="preserve"> </w:t>
      </w:r>
      <w:r w:rsidR="009F2145">
        <w:rPr>
          <w:rFonts w:ascii="Times New Roman" w:eastAsiaTheme="minorEastAsia" w:hAnsi="Times New Roman"/>
          <w:color w:val="FF0000"/>
          <w:szCs w:val="20"/>
          <w:lang w:eastAsia="zh-CN"/>
        </w:rPr>
        <w:t>is -Inf</w:t>
      </w:r>
    </w:p>
    <w:p w14:paraId="58AB6DBE" w14:textId="77777777" w:rsidR="009F2145" w:rsidRDefault="009F2145" w:rsidP="009F2145">
      <w:pPr>
        <w:pStyle w:val="aff4"/>
        <w:numPr>
          <w:ilvl w:val="0"/>
          <w:numId w:val="27"/>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439DE6EB" w14:textId="77777777" w:rsidR="009F2145" w:rsidRPr="00B86347" w:rsidRDefault="009F2145" w:rsidP="009F2145">
      <w:pPr>
        <w:tabs>
          <w:tab w:val="left" w:pos="0"/>
        </w:tabs>
        <w:spacing w:line="240" w:lineRule="atLeast"/>
        <w:rPr>
          <w:rFonts w:ascii="Times New Roman" w:eastAsiaTheme="minorEastAsia" w:hAnsi="Times New Roman"/>
          <w:szCs w:val="20"/>
          <w:lang w:val="en-US" w:eastAsia="zh-CN"/>
        </w:rPr>
      </w:pPr>
      <w:r w:rsidRPr="00600344">
        <w:rPr>
          <w:rFonts w:ascii="Times New Roman" w:eastAsiaTheme="minorEastAsia" w:hAnsi="Times New Roman" w:hint="eastAsia"/>
          <w:szCs w:val="20"/>
          <w:highlight w:val="yellow"/>
          <w:lang w:val="en-US" w:eastAsia="zh-CN"/>
        </w:rPr>
        <w:t>S</w:t>
      </w:r>
      <w:r w:rsidRPr="00600344">
        <w:rPr>
          <w:rFonts w:ascii="Times New Roman" w:eastAsiaTheme="minorEastAsia" w:hAnsi="Times New Roman"/>
          <w:szCs w:val="20"/>
          <w:highlight w:val="yellow"/>
          <w:lang w:val="en-US" w:eastAsia="zh-CN"/>
        </w:rPr>
        <w:t>upported by: vivo, LGE, QC, BUPT,</w:t>
      </w:r>
      <w:r>
        <w:rPr>
          <w:rFonts w:ascii="Times New Roman" w:eastAsiaTheme="minorEastAsia" w:hAnsi="Times New Roman"/>
          <w:szCs w:val="20"/>
          <w:lang w:val="en-US" w:eastAsia="zh-CN"/>
        </w:rPr>
        <w:t xml:space="preserve"> </w:t>
      </w:r>
    </w:p>
    <w:p w14:paraId="4F2E45F4" w14:textId="77777777" w:rsidR="00946001" w:rsidRDefault="00946001" w:rsidP="00946001">
      <w:pPr>
        <w:rPr>
          <w:rFonts w:eastAsiaTheme="minorEastAsia"/>
          <w:lang w:eastAsia="zh-CN"/>
        </w:rPr>
      </w:pPr>
    </w:p>
    <w:p w14:paraId="1D0B2E69" w14:textId="77777777" w:rsidR="00946001" w:rsidRPr="00946001" w:rsidRDefault="00946001" w:rsidP="00946001">
      <w:pPr>
        <w:rPr>
          <w:rFonts w:eastAsiaTheme="minorEastAsia"/>
          <w:lang w:eastAsia="zh-CN"/>
        </w:rPr>
      </w:pPr>
    </w:p>
    <w:p w14:paraId="4F57095E" w14:textId="77777777" w:rsidR="00AD70F2" w:rsidRDefault="00AD70F2" w:rsidP="00AD70F2">
      <w:pPr>
        <w:pStyle w:val="2"/>
        <w:tabs>
          <w:tab w:val="clear" w:pos="2552"/>
        </w:tabs>
      </w:pPr>
      <w:r>
        <w:t>Wednesday</w:t>
      </w:r>
      <w:r w:rsidRPr="00AD70F2">
        <w:t xml:space="preserve"> (Apr. </w:t>
      </w:r>
      <w:r>
        <w:t>9</w:t>
      </w:r>
      <w:r w:rsidRPr="00AD70F2">
        <w:t>)</w:t>
      </w:r>
    </w:p>
    <w:p w14:paraId="590F43AC" w14:textId="77777777" w:rsidR="00AD70F2" w:rsidRDefault="00AD70F2" w:rsidP="00AD70F2">
      <w:pPr>
        <w:pStyle w:val="2"/>
        <w:tabs>
          <w:tab w:val="clear" w:pos="2552"/>
        </w:tabs>
      </w:pPr>
      <w:r>
        <w:t>Thursday</w:t>
      </w:r>
      <w:r w:rsidRPr="00AD70F2">
        <w:t xml:space="preserve"> (Apr. </w:t>
      </w:r>
      <w:r>
        <w:t>10</w:t>
      </w:r>
      <w:r w:rsidRPr="00AD70F2">
        <w:t>)</w:t>
      </w:r>
    </w:p>
    <w:p w14:paraId="56F485DF" w14:textId="77777777" w:rsidR="00F34091" w:rsidRDefault="00F34091">
      <w:pPr>
        <w:rPr>
          <w:rFonts w:eastAsiaTheme="minorEastAsia"/>
          <w:lang w:eastAsia="zh-CN"/>
        </w:rPr>
      </w:pPr>
    </w:p>
    <w:p w14:paraId="7DC0AA27" w14:textId="03D26AB1" w:rsidR="00F34091" w:rsidRDefault="008337C0">
      <w:pPr>
        <w:pStyle w:val="1"/>
        <w:tabs>
          <w:tab w:val="clear" w:pos="425"/>
          <w:tab w:val="left" w:pos="432"/>
        </w:tabs>
        <w:ind w:left="862" w:hanging="862"/>
      </w:pPr>
      <w:r>
        <w:t>Proposed offline proposals</w:t>
      </w:r>
    </w:p>
    <w:p w14:paraId="3748887B" w14:textId="77777777" w:rsidR="00600344" w:rsidRDefault="00600344" w:rsidP="00600344">
      <w:pPr>
        <w:pStyle w:val="2"/>
        <w:tabs>
          <w:tab w:val="clear" w:pos="2552"/>
        </w:tabs>
      </w:pPr>
      <w:r w:rsidRPr="00AD70F2">
        <w:rPr>
          <w:rFonts w:hint="eastAsia"/>
        </w:rPr>
        <w:t>M</w:t>
      </w:r>
      <w:r w:rsidRPr="00AD70F2">
        <w:t>onday (Apr. 7)</w:t>
      </w:r>
    </w:p>
    <w:p w14:paraId="74A8A4FB" w14:textId="70083843" w:rsidR="00600344" w:rsidRDefault="00600344" w:rsidP="00600344">
      <w:pPr>
        <w:rPr>
          <w:rFonts w:eastAsiaTheme="minorEastAsia"/>
          <w:lang w:eastAsia="zh-CN"/>
        </w:rPr>
      </w:pPr>
      <w:r>
        <w:rPr>
          <w:rFonts w:eastAsiaTheme="minorEastAsia" w:hint="eastAsia"/>
          <w:lang w:eastAsia="zh-CN"/>
        </w:rPr>
        <w:t>A</w:t>
      </w:r>
      <w:r>
        <w:rPr>
          <w:rFonts w:eastAsiaTheme="minorEastAsia"/>
          <w:lang w:eastAsia="zh-CN"/>
        </w:rPr>
        <w:t>fter Monday offline session</w:t>
      </w:r>
    </w:p>
    <w:p w14:paraId="06635CC7" w14:textId="77777777" w:rsidR="00946001" w:rsidRDefault="00946001" w:rsidP="00600344">
      <w:pPr>
        <w:rPr>
          <w:rFonts w:eastAsiaTheme="minorEastAsia"/>
          <w:lang w:eastAsia="zh-CN"/>
        </w:rPr>
      </w:pPr>
    </w:p>
    <w:p w14:paraId="04CE2A46" w14:textId="7A07F96C" w:rsidR="00600344" w:rsidRDefault="00600344" w:rsidP="00946001">
      <w:pPr>
        <w:pStyle w:val="ac"/>
      </w:pPr>
      <w:r>
        <w:rPr>
          <w:highlight w:val="yellow"/>
        </w:rPr>
        <w:lastRenderedPageBreak/>
        <w:t>[FL1] Proposal 5.1-1</w:t>
      </w:r>
      <w:r>
        <w:t xml:space="preserve">-rev1 </w:t>
      </w:r>
    </w:p>
    <w:p w14:paraId="743860EB" w14:textId="77777777" w:rsidR="00600344" w:rsidRDefault="00600344" w:rsidP="00600344">
      <w:pPr>
        <w:pStyle w:val="aff4"/>
        <w:numPr>
          <w:ilvl w:val="0"/>
          <w:numId w:val="21"/>
        </w:numPr>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31EB1EFE" w14:textId="50A6882D" w:rsidR="00600344" w:rsidRDefault="00600344" w:rsidP="00600344">
      <w:pPr>
        <w:pStyle w:val="aff4"/>
        <w:numPr>
          <w:ilvl w:val="1"/>
          <w:numId w:val="21"/>
        </w:numPr>
        <w:rPr>
          <w:rFonts w:eastAsiaTheme="minorEastAsia"/>
          <w:lang w:val="en-US" w:eastAsia="zh-CN"/>
        </w:rPr>
      </w:pPr>
      <w:r>
        <w:rPr>
          <w:rFonts w:eastAsiaTheme="minorEastAsia"/>
          <w:lang w:val="en-US" w:eastAsia="zh-CN"/>
        </w:rPr>
        <w:t xml:space="preserve">FFS </w:t>
      </w:r>
      <w:r>
        <w:rPr>
          <w:rFonts w:eastAsiaTheme="minorEastAsia" w:hint="eastAsia"/>
          <w:lang w:val="en-US" w:eastAsia="zh-CN"/>
        </w:rPr>
        <w:t>R</w:t>
      </w:r>
      <w:r>
        <w:rPr>
          <w:rFonts w:eastAsiaTheme="minorEastAsia"/>
          <w:lang w:val="en-US" w:eastAsia="zh-CN"/>
        </w:rPr>
        <w:t>SU type UE</w:t>
      </w:r>
    </w:p>
    <w:tbl>
      <w:tblPr>
        <w:tblStyle w:val="afd"/>
        <w:tblW w:w="10052" w:type="dxa"/>
        <w:tblLayout w:type="fixed"/>
        <w:tblLook w:val="04A0" w:firstRow="1" w:lastRow="0" w:firstColumn="1" w:lastColumn="0" w:noHBand="0" w:noVBand="1"/>
      </w:tblPr>
      <w:tblGrid>
        <w:gridCol w:w="627"/>
        <w:gridCol w:w="793"/>
        <w:gridCol w:w="793"/>
        <w:gridCol w:w="7839"/>
      </w:tblGrid>
      <w:tr w:rsidR="00600344" w14:paraId="1F084A93" w14:textId="77777777" w:rsidTr="00823D1C">
        <w:trPr>
          <w:trHeight w:val="583"/>
        </w:trPr>
        <w:tc>
          <w:tcPr>
            <w:tcW w:w="627" w:type="dxa"/>
            <w:shd w:val="clear" w:color="auto" w:fill="D9D9D9" w:themeFill="background1" w:themeFillShade="D9"/>
          </w:tcPr>
          <w:p w14:paraId="2410C76C" w14:textId="77777777" w:rsidR="00600344" w:rsidRDefault="00600344" w:rsidP="00823D1C">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793" w:type="dxa"/>
            <w:shd w:val="clear" w:color="auto" w:fill="D9D9D9" w:themeFill="background1" w:themeFillShade="D9"/>
          </w:tcPr>
          <w:p w14:paraId="32BF4936" w14:textId="77777777" w:rsidR="00600344" w:rsidRDefault="00600344" w:rsidP="00823D1C">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93" w:type="dxa"/>
            <w:shd w:val="clear" w:color="auto" w:fill="D9D9D9" w:themeFill="background1" w:themeFillShade="D9"/>
          </w:tcPr>
          <w:p w14:paraId="6F686153" w14:textId="77777777" w:rsidR="00600344" w:rsidRDefault="00600344" w:rsidP="00823D1C">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839" w:type="dxa"/>
            <w:shd w:val="clear" w:color="auto" w:fill="D9D9D9" w:themeFill="background1" w:themeFillShade="D9"/>
          </w:tcPr>
          <w:p w14:paraId="126A9CA6" w14:textId="77777777" w:rsidR="00600344" w:rsidRDefault="00600344" w:rsidP="00823D1C">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600344" w14:paraId="1F21011D" w14:textId="77777777" w:rsidTr="00823D1C">
        <w:trPr>
          <w:trHeight w:val="629"/>
        </w:trPr>
        <w:tc>
          <w:tcPr>
            <w:tcW w:w="627" w:type="dxa"/>
          </w:tcPr>
          <w:p w14:paraId="1C219AB5" w14:textId="77777777" w:rsidR="00600344" w:rsidRDefault="00600344" w:rsidP="00823D1C">
            <w:pPr>
              <w:widowControl w:val="0"/>
              <w:spacing w:before="0"/>
              <w:rPr>
                <w:rFonts w:ascii="Times New Roman" w:hAnsi="Times New Roman"/>
                <w:szCs w:val="20"/>
              </w:rPr>
            </w:pPr>
            <w:r>
              <w:rPr>
                <w:rFonts w:ascii="Times New Roman" w:hAnsi="Times New Roman"/>
                <w:szCs w:val="20"/>
              </w:rPr>
              <w:t>1</w:t>
            </w:r>
          </w:p>
        </w:tc>
        <w:tc>
          <w:tcPr>
            <w:tcW w:w="793" w:type="dxa"/>
          </w:tcPr>
          <w:p w14:paraId="5038D929" w14:textId="77777777" w:rsidR="00600344" w:rsidRDefault="00600344" w:rsidP="00823D1C">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2FEFD7B5" w14:textId="77777777" w:rsidR="00600344" w:rsidRDefault="00600344" w:rsidP="00823D1C">
            <w:pPr>
              <w:widowControl w:val="0"/>
              <w:spacing w:before="0"/>
              <w:rPr>
                <w:rFonts w:ascii="Times New Roman" w:hAnsi="Times New Roman"/>
                <w:szCs w:val="20"/>
              </w:rPr>
            </w:pPr>
            <w:r>
              <w:rPr>
                <w:rFonts w:ascii="Times New Roman" w:hAnsi="Times New Roman"/>
                <w:szCs w:val="20"/>
              </w:rPr>
              <w:t>TRP</w:t>
            </w:r>
          </w:p>
        </w:tc>
        <w:tc>
          <w:tcPr>
            <w:tcW w:w="7839" w:type="dxa"/>
          </w:tcPr>
          <w:p w14:paraId="1F32FE1E" w14:textId="77777777" w:rsidR="00600344" w:rsidRDefault="00600344" w:rsidP="00823D1C">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024B83B1" w14:textId="77777777" w:rsidR="00600344" w:rsidRDefault="00600344" w:rsidP="00823D1C">
            <w:pPr>
              <w:pStyle w:val="aff4"/>
              <w:widowControl w:val="0"/>
              <w:numPr>
                <w:ilvl w:val="0"/>
                <w:numId w:val="6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2607D905" w14:textId="1DC77EC0" w:rsidR="00600344" w:rsidRPr="00BC388C" w:rsidRDefault="00600344" w:rsidP="00823D1C">
            <w:pPr>
              <w:pStyle w:val="aff4"/>
              <w:widowControl w:val="0"/>
              <w:numPr>
                <w:ilvl w:val="0"/>
                <w:numId w:val="62"/>
              </w:numPr>
              <w:spacing w:before="0"/>
              <w:rPr>
                <w:rFonts w:ascii="Times New Roman" w:eastAsia="等线" w:hAnsi="Times New Roman"/>
                <w:szCs w:val="20"/>
              </w:rPr>
            </w:pPr>
            <w:r w:rsidRPr="00BC388C">
              <w:rPr>
                <w:rFonts w:ascii="Times New Roman" w:eastAsia="等线" w:hAnsi="Times New Roman"/>
                <w:szCs w:val="20"/>
              </w:rPr>
              <w:t>TRP-TRP link of scenario U</w:t>
            </w:r>
            <w:r w:rsidR="002B155C" w:rsidRPr="00BC388C">
              <w:rPr>
                <w:rFonts w:ascii="Times New Roman" w:eastAsia="等线" w:hAnsi="Times New Roman"/>
                <w:szCs w:val="20"/>
              </w:rPr>
              <w:t>m</w:t>
            </w:r>
            <w:r w:rsidRPr="00BC388C">
              <w:rPr>
                <w:rFonts w:ascii="Times New Roman" w:eastAsia="等线" w:hAnsi="Times New Roman"/>
                <w:szCs w:val="20"/>
              </w:rPr>
              <w:t>a</w:t>
            </w:r>
            <w:r w:rsidRPr="00BC388C">
              <w:rPr>
                <w:rFonts w:ascii="Times New Roman" w:eastAsiaTheme="minorEastAsia" w:hAnsi="Times New Roman"/>
                <w:szCs w:val="20"/>
                <w:lang w:val="en-US" w:eastAsia="zh-CN"/>
              </w:rPr>
              <w:t xml:space="preserve"> following the option based on TR 38.901 defined in section A.3 of TR 38.858</w:t>
            </w:r>
          </w:p>
          <w:p w14:paraId="161D65BF" w14:textId="77777777" w:rsidR="00600344" w:rsidRDefault="00600344" w:rsidP="00823D1C">
            <w:pPr>
              <w:widowControl w:val="0"/>
              <w:spacing w:before="0"/>
              <w:rPr>
                <w:rFonts w:ascii="Times New Roman" w:eastAsia="等线" w:hAnsi="Times New Roman"/>
                <w:iCs/>
                <w:szCs w:val="20"/>
              </w:rPr>
            </w:pPr>
            <w:r>
              <w:rPr>
                <w:rFonts w:ascii="Times New Roman" w:eastAsia="等线" w:hAnsi="Times New Roman"/>
                <w:szCs w:val="20"/>
              </w:rPr>
              <w:t>Urban grid</w:t>
            </w:r>
          </w:p>
          <w:p w14:paraId="00D4FB1A" w14:textId="77777777" w:rsidR="00600344" w:rsidRDefault="00600344" w:rsidP="00823D1C">
            <w:pPr>
              <w:pStyle w:val="aff4"/>
              <w:widowControl w:val="0"/>
              <w:numPr>
                <w:ilvl w:val="0"/>
                <w:numId w:val="62"/>
              </w:numPr>
              <w:spacing w:before="0"/>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05B1B618" w14:textId="77777777" w:rsidR="00600344" w:rsidRDefault="00600344" w:rsidP="00823D1C">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0DA35931" w14:textId="77777777" w:rsidR="00600344" w:rsidRDefault="00600344" w:rsidP="00823D1C">
            <w:pPr>
              <w:pStyle w:val="aff4"/>
              <w:widowControl w:val="0"/>
              <w:numPr>
                <w:ilvl w:val="0"/>
                <w:numId w:val="6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4EA15AB0" w14:textId="503C9DC8" w:rsidR="00600344" w:rsidRDefault="00600344" w:rsidP="00823D1C">
            <w:pPr>
              <w:pStyle w:val="aff4"/>
              <w:widowControl w:val="0"/>
              <w:numPr>
                <w:ilvl w:val="0"/>
                <w:numId w:val="62"/>
              </w:numPr>
              <w:spacing w:before="0"/>
              <w:rPr>
                <w:rFonts w:ascii="Times New Roman" w:hAnsi="Times New Roman"/>
                <w:szCs w:val="20"/>
              </w:rPr>
            </w:pPr>
            <w:r>
              <w:rPr>
                <w:rFonts w:ascii="Times New Roman" w:eastAsia="等线" w:hAnsi="Times New Roman"/>
                <w:szCs w:val="20"/>
              </w:rPr>
              <w:t>TRP-TRP link of scenario U</w:t>
            </w:r>
            <w:r w:rsidR="002B155C">
              <w:rPr>
                <w:rFonts w:ascii="Times New Roman" w:eastAsia="等线" w:hAnsi="Times New Roman"/>
                <w:szCs w:val="20"/>
              </w:rPr>
              <w:t>m</w:t>
            </w:r>
            <w:r>
              <w:rPr>
                <w:rFonts w:ascii="Times New Roman" w:eastAsia="等线" w:hAnsi="Times New Roman"/>
                <w:szCs w:val="20"/>
              </w:rPr>
              <w:t>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600344" w14:paraId="416FEB42" w14:textId="77777777" w:rsidTr="00823D1C">
        <w:trPr>
          <w:trHeight w:val="386"/>
        </w:trPr>
        <w:tc>
          <w:tcPr>
            <w:tcW w:w="627" w:type="dxa"/>
          </w:tcPr>
          <w:p w14:paraId="50348628" w14:textId="77777777" w:rsidR="00600344" w:rsidRDefault="00600344" w:rsidP="00823D1C">
            <w:pPr>
              <w:widowControl w:val="0"/>
              <w:spacing w:before="0"/>
              <w:rPr>
                <w:rFonts w:ascii="Times New Roman" w:hAnsi="Times New Roman"/>
                <w:szCs w:val="20"/>
              </w:rPr>
            </w:pPr>
            <w:r>
              <w:rPr>
                <w:rFonts w:ascii="Times New Roman" w:hAnsi="Times New Roman"/>
                <w:szCs w:val="20"/>
              </w:rPr>
              <w:t>4</w:t>
            </w:r>
          </w:p>
        </w:tc>
        <w:tc>
          <w:tcPr>
            <w:tcW w:w="793" w:type="dxa"/>
          </w:tcPr>
          <w:p w14:paraId="0A0B9775" w14:textId="77777777" w:rsidR="00600344" w:rsidRDefault="00600344" w:rsidP="00823D1C">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79BE1EB2" w14:textId="77777777" w:rsidR="00600344" w:rsidRDefault="00600344" w:rsidP="00823D1C">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0DAC7F8A" w14:textId="3C71FC8E" w:rsidR="00600344" w:rsidRPr="00265EA5" w:rsidRDefault="00600344" w:rsidP="00823D1C">
            <w:pPr>
              <w:widowControl w:val="0"/>
              <w:snapToGrid w:val="0"/>
              <w:spacing w:before="0"/>
              <w:rPr>
                <w:rFonts w:ascii="Times New Roman" w:eastAsia="宋体" w:hAnsi="Times New Roman"/>
                <w:szCs w:val="20"/>
                <w:lang w:val="sv-SE"/>
              </w:rPr>
            </w:pPr>
            <w:r w:rsidRPr="00265EA5">
              <w:rPr>
                <w:rFonts w:ascii="Times New Roman" w:eastAsia="宋体" w:hAnsi="Times New Roman"/>
                <w:bCs/>
                <w:szCs w:val="20"/>
                <w:lang w:val="sv-SE"/>
              </w:rPr>
              <w:t>U</w:t>
            </w:r>
            <w:r w:rsidR="002B155C" w:rsidRPr="00265EA5">
              <w:rPr>
                <w:rFonts w:ascii="Times New Roman" w:eastAsia="宋体" w:hAnsi="Times New Roman"/>
                <w:bCs/>
                <w:szCs w:val="20"/>
                <w:lang w:val="sv-SE"/>
              </w:rPr>
              <w:t>m</w:t>
            </w:r>
            <w:r w:rsidRPr="00265EA5">
              <w:rPr>
                <w:rFonts w:ascii="Times New Roman" w:eastAsia="宋体" w:hAnsi="Times New Roman"/>
                <w:bCs/>
                <w:szCs w:val="20"/>
                <w:lang w:val="sv-SE"/>
              </w:rPr>
              <w:t>a-AV, U</w:t>
            </w:r>
            <w:r w:rsidR="002B155C" w:rsidRPr="00265EA5">
              <w:rPr>
                <w:rFonts w:ascii="Times New Roman" w:eastAsia="宋体" w:hAnsi="Times New Roman"/>
                <w:bCs/>
                <w:szCs w:val="20"/>
                <w:lang w:val="sv-SE"/>
              </w:rPr>
              <w:t>m</w:t>
            </w:r>
            <w:r w:rsidRPr="00265EA5">
              <w:rPr>
                <w:rFonts w:ascii="Times New Roman" w:eastAsia="宋体" w:hAnsi="Times New Roman"/>
                <w:bCs/>
                <w:szCs w:val="20"/>
                <w:lang w:val="sv-SE"/>
              </w:rPr>
              <w:t>i-AV, and R</w:t>
            </w:r>
            <w:r w:rsidR="002B155C" w:rsidRPr="00265EA5">
              <w:rPr>
                <w:rFonts w:ascii="Times New Roman" w:eastAsia="宋体" w:hAnsi="Times New Roman"/>
                <w:bCs/>
                <w:szCs w:val="20"/>
                <w:lang w:val="sv-SE"/>
              </w:rPr>
              <w:t>m</w:t>
            </w:r>
            <w:r w:rsidRPr="00265EA5">
              <w:rPr>
                <w:rFonts w:ascii="Times New Roman" w:eastAsia="宋体" w:hAnsi="Times New Roman"/>
                <w:bCs/>
                <w:szCs w:val="20"/>
                <w:lang w:val="sv-SE"/>
              </w:rPr>
              <w:t>a-AV</w:t>
            </w:r>
            <w:r w:rsidRPr="00265EA5">
              <w:rPr>
                <w:rFonts w:ascii="Times New Roman" w:eastAsia="宋体" w:hAnsi="Times New Roman"/>
                <w:szCs w:val="20"/>
                <w:lang w:val="sv-SE"/>
              </w:rPr>
              <w:t xml:space="preserve"> </w:t>
            </w:r>
          </w:p>
          <w:p w14:paraId="2DA581C3" w14:textId="77777777" w:rsidR="00600344" w:rsidRPr="00265EA5" w:rsidRDefault="00600344" w:rsidP="00823D1C">
            <w:pPr>
              <w:pStyle w:val="aff4"/>
              <w:widowControl w:val="0"/>
              <w:numPr>
                <w:ilvl w:val="0"/>
                <w:numId w:val="62"/>
              </w:numPr>
              <w:suppressAutoHyphens w:val="0"/>
              <w:spacing w:before="0"/>
              <w:rPr>
                <w:rFonts w:ascii="Times New Roman" w:hAnsi="Times New Roman"/>
                <w:szCs w:val="20"/>
              </w:rPr>
            </w:pPr>
            <w:r w:rsidRPr="00265EA5">
              <w:rPr>
                <w:rFonts w:ascii="Times New Roman" w:eastAsia="宋体" w:hAnsi="Times New Roman"/>
                <w:strike/>
                <w:color w:val="FF0000"/>
                <w:szCs w:val="20"/>
              </w:rPr>
              <w:t>FFS</w:t>
            </w:r>
            <w:r w:rsidRPr="00265EA5">
              <w:rPr>
                <w:rFonts w:ascii="Times New Roman" w:eastAsia="宋体" w:hAnsi="Times New Roman"/>
                <w:color w:val="FF0000"/>
                <w:szCs w:val="20"/>
              </w:rPr>
              <w:t xml:space="preserve"> </w:t>
            </w:r>
            <w:r w:rsidRPr="00265EA5">
              <w:rPr>
                <w:rFonts w:ascii="Times New Roman" w:eastAsia="宋体" w:hAnsi="Times New Roman"/>
                <w:szCs w:val="20"/>
              </w:rPr>
              <w:t>Reuse the channel model of scenario UMa-AV, UMi-AV, and RMa-AV of FR1 for FR2</w:t>
            </w:r>
          </w:p>
        </w:tc>
      </w:tr>
      <w:tr w:rsidR="00600344" w14:paraId="258ADFF9" w14:textId="77777777" w:rsidTr="00823D1C">
        <w:trPr>
          <w:trHeight w:val="346"/>
        </w:trPr>
        <w:tc>
          <w:tcPr>
            <w:tcW w:w="627" w:type="dxa"/>
          </w:tcPr>
          <w:p w14:paraId="7DA11F82" w14:textId="77777777" w:rsidR="00600344" w:rsidRDefault="00600344" w:rsidP="00823D1C">
            <w:pPr>
              <w:widowControl w:val="0"/>
              <w:spacing w:before="0"/>
              <w:rPr>
                <w:rFonts w:ascii="Times New Roman" w:eastAsia="宋体" w:hAnsi="Times New Roman"/>
                <w:bCs/>
                <w:szCs w:val="20"/>
              </w:rPr>
            </w:pPr>
            <w:r>
              <w:rPr>
                <w:rFonts w:ascii="Times New Roman" w:eastAsia="宋体" w:hAnsi="Times New Roman"/>
                <w:bCs/>
                <w:szCs w:val="20"/>
              </w:rPr>
              <w:t>5</w:t>
            </w:r>
          </w:p>
        </w:tc>
        <w:tc>
          <w:tcPr>
            <w:tcW w:w="793" w:type="dxa"/>
          </w:tcPr>
          <w:p w14:paraId="2942CAF2" w14:textId="77777777" w:rsidR="00600344" w:rsidRDefault="00600344" w:rsidP="00823D1C">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02705E30" w14:textId="77777777" w:rsidR="00600344" w:rsidRDefault="00600344" w:rsidP="00823D1C">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2BDA1ABA" w14:textId="77777777" w:rsidR="00600344" w:rsidRDefault="00600344" w:rsidP="00823D1C">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69400964" w14:textId="77777777" w:rsidR="00600344" w:rsidRDefault="00600344" w:rsidP="00823D1C">
            <w:pPr>
              <w:pStyle w:val="aff4"/>
              <w:widowControl w:val="0"/>
              <w:numPr>
                <w:ilvl w:val="0"/>
                <w:numId w:val="62"/>
              </w:numPr>
              <w:spacing w:before="0"/>
              <w:rPr>
                <w:rFonts w:ascii="Times New Roman" w:eastAsia="等线" w:hAnsi="Times New Roman"/>
                <w:szCs w:val="20"/>
              </w:rPr>
            </w:pPr>
            <w:r>
              <w:rPr>
                <w:rFonts w:ascii="Times New Roman" w:eastAsia="等线" w:hAnsi="Times New Roman"/>
                <w:szCs w:val="20"/>
              </w:rPr>
              <w:t>P2P link in section 6 of TR 37.885</w:t>
            </w:r>
          </w:p>
          <w:p w14:paraId="58B53E88" w14:textId="77777777" w:rsidR="00600344" w:rsidRDefault="00600344" w:rsidP="00823D1C">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3C2CD540" w14:textId="77777777" w:rsidR="00600344" w:rsidRDefault="00600344" w:rsidP="00823D1C">
            <w:pPr>
              <w:pStyle w:val="aff4"/>
              <w:widowControl w:val="0"/>
              <w:numPr>
                <w:ilvl w:val="0"/>
                <w:numId w:val="62"/>
              </w:numPr>
              <w:spacing w:before="0"/>
              <w:rPr>
                <w:rFonts w:ascii="Times New Roman" w:eastAsia="宋体" w:hAnsi="Times New Roman"/>
                <w:strike/>
                <w:color w:val="FF0000"/>
                <w:szCs w:val="20"/>
              </w:rPr>
            </w:pPr>
            <w:r>
              <w:rPr>
                <w:rFonts w:ascii="Times New Roman" w:eastAsia="等线" w:hAnsi="Times New Roman"/>
                <w:strike/>
                <w:color w:val="FF0000"/>
                <w:szCs w:val="20"/>
              </w:rPr>
              <w:t>Option 1: P2P channel model in section 6 of TR 37.885</w:t>
            </w:r>
          </w:p>
          <w:p w14:paraId="1EFDDD08" w14:textId="249E46AE" w:rsidR="00600344" w:rsidRDefault="00600344" w:rsidP="00823D1C">
            <w:pPr>
              <w:pStyle w:val="aff4"/>
              <w:widowControl w:val="0"/>
              <w:numPr>
                <w:ilvl w:val="0"/>
                <w:numId w:val="62"/>
              </w:numPr>
              <w:spacing w:before="0"/>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UE-UE link of scenario U</w:t>
            </w:r>
            <w:r w:rsidR="002B155C">
              <w:rPr>
                <w:rFonts w:ascii="Times New Roman" w:eastAsia="等线" w:hAnsi="Times New Roman"/>
                <w:szCs w:val="20"/>
              </w:rPr>
              <w:t>m</w:t>
            </w:r>
            <w:r>
              <w:rPr>
                <w:rFonts w:ascii="Times New Roman" w:eastAsia="等线" w:hAnsi="Times New Roman"/>
                <w:szCs w:val="20"/>
              </w:rPr>
              <w:t>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p w14:paraId="0C153B26" w14:textId="77777777" w:rsidR="00600344" w:rsidRDefault="00600344" w:rsidP="00823D1C">
            <w:pPr>
              <w:pStyle w:val="aff4"/>
              <w:widowControl w:val="0"/>
              <w:numPr>
                <w:ilvl w:val="0"/>
                <w:numId w:val="62"/>
              </w:numPr>
              <w:spacing w:before="0"/>
              <w:rPr>
                <w:rFonts w:ascii="Times New Roman" w:hAnsi="Times New Roman"/>
                <w:strike/>
                <w:szCs w:val="20"/>
              </w:rPr>
            </w:pPr>
            <w:r>
              <w:rPr>
                <w:rFonts w:eastAsiaTheme="minorEastAsia"/>
                <w:strike/>
                <w:color w:val="FF0000"/>
                <w:lang w:eastAsia="zh-CN"/>
              </w:rPr>
              <w:t>Option 3: UE-UE link in s</w:t>
            </w:r>
            <w:r>
              <w:rPr>
                <w:rFonts w:eastAsiaTheme="minorEastAsia"/>
                <w:strike/>
                <w:color w:val="FF0000"/>
                <w:lang w:val="en-US" w:eastAsia="zh-CN"/>
              </w:rPr>
              <w:t>ection A.1 of TR 38.859</w:t>
            </w:r>
          </w:p>
        </w:tc>
      </w:tr>
      <w:tr w:rsidR="00600344" w14:paraId="6E1CE740" w14:textId="77777777" w:rsidTr="00823D1C">
        <w:trPr>
          <w:trHeight w:val="2086"/>
        </w:trPr>
        <w:tc>
          <w:tcPr>
            <w:tcW w:w="627" w:type="dxa"/>
          </w:tcPr>
          <w:p w14:paraId="5BBF0BA7" w14:textId="77777777" w:rsidR="00600344" w:rsidRDefault="00600344" w:rsidP="00823D1C">
            <w:pPr>
              <w:widowControl w:val="0"/>
              <w:spacing w:before="0"/>
              <w:rPr>
                <w:rFonts w:ascii="Times New Roman" w:eastAsia="宋体" w:hAnsi="Times New Roman"/>
                <w:bCs/>
                <w:szCs w:val="20"/>
              </w:rPr>
            </w:pPr>
            <w:r>
              <w:rPr>
                <w:rFonts w:ascii="Times New Roman" w:eastAsia="宋体" w:hAnsi="Times New Roman"/>
                <w:bCs/>
                <w:szCs w:val="20"/>
              </w:rPr>
              <w:t>6</w:t>
            </w:r>
          </w:p>
        </w:tc>
        <w:tc>
          <w:tcPr>
            <w:tcW w:w="793" w:type="dxa"/>
          </w:tcPr>
          <w:p w14:paraId="4B2EE859" w14:textId="77777777" w:rsidR="00600344" w:rsidRDefault="00600344" w:rsidP="00823D1C">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619480A3" w14:textId="77777777" w:rsidR="00600344" w:rsidRDefault="00600344" w:rsidP="00823D1C">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tcPr>
          <w:p w14:paraId="1917D30C" w14:textId="77777777" w:rsidR="00600344" w:rsidRDefault="00600344" w:rsidP="00823D1C">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UMi, UMa, RMa</w:t>
            </w:r>
          </w:p>
          <w:p w14:paraId="42082111" w14:textId="77777777" w:rsidR="00600344" w:rsidRDefault="00600344" w:rsidP="00823D1C">
            <w:pPr>
              <w:pStyle w:val="aff4"/>
              <w:widowControl w:val="0"/>
              <w:numPr>
                <w:ilvl w:val="0"/>
                <w:numId w:val="62"/>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4CE95B5F" w14:textId="77777777" w:rsidR="00600344" w:rsidRDefault="00600344" w:rsidP="00823D1C">
            <w:pPr>
              <w:pStyle w:val="aff4"/>
              <w:widowControl w:val="0"/>
              <w:numPr>
                <w:ilvl w:val="0"/>
                <w:numId w:val="62"/>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2F632F51" w14:textId="77777777" w:rsidR="00600344" w:rsidRDefault="00600344" w:rsidP="00823D1C">
            <w:pPr>
              <w:pStyle w:val="aff4"/>
              <w:widowControl w:val="0"/>
              <w:numPr>
                <w:ilvl w:val="0"/>
                <w:numId w:val="62"/>
              </w:numPr>
              <w:spacing w:before="0"/>
              <w:rPr>
                <w:rFonts w:ascii="Times New Roman" w:eastAsia="等线" w:hAnsi="Times New Roman"/>
                <w:strike/>
                <w:color w:val="FF0000"/>
                <w:szCs w:val="20"/>
              </w:rPr>
            </w:pPr>
            <w:r>
              <w:rPr>
                <w:rFonts w:ascii="Times New Roman" w:eastAsia="等线" w:hAnsi="Times New Roman"/>
                <w:strike/>
                <w:color w:val="FF0000"/>
                <w:szCs w:val="20"/>
              </w:rPr>
              <w:t>Option 2: V2P in section 6 of TR 37.885</w:t>
            </w:r>
          </w:p>
          <w:p w14:paraId="0B1B0E2C" w14:textId="77777777" w:rsidR="00600344" w:rsidRDefault="00600344" w:rsidP="00823D1C">
            <w:pPr>
              <w:pStyle w:val="aff4"/>
              <w:widowControl w:val="0"/>
              <w:numPr>
                <w:ilvl w:val="0"/>
                <w:numId w:val="62"/>
              </w:numPr>
              <w:spacing w:before="0"/>
              <w:rPr>
                <w:rFonts w:ascii="Times New Roman" w:eastAsia="等线" w:hAnsi="Times New Roman"/>
                <w:strike/>
                <w:color w:val="FF0000"/>
                <w:szCs w:val="20"/>
              </w:rPr>
            </w:pPr>
            <w:r>
              <w:rPr>
                <w:strike/>
                <w:color w:val="FF0000"/>
              </w:rPr>
              <w:t>Option 3: UE-UE link in section A.1 of TR 38.859</w:t>
            </w:r>
          </w:p>
          <w:p w14:paraId="27FB55FF" w14:textId="77777777" w:rsidR="00600344" w:rsidRDefault="00600344" w:rsidP="00823D1C">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701EF153" w14:textId="77777777" w:rsidR="00600344" w:rsidRDefault="00600344" w:rsidP="00823D1C">
            <w:pPr>
              <w:pStyle w:val="aff4"/>
              <w:widowControl w:val="0"/>
              <w:numPr>
                <w:ilvl w:val="0"/>
                <w:numId w:val="62"/>
              </w:numPr>
              <w:spacing w:before="0"/>
              <w:rPr>
                <w:rFonts w:ascii="Times New Roman" w:hAnsi="Times New Roman"/>
                <w:szCs w:val="20"/>
              </w:rPr>
            </w:pPr>
            <w:r>
              <w:rPr>
                <w:rFonts w:ascii="Times New Roman" w:eastAsia="等线" w:hAnsi="Times New Roman"/>
                <w:szCs w:val="20"/>
              </w:rPr>
              <w:t>V2P link in section 6 of TR 37.885</w:t>
            </w:r>
          </w:p>
        </w:tc>
      </w:tr>
      <w:tr w:rsidR="00600344" w14:paraId="36499322" w14:textId="77777777" w:rsidTr="00823D1C">
        <w:trPr>
          <w:trHeight w:val="583"/>
        </w:trPr>
        <w:tc>
          <w:tcPr>
            <w:tcW w:w="627" w:type="dxa"/>
          </w:tcPr>
          <w:p w14:paraId="65E063E1" w14:textId="77777777" w:rsidR="00600344" w:rsidRDefault="00600344" w:rsidP="00823D1C">
            <w:pPr>
              <w:widowControl w:val="0"/>
              <w:spacing w:before="0"/>
              <w:rPr>
                <w:rFonts w:ascii="Times New Roman" w:eastAsia="宋体" w:hAnsi="Times New Roman"/>
                <w:bCs/>
                <w:szCs w:val="20"/>
              </w:rPr>
            </w:pPr>
            <w:r>
              <w:rPr>
                <w:rFonts w:ascii="Times New Roman" w:eastAsia="宋体" w:hAnsi="Times New Roman"/>
                <w:bCs/>
                <w:szCs w:val="20"/>
              </w:rPr>
              <w:t>7</w:t>
            </w:r>
          </w:p>
        </w:tc>
        <w:tc>
          <w:tcPr>
            <w:tcW w:w="793" w:type="dxa"/>
          </w:tcPr>
          <w:p w14:paraId="6C64A2A6" w14:textId="77777777" w:rsidR="00600344" w:rsidRDefault="00600344" w:rsidP="00823D1C">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6BC0BA6E" w14:textId="77777777" w:rsidR="00600344" w:rsidRDefault="00600344" w:rsidP="00823D1C">
            <w:pPr>
              <w:widowControl w:val="0"/>
              <w:spacing w:before="0"/>
              <w:rPr>
                <w:rFonts w:ascii="Times New Roman" w:hAnsi="Times New Roman"/>
                <w:szCs w:val="20"/>
              </w:rPr>
            </w:pPr>
            <w:r>
              <w:rPr>
                <w:rFonts w:ascii="Times New Roman" w:eastAsia="宋体" w:hAnsi="Times New Roman"/>
                <w:bCs/>
                <w:szCs w:val="20"/>
              </w:rPr>
              <w:t>aerial UE</w:t>
            </w:r>
          </w:p>
        </w:tc>
        <w:tc>
          <w:tcPr>
            <w:tcW w:w="7839" w:type="dxa"/>
          </w:tcPr>
          <w:p w14:paraId="5BBCFF2D" w14:textId="4713AF18" w:rsidR="00600344" w:rsidRDefault="00600344" w:rsidP="00823D1C">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w:t>
            </w:r>
            <w:r w:rsidR="002B155C">
              <w:rPr>
                <w:rFonts w:ascii="Times New Roman" w:eastAsia="等线" w:hAnsi="Times New Roman"/>
                <w:szCs w:val="20"/>
                <w:lang w:val="sv-SE"/>
              </w:rPr>
              <w:t>m</w:t>
            </w:r>
            <w:r>
              <w:rPr>
                <w:rFonts w:ascii="Times New Roman" w:eastAsia="等线" w:hAnsi="Times New Roman"/>
                <w:szCs w:val="20"/>
                <w:lang w:val="sv-SE"/>
              </w:rPr>
              <w:t>i-AV, U</w:t>
            </w:r>
            <w:r w:rsidR="002B155C">
              <w:rPr>
                <w:rFonts w:ascii="Times New Roman" w:eastAsia="等线" w:hAnsi="Times New Roman"/>
                <w:szCs w:val="20"/>
                <w:lang w:val="sv-SE"/>
              </w:rPr>
              <w:t>m</w:t>
            </w:r>
            <w:r>
              <w:rPr>
                <w:rFonts w:ascii="Times New Roman" w:eastAsia="等线" w:hAnsi="Times New Roman"/>
                <w:szCs w:val="20"/>
                <w:lang w:val="sv-SE"/>
              </w:rPr>
              <w:t>a-AV, and R</w:t>
            </w:r>
            <w:r w:rsidR="002B155C">
              <w:rPr>
                <w:rFonts w:ascii="Times New Roman" w:eastAsia="等线" w:hAnsi="Times New Roman"/>
                <w:szCs w:val="20"/>
                <w:lang w:val="sv-SE"/>
              </w:rPr>
              <w:t>m</w:t>
            </w:r>
            <w:r>
              <w:rPr>
                <w:rFonts w:ascii="Times New Roman" w:eastAsia="等线" w:hAnsi="Times New Roman"/>
                <w:szCs w:val="20"/>
                <w:lang w:val="sv-SE"/>
              </w:rPr>
              <w:t>a-AV</w:t>
            </w:r>
          </w:p>
          <w:p w14:paraId="7C964CDE" w14:textId="77777777" w:rsidR="00600344" w:rsidRPr="00A74851" w:rsidRDefault="00600344" w:rsidP="00823D1C">
            <w:pPr>
              <w:pStyle w:val="aff4"/>
              <w:widowControl w:val="0"/>
              <w:numPr>
                <w:ilvl w:val="0"/>
                <w:numId w:val="64"/>
              </w:numPr>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w:t>
            </w:r>
            <w:r>
              <w:rPr>
                <w:rFonts w:ascii="Times New Roman" w:eastAsia="等线" w:hAnsi="Times New Roman"/>
                <w:color w:val="FF0000"/>
                <w:szCs w:val="20"/>
              </w:rPr>
              <w:t>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2D0FD397" w14:textId="77777777" w:rsidR="00600344" w:rsidRDefault="00600344" w:rsidP="00823D1C">
            <w:pPr>
              <w:pStyle w:val="aff4"/>
              <w:widowControl w:val="0"/>
              <w:numPr>
                <w:ilvl w:val="1"/>
                <w:numId w:val="64"/>
              </w:numPr>
              <w:rPr>
                <w:rFonts w:ascii="Times New Roman" w:hAnsi="Times New Roman"/>
                <w:szCs w:val="20"/>
              </w:rPr>
            </w:pP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LOS probability, pathloss model</w:t>
            </w:r>
          </w:p>
          <w:p w14:paraId="533513E8" w14:textId="77777777" w:rsidR="00600344" w:rsidRDefault="00600344" w:rsidP="00823D1C">
            <w:pPr>
              <w:pStyle w:val="aff4"/>
              <w:widowControl w:val="0"/>
              <w:numPr>
                <w:ilvl w:val="0"/>
                <w:numId w:val="64"/>
              </w:numPr>
              <w:rPr>
                <w:rFonts w:ascii="Times New Roman" w:hAnsi="Times New Roman"/>
                <w:szCs w:val="20"/>
              </w:rPr>
            </w:pPr>
            <w:r>
              <w:rPr>
                <w:rFonts w:ascii="Times New Roman" w:eastAsia="等线" w:hAnsi="Times New Roman"/>
                <w:strike/>
                <w:color w:val="FF0000"/>
                <w:szCs w:val="20"/>
              </w:rPr>
              <w:t>FFS</w:t>
            </w:r>
            <w:r>
              <w:rPr>
                <w:rFonts w:ascii="Times New Roman" w:eastAsia="等线" w:hAnsi="Times New Roman"/>
                <w:szCs w:val="20"/>
              </w:rPr>
              <w:t xml:space="preserve"> Reuse the channel model of scenario UMa-AV, UMi-AV, and RMa-AV of FR1 for FR2</w:t>
            </w:r>
          </w:p>
        </w:tc>
      </w:tr>
      <w:tr w:rsidR="00600344" w14:paraId="3939F7C8" w14:textId="77777777" w:rsidTr="00823D1C">
        <w:trPr>
          <w:trHeight w:val="2027"/>
        </w:trPr>
        <w:tc>
          <w:tcPr>
            <w:tcW w:w="627" w:type="dxa"/>
          </w:tcPr>
          <w:p w14:paraId="3F9E4FC0" w14:textId="77777777" w:rsidR="00600344" w:rsidRDefault="00600344" w:rsidP="00823D1C">
            <w:pPr>
              <w:widowControl w:val="0"/>
              <w:spacing w:before="0"/>
              <w:rPr>
                <w:rFonts w:ascii="Times New Roman" w:eastAsia="宋体" w:hAnsi="Times New Roman"/>
                <w:bCs/>
                <w:szCs w:val="20"/>
              </w:rPr>
            </w:pPr>
            <w:r>
              <w:rPr>
                <w:rFonts w:ascii="Times New Roman" w:eastAsia="宋体" w:hAnsi="Times New Roman"/>
                <w:bCs/>
                <w:szCs w:val="20"/>
              </w:rPr>
              <w:t>8</w:t>
            </w:r>
          </w:p>
        </w:tc>
        <w:tc>
          <w:tcPr>
            <w:tcW w:w="793" w:type="dxa"/>
          </w:tcPr>
          <w:p w14:paraId="37664EC5" w14:textId="77777777" w:rsidR="00600344" w:rsidRDefault="00600344" w:rsidP="00823D1C">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93" w:type="dxa"/>
          </w:tcPr>
          <w:p w14:paraId="6AE8A31F" w14:textId="77777777" w:rsidR="00600344" w:rsidRDefault="00600344" w:rsidP="00823D1C">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79C6C801" w14:textId="77777777" w:rsidR="00600344" w:rsidRDefault="00600344" w:rsidP="00823D1C">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59F3D65B" w14:textId="77777777" w:rsidR="00600344" w:rsidRDefault="00600344" w:rsidP="00823D1C">
            <w:pPr>
              <w:pStyle w:val="aff4"/>
              <w:widowControl w:val="0"/>
              <w:numPr>
                <w:ilvl w:val="0"/>
                <w:numId w:val="61"/>
              </w:numPr>
              <w:snapToGrid w:val="0"/>
              <w:spacing w:before="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7A7354F8" w14:textId="69587C18" w:rsidR="00600344" w:rsidRDefault="00600344" w:rsidP="00823D1C">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w:t>
            </w:r>
            <w:r w:rsidR="002B155C">
              <w:rPr>
                <w:rFonts w:ascii="Times New Roman" w:eastAsia="宋体" w:hAnsi="Times New Roman"/>
                <w:szCs w:val="20"/>
                <w:lang w:val="it-IT"/>
              </w:rPr>
              <w:t>m</w:t>
            </w:r>
            <w:r>
              <w:rPr>
                <w:rFonts w:ascii="Times New Roman" w:eastAsia="宋体" w:hAnsi="Times New Roman"/>
                <w:szCs w:val="20"/>
                <w:lang w:val="it-IT"/>
              </w:rPr>
              <w:t>i, U</w:t>
            </w:r>
            <w:r w:rsidR="002B155C">
              <w:rPr>
                <w:rFonts w:ascii="Times New Roman" w:eastAsia="宋体" w:hAnsi="Times New Roman"/>
                <w:szCs w:val="20"/>
                <w:lang w:val="it-IT"/>
              </w:rPr>
              <w:t>m</w:t>
            </w:r>
            <w:r>
              <w:rPr>
                <w:rFonts w:ascii="Times New Roman" w:eastAsia="宋体" w:hAnsi="Times New Roman"/>
                <w:szCs w:val="20"/>
                <w:lang w:val="it-IT"/>
              </w:rPr>
              <w:t>a, and R</w:t>
            </w:r>
            <w:r w:rsidR="002B155C">
              <w:rPr>
                <w:rFonts w:ascii="Times New Roman" w:eastAsia="宋体" w:hAnsi="Times New Roman"/>
                <w:szCs w:val="20"/>
                <w:lang w:val="it-IT"/>
              </w:rPr>
              <w:t>m</w:t>
            </w:r>
            <w:r>
              <w:rPr>
                <w:rFonts w:ascii="Times New Roman" w:eastAsia="宋体" w:hAnsi="Times New Roman"/>
                <w:szCs w:val="20"/>
                <w:lang w:val="it-IT"/>
              </w:rPr>
              <w:t>a</w:t>
            </w:r>
          </w:p>
          <w:p w14:paraId="358FAE39" w14:textId="77777777" w:rsidR="00600344" w:rsidRDefault="00600344" w:rsidP="00823D1C">
            <w:pPr>
              <w:pStyle w:val="aff4"/>
              <w:widowControl w:val="0"/>
              <w:numPr>
                <w:ilvl w:val="0"/>
                <w:numId w:val="61"/>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641B8B8F" w14:textId="77777777" w:rsidR="00600344" w:rsidRDefault="00600344" w:rsidP="00823D1C">
            <w:pPr>
              <w:pStyle w:val="aff4"/>
              <w:widowControl w:val="0"/>
              <w:numPr>
                <w:ilvl w:val="0"/>
                <w:numId w:val="61"/>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0FC5D866" w14:textId="77777777" w:rsidR="00600344" w:rsidRDefault="00600344" w:rsidP="00823D1C">
            <w:pPr>
              <w:pStyle w:val="aff4"/>
              <w:widowControl w:val="0"/>
              <w:numPr>
                <w:ilvl w:val="0"/>
                <w:numId w:val="61"/>
              </w:numPr>
              <w:spacing w:before="0"/>
              <w:rPr>
                <w:rFonts w:ascii="Times New Roman" w:eastAsia="宋体" w:hAnsi="Times New Roman"/>
                <w:strike/>
                <w:color w:val="FF0000"/>
                <w:szCs w:val="20"/>
              </w:rPr>
            </w:pPr>
            <w:r>
              <w:rPr>
                <w:rFonts w:ascii="Times New Roman" w:eastAsia="宋体" w:hAnsi="Times New Roman"/>
                <w:strike/>
                <w:color w:val="FF0000"/>
                <w:szCs w:val="20"/>
              </w:rPr>
              <w:t xml:space="preserve">Option 2: V2V link of scenario Highway and Urban grid in section 6 of TR 37.885 </w:t>
            </w:r>
          </w:p>
          <w:p w14:paraId="340B86AA" w14:textId="77777777" w:rsidR="00600344" w:rsidRDefault="00600344" w:rsidP="00823D1C">
            <w:pPr>
              <w:pStyle w:val="aff4"/>
              <w:widowControl w:val="0"/>
              <w:numPr>
                <w:ilvl w:val="0"/>
                <w:numId w:val="61"/>
              </w:numPr>
              <w:spacing w:before="0"/>
              <w:rPr>
                <w:rFonts w:ascii="Times New Roman" w:hAnsi="Times New Roman"/>
                <w:szCs w:val="20"/>
              </w:rPr>
            </w:pPr>
            <w:r>
              <w:rPr>
                <w:rFonts w:eastAsiaTheme="minorEastAsia"/>
                <w:strike/>
                <w:color w:val="FF0000"/>
                <w:lang w:eastAsia="zh-CN"/>
              </w:rPr>
              <w:t>Option 3: UE-UE link in s</w:t>
            </w:r>
            <w:r>
              <w:rPr>
                <w:rFonts w:eastAsiaTheme="minorEastAsia"/>
                <w:strike/>
                <w:color w:val="FF0000"/>
                <w:lang w:val="en-US" w:eastAsia="zh-CN"/>
              </w:rPr>
              <w:t>ection A.1 of TR 38.859</w:t>
            </w:r>
          </w:p>
        </w:tc>
      </w:tr>
      <w:tr w:rsidR="00600344" w14:paraId="0B52CBF3" w14:textId="77777777" w:rsidTr="00823D1C">
        <w:trPr>
          <w:trHeight w:val="805"/>
        </w:trPr>
        <w:tc>
          <w:tcPr>
            <w:tcW w:w="627" w:type="dxa"/>
          </w:tcPr>
          <w:p w14:paraId="7FE38D31" w14:textId="77777777" w:rsidR="00600344" w:rsidRDefault="00600344" w:rsidP="00823D1C">
            <w:pPr>
              <w:widowControl w:val="0"/>
              <w:spacing w:before="0"/>
              <w:rPr>
                <w:rFonts w:ascii="Times New Roman" w:eastAsia="宋体" w:hAnsi="Times New Roman"/>
                <w:bCs/>
                <w:szCs w:val="20"/>
              </w:rPr>
            </w:pPr>
            <w:r>
              <w:rPr>
                <w:rFonts w:ascii="Times New Roman" w:eastAsia="宋体" w:hAnsi="Times New Roman"/>
                <w:bCs/>
                <w:szCs w:val="20"/>
              </w:rPr>
              <w:lastRenderedPageBreak/>
              <w:t>9</w:t>
            </w:r>
          </w:p>
        </w:tc>
        <w:tc>
          <w:tcPr>
            <w:tcW w:w="793" w:type="dxa"/>
          </w:tcPr>
          <w:p w14:paraId="57AC9353" w14:textId="77777777" w:rsidR="00600344" w:rsidRDefault="00600344" w:rsidP="00823D1C">
            <w:pPr>
              <w:widowControl w:val="0"/>
              <w:spacing w:before="0"/>
              <w:rPr>
                <w:rFonts w:ascii="Times New Roman" w:hAnsi="Times New Roman"/>
                <w:szCs w:val="20"/>
              </w:rPr>
            </w:pPr>
            <w:r>
              <w:rPr>
                <w:rFonts w:ascii="Times New Roman" w:eastAsia="宋体" w:hAnsi="Times New Roman"/>
                <w:bCs/>
                <w:szCs w:val="20"/>
              </w:rPr>
              <w:t>aerial UE</w:t>
            </w:r>
          </w:p>
        </w:tc>
        <w:tc>
          <w:tcPr>
            <w:tcW w:w="793" w:type="dxa"/>
          </w:tcPr>
          <w:p w14:paraId="129CC12E" w14:textId="77777777" w:rsidR="00600344" w:rsidRDefault="00600344" w:rsidP="00823D1C">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22ABB603" w14:textId="63B498D8" w:rsidR="00600344" w:rsidRDefault="00600344" w:rsidP="00823D1C">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w:t>
            </w:r>
            <w:r w:rsidR="002B155C">
              <w:rPr>
                <w:rFonts w:ascii="Times New Roman" w:eastAsia="宋体" w:hAnsi="Times New Roman"/>
                <w:szCs w:val="20"/>
                <w:lang w:val="it-IT"/>
              </w:rPr>
              <w:t>m</w:t>
            </w:r>
            <w:r>
              <w:rPr>
                <w:rFonts w:ascii="Times New Roman" w:eastAsia="宋体" w:hAnsi="Times New Roman"/>
                <w:szCs w:val="20"/>
                <w:lang w:val="it-IT"/>
              </w:rPr>
              <w:t>i-AV, U</w:t>
            </w:r>
            <w:r w:rsidR="002B155C">
              <w:rPr>
                <w:rFonts w:ascii="Times New Roman" w:eastAsia="宋体" w:hAnsi="Times New Roman"/>
                <w:szCs w:val="20"/>
                <w:lang w:val="it-IT"/>
              </w:rPr>
              <w:t>m</w:t>
            </w:r>
            <w:r>
              <w:rPr>
                <w:rFonts w:ascii="Times New Roman" w:eastAsia="宋体" w:hAnsi="Times New Roman"/>
                <w:szCs w:val="20"/>
                <w:lang w:val="it-IT"/>
              </w:rPr>
              <w:t>a-AV, R</w:t>
            </w:r>
            <w:r w:rsidR="002B155C">
              <w:rPr>
                <w:rFonts w:ascii="Times New Roman" w:eastAsia="宋体" w:hAnsi="Times New Roman"/>
                <w:szCs w:val="20"/>
                <w:lang w:val="it-IT"/>
              </w:rPr>
              <w:t>m</w:t>
            </w:r>
            <w:r>
              <w:rPr>
                <w:rFonts w:ascii="Times New Roman" w:eastAsia="宋体" w:hAnsi="Times New Roman"/>
                <w:szCs w:val="20"/>
                <w:lang w:val="it-IT"/>
              </w:rPr>
              <w:t>a-AV</w:t>
            </w:r>
          </w:p>
          <w:p w14:paraId="307262B0" w14:textId="150C42D3" w:rsidR="00600344" w:rsidRPr="00BC388C" w:rsidRDefault="00600344" w:rsidP="00823D1C">
            <w:pPr>
              <w:pStyle w:val="aff4"/>
              <w:widowControl w:val="0"/>
              <w:numPr>
                <w:ilvl w:val="0"/>
                <w:numId w:val="62"/>
              </w:numPr>
              <w:spacing w:before="0"/>
              <w:rPr>
                <w:rFonts w:ascii="Times New Roman" w:hAnsi="Times New Roman"/>
                <w:strike/>
                <w:szCs w:val="20"/>
                <w:lang w:val="sv-SE"/>
              </w:rPr>
            </w:pPr>
            <w:r w:rsidRPr="00BC388C">
              <w:rPr>
                <w:rFonts w:ascii="Times New Roman" w:eastAsia="宋体" w:hAnsi="Times New Roman"/>
                <w:strike/>
                <w:color w:val="FF0000"/>
                <w:szCs w:val="20"/>
                <w:highlight w:val="yellow"/>
                <w:lang w:val="it-IT"/>
              </w:rPr>
              <w:t>FFS</w:t>
            </w:r>
            <w:r w:rsidRPr="00BC388C">
              <w:rPr>
                <w:rFonts w:ascii="Times New Roman" w:eastAsia="宋体" w:hAnsi="Times New Roman"/>
                <w:strike/>
                <w:color w:val="FF0000"/>
                <w:szCs w:val="20"/>
                <w:lang w:val="it-IT"/>
              </w:rPr>
              <w:t xml:space="preserve"> </w:t>
            </w:r>
            <w:r w:rsidRPr="00BC388C">
              <w:rPr>
                <w:rFonts w:ascii="Times New Roman" w:eastAsia="等线" w:hAnsi="Times New Roman"/>
                <w:strike/>
                <w:szCs w:val="20"/>
                <w:lang w:val="sv-SE"/>
              </w:rPr>
              <w:t>aerial</w:t>
            </w:r>
            <w:r w:rsidRPr="00BC388C">
              <w:rPr>
                <w:rFonts w:ascii="Times New Roman" w:eastAsia="宋体" w:hAnsi="Times New Roman"/>
                <w:strike/>
                <w:szCs w:val="20"/>
                <w:lang w:val="it-IT"/>
              </w:rPr>
              <w:t xml:space="preserve"> UE-aerial UE link of scenarios U</w:t>
            </w:r>
            <w:r w:rsidR="002B155C" w:rsidRPr="00BC388C">
              <w:rPr>
                <w:rFonts w:ascii="Times New Roman" w:eastAsia="宋体" w:hAnsi="Times New Roman"/>
                <w:strike/>
                <w:szCs w:val="20"/>
                <w:lang w:val="it-IT"/>
              </w:rPr>
              <w:t>m</w:t>
            </w:r>
            <w:r w:rsidRPr="00BC388C">
              <w:rPr>
                <w:rFonts w:ascii="Times New Roman" w:eastAsia="宋体" w:hAnsi="Times New Roman"/>
                <w:strike/>
                <w:szCs w:val="20"/>
                <w:lang w:val="it-IT"/>
              </w:rPr>
              <w:t>i-AV, U</w:t>
            </w:r>
            <w:r w:rsidR="002B155C" w:rsidRPr="00BC388C">
              <w:rPr>
                <w:rFonts w:ascii="Times New Roman" w:eastAsia="宋体" w:hAnsi="Times New Roman"/>
                <w:strike/>
                <w:szCs w:val="20"/>
                <w:lang w:val="it-IT"/>
              </w:rPr>
              <w:t>m</w:t>
            </w:r>
            <w:r w:rsidRPr="00BC388C">
              <w:rPr>
                <w:rFonts w:ascii="Times New Roman" w:eastAsia="宋体" w:hAnsi="Times New Roman"/>
                <w:strike/>
                <w:szCs w:val="20"/>
                <w:lang w:val="it-IT"/>
              </w:rPr>
              <w:t>a-AV, R</w:t>
            </w:r>
            <w:r w:rsidR="002B155C" w:rsidRPr="00BC388C">
              <w:rPr>
                <w:rFonts w:ascii="Times New Roman" w:eastAsia="宋体" w:hAnsi="Times New Roman"/>
                <w:strike/>
                <w:szCs w:val="20"/>
                <w:lang w:val="it-IT"/>
              </w:rPr>
              <w:t>m</w:t>
            </w:r>
            <w:r w:rsidRPr="00BC388C">
              <w:rPr>
                <w:rFonts w:ascii="Times New Roman" w:eastAsia="宋体" w:hAnsi="Times New Roman"/>
                <w:strike/>
                <w:szCs w:val="20"/>
                <w:lang w:val="it-IT"/>
              </w:rPr>
              <w:t>a-AV</w:t>
            </w:r>
          </w:p>
          <w:p w14:paraId="2F40CC5C" w14:textId="77777777" w:rsidR="00600344" w:rsidRPr="00BE6922" w:rsidRDefault="00600344" w:rsidP="00823D1C">
            <w:pPr>
              <w:pStyle w:val="aff4"/>
              <w:widowControl w:val="0"/>
              <w:numPr>
                <w:ilvl w:val="0"/>
                <w:numId w:val="62"/>
              </w:numPr>
              <w:spacing w:before="0"/>
              <w:rPr>
                <w:rFonts w:ascii="Times New Roman" w:hAnsi="Times New Roman"/>
                <w:szCs w:val="20"/>
                <w:lang w:val="sv-SE"/>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height of TRP equal to the height of the first aerial UE</w:t>
            </w:r>
          </w:p>
          <w:p w14:paraId="63ECB7C4" w14:textId="77777777" w:rsidR="00600344" w:rsidRPr="00BE6922" w:rsidRDefault="00600344" w:rsidP="00823D1C">
            <w:pPr>
              <w:pStyle w:val="aff4"/>
              <w:widowControl w:val="0"/>
              <w:numPr>
                <w:ilvl w:val="1"/>
                <w:numId w:val="62"/>
              </w:numPr>
              <w:rPr>
                <w:rFonts w:ascii="Times New Roman" w:hAnsi="Times New Roman"/>
                <w:szCs w:val="20"/>
              </w:rPr>
            </w:pP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LOS probability, pathloss model</w:t>
            </w:r>
          </w:p>
        </w:tc>
      </w:tr>
    </w:tbl>
    <w:p w14:paraId="0266D26B" w14:textId="77777777" w:rsidR="00600344" w:rsidRPr="00C82DC8" w:rsidRDefault="00600344" w:rsidP="00600344">
      <w:pPr>
        <w:rPr>
          <w:rFonts w:eastAsiaTheme="minorEastAsia"/>
          <w:lang w:eastAsia="zh-CN"/>
        </w:rPr>
      </w:pPr>
    </w:p>
    <w:p w14:paraId="3DA2FBA2" w14:textId="77777777" w:rsidR="00600344" w:rsidRDefault="00600344" w:rsidP="00600344">
      <w:pPr>
        <w:rPr>
          <w:rFonts w:eastAsiaTheme="minorEastAsia"/>
          <w:lang w:eastAsia="zh-CN"/>
        </w:rPr>
      </w:pPr>
    </w:p>
    <w:p w14:paraId="309C4880" w14:textId="54878DF7" w:rsidR="00600344" w:rsidRPr="00A50D16" w:rsidRDefault="00600344" w:rsidP="00946001">
      <w:pPr>
        <w:pStyle w:val="ac"/>
        <w:rPr>
          <w:highlight w:val="yellow"/>
          <w:lang w:val="en-US"/>
        </w:rPr>
      </w:pPr>
      <w:r w:rsidRPr="00A50D16">
        <w:rPr>
          <w:highlight w:val="yellow"/>
          <w:lang w:val="en-US"/>
        </w:rPr>
        <w:t>[FL1] Proposal 5.2-1</w:t>
      </w:r>
      <w:r w:rsidR="006C130B" w:rsidRPr="00A50D16">
        <w:rPr>
          <w:highlight w:val="yellow"/>
          <w:lang w:val="en-US"/>
        </w:rPr>
        <w:t>-rev1</w:t>
      </w:r>
    </w:p>
    <w:p w14:paraId="76962E63" w14:textId="77777777" w:rsidR="00600344" w:rsidRDefault="00600344" w:rsidP="00600344">
      <w:pPr>
        <w:snapToGrid w:val="0"/>
        <w:spacing w:beforeLines="50" w:before="120" w:afterLines="50" w:after="120"/>
        <w:jc w:val="both"/>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7A7E8EA3" w14:textId="77777777" w:rsidR="00600344" w:rsidRDefault="00474DA8" w:rsidP="00600344">
      <w:pPr>
        <w:numPr>
          <w:ilvl w:val="0"/>
          <w:numId w:val="70"/>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600344">
        <w:rPr>
          <w:rFonts w:eastAsia="宋体" w:hAnsi="Cambria Math" w:hint="eastAsia"/>
          <w:lang w:eastAsia="zh-CN"/>
        </w:rPr>
        <w:t xml:space="preserve"> </w:t>
      </w:r>
      <w:r w:rsidR="00600344">
        <w:rPr>
          <w:rFonts w:eastAsia="宋体" w:hAnsi="Cambria Math" w:hint="eastAsia"/>
        </w:rPr>
        <w:t>reference points are dropped for one Tx, based on the Gamma distribution for distance and height of reference point.</w:t>
      </w:r>
    </w:p>
    <w:p w14:paraId="6432FB06" w14:textId="77777777" w:rsidR="00600344" w:rsidRDefault="00600344" w:rsidP="00600344">
      <w:pPr>
        <w:numPr>
          <w:ilvl w:val="0"/>
          <w:numId w:val="70"/>
        </w:numPr>
        <w:suppressAutoHyphens w:val="0"/>
        <w:snapToGrid w:val="0"/>
        <w:spacing w:beforeLines="50" w:before="120" w:afterLines="50" w:after="120"/>
        <w:jc w:val="both"/>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 xml:space="preserve">reference point </w:t>
      </w:r>
      <w:r>
        <w:rPr>
          <w:rFonts w:eastAsia="宋体" w:hAnsi="Cambria Math" w:hint="eastAsia"/>
          <w:lang w:val="en-US" w:eastAsia="zh-CN"/>
        </w:rPr>
        <w:t>is</w:t>
      </w:r>
      <w:r>
        <w:rPr>
          <w:rFonts w:eastAsia="宋体" w:hAnsi="Cambria Math" w:hint="eastAsia"/>
        </w:rPr>
        <w:t xml:space="preserve"> generated based on uniform distribution </w:t>
      </w:r>
      <m:oMath>
        <m:r>
          <w:rPr>
            <w:rFonts w:ascii="Cambria Math" w:eastAsia="宋体" w:hAnsi="Cambria Math"/>
          </w:rPr>
          <m:t>unif</m:t>
        </m:r>
        <m:d>
          <m:dPr>
            <m:endChr m:val="]"/>
            <m:ctrlPr>
              <w:rPr>
                <w:rFonts w:ascii="Cambria Math" w:eastAsia="宋体" w:hAnsi="Cambria Math"/>
                <w:i/>
              </w:rPr>
            </m:ctrlPr>
          </m:dPr>
          <m:e>
            <m:r>
              <w:rPr>
                <w:rFonts w:ascii="Cambria Math" w:eastAsia="宋体" w:hAnsi="Cambria Math"/>
              </w:rPr>
              <m:t>-π,π</m:t>
            </m:r>
          </m:e>
        </m:d>
      </m:oMath>
      <w:r>
        <w:rPr>
          <w:rFonts w:eastAsia="宋体" w:hAnsi="Cambria Math" w:hint="eastAsia"/>
        </w:rPr>
        <w:t xml:space="preserve">, and the gap of LOS AOD </w:t>
      </w:r>
      <w:r>
        <w:rPr>
          <w:rFonts w:eastAsia="宋体" w:hAnsi="Cambria Math"/>
          <w:lang w:val="en-US"/>
        </w:rPr>
        <w:t xml:space="preserve">between </w:t>
      </w:r>
      <w:r>
        <w:rPr>
          <w:rFonts w:eastAsia="宋体" w:hAnsi="Cambria Math" w:hint="eastAsia"/>
          <w:lang w:val="en-US" w:eastAsia="zh-CN"/>
        </w:rPr>
        <w:t xml:space="preserve">the </w:t>
      </w:r>
      <w:r>
        <w:rPr>
          <w:rFonts w:eastAsia="宋体" w:hAnsi="Cambria Math"/>
          <w:lang w:val="en-US"/>
        </w:rPr>
        <w:t xml:space="preserve">Tx and different </w:t>
      </w:r>
      <w:r>
        <w:rPr>
          <w:rFonts w:eastAsia="宋体" w:hAnsi="Cambria Math" w:hint="eastAsia"/>
        </w:rPr>
        <w:t xml:space="preserve">reference points keeps as </w:t>
      </w:r>
      <m:oMath>
        <m:f>
          <m:fPr>
            <m:ctrlPr>
              <w:rPr>
                <w:rFonts w:ascii="Cambria Math" w:eastAsia="宋体" w:hAnsi="Cambria Math"/>
                <w:i/>
              </w:rPr>
            </m:ctrlPr>
          </m:fPr>
          <m:num>
            <m:r>
              <w:rPr>
                <w:rFonts w:ascii="Cambria Math" w:eastAsia="宋体" w:hAnsi="Cambria Math"/>
              </w:rPr>
              <m:t>2</m:t>
            </m:r>
          </m:num>
          <m:den>
            <m:r>
              <w:rPr>
                <w:rFonts w:ascii="Cambria Math" w:eastAsia="宋体" w:hAnsi="Cambria Math"/>
              </w:rPr>
              <m:t>3</m:t>
            </m:r>
          </m:den>
        </m:f>
        <m:r>
          <w:rPr>
            <w:rFonts w:ascii="Cambria Math" w:eastAsia="宋体" w:hAnsi="Cambria Math"/>
          </w:rPr>
          <m:t>π</m:t>
        </m:r>
      </m:oMath>
      <w:r>
        <w:rPr>
          <w:rFonts w:eastAsia="宋体" w:hAnsi="Cambria Math" w:hint="eastAsia"/>
        </w:rPr>
        <w:t>.</w:t>
      </w:r>
    </w:p>
    <w:p w14:paraId="12D5001B" w14:textId="77777777" w:rsidR="00600344" w:rsidRDefault="00600344" w:rsidP="00600344">
      <w:pPr>
        <w:numPr>
          <w:ilvl w:val="0"/>
          <w:numId w:val="70"/>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color w:val="FF0000"/>
          <w:lang w:val="en-US" w:eastAsia="zh-CN"/>
        </w:rPr>
        <w:t>assuming</w:t>
      </w:r>
      <w:r>
        <w:rPr>
          <w:rFonts w:eastAsia="等线" w:hint="eastAsia"/>
          <w:color w:val="FF0000"/>
          <w:lang w:val="en-US" w:eastAsia="zh-CN"/>
        </w:rPr>
        <w:t xml:space="preserve"> </w:t>
      </w:r>
      <w:r>
        <w:rPr>
          <w:rFonts w:eastAsia="等线" w:hint="eastAsia"/>
          <w:lang w:val="en-US" w:eastAsia="zh-CN"/>
        </w:rPr>
        <w:t>NLOS condition.</w:t>
      </w:r>
    </w:p>
    <w:p w14:paraId="1071C701" w14:textId="77777777" w:rsidR="00600344" w:rsidRDefault="00600344" w:rsidP="00600344">
      <w:pPr>
        <w:numPr>
          <w:ilvl w:val="0"/>
          <w:numId w:val="70"/>
        </w:numPr>
        <w:suppressAutoHyphens w:val="0"/>
        <w:snapToGrid w:val="0"/>
        <w:spacing w:beforeLines="50" w:before="120" w:afterLines="50" w:after="120"/>
        <w:jc w:val="both"/>
        <w:rPr>
          <w:rFonts w:eastAsia="宋体" w:hAnsi="Cambria Math"/>
        </w:rPr>
      </w:pPr>
      <w:r>
        <w:rPr>
          <w:rFonts w:eastAsia="宋体" w:hAnsi="Cambria Math" w:hint="eastAsia"/>
        </w:rPr>
        <w:t xml:space="preserve">The antenna field pattern and array orientation of reference point are set same as Tx. </w:t>
      </w:r>
    </w:p>
    <w:p w14:paraId="77EC37DE" w14:textId="77777777" w:rsidR="00600344" w:rsidRDefault="00600344" w:rsidP="00600344">
      <w:pPr>
        <w:numPr>
          <w:ilvl w:val="0"/>
          <w:numId w:val="70"/>
        </w:numPr>
        <w:suppressAutoHyphens w:val="0"/>
        <w:snapToGrid w:val="0"/>
        <w:spacing w:beforeLines="50" w:before="120" w:afterLines="50" w:after="12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3C283CEE" w14:textId="77777777" w:rsidR="00600344" w:rsidRDefault="00600344" w:rsidP="00600344">
      <w:pPr>
        <w:numPr>
          <w:ilvl w:val="0"/>
          <w:numId w:val="70"/>
        </w:numPr>
        <w:suppressAutoHyphens w:val="0"/>
        <w:snapToGrid w:val="0"/>
        <w:spacing w:beforeLines="50" w:before="120" w:afterLines="50" w:after="120"/>
        <w:jc w:val="both"/>
        <w:rPr>
          <w:rFonts w:eastAsia="宋体" w:hAnsi="Cambria Math"/>
          <w:color w:val="FF0000"/>
        </w:rPr>
      </w:pPr>
      <w:r>
        <w:rPr>
          <w:rFonts w:eastAsia="宋体" w:hAnsi="Cambria Math" w:hint="eastAsia"/>
          <w:color w:val="FF0000"/>
          <w:lang w:eastAsia="zh-CN"/>
        </w:rPr>
        <w:t>T</w:t>
      </w:r>
      <w:r>
        <w:rPr>
          <w:rFonts w:eastAsia="宋体" w:hAnsi="Cambria Math"/>
          <w:color w:val="FF0000"/>
          <w:lang w:eastAsia="zh-CN"/>
        </w:rPr>
        <w:t xml:space="preserve">he absolute delay model [d3D and] </w:t>
      </w:r>
      <m:oMath>
        <m:r>
          <m:rPr>
            <m:sty m:val="p"/>
          </m:rPr>
          <w:rPr>
            <w:rFonts w:ascii="Cambria Math" w:hAnsi="Cambria Math"/>
            <w:color w:val="FF0000"/>
            <w:szCs w:val="20"/>
          </w:rPr>
          <m:t>Δτ</m:t>
        </m:r>
      </m:oMath>
      <w:r>
        <w:rPr>
          <w:rFonts w:eastAsia="宋体" w:hAnsi="Cambria Math" w:hint="eastAsia"/>
          <w:color w:val="FF0000"/>
          <w:szCs w:val="20"/>
          <w:lang w:eastAsia="zh-CN"/>
        </w:rPr>
        <w:t xml:space="preserve"> </w:t>
      </w:r>
      <w:r>
        <w:rPr>
          <w:rFonts w:eastAsia="宋体" w:hAnsi="Cambria Math"/>
          <w:color w:val="FF0000"/>
          <w:szCs w:val="20"/>
          <w:lang w:eastAsia="zh-CN"/>
        </w:rPr>
        <w:t xml:space="preserve">as agreed for bistatic sensing for the </w:t>
      </w:r>
      <w:r>
        <w:rPr>
          <w:rFonts w:eastAsia="宋体" w:hAnsi="Cambria Math"/>
          <w:color w:val="FF0000"/>
          <w:lang w:eastAsia="zh-CN"/>
        </w:rPr>
        <w:t>same</w:t>
      </w:r>
      <w:r>
        <w:rPr>
          <w:rFonts w:eastAsia="宋体" w:hAnsi="Cambria Math"/>
          <w:color w:val="FF0000"/>
          <w:szCs w:val="20"/>
          <w:lang w:eastAsia="zh-CN"/>
        </w:rPr>
        <w:t xml:space="preserve"> sensing scenario applies. </w:t>
      </w:r>
    </w:p>
    <w:p w14:paraId="6EB644E9" w14:textId="77777777" w:rsidR="00600344" w:rsidRDefault="00600344" w:rsidP="00600344">
      <w:pPr>
        <w:numPr>
          <w:ilvl w:val="0"/>
          <w:numId w:val="70"/>
        </w:numPr>
        <w:suppressAutoHyphens w:val="0"/>
        <w:snapToGrid w:val="0"/>
        <w:spacing w:beforeLines="50" w:before="120" w:afterLines="50" w:after="12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617E7F4D" w14:textId="77777777" w:rsidR="00600344" w:rsidRDefault="00474DA8" w:rsidP="00600344">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4CE69319" w14:textId="77777777" w:rsidR="00600344" w:rsidRDefault="00600344" w:rsidP="00600344">
      <w:pPr>
        <w:numPr>
          <w:ilvl w:val="0"/>
          <w:numId w:val="70"/>
        </w:numPr>
        <w:suppressAutoHyphens w:val="0"/>
        <w:snapToGrid w:val="0"/>
        <w:spacing w:beforeLines="50" w:before="120" w:afterLines="50" w:after="120"/>
        <w:jc w:val="both"/>
        <w:rPr>
          <w:rFonts w:eastAsiaTheme="minorEastAsia"/>
          <w:color w:val="FF0000"/>
          <w:lang w:eastAsia="zh-CN"/>
        </w:rPr>
      </w:pPr>
      <w:r w:rsidRPr="0031025A">
        <w:rPr>
          <w:rFonts w:eastAsiaTheme="minorEastAsia"/>
          <w:color w:val="FF0000"/>
          <w:lang w:eastAsia="zh-CN"/>
        </w:rPr>
        <w:t xml:space="preserve">FFS: </w:t>
      </w:r>
      <w:r w:rsidRPr="0031025A">
        <w:rPr>
          <w:rFonts w:eastAsia="宋体" w:hAnsi="Cambria Math"/>
          <w:color w:val="FF0000"/>
        </w:rPr>
        <w:t>Doppler</w:t>
      </w:r>
      <w:r w:rsidRPr="0031025A">
        <w:rPr>
          <w:rFonts w:eastAsiaTheme="minorEastAsia"/>
          <w:color w:val="FF0000"/>
          <w:lang w:eastAsia="zh-CN"/>
        </w:rPr>
        <w:t xml:space="preserve"> frequency in background channel for monostatic sensing</w:t>
      </w:r>
    </w:p>
    <w:p w14:paraId="44A61606" w14:textId="77777777" w:rsidR="00600344" w:rsidRPr="00AC1592" w:rsidRDefault="00600344" w:rsidP="00600344">
      <w:pPr>
        <w:pStyle w:val="aff4"/>
        <w:widowControl w:val="0"/>
        <w:numPr>
          <w:ilvl w:val="0"/>
          <w:numId w:val="70"/>
        </w:numPr>
        <w:rPr>
          <w:rFonts w:ascii="Times New Roman" w:eastAsia="等线" w:hAnsi="Times New Roman"/>
          <w:iCs/>
          <w:szCs w:val="20"/>
        </w:rPr>
      </w:pPr>
      <w:r w:rsidRPr="00AC1592">
        <w:rPr>
          <w:rFonts w:eastAsia="等线" w:hint="eastAsia"/>
          <w:szCs w:val="20"/>
          <w:lang w:val="en-US" w:eastAsia="zh-CN"/>
        </w:rPr>
        <w:t>FFS</w:t>
      </w:r>
      <w:r w:rsidRPr="00AC1592">
        <w:rPr>
          <w:rFonts w:ascii="Times New Roman" w:eastAsia="等线" w:hAnsi="Times New Roman"/>
          <w:iCs/>
          <w:szCs w:val="20"/>
        </w:rPr>
        <w:t>: whether to add additional very low power clusters</w:t>
      </w:r>
    </w:p>
    <w:p w14:paraId="32A7CC42" w14:textId="77777777" w:rsidR="00600344" w:rsidRPr="00AC1592" w:rsidRDefault="00600344" w:rsidP="00600344">
      <w:pPr>
        <w:pStyle w:val="aff4"/>
        <w:widowControl w:val="0"/>
        <w:numPr>
          <w:ilvl w:val="0"/>
          <w:numId w:val="70"/>
        </w:numPr>
        <w:rPr>
          <w:rFonts w:ascii="Times New Roman" w:eastAsia="等线" w:hAnsi="Times New Roman"/>
          <w:iCs/>
          <w:szCs w:val="20"/>
        </w:rPr>
      </w:pPr>
      <w:r w:rsidRPr="00AC1592">
        <w:rPr>
          <w:rFonts w:eastAsia="等线"/>
          <w:szCs w:val="20"/>
          <w:lang w:val="en-US" w:eastAsia="zh-CN"/>
        </w:rPr>
        <w:t>FFS</w:t>
      </w:r>
      <w:r w:rsidRPr="00AC1592">
        <w:rPr>
          <w:rFonts w:ascii="Times New Roman" w:eastAsia="等线" w:hAnsi="Times New Roman"/>
          <w:iCs/>
          <w:szCs w:val="20"/>
        </w:rPr>
        <w:t>: any update to parameters e.g. angular distribution and delay spread</w:t>
      </w:r>
    </w:p>
    <w:p w14:paraId="6A53BEEA" w14:textId="77777777" w:rsidR="00600344" w:rsidRDefault="00600344" w:rsidP="00600344">
      <w:pPr>
        <w:widowControl w:val="0"/>
        <w:rPr>
          <w:rFonts w:ascii="Times New Roman" w:eastAsia="等线" w:hAnsi="Times New Roman"/>
          <w:iCs/>
          <w:szCs w:val="20"/>
        </w:rPr>
      </w:pPr>
    </w:p>
    <w:p w14:paraId="29D00707" w14:textId="77777777" w:rsidR="00600344" w:rsidRPr="00955859" w:rsidRDefault="00600344" w:rsidP="00600344">
      <w:pPr>
        <w:widowControl w:val="0"/>
        <w:rPr>
          <w:rFonts w:ascii="Times New Roman" w:eastAsia="等线" w:hAnsi="Times New Roman"/>
          <w:iCs/>
          <w:szCs w:val="20"/>
        </w:rPr>
      </w:pPr>
    </w:p>
    <w:p w14:paraId="2CAA603A" w14:textId="77777777" w:rsidR="00600344" w:rsidRPr="00A50D16" w:rsidRDefault="00600344" w:rsidP="00946001">
      <w:pPr>
        <w:pStyle w:val="ac"/>
        <w:rPr>
          <w:highlight w:val="yellow"/>
          <w:lang w:val="en-US"/>
        </w:rPr>
      </w:pPr>
      <w:r w:rsidRPr="00A50D16">
        <w:rPr>
          <w:highlight w:val="yellow"/>
          <w:lang w:val="en-US"/>
        </w:rPr>
        <w:t>[FL1] Proposal 5.2-2-rev2</w:t>
      </w:r>
    </w:p>
    <w:p w14:paraId="1F3A4BE4" w14:textId="77777777" w:rsidR="00600344" w:rsidRDefault="00600344" w:rsidP="00600344">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sidRPr="00600344">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1A7E33DC" w14:textId="77777777" w:rsidR="00600344" w:rsidRPr="00A40E06" w:rsidRDefault="00600344" w:rsidP="00600344">
      <w:pPr>
        <w:pStyle w:val="aff4"/>
        <w:numPr>
          <w:ilvl w:val="0"/>
          <w:numId w:val="146"/>
        </w:numPr>
        <w:snapToGrid w:val="0"/>
        <w:spacing w:beforeLines="50" w:before="120" w:afterLines="50" w:after="120"/>
        <w:jc w:val="both"/>
        <w:rPr>
          <w:rFonts w:eastAsia="宋体" w:hAnsi="Cambria Math"/>
          <w:lang w:val="en-US" w:eastAsia="zh-CN"/>
        </w:rPr>
      </w:pPr>
      <w:r w:rsidRPr="00A40E06">
        <w:rPr>
          <w:rFonts w:eastAsia="宋体" w:hAnsi="Cambria Math"/>
          <w:lang w:val="en-US" w:eastAsia="zh-CN"/>
        </w:rPr>
        <w:t>FFS parameter values for other scenarios</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600344" w14:paraId="7A0B9E12" w14:textId="77777777" w:rsidTr="00823D1C">
        <w:trPr>
          <w:trHeight w:val="349"/>
        </w:trPr>
        <w:tc>
          <w:tcPr>
            <w:tcW w:w="2078" w:type="dxa"/>
            <w:gridSpan w:val="2"/>
            <w:vAlign w:val="center"/>
          </w:tcPr>
          <w:p w14:paraId="76984414" w14:textId="77777777" w:rsidR="00600344" w:rsidRDefault="00600344" w:rsidP="00823D1C">
            <w:pPr>
              <w:snapToGrid w:val="0"/>
              <w:spacing w:before="0"/>
              <w:jc w:val="center"/>
              <w:rPr>
                <w:szCs w:val="20"/>
              </w:rPr>
            </w:pPr>
            <w:r>
              <w:rPr>
                <w:rFonts w:hint="eastAsia"/>
                <w:szCs w:val="20"/>
              </w:rPr>
              <w:t>Scenario</w:t>
            </w:r>
          </w:p>
        </w:tc>
        <w:tc>
          <w:tcPr>
            <w:tcW w:w="1745" w:type="dxa"/>
            <w:vAlign w:val="center"/>
          </w:tcPr>
          <w:p w14:paraId="4A78A635" w14:textId="623B026E" w:rsidR="00600344" w:rsidRDefault="00600344" w:rsidP="00823D1C">
            <w:pPr>
              <w:snapToGrid w:val="0"/>
              <w:spacing w:before="0"/>
              <w:jc w:val="center"/>
              <w:rPr>
                <w:szCs w:val="20"/>
              </w:rPr>
            </w:pPr>
            <w:r>
              <w:rPr>
                <w:rFonts w:hint="eastAsia"/>
                <w:szCs w:val="20"/>
              </w:rPr>
              <w:t>U</w:t>
            </w:r>
            <w:r w:rsidR="002B155C">
              <w:rPr>
                <w:szCs w:val="20"/>
              </w:rPr>
              <w:t>m</w:t>
            </w:r>
            <w:r>
              <w:rPr>
                <w:rFonts w:hint="eastAsia"/>
                <w:szCs w:val="20"/>
              </w:rPr>
              <w:t>a</w:t>
            </w:r>
            <w:r>
              <w:rPr>
                <w:rFonts w:hint="eastAsia"/>
                <w:szCs w:val="20"/>
                <w:lang w:val="en-US" w:eastAsia="zh-CN"/>
              </w:rPr>
              <w:t xml:space="preserve"> /</w:t>
            </w:r>
          </w:p>
          <w:p w14:paraId="118D0B4F" w14:textId="77777777" w:rsidR="00600344" w:rsidRDefault="00600344" w:rsidP="00823D1C">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6AF7972F" w14:textId="77777777" w:rsidR="00600344" w:rsidRDefault="00600344" w:rsidP="00823D1C">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376FDCD6" w14:textId="77777777" w:rsidR="00600344" w:rsidRDefault="00600344" w:rsidP="00823D1C">
            <w:pPr>
              <w:snapToGrid w:val="0"/>
              <w:spacing w:before="0"/>
              <w:jc w:val="center"/>
              <w:rPr>
                <w:rFonts w:eastAsia="等线"/>
                <w:szCs w:val="20"/>
              </w:rPr>
            </w:pPr>
            <w:r>
              <w:rPr>
                <w:rFonts w:eastAsia="等线"/>
                <w:color w:val="FF0000"/>
                <w:szCs w:val="20"/>
                <w:lang w:val="en-US" w:eastAsia="zh-CN"/>
              </w:rPr>
              <w:t>HST(FR2)</w:t>
            </w:r>
          </w:p>
        </w:tc>
        <w:tc>
          <w:tcPr>
            <w:tcW w:w="1134" w:type="dxa"/>
            <w:vAlign w:val="center"/>
          </w:tcPr>
          <w:p w14:paraId="5977D3D5" w14:textId="77777777" w:rsidR="00600344" w:rsidRDefault="00600344" w:rsidP="00823D1C">
            <w:pPr>
              <w:snapToGrid w:val="0"/>
              <w:spacing w:before="0"/>
              <w:jc w:val="center"/>
              <w:rPr>
                <w:szCs w:val="20"/>
              </w:rPr>
            </w:pPr>
            <w:r>
              <w:rPr>
                <w:rFonts w:hint="eastAsia"/>
                <w:szCs w:val="20"/>
              </w:rPr>
              <w:t>UMi</w:t>
            </w:r>
          </w:p>
        </w:tc>
        <w:tc>
          <w:tcPr>
            <w:tcW w:w="1701" w:type="dxa"/>
            <w:vAlign w:val="center"/>
          </w:tcPr>
          <w:p w14:paraId="65068744" w14:textId="02564E13" w:rsidR="00600344" w:rsidRDefault="00600344" w:rsidP="00823D1C">
            <w:pPr>
              <w:snapToGrid w:val="0"/>
              <w:spacing w:before="0"/>
              <w:jc w:val="center"/>
              <w:rPr>
                <w:szCs w:val="20"/>
                <w:lang w:val="en-US" w:eastAsia="zh-CN"/>
              </w:rPr>
            </w:pPr>
            <w:r>
              <w:rPr>
                <w:rFonts w:hint="eastAsia"/>
                <w:szCs w:val="20"/>
              </w:rPr>
              <w:t>R</w:t>
            </w:r>
            <w:r w:rsidR="002B155C">
              <w:rPr>
                <w:szCs w:val="20"/>
              </w:rPr>
              <w:t>m</w:t>
            </w:r>
            <w:r>
              <w:rPr>
                <w:rFonts w:hint="eastAsia"/>
                <w:szCs w:val="20"/>
              </w:rPr>
              <w:t>a</w:t>
            </w:r>
            <w:r>
              <w:rPr>
                <w:rFonts w:hint="eastAsia"/>
                <w:szCs w:val="20"/>
                <w:lang w:val="en-US" w:eastAsia="zh-CN"/>
              </w:rPr>
              <w:t xml:space="preserve"> /</w:t>
            </w:r>
          </w:p>
          <w:p w14:paraId="46802354" w14:textId="77777777" w:rsidR="00600344" w:rsidRDefault="00600344" w:rsidP="00823D1C">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3CD82F5F" w14:textId="77777777" w:rsidR="00600344" w:rsidRDefault="00600344" w:rsidP="00823D1C">
            <w:pPr>
              <w:snapToGrid w:val="0"/>
              <w:spacing w:before="0"/>
              <w:jc w:val="center"/>
              <w:rPr>
                <w:rFonts w:eastAsia="等线"/>
                <w:szCs w:val="20"/>
              </w:rPr>
            </w:pPr>
            <w:r>
              <w:rPr>
                <w:rFonts w:eastAsia="等线"/>
                <w:color w:val="FF0000"/>
                <w:szCs w:val="20"/>
                <w:lang w:val="en-US" w:eastAsia="zh-CN"/>
              </w:rPr>
              <w:t>HST(FR1)</w:t>
            </w:r>
          </w:p>
        </w:tc>
        <w:tc>
          <w:tcPr>
            <w:tcW w:w="1559" w:type="dxa"/>
            <w:vAlign w:val="center"/>
          </w:tcPr>
          <w:p w14:paraId="4C9E31E4" w14:textId="77777777" w:rsidR="00600344" w:rsidRDefault="00600344" w:rsidP="00823D1C">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6BECE49F" w14:textId="77777777" w:rsidR="00600344" w:rsidRDefault="00600344" w:rsidP="00823D1C">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600344" w14:paraId="35C76E03" w14:textId="77777777" w:rsidTr="00823D1C">
        <w:trPr>
          <w:trHeight w:val="244"/>
        </w:trPr>
        <w:tc>
          <w:tcPr>
            <w:tcW w:w="1346" w:type="dxa"/>
            <w:vMerge w:val="restart"/>
            <w:vAlign w:val="center"/>
          </w:tcPr>
          <w:p w14:paraId="2ABC118D" w14:textId="77777777" w:rsidR="00600344" w:rsidRDefault="00600344" w:rsidP="00823D1C">
            <w:pPr>
              <w:snapToGrid w:val="0"/>
              <w:spacing w:before="0"/>
              <w:jc w:val="center"/>
              <w:rPr>
                <w:szCs w:val="20"/>
              </w:rPr>
            </w:pPr>
            <w:r>
              <w:rPr>
                <w:rFonts w:hint="eastAsia"/>
                <w:szCs w:val="20"/>
              </w:rPr>
              <w:t>Distribution of 2D distance between Tx and reference points</w:t>
            </w:r>
          </w:p>
          <w:p w14:paraId="0BFA0F30" w14:textId="77777777" w:rsidR="00600344" w:rsidRDefault="00474DA8" w:rsidP="00823D1C">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600344">
              <w:rPr>
                <w:rFonts w:eastAsia="宋体" w:hAnsi="Cambria Math" w:hint="eastAsia"/>
                <w:szCs w:val="20"/>
              </w:rPr>
              <w:t>1</w:t>
            </w:r>
          </w:p>
        </w:tc>
        <w:tc>
          <w:tcPr>
            <w:tcW w:w="732" w:type="dxa"/>
            <w:vAlign w:val="center"/>
          </w:tcPr>
          <w:p w14:paraId="13256A6C" w14:textId="77777777" w:rsidR="00600344" w:rsidRDefault="00474DA8" w:rsidP="00823D1C">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1D707DBD" w14:textId="77777777" w:rsidR="00600344" w:rsidRDefault="00600344" w:rsidP="00823D1C">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7F948097" w14:textId="77777777" w:rsidR="00600344" w:rsidRDefault="00600344" w:rsidP="00823D1C">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7F162540" w14:textId="77777777" w:rsidR="00600344" w:rsidRDefault="00600344" w:rsidP="00823D1C">
            <w:pPr>
              <w:snapToGrid w:val="0"/>
              <w:spacing w:before="0"/>
              <w:jc w:val="center"/>
              <w:rPr>
                <w:szCs w:val="20"/>
              </w:rPr>
            </w:pPr>
            <w:r>
              <w:rPr>
                <w:rFonts w:hint="eastAsia"/>
              </w:rPr>
              <w:t>6.2025</w:t>
            </w:r>
          </w:p>
        </w:tc>
        <w:tc>
          <w:tcPr>
            <w:tcW w:w="1559" w:type="dxa"/>
            <w:shd w:val="clear" w:color="auto" w:fill="FFFFFF" w:themeFill="background1"/>
            <w:vAlign w:val="center"/>
          </w:tcPr>
          <w:p w14:paraId="0FA006F5" w14:textId="77777777" w:rsidR="00600344" w:rsidRDefault="00600344" w:rsidP="00823D1C">
            <w:pPr>
              <w:snapToGrid w:val="0"/>
              <w:spacing w:before="0"/>
              <w:jc w:val="center"/>
              <w:rPr>
                <w:rFonts w:eastAsiaTheme="minorEastAsia" w:cs="Arial"/>
                <w:szCs w:val="20"/>
                <w:lang w:val="en-US" w:eastAsia="zh-CN"/>
              </w:rPr>
            </w:pPr>
            <w:r>
              <w:rPr>
                <w:rFonts w:hint="eastAsia"/>
              </w:rPr>
              <w:t>1.6799</w:t>
            </w:r>
          </w:p>
        </w:tc>
        <w:tc>
          <w:tcPr>
            <w:tcW w:w="1380" w:type="dxa"/>
            <w:shd w:val="clear" w:color="auto" w:fill="EDEDED" w:themeFill="accent3" w:themeFillTint="33"/>
            <w:vAlign w:val="center"/>
          </w:tcPr>
          <w:p w14:paraId="09379E7A" w14:textId="77777777" w:rsidR="00600344" w:rsidRDefault="00600344" w:rsidP="00823D1C">
            <w:pPr>
              <w:snapToGrid w:val="0"/>
              <w:spacing w:before="0"/>
              <w:jc w:val="center"/>
              <w:rPr>
                <w:szCs w:val="20"/>
                <w:highlight w:val="yellow"/>
              </w:rPr>
            </w:pPr>
            <w:r>
              <w:rPr>
                <w:rFonts w:eastAsiaTheme="minorEastAsia"/>
                <w:szCs w:val="20"/>
                <w:lang w:val="en-US" w:eastAsia="zh-CN"/>
              </w:rPr>
              <w:t>4.3733</w:t>
            </w:r>
          </w:p>
        </w:tc>
      </w:tr>
      <w:tr w:rsidR="00600344" w14:paraId="3BF89E15" w14:textId="77777777" w:rsidTr="00823D1C">
        <w:trPr>
          <w:trHeight w:val="244"/>
        </w:trPr>
        <w:tc>
          <w:tcPr>
            <w:tcW w:w="1346" w:type="dxa"/>
            <w:vMerge/>
            <w:vAlign w:val="center"/>
          </w:tcPr>
          <w:p w14:paraId="3ED42BB4" w14:textId="77777777" w:rsidR="00600344" w:rsidRDefault="00600344" w:rsidP="00823D1C">
            <w:pPr>
              <w:snapToGrid w:val="0"/>
              <w:spacing w:before="0"/>
              <w:jc w:val="center"/>
              <w:rPr>
                <w:szCs w:val="20"/>
              </w:rPr>
            </w:pPr>
          </w:p>
        </w:tc>
        <w:tc>
          <w:tcPr>
            <w:tcW w:w="732" w:type="dxa"/>
            <w:vAlign w:val="center"/>
          </w:tcPr>
          <w:p w14:paraId="6C9D5E39" w14:textId="77777777" w:rsidR="00600344" w:rsidRDefault="00474DA8" w:rsidP="00823D1C">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6C3495A2" w14:textId="77777777" w:rsidR="00600344" w:rsidRDefault="00600344" w:rsidP="00823D1C">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385D5B77" w14:textId="77777777" w:rsidR="00600344" w:rsidRDefault="00600344" w:rsidP="00823D1C">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708AC88F" w14:textId="77777777" w:rsidR="00600344" w:rsidRDefault="00600344" w:rsidP="00823D1C">
            <w:pPr>
              <w:snapToGrid w:val="0"/>
              <w:spacing w:before="0"/>
              <w:jc w:val="center"/>
              <w:rPr>
                <w:szCs w:val="20"/>
              </w:rPr>
            </w:pPr>
            <w:r>
              <w:rPr>
                <w:rFonts w:hint="eastAsia"/>
              </w:rPr>
              <w:t>0.0391</w:t>
            </w:r>
          </w:p>
        </w:tc>
        <w:tc>
          <w:tcPr>
            <w:tcW w:w="1559" w:type="dxa"/>
            <w:shd w:val="clear" w:color="auto" w:fill="FFFFFF" w:themeFill="background1"/>
            <w:vAlign w:val="center"/>
          </w:tcPr>
          <w:p w14:paraId="173CF81C" w14:textId="77777777" w:rsidR="00600344" w:rsidRDefault="00600344" w:rsidP="00823D1C">
            <w:pPr>
              <w:snapToGrid w:val="0"/>
              <w:spacing w:before="0"/>
              <w:jc w:val="center"/>
              <w:rPr>
                <w:rFonts w:eastAsiaTheme="minorEastAsia" w:cs="Arial"/>
                <w:szCs w:val="20"/>
                <w:lang w:val="en-US" w:eastAsia="zh-CN"/>
              </w:rPr>
            </w:pPr>
            <w:r>
              <w:rPr>
                <w:rFonts w:hint="eastAsia"/>
              </w:rPr>
              <w:t>0.0056</w:t>
            </w:r>
          </w:p>
        </w:tc>
        <w:tc>
          <w:tcPr>
            <w:tcW w:w="1380" w:type="dxa"/>
            <w:shd w:val="clear" w:color="auto" w:fill="EDEDED" w:themeFill="accent3" w:themeFillTint="33"/>
            <w:vAlign w:val="center"/>
          </w:tcPr>
          <w:p w14:paraId="1906FBDA" w14:textId="77777777" w:rsidR="00600344" w:rsidRDefault="00600344" w:rsidP="00823D1C">
            <w:pPr>
              <w:snapToGrid w:val="0"/>
              <w:spacing w:before="0"/>
              <w:jc w:val="center"/>
              <w:rPr>
                <w:szCs w:val="20"/>
                <w:highlight w:val="yellow"/>
              </w:rPr>
            </w:pPr>
            <w:r>
              <w:rPr>
                <w:rFonts w:eastAsiaTheme="minorEastAsia"/>
                <w:szCs w:val="20"/>
                <w:lang w:val="en-US" w:eastAsia="zh-CN"/>
              </w:rPr>
              <w:t>0.4457</w:t>
            </w:r>
          </w:p>
        </w:tc>
      </w:tr>
      <w:tr w:rsidR="00600344" w14:paraId="376FFD36" w14:textId="77777777" w:rsidTr="00823D1C">
        <w:trPr>
          <w:trHeight w:val="244"/>
        </w:trPr>
        <w:tc>
          <w:tcPr>
            <w:tcW w:w="1346" w:type="dxa"/>
            <w:vMerge/>
            <w:vAlign w:val="center"/>
          </w:tcPr>
          <w:p w14:paraId="4BD554D5" w14:textId="77777777" w:rsidR="00600344" w:rsidRDefault="00600344" w:rsidP="00823D1C">
            <w:pPr>
              <w:snapToGrid w:val="0"/>
              <w:spacing w:before="0"/>
              <w:jc w:val="center"/>
              <w:rPr>
                <w:szCs w:val="20"/>
              </w:rPr>
            </w:pPr>
          </w:p>
        </w:tc>
        <w:tc>
          <w:tcPr>
            <w:tcW w:w="732" w:type="dxa"/>
            <w:vAlign w:val="center"/>
          </w:tcPr>
          <w:p w14:paraId="52245AFA" w14:textId="77777777" w:rsidR="00600344" w:rsidRDefault="00474DA8" w:rsidP="00823D1C">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57C2FC5D" w14:textId="77777777" w:rsidR="00600344" w:rsidRDefault="00600344" w:rsidP="00823D1C">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6E5869ED" w14:textId="77777777" w:rsidR="00600344" w:rsidRDefault="00600344" w:rsidP="00823D1C">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50E4A9C0" w14:textId="77777777" w:rsidR="00600344" w:rsidRDefault="00600344" w:rsidP="00823D1C">
            <w:pPr>
              <w:snapToGrid w:val="0"/>
              <w:spacing w:before="0"/>
              <w:jc w:val="center"/>
              <w:rPr>
                <w:szCs w:val="20"/>
              </w:rPr>
            </w:pPr>
            <w:r>
              <w:rPr>
                <w:rFonts w:hint="eastAsia"/>
              </w:rPr>
              <w:t>1.2940</w:t>
            </w:r>
          </w:p>
        </w:tc>
        <w:tc>
          <w:tcPr>
            <w:tcW w:w="1559" w:type="dxa"/>
            <w:shd w:val="clear" w:color="auto" w:fill="FFFFFF" w:themeFill="background1"/>
            <w:vAlign w:val="center"/>
          </w:tcPr>
          <w:p w14:paraId="6F50FFF1" w14:textId="77777777" w:rsidR="00600344" w:rsidRDefault="00600344" w:rsidP="00823D1C">
            <w:pPr>
              <w:snapToGrid w:val="0"/>
              <w:spacing w:before="0"/>
              <w:jc w:val="center"/>
              <w:rPr>
                <w:rFonts w:eastAsiaTheme="minorEastAsia" w:cs="Arial"/>
                <w:szCs w:val="20"/>
                <w:lang w:val="en-US" w:eastAsia="zh-CN"/>
              </w:rPr>
            </w:pPr>
            <w:r>
              <w:rPr>
                <w:rFonts w:hint="eastAsia"/>
              </w:rPr>
              <w:t>23.7551</w:t>
            </w:r>
          </w:p>
        </w:tc>
        <w:tc>
          <w:tcPr>
            <w:tcW w:w="1380" w:type="dxa"/>
            <w:shd w:val="clear" w:color="auto" w:fill="EDEDED" w:themeFill="accent3" w:themeFillTint="33"/>
            <w:vAlign w:val="center"/>
          </w:tcPr>
          <w:p w14:paraId="1177AE8C" w14:textId="77777777" w:rsidR="00600344" w:rsidRDefault="00600344" w:rsidP="00823D1C">
            <w:pPr>
              <w:snapToGrid w:val="0"/>
              <w:spacing w:before="0"/>
              <w:jc w:val="center"/>
              <w:rPr>
                <w:szCs w:val="20"/>
                <w:highlight w:val="yellow"/>
              </w:rPr>
            </w:pPr>
            <w:r>
              <w:rPr>
                <w:rFonts w:eastAsiaTheme="minorEastAsia"/>
                <w:szCs w:val="20"/>
                <w:lang w:val="en-US" w:eastAsia="zh-CN"/>
              </w:rPr>
              <w:t>4.6302</w:t>
            </w:r>
          </w:p>
        </w:tc>
      </w:tr>
      <w:tr w:rsidR="00600344" w14:paraId="66931081" w14:textId="77777777" w:rsidTr="00823D1C">
        <w:trPr>
          <w:trHeight w:val="244"/>
        </w:trPr>
        <w:tc>
          <w:tcPr>
            <w:tcW w:w="1346" w:type="dxa"/>
            <w:vMerge w:val="restart"/>
            <w:vAlign w:val="center"/>
          </w:tcPr>
          <w:p w14:paraId="5E51DDFA" w14:textId="77777777" w:rsidR="00600344" w:rsidRDefault="00600344" w:rsidP="00823D1C">
            <w:pPr>
              <w:snapToGrid w:val="0"/>
              <w:spacing w:before="0"/>
              <w:jc w:val="center"/>
              <w:rPr>
                <w:szCs w:val="20"/>
              </w:rPr>
            </w:pPr>
            <w:r>
              <w:rPr>
                <w:rFonts w:hint="eastAsia"/>
                <w:szCs w:val="20"/>
              </w:rPr>
              <w:t>Distribution of height of reference points</w:t>
            </w:r>
          </w:p>
          <w:p w14:paraId="05BDA61A" w14:textId="77777777" w:rsidR="00600344" w:rsidRDefault="00474DA8" w:rsidP="00823D1C">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5799E499" w14:textId="77777777" w:rsidR="00600344" w:rsidRDefault="00474DA8" w:rsidP="00823D1C">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45E3A16A" w14:textId="77777777" w:rsidR="00600344" w:rsidRDefault="00600344" w:rsidP="00823D1C">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48B4458F" w14:textId="77777777" w:rsidR="00600344" w:rsidRDefault="00600344" w:rsidP="00823D1C">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46DD67EC" w14:textId="77777777" w:rsidR="00600344" w:rsidRDefault="00600344" w:rsidP="00823D1C">
            <w:pPr>
              <w:snapToGrid w:val="0"/>
              <w:spacing w:before="0"/>
              <w:jc w:val="center"/>
              <w:rPr>
                <w:szCs w:val="20"/>
              </w:rPr>
            </w:pPr>
            <w:r>
              <w:rPr>
                <w:rFonts w:hint="eastAsia"/>
              </w:rPr>
              <w:t>0.0007</w:t>
            </w:r>
          </w:p>
        </w:tc>
        <w:tc>
          <w:tcPr>
            <w:tcW w:w="1559" w:type="dxa"/>
            <w:shd w:val="clear" w:color="auto" w:fill="FFFFFF" w:themeFill="background1"/>
            <w:vAlign w:val="center"/>
          </w:tcPr>
          <w:p w14:paraId="36E8B4EF" w14:textId="77777777" w:rsidR="00600344" w:rsidRDefault="00600344" w:rsidP="00823D1C">
            <w:pPr>
              <w:snapToGrid w:val="0"/>
              <w:spacing w:before="0"/>
              <w:jc w:val="center"/>
              <w:rPr>
                <w:rFonts w:eastAsiaTheme="minorEastAsia" w:cs="Arial"/>
                <w:szCs w:val="20"/>
                <w:lang w:val="en-US" w:eastAsia="zh-CN"/>
              </w:rPr>
            </w:pPr>
            <w:r>
              <w:rPr>
                <w:rFonts w:hint="eastAsia"/>
              </w:rPr>
              <w:t>1.28501</w:t>
            </w:r>
          </w:p>
        </w:tc>
        <w:tc>
          <w:tcPr>
            <w:tcW w:w="1380" w:type="dxa"/>
            <w:shd w:val="clear" w:color="auto" w:fill="EDEDED" w:themeFill="accent3" w:themeFillTint="33"/>
            <w:vAlign w:val="center"/>
          </w:tcPr>
          <w:p w14:paraId="1871F364" w14:textId="77777777" w:rsidR="00600344" w:rsidRDefault="00600344" w:rsidP="00823D1C">
            <w:pPr>
              <w:snapToGrid w:val="0"/>
              <w:spacing w:before="0"/>
              <w:jc w:val="center"/>
              <w:rPr>
                <w:szCs w:val="20"/>
                <w:highlight w:val="yellow"/>
              </w:rPr>
            </w:pPr>
            <w:r>
              <w:rPr>
                <w:rFonts w:eastAsiaTheme="minorEastAsia"/>
                <w:szCs w:val="20"/>
                <w:lang w:val="en-US" w:eastAsia="zh-CN"/>
              </w:rPr>
              <w:t>0.2974</w:t>
            </w:r>
          </w:p>
        </w:tc>
      </w:tr>
      <w:tr w:rsidR="00600344" w14:paraId="43121A86" w14:textId="77777777" w:rsidTr="00823D1C">
        <w:trPr>
          <w:trHeight w:val="244"/>
        </w:trPr>
        <w:tc>
          <w:tcPr>
            <w:tcW w:w="1346" w:type="dxa"/>
            <w:vMerge/>
            <w:vAlign w:val="center"/>
          </w:tcPr>
          <w:p w14:paraId="32ED0226" w14:textId="77777777" w:rsidR="00600344" w:rsidRDefault="00600344" w:rsidP="00823D1C">
            <w:pPr>
              <w:snapToGrid w:val="0"/>
              <w:spacing w:before="0"/>
              <w:jc w:val="center"/>
              <w:rPr>
                <w:szCs w:val="20"/>
              </w:rPr>
            </w:pPr>
          </w:p>
        </w:tc>
        <w:tc>
          <w:tcPr>
            <w:tcW w:w="732" w:type="dxa"/>
            <w:vAlign w:val="center"/>
          </w:tcPr>
          <w:p w14:paraId="49784B1D" w14:textId="77777777" w:rsidR="00600344" w:rsidRDefault="00474DA8" w:rsidP="00823D1C">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26E6732D" w14:textId="77777777" w:rsidR="00600344" w:rsidRDefault="00600344" w:rsidP="00823D1C">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71DD3E71" w14:textId="77777777" w:rsidR="00600344" w:rsidRDefault="00600344" w:rsidP="00823D1C">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4FB15EA0" w14:textId="77777777" w:rsidR="00600344" w:rsidRDefault="00600344" w:rsidP="00823D1C">
            <w:pPr>
              <w:snapToGrid w:val="0"/>
              <w:spacing w:before="0"/>
              <w:jc w:val="center"/>
              <w:rPr>
                <w:szCs w:val="20"/>
              </w:rPr>
            </w:pPr>
            <w:r>
              <w:rPr>
                <w:rFonts w:hint="eastAsia"/>
              </w:rPr>
              <w:t>5.0146</w:t>
            </w:r>
          </w:p>
        </w:tc>
        <w:tc>
          <w:tcPr>
            <w:tcW w:w="1559" w:type="dxa"/>
            <w:shd w:val="clear" w:color="auto" w:fill="FFFFFF" w:themeFill="background1"/>
            <w:vAlign w:val="center"/>
          </w:tcPr>
          <w:p w14:paraId="6287F76A" w14:textId="77777777" w:rsidR="00600344" w:rsidRDefault="00600344" w:rsidP="00823D1C">
            <w:pPr>
              <w:snapToGrid w:val="0"/>
              <w:spacing w:before="0"/>
              <w:jc w:val="center"/>
              <w:rPr>
                <w:rFonts w:eastAsiaTheme="minorEastAsia" w:cs="Arial"/>
                <w:szCs w:val="20"/>
                <w:lang w:val="en-US" w:eastAsia="zh-CN"/>
              </w:rPr>
            </w:pPr>
            <w:r>
              <w:rPr>
                <w:rFonts w:hint="eastAsia"/>
              </w:rPr>
              <w:t>0.0189</w:t>
            </w:r>
          </w:p>
        </w:tc>
        <w:tc>
          <w:tcPr>
            <w:tcW w:w="1380" w:type="dxa"/>
            <w:shd w:val="clear" w:color="auto" w:fill="EDEDED" w:themeFill="accent3" w:themeFillTint="33"/>
            <w:vAlign w:val="center"/>
          </w:tcPr>
          <w:p w14:paraId="152B8ECD" w14:textId="77777777" w:rsidR="00600344" w:rsidRDefault="00600344" w:rsidP="00823D1C">
            <w:pPr>
              <w:snapToGrid w:val="0"/>
              <w:spacing w:before="0"/>
              <w:jc w:val="center"/>
              <w:rPr>
                <w:szCs w:val="20"/>
                <w:highlight w:val="yellow"/>
              </w:rPr>
            </w:pPr>
            <w:r>
              <w:rPr>
                <w:rFonts w:eastAsiaTheme="minorEastAsia"/>
                <w:szCs w:val="20"/>
                <w:lang w:val="en-US" w:eastAsia="zh-CN"/>
              </w:rPr>
              <w:t>0.4103</w:t>
            </w:r>
          </w:p>
        </w:tc>
      </w:tr>
      <w:tr w:rsidR="00600344" w14:paraId="22D683E2" w14:textId="77777777" w:rsidTr="00823D1C">
        <w:trPr>
          <w:trHeight w:val="246"/>
        </w:trPr>
        <w:tc>
          <w:tcPr>
            <w:tcW w:w="1346" w:type="dxa"/>
            <w:vMerge/>
            <w:vAlign w:val="center"/>
          </w:tcPr>
          <w:p w14:paraId="28906E88" w14:textId="77777777" w:rsidR="00600344" w:rsidRDefault="00600344" w:rsidP="00823D1C">
            <w:pPr>
              <w:snapToGrid w:val="0"/>
              <w:spacing w:before="0"/>
              <w:jc w:val="center"/>
              <w:rPr>
                <w:szCs w:val="20"/>
              </w:rPr>
            </w:pPr>
          </w:p>
        </w:tc>
        <w:tc>
          <w:tcPr>
            <w:tcW w:w="732" w:type="dxa"/>
            <w:vAlign w:val="center"/>
          </w:tcPr>
          <w:p w14:paraId="47ED27CE" w14:textId="77777777" w:rsidR="00600344" w:rsidRDefault="00474DA8" w:rsidP="00823D1C">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701CDFDA" w14:textId="77777777" w:rsidR="00600344" w:rsidRDefault="00600344" w:rsidP="00823D1C">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1EC49C1E" w14:textId="77777777" w:rsidR="00600344" w:rsidRDefault="00600344" w:rsidP="00823D1C">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77A5F05B" w14:textId="77777777" w:rsidR="00600344" w:rsidRDefault="00600344" w:rsidP="00823D1C">
            <w:pPr>
              <w:snapToGrid w:val="0"/>
              <w:spacing w:before="0"/>
              <w:jc w:val="center"/>
              <w:rPr>
                <w:szCs w:val="20"/>
              </w:rPr>
            </w:pPr>
            <w:r>
              <w:rPr>
                <w:rFonts w:hint="eastAsia"/>
              </w:rPr>
              <w:t>0.0522</w:t>
            </w:r>
          </w:p>
        </w:tc>
        <w:tc>
          <w:tcPr>
            <w:tcW w:w="1559" w:type="dxa"/>
            <w:shd w:val="clear" w:color="auto" w:fill="FFFFFF" w:themeFill="background1"/>
            <w:vAlign w:val="center"/>
          </w:tcPr>
          <w:p w14:paraId="3402BB82" w14:textId="77777777" w:rsidR="00600344" w:rsidRDefault="00600344" w:rsidP="00823D1C">
            <w:pPr>
              <w:snapToGrid w:val="0"/>
              <w:spacing w:before="0"/>
              <w:jc w:val="center"/>
              <w:rPr>
                <w:rFonts w:eastAsiaTheme="minorEastAsia" w:cs="Arial"/>
                <w:szCs w:val="20"/>
                <w:lang w:val="en-US" w:eastAsia="zh-CN"/>
              </w:rPr>
            </w:pPr>
            <w:r>
              <w:rPr>
                <w:rFonts w:hint="eastAsia"/>
              </w:rPr>
              <w:t>-126.7377</w:t>
            </w:r>
          </w:p>
        </w:tc>
        <w:tc>
          <w:tcPr>
            <w:tcW w:w="1380" w:type="dxa"/>
            <w:shd w:val="clear" w:color="auto" w:fill="EDEDED" w:themeFill="accent3" w:themeFillTint="33"/>
            <w:vAlign w:val="center"/>
          </w:tcPr>
          <w:p w14:paraId="67E04C28" w14:textId="77777777" w:rsidR="00600344" w:rsidRDefault="00600344" w:rsidP="00823D1C">
            <w:pPr>
              <w:snapToGrid w:val="0"/>
              <w:spacing w:before="0"/>
              <w:jc w:val="center"/>
              <w:rPr>
                <w:szCs w:val="20"/>
                <w:highlight w:val="yellow"/>
              </w:rPr>
            </w:pPr>
            <w:r>
              <w:rPr>
                <w:rFonts w:eastAsiaTheme="minorEastAsia"/>
                <w:szCs w:val="20"/>
                <w:lang w:val="en-US" w:eastAsia="zh-CN"/>
              </w:rPr>
              <w:t>2.9711</w:t>
            </w:r>
          </w:p>
        </w:tc>
      </w:tr>
    </w:tbl>
    <w:p w14:paraId="1A8E376A" w14:textId="77777777" w:rsidR="00600344" w:rsidRDefault="00600344" w:rsidP="00600344"/>
    <w:p w14:paraId="5CF0ADD4" w14:textId="77777777" w:rsidR="00600344" w:rsidRPr="00600344" w:rsidRDefault="00600344" w:rsidP="00600344">
      <w:pPr>
        <w:rPr>
          <w:rFonts w:eastAsiaTheme="minorEastAsia"/>
          <w:szCs w:val="20"/>
          <w:lang w:eastAsia="zh-CN"/>
        </w:rPr>
      </w:pPr>
    </w:p>
    <w:p w14:paraId="1849936E" w14:textId="2A4BA13F" w:rsidR="00600344" w:rsidRPr="00600344" w:rsidRDefault="00600344" w:rsidP="00946001">
      <w:pPr>
        <w:pStyle w:val="ac"/>
        <w:rPr>
          <w:highlight w:val="yellow"/>
        </w:rPr>
      </w:pPr>
      <w:r w:rsidRPr="00600344">
        <w:rPr>
          <w:highlight w:val="yellow"/>
        </w:rPr>
        <w:t>[FL1] Proposal 5.2-3-rev1</w:t>
      </w:r>
    </w:p>
    <w:p w14:paraId="59A9AEA3" w14:textId="77777777" w:rsidR="00600344" w:rsidRPr="00600344" w:rsidRDefault="00600344" w:rsidP="00600344">
      <w:pPr>
        <w:snapToGrid w:val="0"/>
        <w:spacing w:beforeLines="50" w:before="120" w:afterLines="50" w:after="120"/>
        <w:jc w:val="both"/>
        <w:rPr>
          <w:rFonts w:eastAsia="宋体" w:hAnsi="Cambria Math"/>
          <w:szCs w:val="20"/>
          <w:lang w:val="en-US" w:eastAsia="zh-CN"/>
        </w:rPr>
      </w:pPr>
      <w:r w:rsidRPr="00600344">
        <w:rPr>
          <w:rFonts w:eastAsia="宋体" w:hAnsi="Cambria Math" w:hint="eastAsia"/>
          <w:szCs w:val="20"/>
          <w:lang w:val="en-US" w:eastAsia="zh-CN"/>
        </w:rPr>
        <w:t>T</w:t>
      </w:r>
      <w:r w:rsidRPr="00600344">
        <w:rPr>
          <w:rFonts w:eastAsia="宋体" w:hAnsi="Cambria Math"/>
          <w:szCs w:val="20"/>
          <w:lang w:val="en-US" w:eastAsia="zh-CN"/>
        </w:rPr>
        <w:t xml:space="preserve">he small scale parameters used to generate </w:t>
      </w:r>
      <w:r w:rsidRPr="00600344">
        <w:rPr>
          <w:rFonts w:eastAsiaTheme="minorEastAsia"/>
          <w:szCs w:val="20"/>
          <w:lang w:val="en-US" w:eastAsia="zh-CN"/>
        </w:rPr>
        <w:t>the Tx-target link are respectively same as that of the target-Rx link</w:t>
      </w:r>
      <w:r w:rsidRPr="00600344">
        <w:rPr>
          <w:rFonts w:eastAsiaTheme="minorEastAsia"/>
          <w:color w:val="FF0000"/>
          <w:szCs w:val="20"/>
          <w:lang w:val="en-US" w:eastAsia="zh-CN"/>
        </w:rPr>
        <w:t xml:space="preserve"> for monostatic sensing. </w:t>
      </w:r>
    </w:p>
    <w:p w14:paraId="5D9D8E96" w14:textId="77777777" w:rsidR="00600344" w:rsidRPr="00600344" w:rsidRDefault="00600344" w:rsidP="00600344">
      <w:pPr>
        <w:rPr>
          <w:rFonts w:eastAsiaTheme="minorEastAsia"/>
          <w:szCs w:val="20"/>
          <w:lang w:val="en-US" w:eastAsia="zh-CN"/>
        </w:rPr>
      </w:pPr>
    </w:p>
    <w:p w14:paraId="7B9DDD47" w14:textId="06A777B3" w:rsidR="00600344" w:rsidRPr="00600344" w:rsidRDefault="00600344" w:rsidP="00946001">
      <w:pPr>
        <w:pStyle w:val="ac"/>
        <w:rPr>
          <w:highlight w:val="yellow"/>
        </w:rPr>
      </w:pPr>
      <w:r w:rsidRPr="00600344">
        <w:rPr>
          <w:highlight w:val="yellow"/>
        </w:rPr>
        <w:t>[FL1] Proposal 5.</w:t>
      </w:r>
      <w:r w:rsidR="000E63AD">
        <w:rPr>
          <w:highlight w:val="yellow"/>
        </w:rPr>
        <w:t>3</w:t>
      </w:r>
      <w:r w:rsidRPr="00600344">
        <w:rPr>
          <w:highlight w:val="yellow"/>
        </w:rPr>
        <w:t xml:space="preserve">-1-rev1 </w:t>
      </w:r>
    </w:p>
    <w:p w14:paraId="723EEC52" w14:textId="77777777" w:rsidR="00600344" w:rsidRPr="00600344" w:rsidRDefault="00600344" w:rsidP="00600344">
      <w:pPr>
        <w:pStyle w:val="aff4"/>
        <w:numPr>
          <w:ilvl w:val="0"/>
          <w:numId w:val="75"/>
        </w:numPr>
        <w:suppressAutoHyphens w:val="0"/>
        <w:rPr>
          <w:rFonts w:ascii="Times New Roman" w:eastAsia="宋体" w:hAnsi="Times New Roman"/>
          <w:szCs w:val="20"/>
          <w:lang w:val="en-US" w:eastAsia="zh-CN"/>
        </w:rPr>
      </w:pPr>
      <w:r w:rsidRPr="00600344">
        <w:rPr>
          <w:rFonts w:eastAsiaTheme="minorEastAsia"/>
          <w:szCs w:val="20"/>
          <w:lang w:eastAsia="zh-CN"/>
        </w:rPr>
        <w:t>Normalization on the product of three p</w:t>
      </w:r>
      <w:r w:rsidRPr="00600344">
        <w:rPr>
          <w:rFonts w:ascii="Times New Roman" w:eastAsia="宋体" w:hAnsi="Times New Roman"/>
          <w:szCs w:val="20"/>
          <w:lang w:eastAsia="zh-CN"/>
        </w:rPr>
        <w:t xml:space="preserve">olarization matrixes of a direct/indirect path, i.e., </w:t>
      </w:r>
      <w:r w:rsidRPr="00600344">
        <w:rPr>
          <w:rFonts w:ascii="Times New Roman" w:eastAsia="宋体" w:hAnsi="Times New Roman"/>
          <w:i/>
          <w:szCs w:val="20"/>
          <w:lang w:eastAsia="zh-CN"/>
        </w:rPr>
        <w:t>CPM</w:t>
      </w:r>
      <w:r w:rsidRPr="00600344">
        <w:rPr>
          <w:rFonts w:ascii="Times New Roman" w:eastAsia="宋体" w:hAnsi="Times New Roman"/>
          <w:i/>
          <w:szCs w:val="20"/>
          <w:vertAlign w:val="subscript"/>
          <w:lang w:eastAsia="zh-CN"/>
        </w:rPr>
        <w:t>tx,sp,rx</w:t>
      </w:r>
      <w:r w:rsidRPr="00600344">
        <w:rPr>
          <w:rFonts w:ascii="Times New Roman" w:eastAsia="宋体" w:hAnsi="Times New Roman"/>
          <w:i/>
          <w:szCs w:val="20"/>
          <w:lang w:eastAsia="zh-CN"/>
        </w:rPr>
        <w:t>= CPM</w:t>
      </w:r>
      <w:r w:rsidRPr="00600344">
        <w:rPr>
          <w:rFonts w:ascii="Times New Roman" w:eastAsia="宋体" w:hAnsi="Times New Roman"/>
          <w:i/>
          <w:szCs w:val="20"/>
          <w:vertAlign w:val="subscript"/>
          <w:lang w:eastAsia="zh-CN"/>
        </w:rPr>
        <w:t>sp,rx</w:t>
      </w:r>
      <w:r w:rsidRPr="00600344">
        <w:rPr>
          <w:rFonts w:ascii="Times New Roman" w:eastAsia="宋体" w:hAnsi="Times New Roman"/>
          <w:szCs w:val="20"/>
          <w:lang w:eastAsia="zh-CN"/>
        </w:rPr>
        <w:t xml:space="preserve"> . </w:t>
      </w:r>
      <w:r w:rsidRPr="00600344">
        <w:rPr>
          <w:rFonts w:ascii="Times New Roman" w:eastAsia="宋体" w:hAnsi="Times New Roman"/>
          <w:i/>
          <w:szCs w:val="20"/>
          <w:lang w:eastAsia="zh-CN"/>
        </w:rPr>
        <w:t>CPM</w:t>
      </w:r>
      <w:r w:rsidRPr="00600344">
        <w:rPr>
          <w:rFonts w:ascii="Times New Roman" w:eastAsia="宋体" w:hAnsi="Times New Roman"/>
          <w:i/>
          <w:szCs w:val="20"/>
          <w:vertAlign w:val="subscript"/>
          <w:lang w:eastAsia="zh-CN"/>
        </w:rPr>
        <w:t>sp</w:t>
      </w:r>
      <w:r w:rsidRPr="00600344">
        <w:rPr>
          <w:rFonts w:ascii="Times New Roman" w:eastAsia="宋体" w:hAnsi="Times New Roman"/>
          <w:szCs w:val="20"/>
          <w:lang w:eastAsia="zh-CN"/>
        </w:rPr>
        <w:t xml:space="preserve"> . </w:t>
      </w:r>
      <w:r w:rsidRPr="00600344">
        <w:rPr>
          <w:rFonts w:ascii="Times New Roman" w:eastAsia="宋体" w:hAnsi="Times New Roman"/>
          <w:i/>
          <w:szCs w:val="20"/>
          <w:lang w:eastAsia="zh-CN"/>
        </w:rPr>
        <w:t>CPM</w:t>
      </w:r>
      <w:r w:rsidRPr="00600344">
        <w:rPr>
          <w:rFonts w:ascii="Times New Roman" w:eastAsia="宋体" w:hAnsi="Times New Roman"/>
          <w:i/>
          <w:szCs w:val="20"/>
          <w:vertAlign w:val="subscript"/>
          <w:lang w:eastAsia="zh-CN"/>
        </w:rPr>
        <w:t>tx</w:t>
      </w:r>
      <w:r w:rsidRPr="00600344">
        <w:rPr>
          <w:rFonts w:ascii="Times New Roman" w:eastAsia="宋体" w:hAnsi="Times New Roman"/>
          <w:i/>
          <w:szCs w:val="20"/>
          <w:lang w:eastAsia="zh-CN"/>
        </w:rPr>
        <w:t>,</w:t>
      </w:r>
      <w:r w:rsidRPr="00600344">
        <w:rPr>
          <w:rFonts w:ascii="Times New Roman" w:eastAsia="宋体" w:hAnsi="Times New Roman"/>
          <w:i/>
          <w:szCs w:val="20"/>
          <w:vertAlign w:val="subscript"/>
          <w:lang w:eastAsia="zh-CN"/>
        </w:rPr>
        <w:t>sp</w:t>
      </w:r>
      <w:r w:rsidRPr="00600344">
        <w:rPr>
          <w:rFonts w:ascii="Times New Roman" w:eastAsia="宋体" w:hAnsi="Times New Roman"/>
          <w:szCs w:val="20"/>
          <w:lang w:eastAsia="zh-CN"/>
        </w:rPr>
        <w:t xml:space="preserve"> is supported</w:t>
      </w:r>
    </w:p>
    <w:p w14:paraId="72FCF102" w14:textId="77777777" w:rsidR="00600344" w:rsidRPr="00600344" w:rsidRDefault="00600344" w:rsidP="00600344">
      <w:pPr>
        <w:pStyle w:val="aff4"/>
        <w:numPr>
          <w:ilvl w:val="1"/>
          <w:numId w:val="75"/>
        </w:numPr>
        <w:snapToGrid w:val="0"/>
        <w:spacing w:before="120" w:after="120"/>
        <w:jc w:val="both"/>
        <w:rPr>
          <w:rFonts w:ascii="Times New Roman" w:eastAsia="宋体" w:hAnsi="Times New Roman"/>
          <w:szCs w:val="20"/>
          <w:lang w:eastAsia="zh-CN"/>
        </w:rPr>
      </w:pPr>
      <w:r w:rsidRPr="00600344">
        <w:rPr>
          <w:rFonts w:ascii="Times New Roman" w:eastAsia="宋体" w:hAnsi="Times New Roman"/>
          <w:szCs w:val="20"/>
          <w:lang w:eastAsia="zh-CN"/>
        </w:rPr>
        <w:t xml:space="preserve">The scaling factor is </w:t>
      </w:r>
      <m:oMath>
        <m:f>
          <m:fPr>
            <m:ctrlPr>
              <w:rPr>
                <w:rFonts w:ascii="Cambria Math" w:eastAsia="宋体" w:hAnsi="Cambria Math"/>
                <w:color w:val="FF0000"/>
                <w:szCs w:val="20"/>
                <w:lang w:eastAsia="zh-CN"/>
              </w:rPr>
            </m:ctrlPr>
          </m:fPr>
          <m:num>
            <m:rad>
              <m:radPr>
                <m:degHide m:val="1"/>
                <m:ctrlPr>
                  <w:rPr>
                    <w:rFonts w:ascii="Cambria Math" w:eastAsia="宋体" w:hAnsi="Cambria Math"/>
                    <w:color w:val="FF0000"/>
                    <w:szCs w:val="20"/>
                    <w:lang w:eastAsia="zh-CN"/>
                  </w:rPr>
                </m:ctrlPr>
              </m:radPr>
              <m:deg/>
              <m:e>
                <m:r>
                  <m:rPr>
                    <m:sty m:val="p"/>
                  </m:rPr>
                  <w:rPr>
                    <w:rFonts w:ascii="Cambria Math" w:eastAsia="宋体" w:hAnsi="Cambria Math"/>
                    <w:color w:val="FF0000"/>
                    <w:szCs w:val="20"/>
                    <w:lang w:eastAsia="zh-CN"/>
                  </w:rPr>
                  <m:t>2</m:t>
                </m:r>
              </m:e>
            </m:rad>
          </m:num>
          <m:den>
            <m:rad>
              <m:radPr>
                <m:degHide m:val="1"/>
                <m:ctrlPr>
                  <w:rPr>
                    <w:rFonts w:ascii="Cambria Math" w:eastAsia="宋体" w:hAnsi="Cambria Math"/>
                    <w:color w:val="FF0000"/>
                    <w:szCs w:val="20"/>
                    <w:lang w:eastAsia="zh-CN"/>
                  </w:rPr>
                </m:ctrlPr>
              </m:radPr>
              <m:deg/>
              <m:e>
                <m:sSup>
                  <m:sSupPr>
                    <m:ctrlPr>
                      <w:rPr>
                        <w:rFonts w:ascii="Cambria Math" w:eastAsia="宋体" w:hAnsi="Cambria Math"/>
                        <w:color w:val="FF0000"/>
                        <w:szCs w:val="20"/>
                        <w:lang w:eastAsia="zh-CN"/>
                      </w:rPr>
                    </m:ctrlPr>
                  </m:sSupPr>
                  <m:e>
                    <m:d>
                      <m:dPr>
                        <m:begChr m:val="|"/>
                        <m:endChr m:val="|"/>
                        <m:ctrlPr>
                          <w:rPr>
                            <w:rFonts w:ascii="Cambria Math" w:eastAsia="宋体" w:hAnsi="Cambria Math"/>
                            <w:color w:val="FF0000"/>
                            <w:szCs w:val="20"/>
                            <w:lang w:eastAsia="zh-CN"/>
                          </w:rPr>
                        </m:ctrlPr>
                      </m:dPr>
                      <m:e>
                        <m:r>
                          <w:rPr>
                            <w:rFonts w:ascii="Cambria Math" w:eastAsia="宋体" w:hAnsi="Cambria Math"/>
                            <w:color w:val="FF0000"/>
                            <w:szCs w:val="20"/>
                            <w:lang w:eastAsia="zh-CN"/>
                          </w:rPr>
                          <m:t>d</m:t>
                        </m:r>
                        <m:r>
                          <m:rPr>
                            <m:sty m:val="p"/>
                          </m:rPr>
                          <w:rPr>
                            <w:rFonts w:ascii="Cambria Math" w:eastAsia="宋体" w:hAnsi="Cambria Math"/>
                            <w:color w:val="FF0000"/>
                            <w:szCs w:val="20"/>
                            <w:lang w:eastAsia="zh-CN"/>
                          </w:rPr>
                          <m:t>11</m:t>
                        </m:r>
                      </m:e>
                    </m:d>
                  </m:e>
                  <m:sup>
                    <m:r>
                      <m:rPr>
                        <m:sty m:val="p"/>
                      </m:rPr>
                      <w:rPr>
                        <w:rFonts w:ascii="Cambria Math" w:eastAsia="宋体" w:hAnsi="Cambria Math"/>
                        <w:color w:val="FF0000"/>
                        <w:szCs w:val="20"/>
                        <w:lang w:eastAsia="zh-CN"/>
                      </w:rPr>
                      <m:t>2</m:t>
                    </m:r>
                  </m:sup>
                </m:sSup>
                <m:r>
                  <m:rPr>
                    <m:sty m:val="p"/>
                  </m:rPr>
                  <w:rPr>
                    <w:rFonts w:ascii="Cambria Math" w:eastAsia="宋体" w:hAnsi="Cambria Math"/>
                    <w:color w:val="FF0000"/>
                    <w:szCs w:val="20"/>
                    <w:lang w:eastAsia="zh-CN"/>
                  </w:rPr>
                  <m:t>+</m:t>
                </m:r>
                <m:sSup>
                  <m:sSupPr>
                    <m:ctrlPr>
                      <w:rPr>
                        <w:rFonts w:ascii="Cambria Math" w:eastAsia="宋体" w:hAnsi="Cambria Math"/>
                        <w:color w:val="FF0000"/>
                        <w:szCs w:val="20"/>
                        <w:lang w:eastAsia="zh-CN"/>
                      </w:rPr>
                    </m:ctrlPr>
                  </m:sSupPr>
                  <m:e>
                    <m:d>
                      <m:dPr>
                        <m:begChr m:val="|"/>
                        <m:endChr m:val="|"/>
                        <m:ctrlPr>
                          <w:rPr>
                            <w:rFonts w:ascii="Cambria Math" w:eastAsia="宋体" w:hAnsi="Cambria Math"/>
                            <w:color w:val="FF0000"/>
                            <w:szCs w:val="20"/>
                            <w:lang w:eastAsia="zh-CN"/>
                          </w:rPr>
                        </m:ctrlPr>
                      </m:dPr>
                      <m:e>
                        <m:r>
                          <w:rPr>
                            <w:rFonts w:ascii="Cambria Math" w:eastAsia="宋体" w:hAnsi="Cambria Math"/>
                            <w:color w:val="FF0000"/>
                            <w:szCs w:val="20"/>
                            <w:lang w:eastAsia="zh-CN"/>
                          </w:rPr>
                          <m:t>d</m:t>
                        </m:r>
                        <m:r>
                          <m:rPr>
                            <m:sty m:val="p"/>
                          </m:rPr>
                          <w:rPr>
                            <w:rFonts w:ascii="Cambria Math" w:eastAsia="宋体" w:hAnsi="Cambria Math"/>
                            <w:color w:val="FF0000"/>
                            <w:szCs w:val="20"/>
                            <w:lang w:eastAsia="zh-CN"/>
                          </w:rPr>
                          <m:t>22</m:t>
                        </m:r>
                      </m:e>
                    </m:d>
                  </m:e>
                  <m:sup>
                    <m:r>
                      <m:rPr>
                        <m:sty m:val="p"/>
                      </m:rPr>
                      <w:rPr>
                        <w:rFonts w:ascii="Cambria Math" w:eastAsia="宋体" w:hAnsi="Cambria Math"/>
                        <w:color w:val="FF0000"/>
                        <w:szCs w:val="20"/>
                        <w:lang w:eastAsia="zh-CN"/>
                      </w:rPr>
                      <m:t>2</m:t>
                    </m:r>
                  </m:sup>
                </m:sSup>
              </m:e>
            </m:rad>
          </m:den>
        </m:f>
      </m:oMath>
    </w:p>
    <w:p w14:paraId="0EB96FB7" w14:textId="77777777" w:rsidR="00600344" w:rsidRPr="00600344" w:rsidRDefault="00600344" w:rsidP="00600344">
      <w:pPr>
        <w:rPr>
          <w:rFonts w:eastAsiaTheme="minorEastAsia"/>
          <w:szCs w:val="20"/>
          <w:lang w:val="en-US" w:eastAsia="zh-CN"/>
        </w:rPr>
      </w:pPr>
    </w:p>
    <w:p w14:paraId="7AFF6CF5" w14:textId="77777777" w:rsidR="00600344" w:rsidRPr="00600344" w:rsidRDefault="00600344" w:rsidP="00946001">
      <w:pPr>
        <w:pStyle w:val="ac"/>
        <w:rPr>
          <w:highlight w:val="yellow"/>
        </w:rPr>
      </w:pPr>
      <w:r w:rsidRPr="00600344">
        <w:rPr>
          <w:highlight w:val="yellow"/>
        </w:rPr>
        <w:t xml:space="preserve">[FL1] Proposal 5.4-2 </w:t>
      </w:r>
    </w:p>
    <w:p w14:paraId="3403FD06" w14:textId="77777777" w:rsidR="00600344" w:rsidRPr="00600344" w:rsidRDefault="00600344" w:rsidP="00600344">
      <w:pPr>
        <w:pStyle w:val="aff4"/>
        <w:numPr>
          <w:ilvl w:val="0"/>
          <w:numId w:val="80"/>
        </w:numPr>
        <w:tabs>
          <w:tab w:val="left" w:pos="0"/>
        </w:tabs>
        <w:suppressAutoHyphens w:val="0"/>
        <w:snapToGrid w:val="0"/>
        <w:spacing w:before="120" w:after="120"/>
        <w:jc w:val="both"/>
        <w:rPr>
          <w:rFonts w:ascii="Times New Roman" w:hAnsi="Times New Roman"/>
          <w:szCs w:val="20"/>
          <w:lang w:val="en-US"/>
        </w:rPr>
      </w:pPr>
      <w:r w:rsidRPr="00600344">
        <w:rPr>
          <w:szCs w:val="20"/>
        </w:rPr>
        <w:t>Power normalization of target channel after path dropping</w:t>
      </w:r>
      <w:r w:rsidRPr="00600344">
        <w:rPr>
          <w:rFonts w:eastAsiaTheme="minorEastAsia"/>
          <w:szCs w:val="20"/>
          <w:lang w:eastAsia="zh-CN"/>
        </w:rPr>
        <w:t xml:space="preserve"> of the target channel is not supported</w:t>
      </w:r>
    </w:p>
    <w:p w14:paraId="180E9923" w14:textId="77777777" w:rsidR="00600344" w:rsidRPr="00600344" w:rsidRDefault="00600344" w:rsidP="00600344">
      <w:pPr>
        <w:rPr>
          <w:rFonts w:eastAsiaTheme="minorEastAsia"/>
          <w:szCs w:val="20"/>
          <w:lang w:val="en-US" w:eastAsia="zh-CN"/>
        </w:rPr>
      </w:pPr>
    </w:p>
    <w:p w14:paraId="031591E9" w14:textId="1E5FB698" w:rsidR="00600344" w:rsidRPr="00A50D16" w:rsidRDefault="00600344" w:rsidP="00946001">
      <w:pPr>
        <w:pStyle w:val="ac"/>
        <w:rPr>
          <w:highlight w:val="yellow"/>
          <w:lang w:val="en-US"/>
        </w:rPr>
      </w:pPr>
      <w:r w:rsidRPr="00A50D16">
        <w:rPr>
          <w:highlight w:val="yellow"/>
          <w:lang w:val="en-US"/>
        </w:rPr>
        <w:t>[FL1] Proposal 4.2.2-1</w:t>
      </w:r>
      <w:r w:rsidR="000E63AD" w:rsidRPr="00A50D16">
        <w:rPr>
          <w:highlight w:val="yellow"/>
          <w:lang w:val="en-US"/>
        </w:rPr>
        <w:t>-rev1</w:t>
      </w:r>
      <w:r w:rsidRPr="00A50D16">
        <w:rPr>
          <w:highlight w:val="yellow"/>
          <w:lang w:val="en-US"/>
        </w:rPr>
        <w:t xml:space="preserve"> </w:t>
      </w:r>
    </w:p>
    <w:p w14:paraId="6D8B41FA" w14:textId="77777777" w:rsidR="00600344" w:rsidRPr="00600344" w:rsidRDefault="00600344" w:rsidP="00600344">
      <w:pPr>
        <w:rPr>
          <w:rFonts w:ascii="Times New Roman" w:eastAsia="Malgun Gothic" w:hAnsi="Times New Roman"/>
          <w:szCs w:val="20"/>
          <w:lang w:val="en-US" w:eastAsia="ja-JP"/>
        </w:rPr>
      </w:pPr>
      <w:r w:rsidRPr="00600344">
        <w:rPr>
          <w:rFonts w:ascii="Times New Roman" w:hAnsi="Times New Roman"/>
          <w:szCs w:val="20"/>
          <w:lang w:eastAsia="ja-JP"/>
        </w:rPr>
        <w:t>On the monostatic RCS for human with RCS model 2</w:t>
      </w:r>
    </w:p>
    <w:p w14:paraId="126F05B7" w14:textId="77777777" w:rsidR="00600344" w:rsidRPr="00600344" w:rsidRDefault="00600344" w:rsidP="00600344">
      <w:pPr>
        <w:pStyle w:val="aff4"/>
        <w:numPr>
          <w:ilvl w:val="0"/>
          <w:numId w:val="21"/>
        </w:numPr>
        <w:suppressAutoHyphens w:val="0"/>
        <w:autoSpaceDN w:val="0"/>
        <w:spacing w:line="240" w:lineRule="atLeast"/>
        <w:rPr>
          <w:rFonts w:ascii="Times New Roman" w:hAnsi="Times New Roman"/>
          <w:szCs w:val="20"/>
          <w:lang w:eastAsia="ja-JP"/>
        </w:rPr>
      </w:pPr>
      <w:r w:rsidRPr="00600344">
        <w:rPr>
          <w:rFonts w:ascii="Times New Roman" w:hAnsi="Times New Roman"/>
          <w:szCs w:val="20"/>
          <w:lang w:eastAsia="ja-JP"/>
        </w:rPr>
        <w:t>The monostatic RCS for a scattering point of the target is generated by</w:t>
      </w:r>
    </w:p>
    <w:p w14:paraId="483B0BA1" w14:textId="77777777" w:rsidR="00600344" w:rsidRPr="00600344" w:rsidRDefault="00600344" w:rsidP="00600344">
      <w:pPr>
        <w:pStyle w:val="aff4"/>
        <w:numPr>
          <w:ilvl w:val="1"/>
          <w:numId w:val="21"/>
        </w:numPr>
        <w:suppressAutoHyphens w:val="0"/>
        <w:autoSpaceDN w:val="0"/>
        <w:snapToGrid w:val="0"/>
        <w:spacing w:line="240" w:lineRule="atLeast"/>
        <w:rPr>
          <w:rFonts w:ascii="Times New Roman" w:hAnsi="Times New Roman"/>
          <w:szCs w:val="20"/>
          <w:lang w:eastAsia="ja-JP"/>
        </w:rPr>
      </w:pPr>
      <w:r w:rsidRPr="00600344">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sidRPr="00600344">
        <w:rPr>
          <w:rFonts w:ascii="Times New Roman" w:hAnsi="Times New Roman"/>
          <w:szCs w:val="20"/>
          <w:lang w:eastAsia="ja-JP"/>
        </w:rPr>
        <w:t xml:space="preserve"> is deterministic based on incident/scattered angles</w:t>
      </w:r>
    </w:p>
    <w:p w14:paraId="1C3A0AA3" w14:textId="77777777" w:rsidR="00600344" w:rsidRPr="00600344" w:rsidRDefault="00474DA8" w:rsidP="00600344">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79B6DF4F" w14:textId="77777777" w:rsidR="00600344" w:rsidRPr="00600344" w:rsidRDefault="00600344" w:rsidP="00600344">
      <w:pPr>
        <w:snapToGrid w:val="0"/>
        <w:spacing w:line="240" w:lineRule="atLeast"/>
        <w:ind w:left="840" w:firstLine="420"/>
        <w:rPr>
          <w:rFonts w:ascii="Times New Roman" w:hAnsi="Times New Roman"/>
          <w:szCs w:val="20"/>
          <w:lang w:eastAsia="ja-JP"/>
        </w:rPr>
      </w:pPr>
      <w:r w:rsidRPr="00600344">
        <w:rPr>
          <w:rFonts w:ascii="Times New Roman" w:hAnsi="Times New Roman"/>
          <w:szCs w:val="20"/>
          <w:lang w:eastAsia="ja-JP"/>
        </w:rPr>
        <w:t>Where,</w:t>
      </w:r>
    </w:p>
    <w:p w14:paraId="77A1E091" w14:textId="77777777" w:rsidR="00600344" w:rsidRPr="00600344" w:rsidRDefault="00474DA8" w:rsidP="00600344">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18311915" w14:textId="77777777" w:rsidR="00600344" w:rsidRPr="00600344" w:rsidRDefault="00474DA8" w:rsidP="00600344">
      <w:pPr>
        <w:pStyle w:val="a4"/>
        <w:snapToGrid w:val="0"/>
        <w:spacing w:before="0" w:after="0" w:line="240" w:lineRule="atLeast"/>
        <w:jc w:val="center"/>
        <w:rPr>
          <w:rFonts w:ascii="Times New Roman" w:hAnsi="Times New Roman"/>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2E9BFE97" w14:textId="77777777" w:rsidR="00600344" w:rsidRPr="00600344" w:rsidRDefault="00600344" w:rsidP="00600344">
      <w:pPr>
        <w:pStyle w:val="aff4"/>
        <w:numPr>
          <w:ilvl w:val="1"/>
          <w:numId w:val="21"/>
        </w:numPr>
        <w:suppressAutoHyphens w:val="0"/>
        <w:autoSpaceDN w:val="0"/>
        <w:snapToGrid w:val="0"/>
        <w:spacing w:line="240" w:lineRule="atLeast"/>
        <w:rPr>
          <w:rFonts w:ascii="Times New Roman" w:hAnsi="Times New Roman"/>
          <w:szCs w:val="20"/>
        </w:rPr>
      </w:pPr>
      <w:r w:rsidRPr="00600344">
        <w:rPr>
          <w:rFonts w:ascii="Times New Roman" w:hAnsi="Times New Roman"/>
          <w:szCs w:val="20"/>
          <w:lang w:eastAsia="ja-JP"/>
        </w:rPr>
        <w:t>FFS how many rows of the values/pattern A*B1 are defined for the target</w:t>
      </w:r>
    </w:p>
    <w:p w14:paraId="3182B708" w14:textId="77777777" w:rsidR="00600344" w:rsidRPr="00600344" w:rsidRDefault="00600344" w:rsidP="00600344">
      <w:pPr>
        <w:pStyle w:val="aff4"/>
        <w:numPr>
          <w:ilvl w:val="2"/>
          <w:numId w:val="21"/>
        </w:numPr>
        <w:suppressAutoHyphens w:val="0"/>
        <w:autoSpaceDN w:val="0"/>
        <w:snapToGrid w:val="0"/>
        <w:spacing w:line="240" w:lineRule="atLeast"/>
        <w:rPr>
          <w:rFonts w:ascii="Times New Roman" w:hAnsi="Times New Roman"/>
          <w:szCs w:val="20"/>
          <w:lang w:val="en-US" w:eastAsia="ja-JP"/>
        </w:rPr>
      </w:pPr>
      <w:r w:rsidRPr="00600344">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sidRPr="00600344">
        <w:rPr>
          <w:rFonts w:ascii="Times New Roman" w:hAnsi="Times New Roman"/>
          <w:szCs w:val="20"/>
          <w:lang w:eastAsia="ja-JP"/>
        </w:rPr>
        <w:t xml:space="preserve"> and </w:t>
      </w:r>
      <m:oMath>
        <m:r>
          <w:rPr>
            <w:rFonts w:ascii="Cambria Math" w:hAnsi="Cambria Math"/>
            <w:szCs w:val="20"/>
            <w:lang w:eastAsia="ja-JP"/>
          </w:rPr>
          <m:t>φ</m:t>
        </m:r>
      </m:oMath>
    </w:p>
    <w:p w14:paraId="7EB46F04" w14:textId="77777777" w:rsidR="00600344" w:rsidRPr="00600344" w:rsidRDefault="00600344" w:rsidP="00600344">
      <w:pPr>
        <w:pStyle w:val="aff4"/>
        <w:numPr>
          <w:ilvl w:val="1"/>
          <w:numId w:val="21"/>
        </w:numPr>
        <w:suppressAutoHyphens w:val="0"/>
        <w:autoSpaceDN w:val="0"/>
        <w:snapToGrid w:val="0"/>
        <w:spacing w:line="240" w:lineRule="atLeast"/>
        <w:rPr>
          <w:rFonts w:ascii="Times New Roman" w:hAnsi="Times New Roman"/>
          <w:color w:val="FF0000"/>
          <w:szCs w:val="20"/>
          <w:lang w:val="en-US" w:eastAsia="ja-JP"/>
        </w:rPr>
      </w:pPr>
      <w:r w:rsidRPr="00600344">
        <w:rPr>
          <w:rFonts w:ascii="Times New Roman" w:eastAsiaTheme="minorEastAsia" w:hAnsi="Times New Roman"/>
          <w:color w:val="FF0000"/>
          <w:szCs w:val="20"/>
          <w:lang w:eastAsia="zh-CN"/>
        </w:rPr>
        <w:t>Note: whether the RCS is elevation angle dependent or dependent on both elevation and horizontal angles can be separately discussed</w:t>
      </w:r>
    </w:p>
    <w:p w14:paraId="6B13E6BC" w14:textId="77777777" w:rsidR="00600344" w:rsidRPr="00600344" w:rsidRDefault="00600344" w:rsidP="00600344">
      <w:pPr>
        <w:rPr>
          <w:rFonts w:eastAsiaTheme="minorEastAsia"/>
          <w:szCs w:val="20"/>
          <w:lang w:val="en-US" w:eastAsia="zh-CN"/>
        </w:rPr>
      </w:pPr>
    </w:p>
    <w:p w14:paraId="7587A4EB" w14:textId="77777777" w:rsidR="00600344" w:rsidRPr="00600344" w:rsidRDefault="00600344" w:rsidP="00600344">
      <w:pPr>
        <w:rPr>
          <w:rFonts w:eastAsiaTheme="minorEastAsia"/>
          <w:szCs w:val="20"/>
          <w:lang w:val="en-US" w:eastAsia="zh-CN"/>
        </w:rPr>
      </w:pPr>
    </w:p>
    <w:p w14:paraId="6FCEB77D" w14:textId="77777777" w:rsidR="00600344" w:rsidRPr="00A50D16" w:rsidRDefault="00600344" w:rsidP="00946001">
      <w:pPr>
        <w:pStyle w:val="ac"/>
        <w:rPr>
          <w:highlight w:val="yellow"/>
          <w:lang w:val="en-US"/>
        </w:rPr>
      </w:pPr>
      <w:r w:rsidRPr="00A50D16">
        <w:rPr>
          <w:highlight w:val="yellow"/>
          <w:lang w:val="en-US"/>
        </w:rPr>
        <w:t xml:space="preserve">[FL1] Proposal 4.5-1 </w:t>
      </w:r>
    </w:p>
    <w:p w14:paraId="68623ACE" w14:textId="77777777" w:rsidR="00600344" w:rsidRPr="00600344" w:rsidRDefault="00600344" w:rsidP="00600344">
      <w:pPr>
        <w:tabs>
          <w:tab w:val="left" w:pos="0"/>
        </w:tabs>
        <w:rPr>
          <w:szCs w:val="20"/>
          <w:lang w:val="en-US" w:eastAsia="zh-CN"/>
        </w:rPr>
      </w:pPr>
      <w:r w:rsidRPr="00600344">
        <w:rPr>
          <w:szCs w:val="20"/>
          <w:lang w:val="en-US" w:eastAsia="zh-CN"/>
        </w:rPr>
        <w:t>The following mean and standard deviation values of XPR of targets are agreed</w:t>
      </w:r>
    </w:p>
    <w:p w14:paraId="1B76EF8B" w14:textId="77777777" w:rsidR="00600344" w:rsidRPr="00600344" w:rsidRDefault="00600344" w:rsidP="00600344">
      <w:pPr>
        <w:pStyle w:val="aff4"/>
        <w:numPr>
          <w:ilvl w:val="0"/>
          <w:numId w:val="145"/>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UAV: (13.75, 7.07) dB</w:t>
      </w:r>
    </w:p>
    <w:p w14:paraId="3CD060E4" w14:textId="77777777" w:rsidR="00600344" w:rsidRPr="00600344" w:rsidRDefault="00600344" w:rsidP="00600344">
      <w:pPr>
        <w:pStyle w:val="aff4"/>
        <w:numPr>
          <w:ilvl w:val="0"/>
          <w:numId w:val="145"/>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Human: (19.81, 4.25) dB</w:t>
      </w:r>
    </w:p>
    <w:p w14:paraId="2121E9EA" w14:textId="77777777" w:rsidR="00600344" w:rsidRPr="00600344" w:rsidRDefault="00600344" w:rsidP="00600344">
      <w:pPr>
        <w:pStyle w:val="aff4"/>
        <w:numPr>
          <w:ilvl w:val="0"/>
          <w:numId w:val="145"/>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Vehicle: (21.12, 6.88) dB</w:t>
      </w:r>
    </w:p>
    <w:p w14:paraId="2D177CBE" w14:textId="77777777" w:rsidR="00600344" w:rsidRPr="00600344" w:rsidRDefault="00600344" w:rsidP="00600344">
      <w:pPr>
        <w:rPr>
          <w:rFonts w:eastAsiaTheme="minorEastAsia"/>
          <w:szCs w:val="20"/>
          <w:lang w:eastAsia="zh-CN"/>
        </w:rPr>
      </w:pPr>
    </w:p>
    <w:p w14:paraId="3DF74ED8" w14:textId="4369C44A" w:rsidR="00600344" w:rsidRDefault="00600344" w:rsidP="00C0783B">
      <w:pPr>
        <w:pStyle w:val="3"/>
        <w:numPr>
          <w:ilvl w:val="0"/>
          <w:numId w:val="0"/>
        </w:numPr>
        <w:rPr>
          <w:highlight w:val="yellow"/>
        </w:rPr>
      </w:pPr>
      <w:r>
        <w:rPr>
          <w:highlight w:val="yellow"/>
        </w:rPr>
        <w:t>[FL1] Proposal 4.1.1-2-rev1</w:t>
      </w:r>
    </w:p>
    <w:p w14:paraId="53988098" w14:textId="77777777" w:rsidR="00600344" w:rsidRDefault="00600344" w:rsidP="00600344">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1C8A360A" w14:textId="77777777" w:rsidR="00600344" w:rsidRDefault="00600344" w:rsidP="00600344">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7D47E9E8" w14:textId="77777777" w:rsidR="00600344" w:rsidRDefault="00600344" w:rsidP="00600344">
      <w:pPr>
        <w:pStyle w:val="aff4"/>
        <w:widowControl w:val="0"/>
        <w:numPr>
          <w:ilvl w:val="0"/>
          <w:numId w:val="27"/>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4AE56609" w14:textId="77777777" w:rsidR="00600344" w:rsidRDefault="00474DA8" w:rsidP="00600344">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oMath>
      </m:oMathPara>
    </w:p>
    <w:p w14:paraId="5D8851BE" w14:textId="77777777" w:rsidR="00600344" w:rsidRDefault="00600344" w:rsidP="00600344">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51B4C422" w14:textId="304858C8" w:rsidR="00600344" w:rsidRPr="00A84311" w:rsidRDefault="00474DA8" w:rsidP="00600344">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1ED52B96" w14:textId="3DBD2E7F" w:rsidR="00600344" w:rsidRPr="00A84311" w:rsidRDefault="00474DA8" w:rsidP="00600344">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72F5EE29" w14:textId="77777777" w:rsidR="00600344" w:rsidRDefault="00600344" w:rsidP="00600344">
      <w:pPr>
        <w:pStyle w:val="aff4"/>
        <w:numPr>
          <w:ilvl w:val="1"/>
          <w:numId w:val="27"/>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5FBE7E79" w14:textId="77777777" w:rsidR="00600344" w:rsidRPr="00F42C8D" w:rsidRDefault="00600344" w:rsidP="00600344">
      <w:pPr>
        <w:pStyle w:val="aff4"/>
        <w:numPr>
          <w:ilvl w:val="1"/>
          <w:numId w:val="27"/>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2A06D13C" w14:textId="77777777" w:rsidR="00600344" w:rsidRPr="00B86347" w:rsidRDefault="00600344" w:rsidP="00600344">
      <w:pPr>
        <w:pStyle w:val="aff4"/>
        <w:numPr>
          <w:ilvl w:val="1"/>
          <w:numId w:val="27"/>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lastRenderedPageBreak/>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6295A623" w14:textId="77777777" w:rsidR="00600344" w:rsidRPr="00B86347" w:rsidRDefault="00600344" w:rsidP="00600344">
      <w:pPr>
        <w:tabs>
          <w:tab w:val="left" w:pos="0"/>
        </w:tabs>
        <w:spacing w:line="240" w:lineRule="atLeast"/>
        <w:rPr>
          <w:rFonts w:ascii="Times New Roman" w:eastAsiaTheme="minorEastAsia" w:hAnsi="Times New Roman"/>
          <w:szCs w:val="20"/>
          <w:lang w:val="en-US" w:eastAsia="zh-CN"/>
        </w:rPr>
      </w:pPr>
      <w:r w:rsidRPr="00600344">
        <w:rPr>
          <w:rFonts w:ascii="Times New Roman" w:eastAsiaTheme="minorEastAsia" w:hAnsi="Times New Roman" w:hint="eastAsia"/>
          <w:szCs w:val="20"/>
          <w:highlight w:val="yellow"/>
          <w:lang w:val="en-US" w:eastAsia="zh-CN"/>
        </w:rPr>
        <w:t>S</w:t>
      </w:r>
      <w:r w:rsidRPr="00600344">
        <w:rPr>
          <w:rFonts w:ascii="Times New Roman" w:eastAsiaTheme="minorEastAsia" w:hAnsi="Times New Roman"/>
          <w:szCs w:val="20"/>
          <w:highlight w:val="yellow"/>
          <w:lang w:val="en-US" w:eastAsia="zh-CN"/>
        </w:rPr>
        <w:t>upported by: Huawei, CATT, ZTE, Xiaomi, OPPO</w:t>
      </w:r>
    </w:p>
    <w:p w14:paraId="22138786" w14:textId="77777777" w:rsidR="00600344" w:rsidRDefault="00600344" w:rsidP="00600344">
      <w:pPr>
        <w:widowControl w:val="0"/>
        <w:spacing w:line="240" w:lineRule="atLeast"/>
        <w:rPr>
          <w:rFonts w:eastAsiaTheme="minorEastAsia"/>
          <w:b/>
          <w:bCs/>
          <w:u w:val="single"/>
          <w:lang w:val="en-US" w:eastAsia="zh-CN"/>
        </w:rPr>
      </w:pPr>
    </w:p>
    <w:p w14:paraId="6242EE5A" w14:textId="77777777" w:rsidR="00600344" w:rsidRDefault="00600344" w:rsidP="00600344">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3CBEE842" w14:textId="77777777" w:rsidR="00600344" w:rsidRDefault="00600344" w:rsidP="00600344">
      <w:pPr>
        <w:pStyle w:val="aff4"/>
        <w:widowControl w:val="0"/>
        <w:numPr>
          <w:ilvl w:val="0"/>
          <w:numId w:val="27"/>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02E10598" w14:textId="77777777" w:rsidR="00600344" w:rsidRDefault="00474DA8" w:rsidP="00600344">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0DA054FD" w14:textId="77777777" w:rsidR="00600344" w:rsidRDefault="00474DA8" w:rsidP="00600344">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5AE92D4D" w14:textId="77777777" w:rsidR="00600344" w:rsidRDefault="00600344" w:rsidP="00600344">
      <w:pPr>
        <w:pStyle w:val="aff4"/>
        <w:widowControl w:val="0"/>
        <w:numPr>
          <w:ilvl w:val="0"/>
          <w:numId w:val="27"/>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3E7BC714" w14:textId="77777777" w:rsidR="00600344" w:rsidRDefault="00600344" w:rsidP="00600344">
      <w:pPr>
        <w:pStyle w:val="aff4"/>
        <w:numPr>
          <w:ilvl w:val="0"/>
          <w:numId w:val="31"/>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2D911785" w14:textId="77777777" w:rsidR="00600344" w:rsidRDefault="00474DA8" w:rsidP="00600344">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32400735" w14:textId="77777777" w:rsidR="00600344" w:rsidRDefault="00600344" w:rsidP="00600344">
      <w:pPr>
        <w:pStyle w:val="aff4"/>
        <w:widowControl w:val="0"/>
        <w:numPr>
          <w:ilvl w:val="0"/>
          <w:numId w:val="27"/>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5D615771" w14:textId="77777777" w:rsidR="00600344" w:rsidRDefault="00474DA8" w:rsidP="00600344">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7A64660F" w14:textId="77777777" w:rsidR="00600344" w:rsidRDefault="00600344" w:rsidP="00600344">
      <w:pPr>
        <w:pStyle w:val="aff4"/>
        <w:widowControl w:val="0"/>
        <w:numPr>
          <w:ilvl w:val="1"/>
          <w:numId w:val="27"/>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78AC4FBF" w14:textId="77777777" w:rsidR="00600344" w:rsidRDefault="00600344" w:rsidP="00600344">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057C4DCC" w14:textId="77777777" w:rsidR="00600344" w:rsidRDefault="00600344" w:rsidP="00600344">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0CC144E2" w14:textId="77777777" w:rsidR="00600344" w:rsidRDefault="00600344" w:rsidP="00600344">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6D7C474C" w14:textId="31752C7C" w:rsidR="00600344" w:rsidRPr="001B5136" w:rsidRDefault="00600344" w:rsidP="00600344">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w:t>
      </w:r>
      <w:r w:rsidR="00D71212">
        <w:rPr>
          <w:rFonts w:ascii="Times New Roman" w:eastAsia="宋体" w:hAnsi="Times New Roman"/>
          <w:sz w:val="21"/>
          <w:szCs w:val="22"/>
          <w:lang w:eastAsia="zh-CN"/>
        </w:rPr>
        <w:t>vehicle</w:t>
      </w:r>
      <w:r>
        <w:rPr>
          <w:rFonts w:ascii="Times New Roman" w:eastAsia="宋体" w:hAnsi="Times New Roman"/>
          <w:sz w:val="21"/>
          <w:szCs w:val="22"/>
          <w:lang w:eastAsia="zh-CN"/>
        </w:rPr>
        <w:t xml:space="preserve">, </w:t>
      </w:r>
      <w:r>
        <w:rPr>
          <w:rFonts w:ascii="Times New Roman" w:eastAsia="宋体" w:hAnsi="Times New Roman"/>
          <w:sz w:val="21"/>
          <w:szCs w:val="22"/>
          <w:highlight w:val="yellow"/>
          <w:lang w:eastAsia="zh-CN"/>
        </w:rPr>
        <w:t>FFS</w:t>
      </w:r>
    </w:p>
    <w:p w14:paraId="53C82D76" w14:textId="77777777" w:rsidR="00600344" w:rsidRDefault="00600344" w:rsidP="00600344">
      <w:pPr>
        <w:pStyle w:val="aff4"/>
        <w:widowControl w:val="0"/>
        <w:numPr>
          <w:ilvl w:val="1"/>
          <w:numId w:val="27"/>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4184F5A3" w14:textId="77777777" w:rsidR="00600344" w:rsidRDefault="00474DA8" w:rsidP="00600344">
      <w:pPr>
        <w:pStyle w:val="aff4"/>
        <w:widowControl w:val="0"/>
        <w:numPr>
          <w:ilvl w:val="1"/>
          <w:numId w:val="27"/>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600344">
        <w:rPr>
          <w:rFonts w:ascii="Times New Roman" w:eastAsiaTheme="minorEastAsia" w:hAnsi="Times New Roman" w:hint="eastAsia"/>
          <w:szCs w:val="20"/>
          <w:lang w:eastAsia="zh-CN"/>
        </w:rPr>
        <w:t xml:space="preserve"> </w:t>
      </w:r>
      <w:r w:rsidR="00600344">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24D04C07" w14:textId="77777777" w:rsidR="00600344" w:rsidRDefault="00600344" w:rsidP="00600344">
      <w:pPr>
        <w:pStyle w:val="aff4"/>
        <w:widowControl w:val="0"/>
        <w:numPr>
          <w:ilvl w:val="0"/>
          <w:numId w:val="27"/>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66016BE7" w14:textId="77777777" w:rsidR="00600344" w:rsidRPr="00754174" w:rsidRDefault="00600344" w:rsidP="00600344">
      <w:pPr>
        <w:pStyle w:val="aff4"/>
        <w:numPr>
          <w:ilvl w:val="0"/>
          <w:numId w:val="27"/>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5F956212" w14:textId="77777777" w:rsidR="00600344" w:rsidRPr="001A2465" w:rsidRDefault="00600344" w:rsidP="00600344">
      <w:pPr>
        <w:tabs>
          <w:tab w:val="left" w:pos="0"/>
        </w:tabs>
        <w:spacing w:line="240" w:lineRule="atLeast"/>
        <w:rPr>
          <w:rFonts w:ascii="Times New Roman" w:eastAsiaTheme="minorEastAsia" w:hAnsi="Times New Roman"/>
          <w:szCs w:val="20"/>
          <w:lang w:val="en-US" w:eastAsia="zh-CN"/>
        </w:rPr>
      </w:pPr>
      <w:r w:rsidRPr="00600344">
        <w:rPr>
          <w:rFonts w:ascii="Times New Roman" w:eastAsiaTheme="minorEastAsia" w:hAnsi="Times New Roman" w:hint="eastAsia"/>
          <w:szCs w:val="20"/>
          <w:highlight w:val="yellow"/>
          <w:lang w:val="en-US" w:eastAsia="zh-CN"/>
        </w:rPr>
        <w:t>S</w:t>
      </w:r>
      <w:r w:rsidRPr="00600344">
        <w:rPr>
          <w:rFonts w:ascii="Times New Roman" w:eastAsiaTheme="minorEastAsia" w:hAnsi="Times New Roman"/>
          <w:szCs w:val="20"/>
          <w:highlight w:val="yellow"/>
          <w:lang w:val="en-US" w:eastAsia="zh-CN"/>
        </w:rPr>
        <w:t>upported by: vivo, BUPT, ZTE, CMCC, DOCOMO</w:t>
      </w:r>
      <w:r w:rsidRPr="001A2465">
        <w:rPr>
          <w:rFonts w:ascii="Times New Roman" w:eastAsiaTheme="minorEastAsia" w:hAnsi="Times New Roman"/>
          <w:szCs w:val="20"/>
          <w:lang w:val="en-US" w:eastAsia="zh-CN"/>
        </w:rPr>
        <w:t xml:space="preserve"> </w:t>
      </w:r>
    </w:p>
    <w:p w14:paraId="00E02EA0" w14:textId="77777777" w:rsidR="00600344" w:rsidRPr="001A2465" w:rsidRDefault="00600344" w:rsidP="00600344">
      <w:pPr>
        <w:tabs>
          <w:tab w:val="left" w:pos="0"/>
        </w:tabs>
        <w:spacing w:line="240" w:lineRule="atLeast"/>
        <w:rPr>
          <w:rFonts w:ascii="Times New Roman" w:eastAsiaTheme="minorEastAsia" w:hAnsi="Times New Roman"/>
          <w:szCs w:val="20"/>
          <w:lang w:val="en-US" w:eastAsia="zh-CN"/>
        </w:rPr>
      </w:pPr>
    </w:p>
    <w:p w14:paraId="33695AAF" w14:textId="77777777" w:rsidR="00600344" w:rsidRDefault="00600344" w:rsidP="00600344">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6BC8CC01" w14:textId="77777777" w:rsidR="00600344" w:rsidRDefault="00600344" w:rsidP="00600344">
      <w:pPr>
        <w:pStyle w:val="aff4"/>
        <w:widowControl w:val="0"/>
        <w:numPr>
          <w:ilvl w:val="0"/>
          <w:numId w:val="27"/>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1147454E" w14:textId="77777777" w:rsidR="00600344" w:rsidRDefault="00474DA8" w:rsidP="00600344">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763A71A9" w14:textId="77777777" w:rsidR="00600344" w:rsidRDefault="00474DA8" w:rsidP="00600344">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3B2766AB" w14:textId="77777777" w:rsidR="00600344" w:rsidRDefault="00600344" w:rsidP="00600344">
      <w:pPr>
        <w:pStyle w:val="aff4"/>
        <w:widowControl w:val="0"/>
        <w:numPr>
          <w:ilvl w:val="0"/>
          <w:numId w:val="27"/>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719A74C7" w14:textId="77777777" w:rsidR="00600344" w:rsidRDefault="00600344" w:rsidP="00600344">
      <w:pPr>
        <w:pStyle w:val="aff4"/>
        <w:numPr>
          <w:ilvl w:val="0"/>
          <w:numId w:val="31"/>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4D7EDB25" w14:textId="77777777" w:rsidR="00600344" w:rsidRDefault="00474DA8" w:rsidP="00600344">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16AA072A" w14:textId="77777777" w:rsidR="00600344" w:rsidRDefault="00600344" w:rsidP="00600344">
      <w:pPr>
        <w:pStyle w:val="aff4"/>
        <w:widowControl w:val="0"/>
        <w:numPr>
          <w:ilvl w:val="0"/>
          <w:numId w:val="27"/>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13E19F3E" w14:textId="77777777" w:rsidR="00600344" w:rsidRDefault="00474DA8" w:rsidP="00600344">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51A6BDDA" w14:textId="77777777" w:rsidR="00600344" w:rsidRDefault="00600344" w:rsidP="00600344">
      <w:pPr>
        <w:pStyle w:val="aff4"/>
        <w:widowControl w:val="0"/>
        <w:numPr>
          <w:ilvl w:val="1"/>
          <w:numId w:val="27"/>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04CE341C" w14:textId="77777777" w:rsidR="00600344" w:rsidRDefault="00600344" w:rsidP="00600344">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75B1B677" w14:textId="77777777" w:rsidR="00600344" w:rsidRDefault="00600344" w:rsidP="00600344">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3DB1D816" w14:textId="77777777" w:rsidR="00600344" w:rsidRDefault="00600344" w:rsidP="00600344">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6ABB8A59" w14:textId="496983A5" w:rsidR="00600344" w:rsidRDefault="00600344" w:rsidP="00600344">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w:t>
      </w:r>
      <w:r w:rsidR="00D71212">
        <w:rPr>
          <w:rFonts w:ascii="Times New Roman" w:eastAsia="宋体" w:hAnsi="Times New Roman"/>
          <w:sz w:val="21"/>
          <w:szCs w:val="22"/>
          <w:lang w:eastAsia="zh-CN"/>
        </w:rPr>
        <w:t>vehicle</w:t>
      </w:r>
      <w:r>
        <w:rPr>
          <w:rFonts w:ascii="Times New Roman" w:eastAsia="宋体" w:hAnsi="Times New Roman"/>
          <w:sz w:val="21"/>
          <w:szCs w:val="22"/>
          <w:lang w:eastAsia="zh-CN"/>
        </w:rPr>
        <w:t xml:space="preserve">, </w:t>
      </w:r>
      <w:r>
        <w:rPr>
          <w:rFonts w:ascii="Times New Roman" w:eastAsia="宋体" w:hAnsi="Times New Roman"/>
          <w:sz w:val="21"/>
          <w:szCs w:val="22"/>
          <w:highlight w:val="yellow"/>
          <w:lang w:eastAsia="zh-CN"/>
        </w:rPr>
        <w:t>FFS</w:t>
      </w:r>
    </w:p>
    <w:p w14:paraId="37B767AD" w14:textId="77777777" w:rsidR="00600344" w:rsidRDefault="00600344" w:rsidP="00600344">
      <w:pPr>
        <w:pStyle w:val="aff4"/>
        <w:widowControl w:val="0"/>
        <w:numPr>
          <w:ilvl w:val="1"/>
          <w:numId w:val="27"/>
        </w:numPr>
        <w:spacing w:line="240" w:lineRule="atLeast"/>
        <w:rPr>
          <w:rFonts w:ascii="Times New Roman" w:eastAsiaTheme="minorEastAsia" w:hAnsi="Times New Roman"/>
          <w:szCs w:val="20"/>
          <w:lang w:val="en-US" w:eastAsia="zh-CN"/>
        </w:rPr>
      </w:pPr>
      <m:oMath>
        <m:r>
          <w:rPr>
            <w:rFonts w:ascii="Cambria Math" w:hAnsi="Cambria Math"/>
            <w:szCs w:val="20"/>
            <w:lang w:eastAsia="ja-JP"/>
          </w:rPr>
          <w:lastRenderedPageBreak/>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12112E8B" w14:textId="77777777" w:rsidR="00600344" w:rsidRDefault="00474DA8" w:rsidP="00600344">
      <w:pPr>
        <w:pStyle w:val="aff4"/>
        <w:widowControl w:val="0"/>
        <w:numPr>
          <w:ilvl w:val="1"/>
          <w:numId w:val="27"/>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600344">
        <w:rPr>
          <w:rFonts w:ascii="Times New Roman" w:eastAsiaTheme="minorEastAsia" w:hAnsi="Times New Roman" w:hint="eastAsia"/>
          <w:szCs w:val="20"/>
          <w:lang w:eastAsia="zh-CN"/>
        </w:rPr>
        <w:t xml:space="preserve"> </w:t>
      </w:r>
      <w:r w:rsidR="00600344">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3833440B" w14:textId="77777777" w:rsidR="00600344" w:rsidRPr="004B74AD" w:rsidRDefault="00600344" w:rsidP="00600344">
      <w:pPr>
        <w:pStyle w:val="aff4"/>
        <w:widowControl w:val="0"/>
        <w:numPr>
          <w:ilvl w:val="0"/>
          <w:numId w:val="27"/>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21C620A8" w14:textId="03878F32" w:rsidR="00600344" w:rsidRPr="00A07523" w:rsidRDefault="00474DA8" w:rsidP="00600344">
      <w:pPr>
        <w:pStyle w:val="aff4"/>
        <w:widowControl w:val="0"/>
        <w:numPr>
          <w:ilvl w:val="1"/>
          <w:numId w:val="27"/>
        </w:numPr>
        <w:spacing w:line="240" w:lineRule="atLeast"/>
        <w:rPr>
          <w:rFonts w:ascii="Times New Roman" w:eastAsiaTheme="minorEastAsia" w:hAnsi="Times New Roman"/>
          <w:szCs w:val="20"/>
          <w:lang w:val="en-US" w:eastAsia="zh-CN"/>
        </w:rPr>
      </w:pP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sidR="00600344">
        <w:rPr>
          <w:rFonts w:ascii="Times New Roman" w:eastAsiaTheme="minorEastAsia" w:hAnsi="Times New Roman" w:hint="eastAsia"/>
          <w:color w:val="FF0000"/>
          <w:szCs w:val="20"/>
          <w:lang w:eastAsia="zh-CN"/>
        </w:rPr>
        <w:t xml:space="preserve"> </w:t>
      </w:r>
      <w:r w:rsidR="00600344">
        <w:rPr>
          <w:rFonts w:ascii="Times New Roman" w:eastAsiaTheme="minorEastAsia" w:hAnsi="Times New Roman"/>
          <w:color w:val="FF0000"/>
          <w:szCs w:val="20"/>
          <w:lang w:eastAsia="zh-CN"/>
        </w:rPr>
        <w:t>is -Inf</w:t>
      </w:r>
      <w:r w:rsidR="00D71212">
        <w:rPr>
          <w:rFonts w:ascii="Times New Roman" w:eastAsiaTheme="minorEastAsia" w:hAnsi="Times New Roman"/>
          <w:color w:val="FF0000"/>
          <w:szCs w:val="20"/>
          <w:lang w:eastAsia="zh-CN"/>
        </w:rPr>
        <w:t xml:space="preserve"> in Rel-19</w:t>
      </w:r>
    </w:p>
    <w:p w14:paraId="48DF8B85" w14:textId="77777777" w:rsidR="00600344" w:rsidRDefault="00600344" w:rsidP="00600344">
      <w:pPr>
        <w:pStyle w:val="aff4"/>
        <w:numPr>
          <w:ilvl w:val="0"/>
          <w:numId w:val="27"/>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42F859E3" w14:textId="77777777" w:rsidR="00600344" w:rsidRPr="00B86347" w:rsidRDefault="00600344" w:rsidP="00600344">
      <w:pPr>
        <w:tabs>
          <w:tab w:val="left" w:pos="0"/>
        </w:tabs>
        <w:spacing w:line="240" w:lineRule="atLeast"/>
        <w:rPr>
          <w:rFonts w:ascii="Times New Roman" w:eastAsiaTheme="minorEastAsia" w:hAnsi="Times New Roman"/>
          <w:szCs w:val="20"/>
          <w:lang w:val="en-US" w:eastAsia="zh-CN"/>
        </w:rPr>
      </w:pPr>
      <w:r w:rsidRPr="00600344">
        <w:rPr>
          <w:rFonts w:ascii="Times New Roman" w:eastAsiaTheme="minorEastAsia" w:hAnsi="Times New Roman" w:hint="eastAsia"/>
          <w:szCs w:val="20"/>
          <w:highlight w:val="yellow"/>
          <w:lang w:val="en-US" w:eastAsia="zh-CN"/>
        </w:rPr>
        <w:t>S</w:t>
      </w:r>
      <w:r w:rsidRPr="00600344">
        <w:rPr>
          <w:rFonts w:ascii="Times New Roman" w:eastAsiaTheme="minorEastAsia" w:hAnsi="Times New Roman"/>
          <w:szCs w:val="20"/>
          <w:highlight w:val="yellow"/>
          <w:lang w:val="en-US" w:eastAsia="zh-CN"/>
        </w:rPr>
        <w:t>upported by: vivo, LGE, QC, BUPT,</w:t>
      </w:r>
      <w:r>
        <w:rPr>
          <w:rFonts w:ascii="Times New Roman" w:eastAsiaTheme="minorEastAsia" w:hAnsi="Times New Roman"/>
          <w:szCs w:val="20"/>
          <w:lang w:val="en-US" w:eastAsia="zh-CN"/>
        </w:rPr>
        <w:t xml:space="preserve"> </w:t>
      </w:r>
    </w:p>
    <w:p w14:paraId="63B9D09A" w14:textId="77777777" w:rsidR="00600344" w:rsidRDefault="00600344" w:rsidP="00600344">
      <w:pPr>
        <w:rPr>
          <w:rFonts w:eastAsiaTheme="minorEastAsia"/>
          <w:lang w:val="en-US" w:eastAsia="zh-CN"/>
        </w:rPr>
      </w:pPr>
    </w:p>
    <w:p w14:paraId="6A848BA5" w14:textId="77777777" w:rsidR="00600344" w:rsidRPr="00946001" w:rsidRDefault="00600344" w:rsidP="00C0783B">
      <w:pPr>
        <w:pStyle w:val="3"/>
        <w:numPr>
          <w:ilvl w:val="0"/>
          <w:numId w:val="0"/>
        </w:numPr>
        <w:rPr>
          <w:szCs w:val="20"/>
          <w:highlight w:val="cyan"/>
        </w:rPr>
      </w:pPr>
      <w:r w:rsidRPr="0073035B">
        <w:rPr>
          <w:highlight w:val="cyan"/>
        </w:rPr>
        <w:t>[FL1] Propos</w:t>
      </w:r>
      <w:r w:rsidRPr="00946001">
        <w:rPr>
          <w:szCs w:val="20"/>
          <w:highlight w:val="cyan"/>
        </w:rPr>
        <w:t>al 4.1.1-1</w:t>
      </w:r>
    </w:p>
    <w:p w14:paraId="79EE21C3" w14:textId="77777777" w:rsidR="00600344" w:rsidRPr="00946001" w:rsidRDefault="00600344" w:rsidP="00600344">
      <w:pPr>
        <w:pStyle w:val="aff4"/>
        <w:widowControl w:val="0"/>
        <w:numPr>
          <w:ilvl w:val="0"/>
          <w:numId w:val="27"/>
        </w:numPr>
        <w:spacing w:before="60"/>
        <w:rPr>
          <w:rFonts w:eastAsiaTheme="minorEastAsia"/>
          <w:szCs w:val="20"/>
          <w:lang w:val="en-US" w:eastAsia="zh-CN"/>
        </w:rPr>
      </w:pPr>
      <w:r w:rsidRPr="00946001">
        <w:rPr>
          <w:rFonts w:eastAsiaTheme="minorEastAsia"/>
          <w:szCs w:val="20"/>
          <w:lang w:val="en-US" w:eastAsia="zh-CN"/>
        </w:rPr>
        <w:t>No special handling of RCS values in the forward scattering directions in Rel-19 SI</w:t>
      </w:r>
    </w:p>
    <w:p w14:paraId="3F923A77" w14:textId="77777777" w:rsidR="00600344" w:rsidRPr="00946001" w:rsidRDefault="00600344" w:rsidP="00600344">
      <w:pPr>
        <w:pStyle w:val="aff4"/>
        <w:widowControl w:val="0"/>
        <w:numPr>
          <w:ilvl w:val="0"/>
          <w:numId w:val="27"/>
        </w:numPr>
        <w:spacing w:before="60"/>
        <w:rPr>
          <w:rFonts w:eastAsiaTheme="minorEastAsia"/>
          <w:strike/>
          <w:szCs w:val="20"/>
          <w:lang w:val="en-US" w:eastAsia="zh-CN"/>
        </w:rPr>
      </w:pPr>
      <w:r w:rsidRPr="00946001">
        <w:rPr>
          <w:rFonts w:eastAsiaTheme="minorEastAsia"/>
          <w:strike/>
          <w:szCs w:val="20"/>
          <w:lang w:val="en-US" w:eastAsia="zh-CN"/>
        </w:rPr>
        <w:t>The</w:t>
      </w:r>
      <w:r w:rsidRPr="00946001">
        <w:rPr>
          <w:rFonts w:eastAsiaTheme="minorEastAsia"/>
          <w:strike/>
          <w:szCs w:val="20"/>
          <w:lang w:eastAsia="zh-CN"/>
        </w:rPr>
        <w:t xml:space="preserve"> existing blockage model B is reused to model </w:t>
      </w:r>
      <w:r w:rsidRPr="00946001">
        <w:rPr>
          <w:rFonts w:eastAsiaTheme="minorEastAsia"/>
          <w:strike/>
          <w:color w:val="FF0000"/>
          <w:szCs w:val="20"/>
          <w:lang w:eastAsia="zh-CN"/>
        </w:rPr>
        <w:t xml:space="preserve">the blocking effect due to a target </w:t>
      </w:r>
      <w:r w:rsidRPr="00946001">
        <w:rPr>
          <w:rFonts w:eastAsiaTheme="minorEastAsia"/>
          <w:strike/>
          <w:szCs w:val="20"/>
          <w:lang w:eastAsia="zh-CN"/>
        </w:rPr>
        <w:t>as an optional feature</w:t>
      </w:r>
      <w:r w:rsidRPr="00946001">
        <w:rPr>
          <w:rFonts w:eastAsiaTheme="minorEastAsia"/>
          <w:strike/>
          <w:szCs w:val="20"/>
          <w:lang w:val="en-US" w:eastAsia="zh-CN"/>
        </w:rPr>
        <w:t xml:space="preserve"> </w:t>
      </w:r>
    </w:p>
    <w:p w14:paraId="67D9AE2F" w14:textId="77777777" w:rsidR="00600344" w:rsidRPr="00946001" w:rsidRDefault="00600344" w:rsidP="00600344">
      <w:pPr>
        <w:pStyle w:val="aff4"/>
        <w:numPr>
          <w:ilvl w:val="1"/>
          <w:numId w:val="27"/>
        </w:numPr>
        <w:tabs>
          <w:tab w:val="left" w:pos="0"/>
        </w:tabs>
        <w:rPr>
          <w:rFonts w:eastAsiaTheme="minorEastAsia"/>
          <w:strike/>
          <w:szCs w:val="20"/>
          <w:lang w:eastAsia="zh-CN"/>
        </w:rPr>
      </w:pPr>
      <w:r w:rsidRPr="00946001">
        <w:rPr>
          <w:rFonts w:eastAsiaTheme="minorEastAsia"/>
          <w:strike/>
          <w:szCs w:val="20"/>
          <w:lang w:eastAsia="zh-CN"/>
        </w:rPr>
        <w:t>Applicable to the LOS/NLOS rays in the background channel of the target</w:t>
      </w:r>
    </w:p>
    <w:p w14:paraId="3A53B7CE" w14:textId="77777777" w:rsidR="00600344" w:rsidRPr="00946001" w:rsidRDefault="00600344" w:rsidP="00600344">
      <w:pPr>
        <w:rPr>
          <w:rFonts w:eastAsiaTheme="minorEastAsia"/>
          <w:szCs w:val="20"/>
          <w:lang w:eastAsia="zh-CN"/>
        </w:rPr>
      </w:pPr>
    </w:p>
    <w:p w14:paraId="14C62442" w14:textId="32E3CCDF" w:rsidR="00AD70F2" w:rsidRDefault="00AD70F2" w:rsidP="00AD70F2">
      <w:pPr>
        <w:pStyle w:val="2"/>
        <w:tabs>
          <w:tab w:val="clear" w:pos="2552"/>
        </w:tabs>
      </w:pPr>
      <w:r>
        <w:t>Tuesday</w:t>
      </w:r>
      <w:r w:rsidRPr="00AD70F2">
        <w:t xml:space="preserve"> (Apr. </w:t>
      </w:r>
      <w:r>
        <w:t>8</w:t>
      </w:r>
      <w:r w:rsidRPr="00AD70F2">
        <w:t>)</w:t>
      </w:r>
    </w:p>
    <w:p w14:paraId="1069BBA4" w14:textId="2CDC5BC7" w:rsidR="00AD70F2" w:rsidRDefault="00AD70F2" w:rsidP="00AD70F2">
      <w:pPr>
        <w:pStyle w:val="2"/>
        <w:tabs>
          <w:tab w:val="clear" w:pos="2552"/>
        </w:tabs>
      </w:pPr>
      <w:r>
        <w:t>Wednesday</w:t>
      </w:r>
      <w:r w:rsidRPr="00AD70F2">
        <w:t xml:space="preserve"> (Apr. </w:t>
      </w:r>
      <w:r>
        <w:t>9</w:t>
      </w:r>
      <w:r w:rsidRPr="00AD70F2">
        <w:t>)</w:t>
      </w:r>
    </w:p>
    <w:p w14:paraId="435036E1" w14:textId="4599057C" w:rsidR="00AD70F2" w:rsidRDefault="00AD70F2" w:rsidP="00AD70F2">
      <w:pPr>
        <w:pStyle w:val="2"/>
        <w:tabs>
          <w:tab w:val="clear" w:pos="2552"/>
        </w:tabs>
      </w:pPr>
      <w:r>
        <w:t>Thursday</w:t>
      </w:r>
      <w:r w:rsidRPr="00AD70F2">
        <w:t xml:space="preserve"> (Apr. </w:t>
      </w:r>
      <w:r>
        <w:t>10</w:t>
      </w:r>
      <w:r w:rsidRPr="00AD70F2">
        <w:t>)</w:t>
      </w:r>
    </w:p>
    <w:p w14:paraId="04C50F06" w14:textId="77777777" w:rsidR="00AD70F2" w:rsidRPr="00AD70F2" w:rsidRDefault="00AD70F2" w:rsidP="00AD70F2">
      <w:pPr>
        <w:rPr>
          <w:rFonts w:eastAsiaTheme="minorEastAsia"/>
          <w:lang w:eastAsia="zh-CN"/>
        </w:rPr>
      </w:pPr>
    </w:p>
    <w:p w14:paraId="634C9AD1" w14:textId="77777777" w:rsidR="00F34091" w:rsidRDefault="00F34091">
      <w:pPr>
        <w:rPr>
          <w:rFonts w:eastAsiaTheme="minorEastAsia"/>
          <w:lang w:eastAsia="zh-CN"/>
        </w:rPr>
      </w:pPr>
    </w:p>
    <w:p w14:paraId="0CDC3F7C" w14:textId="77777777" w:rsidR="00F34091" w:rsidRDefault="008337C0">
      <w:pPr>
        <w:pStyle w:val="1"/>
      </w:pPr>
      <w:r>
        <w:t>Physical object model</w:t>
      </w:r>
    </w:p>
    <w:p w14:paraId="787C3FAD" w14:textId="77777777" w:rsidR="00F34091" w:rsidRDefault="008337C0">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 </w:t>
      </w:r>
      <w:r>
        <w:rPr>
          <w:rFonts w:hint="eastAsia"/>
        </w:rPr>
        <w:t>Angle-dependent RCS model of a target is provided for a given target</w:t>
      </w:r>
      <w:r>
        <w:t>’</w:t>
      </w:r>
      <w:r>
        <w:rPr>
          <w:rFonts w:hint="eastAsia"/>
        </w:rPr>
        <w:t>s local coordinate system</w:t>
      </w:r>
    </w:p>
    <w:p w14:paraId="51A3C290" w14:textId="77777777" w:rsidR="00F34091" w:rsidRDefault="008337C0">
      <w:pPr>
        <w:pStyle w:val="2"/>
        <w:tabs>
          <w:tab w:val="clear" w:pos="2552"/>
        </w:tabs>
      </w:pPr>
      <w:r>
        <w:t>[H] Bistatic RCS</w:t>
      </w:r>
    </w:p>
    <w:p w14:paraId="126BEBC0" w14:textId="77777777" w:rsidR="00F34091" w:rsidRDefault="008337C0">
      <w:pPr>
        <w:pStyle w:val="3"/>
      </w:pPr>
      <w:r>
        <w:t>General on bistatic RCS</w:t>
      </w:r>
    </w:p>
    <w:tbl>
      <w:tblPr>
        <w:tblStyle w:val="afd"/>
        <w:tblW w:w="0" w:type="auto"/>
        <w:tblLook w:val="04A0" w:firstRow="1" w:lastRow="0" w:firstColumn="1" w:lastColumn="0" w:noHBand="0" w:noVBand="1"/>
      </w:tblPr>
      <w:tblGrid>
        <w:gridCol w:w="9628"/>
      </w:tblGrid>
      <w:tr w:rsidR="00F34091" w14:paraId="61957B22" w14:textId="77777777">
        <w:tc>
          <w:tcPr>
            <w:tcW w:w="9628" w:type="dxa"/>
          </w:tcPr>
          <w:p w14:paraId="513FEBA2" w14:textId="77777777" w:rsidR="00F34091" w:rsidRDefault="008337C0">
            <w:pPr>
              <w:pStyle w:val="3"/>
              <w:numPr>
                <w:ilvl w:val="0"/>
                <w:numId w:val="0"/>
              </w:numPr>
              <w:spacing w:before="0" w:after="0"/>
              <w:ind w:left="720" w:hanging="720"/>
              <w:outlineLvl w:val="2"/>
            </w:pPr>
            <w:r>
              <w:rPr>
                <w:highlight w:val="yellow"/>
              </w:rPr>
              <w:t xml:space="preserve">[H][FL1] </w:t>
            </w:r>
            <w:r>
              <w:rPr>
                <w:szCs w:val="20"/>
                <w:highlight w:val="yellow"/>
              </w:rPr>
              <w:t>Proposal</w:t>
            </w:r>
            <w:r>
              <w:rPr>
                <w:highlight w:val="yellow"/>
              </w:rPr>
              <w:t xml:space="preserve"> 4.1-</w:t>
            </w:r>
            <w:r>
              <w:t>1</w:t>
            </w:r>
          </w:p>
          <w:p w14:paraId="1C3F7940" w14:textId="77777777" w:rsidR="00F34091" w:rsidRDefault="008337C0">
            <w:pPr>
              <w:tabs>
                <w:tab w:val="left" w:pos="0"/>
              </w:tabs>
              <w:spacing w:before="0"/>
              <w:rPr>
                <w:szCs w:val="20"/>
                <w:lang w:val="en-US" w:eastAsia="zh-CN"/>
              </w:rPr>
            </w:pPr>
            <w:r>
              <w:rPr>
                <w:szCs w:val="20"/>
                <w:lang w:val="en-US" w:eastAsia="zh-CN"/>
              </w:rPr>
              <w:t>Study the following options for A*B1 of RCS for a scattering point of a target bistatic sensing:</w:t>
            </w:r>
          </w:p>
          <w:p w14:paraId="4A1B4618" w14:textId="77777777" w:rsidR="00F34091" w:rsidRDefault="008337C0">
            <w:pPr>
              <w:pStyle w:val="aff4"/>
              <w:numPr>
                <w:ilvl w:val="0"/>
                <w:numId w:val="21"/>
              </w:numPr>
              <w:spacing w:before="0"/>
              <w:rPr>
                <w:szCs w:val="20"/>
                <w:lang w:val="en-US" w:eastAsia="zh-CN"/>
              </w:rPr>
            </w:pPr>
            <w:r>
              <w:rPr>
                <w:rFonts w:eastAsiaTheme="minorEastAsia" w:hint="eastAsia"/>
                <w:szCs w:val="20"/>
                <w:lang w:val="en-US" w:eastAsia="zh-CN"/>
              </w:rPr>
              <w:t>O</w:t>
            </w:r>
            <w:r>
              <w:rPr>
                <w:rFonts w:eastAsiaTheme="minorEastAsia"/>
                <w:szCs w:val="20"/>
                <w:lang w:val="en-US" w:eastAsia="zh-CN"/>
              </w:rPr>
              <w:t xml:space="preserve">ption 1: </w:t>
            </w:r>
            <m:oMath>
              <m:sSub>
                <m:sSubPr>
                  <m:ctrlPr>
                    <w:rPr>
                      <w:rFonts w:ascii="Cambria Math" w:eastAsiaTheme="minorEastAsia" w:hAnsi="Cambria Math"/>
                      <w:i/>
                      <w:szCs w:val="20"/>
                      <w:lang w:val="en-US" w:eastAsia="zh-CN"/>
                    </w:rPr>
                  </m:ctrlPr>
                </m:sSubPr>
                <m:e>
                  <m:r>
                    <w:rPr>
                      <w:rFonts w:ascii="Cambria Math" w:eastAsiaTheme="minorEastAsia" w:hAnsi="Cambria Math"/>
                      <w:szCs w:val="20"/>
                      <w:lang w:val="en-US" w:eastAsia="zh-CN"/>
                    </w:rPr>
                    <m:t>RCS</m:t>
                  </m:r>
                </m:e>
                <m:sub>
                  <m:r>
                    <w:rPr>
                      <w:rFonts w:ascii="Cambria Math" w:eastAsiaTheme="minorEastAsia" w:hAnsi="Cambria Math" w:hint="eastAsia"/>
                      <w:szCs w:val="20"/>
                      <w:lang w:val="en-US" w:eastAsia="zh-CN"/>
                    </w:rPr>
                    <m:t>bi</m:t>
                  </m:r>
                </m:sub>
              </m:sSub>
              <m:r>
                <w:rPr>
                  <w:rFonts w:ascii="Cambria Math" w:eastAsiaTheme="minorEastAsia" w:hAnsi="Cambria Math"/>
                  <w:szCs w:val="20"/>
                  <w:lang w:val="en-US" w:eastAsia="zh-CN"/>
                </w:rPr>
                <m:t>=</m:t>
              </m:r>
              <m:sSub>
                <m:sSubPr>
                  <m:ctrlPr>
                    <w:rPr>
                      <w:rFonts w:ascii="Cambria Math" w:eastAsiaTheme="minorEastAsia" w:hAnsi="Cambria Math"/>
                      <w:i/>
                      <w:szCs w:val="20"/>
                      <w:lang w:val="en-US" w:eastAsia="zh-CN"/>
                    </w:rPr>
                  </m:ctrlPr>
                </m:sSubPr>
                <m:e>
                  <m:r>
                    <w:rPr>
                      <w:rFonts w:ascii="Cambria Math" w:eastAsiaTheme="minorEastAsia" w:hAnsi="Cambria Math" w:hint="eastAsia"/>
                      <w:szCs w:val="20"/>
                      <w:lang w:val="en-US" w:eastAsia="zh-CN"/>
                    </w:rPr>
                    <m:t>RC</m:t>
                  </m:r>
                  <m:r>
                    <w:rPr>
                      <w:rFonts w:ascii="Cambria Math" w:eastAsiaTheme="minorEastAsia" w:hAnsi="Cambria Math"/>
                      <w:szCs w:val="20"/>
                      <w:lang w:val="en-US" w:eastAsia="zh-CN"/>
                    </w:rPr>
                    <m:t>S</m:t>
                  </m:r>
                </m:e>
                <m:sub>
                  <m:r>
                    <w:rPr>
                      <w:rFonts w:ascii="Cambria Math" w:eastAsiaTheme="minorEastAsia" w:hAnsi="Cambria Math"/>
                      <w:szCs w:val="20"/>
                      <w:lang w:val="en-US" w:eastAsia="zh-CN"/>
                    </w:rPr>
                    <m:t>mo</m:t>
                  </m:r>
                </m:sub>
              </m:sSub>
              <m:r>
                <w:rPr>
                  <w:rFonts w:ascii="Cambria Math" w:eastAsiaTheme="minorEastAsia" w:hAnsi="Cambria Math"/>
                  <w:color w:val="FF0000"/>
                  <w:szCs w:val="20"/>
                  <w:lang w:val="en-US" w:eastAsia="zh-CN"/>
                </w:rPr>
                <m:t>∙abs</m:t>
              </m:r>
              <m:d>
                <m:dPr>
                  <m:ctrlPr>
                    <w:rPr>
                      <w:rFonts w:ascii="Cambria Math" w:eastAsiaTheme="minorEastAsia" w:hAnsi="Cambria Math"/>
                      <w:i/>
                      <w:color w:val="FF0000"/>
                      <w:szCs w:val="20"/>
                      <w:lang w:val="en-US" w:eastAsia="zh-CN"/>
                    </w:rPr>
                  </m:ctrlPr>
                </m:dPr>
                <m:e>
                  <m:r>
                    <w:rPr>
                      <w:rFonts w:ascii="Cambria Math" w:eastAsiaTheme="minorEastAsia" w:hAnsi="Cambria Math"/>
                      <w:color w:val="FF0000"/>
                      <w:szCs w:val="20"/>
                      <w:lang w:val="en-US" w:eastAsia="zh-CN"/>
                    </w:rPr>
                    <m:t>cos</m:t>
                  </m:r>
                  <m:d>
                    <m:dPr>
                      <m:ctrlPr>
                        <w:rPr>
                          <w:rFonts w:ascii="Cambria Math" w:eastAsiaTheme="minorEastAsia" w:hAnsi="Cambria Math"/>
                          <w:i/>
                          <w:color w:val="FF0000"/>
                          <w:szCs w:val="20"/>
                          <w:lang w:val="en-US" w:eastAsia="zh-CN"/>
                        </w:rPr>
                      </m:ctrlPr>
                    </m:dPr>
                    <m:e>
                      <m:f>
                        <m:fPr>
                          <m:type m:val="lin"/>
                          <m:ctrlPr>
                            <w:rPr>
                              <w:rFonts w:ascii="Cambria Math" w:eastAsiaTheme="minorEastAsia" w:hAnsi="Cambria Math"/>
                              <w:i/>
                              <w:color w:val="FF0000"/>
                              <w:szCs w:val="20"/>
                              <w:lang w:val="en-US" w:eastAsia="zh-CN"/>
                            </w:rPr>
                          </m:ctrlPr>
                        </m:fPr>
                        <m:num>
                          <m:r>
                            <w:rPr>
                              <w:rFonts w:ascii="Cambria Math" w:eastAsiaTheme="minorEastAsia" w:hAnsi="Cambria Math"/>
                              <w:color w:val="FF0000"/>
                              <w:szCs w:val="20"/>
                              <w:lang w:val="en-US" w:eastAsia="zh-CN"/>
                            </w:rPr>
                            <m:t>β</m:t>
                          </m:r>
                        </m:num>
                        <m:den>
                          <m:r>
                            <w:rPr>
                              <w:rFonts w:ascii="Cambria Math" w:eastAsiaTheme="minorEastAsia" w:hAnsi="Cambria Math"/>
                              <w:color w:val="FF0000"/>
                              <w:szCs w:val="20"/>
                              <w:lang w:val="en-US" w:eastAsia="zh-CN"/>
                            </w:rPr>
                            <m:t>2</m:t>
                          </m:r>
                        </m:den>
                      </m:f>
                    </m:e>
                  </m:d>
                </m:e>
              </m:d>
            </m:oMath>
            <w:r>
              <w:rPr>
                <w:rFonts w:eastAsiaTheme="minorEastAsia" w:hint="eastAsia"/>
                <w:szCs w:val="20"/>
                <w:lang w:val="en-US" w:eastAsia="zh-CN"/>
              </w:rPr>
              <w:t>,</w:t>
            </w:r>
            <w:r>
              <w:rPr>
                <w:rFonts w:eastAsiaTheme="minorEastAsia"/>
                <w:szCs w:val="20"/>
                <w:lang w:val="en-US" w:eastAsia="zh-CN"/>
              </w:rPr>
              <w:t xml:space="preserve"> </w:t>
            </w:r>
            <m:oMath>
              <m:r>
                <w:rPr>
                  <w:rFonts w:ascii="Cambria Math" w:eastAsiaTheme="minorEastAsia" w:hAnsi="Cambria Math"/>
                  <w:szCs w:val="20"/>
                  <w:lang w:val="en-US" w:eastAsia="zh-CN"/>
                </w:rPr>
                <m:t>β</m:t>
              </m:r>
            </m:oMath>
            <w:r>
              <w:rPr>
                <w:rFonts w:eastAsiaTheme="minorEastAsia"/>
                <w:szCs w:val="20"/>
                <w:lang w:val="en-US" w:eastAsia="zh-CN"/>
              </w:rPr>
              <w:t xml:space="preserve"> is bistatic angle [0, 360] degree</w:t>
            </w:r>
          </w:p>
          <w:p w14:paraId="135CE941" w14:textId="77777777" w:rsidR="00F34091" w:rsidRDefault="008337C0">
            <w:pPr>
              <w:pStyle w:val="aff4"/>
              <w:numPr>
                <w:ilvl w:val="0"/>
                <w:numId w:val="21"/>
              </w:numPr>
              <w:spacing w:before="0"/>
              <w:rPr>
                <w:szCs w:val="20"/>
                <w:lang w:val="en-US" w:eastAsia="zh-CN"/>
              </w:rPr>
            </w:pPr>
            <w:r>
              <w:rPr>
                <w:rFonts w:eastAsiaTheme="minorEastAsia" w:hint="eastAsia"/>
                <w:szCs w:val="20"/>
                <w:lang w:val="en-US" w:eastAsia="zh-CN"/>
              </w:rPr>
              <w:t>O</w:t>
            </w:r>
            <w:r>
              <w:rPr>
                <w:rFonts w:eastAsiaTheme="minorEastAsia"/>
                <w:szCs w:val="20"/>
                <w:lang w:val="en-US" w:eastAsia="zh-CN"/>
              </w:rPr>
              <w:t>ption 2: bistatic RCS is constructed into 3 angular regions according to scattered angles</w:t>
            </w:r>
          </w:p>
          <w:p w14:paraId="6E6D109E" w14:textId="77777777" w:rsidR="00F34091" w:rsidRDefault="008337C0">
            <w:pPr>
              <w:pStyle w:val="aff4"/>
              <w:numPr>
                <w:ilvl w:val="1"/>
                <w:numId w:val="21"/>
              </w:numPr>
              <w:spacing w:before="0"/>
              <w:rPr>
                <w:szCs w:val="20"/>
                <w:lang w:val="en-US" w:eastAsia="zh-CN"/>
              </w:rPr>
            </w:pPr>
            <w:r>
              <w:rPr>
                <w:rFonts w:eastAsiaTheme="minorEastAsia"/>
                <w:szCs w:val="20"/>
                <w:lang w:val="en-US" w:eastAsia="zh-CN"/>
              </w:rPr>
              <w:t>Region 1: derive the RCS based on monostatic RCS</w:t>
            </w:r>
          </w:p>
          <w:p w14:paraId="69236B77" w14:textId="77777777" w:rsidR="00F34091" w:rsidRDefault="008337C0">
            <w:pPr>
              <w:pStyle w:val="aff4"/>
              <w:numPr>
                <w:ilvl w:val="2"/>
                <w:numId w:val="21"/>
              </w:numPr>
              <w:spacing w:before="0"/>
              <w:rPr>
                <w:szCs w:val="20"/>
                <w:lang w:val="en-US" w:eastAsia="zh-CN"/>
              </w:rPr>
            </w:pPr>
            <w:r>
              <w:rPr>
                <w:rFonts w:eastAsiaTheme="minorEastAsia"/>
                <w:szCs w:val="20"/>
                <w:lang w:val="en-US" w:eastAsia="zh-CN"/>
              </w:rPr>
              <w:t>This may or may not be Option 1</w:t>
            </w:r>
          </w:p>
          <w:p w14:paraId="0EDEADFE" w14:textId="77777777" w:rsidR="00F34091" w:rsidRDefault="008337C0">
            <w:pPr>
              <w:pStyle w:val="aff4"/>
              <w:numPr>
                <w:ilvl w:val="1"/>
                <w:numId w:val="21"/>
              </w:numPr>
              <w:spacing w:before="0"/>
              <w:rPr>
                <w:szCs w:val="20"/>
                <w:lang w:val="en-US" w:eastAsia="zh-CN"/>
              </w:rPr>
            </w:pPr>
            <w:r>
              <w:rPr>
                <w:rFonts w:eastAsiaTheme="minorEastAsia" w:hint="eastAsia"/>
                <w:szCs w:val="20"/>
                <w:lang w:val="en-US" w:eastAsia="zh-CN"/>
              </w:rPr>
              <w:t>R</w:t>
            </w:r>
            <w:r>
              <w:rPr>
                <w:rFonts w:eastAsiaTheme="minorEastAsia"/>
                <w:szCs w:val="20"/>
                <w:lang w:val="en-US" w:eastAsia="zh-CN"/>
              </w:rPr>
              <w:t>egion 2: derive the RCS around the angles near to the specular reflection angle</w:t>
            </w:r>
          </w:p>
          <w:p w14:paraId="0FC5A31F" w14:textId="77777777" w:rsidR="00F34091" w:rsidRDefault="008337C0">
            <w:pPr>
              <w:pStyle w:val="aff4"/>
              <w:numPr>
                <w:ilvl w:val="1"/>
                <w:numId w:val="21"/>
              </w:numPr>
              <w:spacing w:before="0"/>
              <w:rPr>
                <w:szCs w:val="20"/>
                <w:lang w:val="en-US" w:eastAsia="zh-CN"/>
              </w:rPr>
            </w:pPr>
            <w:r>
              <w:rPr>
                <w:rFonts w:eastAsiaTheme="minorEastAsia" w:hint="eastAsia"/>
                <w:szCs w:val="20"/>
                <w:lang w:val="en-US" w:eastAsia="zh-CN"/>
              </w:rPr>
              <w:t>R</w:t>
            </w:r>
            <w:r>
              <w:rPr>
                <w:rFonts w:eastAsiaTheme="minorEastAsia"/>
                <w:szCs w:val="20"/>
                <w:lang w:val="en-US" w:eastAsia="zh-CN"/>
              </w:rPr>
              <w:t>egion 3: RCS value including large effect of diffraction</w:t>
            </w:r>
          </w:p>
          <w:p w14:paraId="2C0F986E" w14:textId="77777777" w:rsidR="00F34091" w:rsidRDefault="008337C0">
            <w:pPr>
              <w:pStyle w:val="aff4"/>
              <w:numPr>
                <w:ilvl w:val="0"/>
                <w:numId w:val="21"/>
              </w:numPr>
              <w:spacing w:before="0"/>
              <w:rPr>
                <w:color w:val="FF0000"/>
                <w:szCs w:val="20"/>
                <w:lang w:val="en-US" w:eastAsia="zh-CN"/>
              </w:rPr>
            </w:pPr>
            <w:r>
              <w:rPr>
                <w:rFonts w:eastAsiaTheme="minorEastAsia" w:hint="eastAsia"/>
                <w:color w:val="FF0000"/>
                <w:szCs w:val="20"/>
                <w:lang w:val="en-US" w:eastAsia="zh-CN"/>
              </w:rPr>
              <w:t>O</w:t>
            </w:r>
            <w:r>
              <w:rPr>
                <w:rFonts w:eastAsiaTheme="minorEastAsia"/>
                <w:color w:val="FF0000"/>
                <w:szCs w:val="20"/>
                <w:lang w:val="en-US" w:eastAsia="zh-CN"/>
              </w:rPr>
              <w:t xml:space="preserve">ption 3: </w:t>
            </w:r>
            <w:r>
              <w:rPr>
                <w:rFonts w:eastAsiaTheme="minorEastAsia"/>
                <w:szCs w:val="20"/>
                <w:lang w:val="en-US" w:eastAsia="zh-CN"/>
              </w:rPr>
              <w:t>bistatic RCS is constructed into 3 angular regions according to scattered angles</w:t>
            </w:r>
          </w:p>
          <w:p w14:paraId="6D578854" w14:textId="77777777" w:rsidR="00F34091" w:rsidRDefault="008337C0">
            <w:pPr>
              <w:pStyle w:val="aff4"/>
              <w:numPr>
                <w:ilvl w:val="1"/>
                <w:numId w:val="21"/>
              </w:numPr>
              <w:spacing w:before="0"/>
              <w:rPr>
                <w:color w:val="FF0000"/>
                <w:szCs w:val="20"/>
                <w:lang w:val="en-US" w:eastAsia="zh-CN"/>
              </w:rPr>
            </w:pPr>
            <w:r>
              <w:rPr>
                <w:rFonts w:eastAsiaTheme="minorEastAsia"/>
                <w:color w:val="FF0000"/>
                <w:szCs w:val="20"/>
                <w:lang w:val="en-US" w:eastAsia="zh-CN"/>
              </w:rPr>
              <w:t>Region 1+2:</w:t>
            </w:r>
          </w:p>
          <w:p w14:paraId="5215EC96" w14:textId="77777777" w:rsidR="00F34091" w:rsidRDefault="00474DA8">
            <w:pPr>
              <w:pStyle w:val="aff4"/>
              <w:overflowPunct w:val="0"/>
              <w:autoSpaceDE w:val="0"/>
              <w:autoSpaceDN w:val="0"/>
              <w:adjustRightInd w:val="0"/>
              <w:spacing w:before="0"/>
              <w:ind w:left="800"/>
              <w:contextualSpacing/>
              <w:jc w:val="center"/>
              <w:textAlignment w:val="baseline"/>
              <w:rPr>
                <w:rFonts w:eastAsiaTheme="minorEastAsia"/>
                <w:i/>
                <w:iCs/>
                <w:color w:val="FF0000"/>
                <w:szCs w:val="20"/>
                <w:lang w:eastAsia="ja-JP"/>
              </w:rPr>
            </w:pPr>
            <m:oMathPara>
              <m:oMathParaPr>
                <m:jc m:val="center"/>
              </m:oMathParaPr>
              <m:oMath>
                <m:sSub>
                  <m:sSubPr>
                    <m:ctrlPr>
                      <w:rPr>
                        <w:rFonts w:ascii="Cambria Math" w:eastAsiaTheme="minorEastAsia" w:hAnsi="Cambria Math"/>
                        <w:i/>
                        <w:iCs/>
                        <w:color w:val="FF0000"/>
                        <w:szCs w:val="20"/>
                        <w:lang w:eastAsia="ja-JP"/>
                      </w:rPr>
                    </m:ctrlPr>
                  </m:sSubPr>
                  <m:e>
                    <m:r>
                      <w:rPr>
                        <w:rFonts w:ascii="Cambria Math" w:eastAsiaTheme="minorEastAsia" w:hAnsi="Cambria Math"/>
                        <w:color w:val="FF0000"/>
                        <w:szCs w:val="20"/>
                        <w:lang w:eastAsia="ja-JP"/>
                      </w:rPr>
                      <m:t>σ</m:t>
                    </m:r>
                  </m:e>
                  <m:sub>
                    <m:r>
                      <w:rPr>
                        <w:rFonts w:ascii="Cambria Math" w:eastAsiaTheme="minorEastAsia" w:hAnsi="Cambria Math"/>
                        <w:color w:val="FF0000"/>
                        <w:szCs w:val="20"/>
                        <w:lang w:eastAsia="ja-JP"/>
                      </w:rPr>
                      <m:t>B</m:t>
                    </m:r>
                  </m:sub>
                </m:sSub>
                <m:r>
                  <m:rPr>
                    <m:sty m:val="p"/>
                  </m:rPr>
                  <w:rPr>
                    <w:rFonts w:ascii="Cambria Math" w:eastAsiaTheme="minorEastAsia" w:hAnsi="Cambria Math"/>
                    <w:color w:val="FF0000"/>
                    <w:szCs w:val="20"/>
                    <w:lang w:val="en-US" w:eastAsia="ja-JP"/>
                  </w:rPr>
                  <m:t>(</m:t>
                </m:r>
                <m:r>
                  <w:rPr>
                    <w:rFonts w:ascii="Cambria Math" w:eastAsiaTheme="minorEastAsia" w:hAnsi="Cambria Math"/>
                    <w:color w:val="FF0000"/>
                    <w:szCs w:val="20"/>
                    <w:lang w:val="en-US" w:eastAsia="ja-JP"/>
                  </w:rPr>
                  <m:t>f,</m:t>
                </m:r>
                <m:r>
                  <w:rPr>
                    <w:rFonts w:ascii="Cambria Math" w:eastAsiaTheme="minorEastAsia" w:hAnsi="Cambria Math"/>
                    <w:color w:val="FF0000"/>
                    <w:szCs w:val="20"/>
                    <w:lang w:val="el-GR" w:eastAsia="ja-JP"/>
                  </w:rPr>
                  <m:t>θ,θ+β</m:t>
                </m:r>
                <m:r>
                  <w:rPr>
                    <w:rFonts w:ascii="Cambria Math" w:eastAsiaTheme="minorEastAsia" w:hAnsi="Cambria Math"/>
                    <w:color w:val="FF0000"/>
                    <w:szCs w:val="20"/>
                    <w:lang w:val="en-US" w:eastAsia="ja-JP"/>
                  </w:rPr>
                  <m:t>)</m:t>
                </m:r>
                <m:r>
                  <w:rPr>
                    <w:rFonts w:ascii="Cambria Math" w:eastAsiaTheme="minorEastAsia" w:hAnsi="Cambria Math"/>
                    <w:color w:val="FF0000"/>
                    <w:szCs w:val="20"/>
                    <w:lang w:eastAsia="ja-JP"/>
                  </w:rPr>
                  <m:t>=</m:t>
                </m:r>
                <m:f>
                  <m:fPr>
                    <m:ctrlPr>
                      <w:rPr>
                        <w:rFonts w:ascii="Cambria Math" w:eastAsiaTheme="minorEastAsia" w:hAnsi="Cambria Math"/>
                        <w:i/>
                        <w:iCs/>
                        <w:color w:val="FF0000"/>
                        <w:szCs w:val="20"/>
                        <w:lang w:eastAsia="ja-JP"/>
                      </w:rPr>
                    </m:ctrlPr>
                  </m:fPr>
                  <m:num>
                    <m:r>
                      <w:rPr>
                        <w:rFonts w:ascii="Cambria Math" w:eastAsiaTheme="minorEastAsia" w:hAnsi="Cambria Math"/>
                        <w:color w:val="FF0000"/>
                        <w:szCs w:val="20"/>
                        <w:lang w:eastAsia="ja-JP"/>
                      </w:rPr>
                      <m:t>4π </m:t>
                    </m:r>
                  </m:num>
                  <m:den>
                    <m:sSup>
                      <m:sSupPr>
                        <m:ctrlPr>
                          <w:rPr>
                            <w:rFonts w:ascii="Cambria Math" w:eastAsiaTheme="minorEastAsia" w:hAnsi="Cambria Math"/>
                            <w:i/>
                            <w:iCs/>
                            <w:color w:val="FF0000"/>
                            <w:szCs w:val="20"/>
                            <w:lang w:eastAsia="ja-JP"/>
                          </w:rPr>
                        </m:ctrlPr>
                      </m:sSupPr>
                      <m:e>
                        <m:r>
                          <w:rPr>
                            <w:rFonts w:ascii="Cambria Math" w:eastAsiaTheme="minorEastAsia" w:hAnsi="Cambria Math"/>
                            <w:color w:val="FF0000"/>
                            <w:szCs w:val="20"/>
                            <w:lang w:eastAsia="ja-JP"/>
                          </w:rPr>
                          <m:t>λ</m:t>
                        </m:r>
                      </m:e>
                      <m:sup>
                        <m:r>
                          <w:rPr>
                            <w:rFonts w:ascii="Cambria Math" w:eastAsiaTheme="minorEastAsia" w:hAnsi="Cambria Math"/>
                            <w:color w:val="FF0000"/>
                            <w:szCs w:val="20"/>
                            <w:lang w:eastAsia="ja-JP"/>
                          </w:rPr>
                          <m:t>2</m:t>
                        </m:r>
                      </m:sup>
                    </m:sSup>
                  </m:den>
                </m:f>
                <m:sSup>
                  <m:sSupPr>
                    <m:ctrlPr>
                      <w:rPr>
                        <w:rFonts w:ascii="Cambria Math" w:eastAsiaTheme="minorEastAsia" w:hAnsi="Cambria Math"/>
                        <w:i/>
                        <w:iCs/>
                        <w:color w:val="FF0000"/>
                        <w:szCs w:val="20"/>
                        <w:lang w:eastAsia="ja-JP"/>
                      </w:rPr>
                    </m:ctrlPr>
                  </m:sSupPr>
                  <m:e>
                    <m:sSup>
                      <m:sSupPr>
                        <m:ctrlPr>
                          <w:rPr>
                            <w:rFonts w:ascii="Cambria Math" w:eastAsiaTheme="minorEastAsia" w:hAnsi="Cambria Math"/>
                            <w:i/>
                            <w:iCs/>
                            <w:color w:val="FF0000"/>
                            <w:szCs w:val="20"/>
                            <w:lang w:eastAsia="ja-JP"/>
                          </w:rPr>
                        </m:ctrlPr>
                      </m:sSupPr>
                      <m:e>
                        <m:r>
                          <w:rPr>
                            <w:rFonts w:ascii="Cambria Math" w:eastAsiaTheme="minorEastAsia" w:hAnsi="Cambria Math"/>
                            <w:color w:val="FF0000"/>
                            <w:szCs w:val="20"/>
                            <w:lang w:eastAsia="ja-JP"/>
                          </w:rPr>
                          <m:t>S</m:t>
                        </m:r>
                      </m:e>
                      <m:sup>
                        <m:r>
                          <w:rPr>
                            <w:rFonts w:ascii="Cambria Math" w:eastAsiaTheme="minorEastAsia" w:hAnsi="Cambria Math"/>
                            <w:color w:val="FF0000"/>
                            <w:szCs w:val="20"/>
                            <w:lang w:eastAsia="ja-JP"/>
                          </w:rPr>
                          <m:t>2</m:t>
                        </m:r>
                      </m:sup>
                    </m:sSup>
                    <m:sSup>
                      <m:sSupPr>
                        <m:ctrlPr>
                          <w:rPr>
                            <w:rFonts w:ascii="Cambria Math" w:eastAsiaTheme="minorEastAsia" w:hAnsi="Cambria Math"/>
                            <w:i/>
                            <w:iCs/>
                            <w:color w:val="FF0000"/>
                            <w:szCs w:val="20"/>
                            <w:lang w:eastAsia="ja-JP"/>
                          </w:rPr>
                        </m:ctrlPr>
                      </m:sSupPr>
                      <m:e>
                        <m:r>
                          <w:rPr>
                            <w:rFonts w:ascii="Cambria Math" w:eastAsiaTheme="minorEastAsia" w:hAnsi="Cambria Math"/>
                            <w:color w:val="FF0000"/>
                            <w:szCs w:val="20"/>
                            <w:lang w:eastAsia="ja-JP"/>
                          </w:rPr>
                          <m:t>cos</m:t>
                        </m:r>
                      </m:e>
                      <m:sup>
                        <m:r>
                          <w:rPr>
                            <w:rFonts w:ascii="Cambria Math" w:eastAsiaTheme="minorEastAsia" w:hAnsi="Cambria Math"/>
                            <w:color w:val="FF0000"/>
                            <w:szCs w:val="20"/>
                            <w:lang w:eastAsia="ja-JP"/>
                          </w:rPr>
                          <m:t>2</m:t>
                        </m:r>
                      </m:sup>
                    </m:sSup>
                    <m:r>
                      <w:rPr>
                        <w:rFonts w:ascii="Cambria Math" w:eastAsiaTheme="minorEastAsia" w:hAnsi="Cambria Math"/>
                        <w:color w:val="FF0000"/>
                        <w:szCs w:val="20"/>
                        <w:lang w:eastAsia="ja-JP"/>
                      </w:rPr>
                      <m:t>(</m:t>
                    </m:r>
                    <m:r>
                      <w:rPr>
                        <w:rFonts w:ascii="Cambria Math" w:eastAsiaTheme="minorEastAsia" w:hAnsi="Cambria Math"/>
                        <w:color w:val="FF0000"/>
                        <w:szCs w:val="20"/>
                        <w:lang w:val="el-GR" w:eastAsia="ja-JP"/>
                      </w:rPr>
                      <m:t>θ+β)∙</m:t>
                    </m:r>
                    <m:r>
                      <w:rPr>
                        <w:rFonts w:ascii="Cambria Math" w:eastAsiaTheme="minorEastAsia" w:hAnsi="Cambria Math"/>
                        <w:color w:val="FF0000"/>
                        <w:szCs w:val="20"/>
                        <w:lang w:eastAsia="ja-JP"/>
                      </w:rPr>
                      <m:t>sinc</m:t>
                    </m:r>
                  </m:e>
                  <m:sup>
                    <m:r>
                      <w:rPr>
                        <w:rFonts w:ascii="Cambria Math" w:eastAsiaTheme="minorEastAsia" w:hAnsi="Cambria Math"/>
                        <w:color w:val="FF0000"/>
                        <w:szCs w:val="20"/>
                        <w:lang w:eastAsia="ja-JP"/>
                      </w:rPr>
                      <m:t>2</m:t>
                    </m:r>
                  </m:sup>
                </m:sSup>
                <m:d>
                  <m:dPr>
                    <m:begChr m:val="["/>
                    <m:endChr m:val="]"/>
                    <m:ctrlPr>
                      <w:rPr>
                        <w:rFonts w:ascii="Cambria Math" w:eastAsiaTheme="minorEastAsia" w:hAnsi="Cambria Math"/>
                        <w:i/>
                        <w:iCs/>
                        <w:color w:val="FF0000"/>
                        <w:szCs w:val="20"/>
                        <w:lang w:eastAsia="ja-JP"/>
                      </w:rPr>
                    </m:ctrlPr>
                  </m:dPr>
                  <m:e>
                    <m:f>
                      <m:fPr>
                        <m:ctrlPr>
                          <w:rPr>
                            <w:rFonts w:ascii="Cambria Math" w:eastAsiaTheme="minorEastAsia" w:hAnsi="Cambria Math"/>
                            <w:i/>
                            <w:iCs/>
                            <w:color w:val="FF0000"/>
                            <w:szCs w:val="20"/>
                            <w:lang w:eastAsia="ja-JP"/>
                          </w:rPr>
                        </m:ctrlPr>
                      </m:fPr>
                      <m:num>
                        <m:r>
                          <w:rPr>
                            <w:rFonts w:ascii="Cambria Math" w:eastAsiaTheme="minorEastAsia" w:hAnsi="Cambria Math"/>
                            <w:color w:val="FF0000"/>
                            <w:szCs w:val="20"/>
                            <w:lang w:eastAsia="ja-JP"/>
                          </w:rPr>
                          <m:t>2πa</m:t>
                        </m:r>
                      </m:num>
                      <m:den>
                        <m:r>
                          <w:rPr>
                            <w:rFonts w:ascii="Cambria Math" w:eastAsiaTheme="minorEastAsia" w:hAnsi="Cambria Math"/>
                            <w:color w:val="FF0000"/>
                            <w:szCs w:val="20"/>
                            <w:lang w:eastAsia="ja-JP"/>
                          </w:rPr>
                          <m:t>λ</m:t>
                        </m:r>
                      </m:den>
                    </m:f>
                    <m:r>
                      <w:rPr>
                        <w:rFonts w:ascii="Cambria Math" w:eastAsiaTheme="minorEastAsia" w:hAnsi="Cambria Math"/>
                        <w:color w:val="FF0000"/>
                        <w:szCs w:val="20"/>
                        <w:lang w:eastAsia="ja-JP"/>
                      </w:rPr>
                      <m:t>sin(</m:t>
                    </m:r>
                    <m:r>
                      <w:rPr>
                        <w:rFonts w:ascii="Cambria Math" w:eastAsiaTheme="minorEastAsia" w:hAnsi="Cambria Math"/>
                        <w:color w:val="FF0000"/>
                        <w:szCs w:val="20"/>
                        <w:lang w:val="el-GR" w:eastAsia="ja-JP"/>
                      </w:rPr>
                      <m:t>θ+β</m:t>
                    </m:r>
                    <m:r>
                      <w:rPr>
                        <w:rFonts w:ascii="Cambria Math" w:eastAsiaTheme="minorEastAsia" w:hAnsi="Cambria Math"/>
                        <w:color w:val="FF0000"/>
                        <w:szCs w:val="20"/>
                        <w:lang w:eastAsia="ja-JP"/>
                      </w:rPr>
                      <m:t>/2)∙cos(</m:t>
                    </m:r>
                    <m:r>
                      <w:rPr>
                        <w:rFonts w:ascii="Cambria Math" w:eastAsiaTheme="minorEastAsia" w:hAnsi="Cambria Math"/>
                        <w:color w:val="FF0000"/>
                        <w:szCs w:val="20"/>
                        <w:lang w:val="el-GR" w:eastAsia="ja-JP"/>
                      </w:rPr>
                      <m:t>β</m:t>
                    </m:r>
                    <m:r>
                      <w:rPr>
                        <w:rFonts w:ascii="Cambria Math" w:eastAsiaTheme="minorEastAsia" w:hAnsi="Cambria Math"/>
                        <w:color w:val="FF0000"/>
                        <w:szCs w:val="20"/>
                        <w:lang w:eastAsia="ja-JP"/>
                      </w:rPr>
                      <m:t>/2)</m:t>
                    </m:r>
                  </m:e>
                </m:d>
              </m:oMath>
            </m:oMathPara>
          </w:p>
          <w:p w14:paraId="2E2209E4" w14:textId="77777777" w:rsidR="00F34091" w:rsidRDefault="008337C0">
            <w:pPr>
              <w:pStyle w:val="aff4"/>
              <w:numPr>
                <w:ilvl w:val="2"/>
                <w:numId w:val="21"/>
              </w:numPr>
              <w:spacing w:before="0"/>
              <w:rPr>
                <w:color w:val="FF0000"/>
                <w:szCs w:val="20"/>
                <w:lang w:val="en-US" w:eastAsia="zh-CN"/>
              </w:rPr>
            </w:pPr>
            <w:r>
              <w:rPr>
                <w:rFonts w:eastAsiaTheme="minorEastAsia"/>
                <w:color w:val="FF0000"/>
                <w:szCs w:val="20"/>
                <w:lang w:val="en-US" w:eastAsia="zh-CN"/>
              </w:rPr>
              <w:t xml:space="preserve">Where </w:t>
            </w:r>
            <m:oMath>
              <m:r>
                <w:rPr>
                  <w:rFonts w:ascii="Cambria Math" w:eastAsiaTheme="minorEastAsia" w:hAnsi="Cambria Math"/>
                  <w:color w:val="FF0000"/>
                  <w:szCs w:val="20"/>
                  <w:lang w:eastAsia="ja-JP"/>
                </w:rPr>
                <m:t>a</m:t>
              </m:r>
            </m:oMath>
            <w:r>
              <w:rPr>
                <w:rFonts w:eastAsia="MS Mincho" w:hint="eastAsia"/>
                <w:color w:val="FF0000"/>
                <w:szCs w:val="20"/>
                <w:lang w:eastAsia="ja-JP"/>
              </w:rPr>
              <w:t xml:space="preserve"> </w:t>
            </w:r>
            <w:r>
              <w:rPr>
                <w:rFonts w:eastAsia="MS Mincho"/>
                <w:color w:val="FF0000"/>
                <w:szCs w:val="20"/>
                <w:lang w:eastAsia="ja-JP"/>
              </w:rPr>
              <w:t xml:space="preserve">is the length of a rectangle (cf </w:t>
            </w:r>
            <w:r>
              <w:rPr>
                <w:szCs w:val="20"/>
              </w:rPr>
              <w:t>R1-2501212)</w:t>
            </w:r>
          </w:p>
          <w:p w14:paraId="6AE229AC" w14:textId="77777777" w:rsidR="00F34091" w:rsidRDefault="008337C0">
            <w:pPr>
              <w:pStyle w:val="aff4"/>
              <w:numPr>
                <w:ilvl w:val="2"/>
                <w:numId w:val="21"/>
              </w:numPr>
              <w:spacing w:before="0"/>
              <w:rPr>
                <w:color w:val="FF0000"/>
                <w:szCs w:val="20"/>
                <w:lang w:val="en-US" w:eastAsia="zh-CN"/>
              </w:rPr>
            </w:pPr>
            <w:r>
              <w:rPr>
                <w:rFonts w:eastAsiaTheme="minorEastAsia"/>
                <w:color w:val="FF0000"/>
                <w:szCs w:val="20"/>
                <w:lang w:val="en-US" w:eastAsia="zh-CN"/>
              </w:rPr>
              <w:t xml:space="preserve">The formula may be further updated </w:t>
            </w:r>
          </w:p>
          <w:p w14:paraId="01658E05" w14:textId="77777777" w:rsidR="00F34091" w:rsidRDefault="008337C0">
            <w:pPr>
              <w:pStyle w:val="aff4"/>
              <w:numPr>
                <w:ilvl w:val="1"/>
                <w:numId w:val="21"/>
              </w:numPr>
              <w:spacing w:before="0"/>
              <w:rPr>
                <w:color w:val="FF0000"/>
                <w:szCs w:val="20"/>
                <w:lang w:val="en-US" w:eastAsia="zh-CN"/>
              </w:rPr>
            </w:pPr>
            <w:r>
              <w:rPr>
                <w:rFonts w:eastAsiaTheme="minorEastAsia" w:hint="eastAsia"/>
                <w:color w:val="FF0000"/>
                <w:szCs w:val="20"/>
                <w:lang w:val="en-US" w:eastAsia="zh-CN"/>
              </w:rPr>
              <w:t>R</w:t>
            </w:r>
            <w:r>
              <w:rPr>
                <w:rFonts w:eastAsiaTheme="minorEastAsia"/>
                <w:color w:val="FF0000"/>
                <w:szCs w:val="20"/>
                <w:lang w:val="en-US" w:eastAsia="zh-CN"/>
              </w:rPr>
              <w:t>egion 3: RCS value including large effect of diffraction</w:t>
            </w:r>
          </w:p>
          <w:p w14:paraId="300603E6" w14:textId="77777777" w:rsidR="00F34091" w:rsidRDefault="008337C0">
            <w:pPr>
              <w:pStyle w:val="aff4"/>
              <w:numPr>
                <w:ilvl w:val="0"/>
                <w:numId w:val="21"/>
              </w:numPr>
              <w:spacing w:before="0"/>
              <w:rPr>
                <w:szCs w:val="20"/>
                <w:lang w:val="en-US" w:eastAsia="zh-CN"/>
              </w:rPr>
            </w:pPr>
            <w:r>
              <w:rPr>
                <w:rFonts w:eastAsiaTheme="minorEastAsia"/>
                <w:szCs w:val="20"/>
                <w:lang w:val="en-US" w:eastAsia="zh-CN"/>
              </w:rPr>
              <w:t>Distance dependent RCS is not considered in any incident/scattered angles</w:t>
            </w:r>
          </w:p>
          <w:p w14:paraId="71D05D3A" w14:textId="77777777" w:rsidR="00F34091" w:rsidRDefault="008337C0">
            <w:pPr>
              <w:pStyle w:val="aff4"/>
              <w:numPr>
                <w:ilvl w:val="0"/>
                <w:numId w:val="21"/>
              </w:numPr>
              <w:spacing w:before="0"/>
              <w:rPr>
                <w:rFonts w:eastAsiaTheme="minorEastAsia"/>
                <w:highlight w:val="lightGray"/>
                <w:lang w:val="en-US" w:eastAsia="zh-CN"/>
              </w:rPr>
            </w:pPr>
            <w:r>
              <w:rPr>
                <w:rFonts w:eastAsiaTheme="minorEastAsia"/>
                <w:szCs w:val="20"/>
                <w:lang w:val="en-US" w:eastAsia="zh-CN"/>
              </w:rPr>
              <w:t>Which option is selected/updated will be based on validation results</w:t>
            </w:r>
          </w:p>
        </w:tc>
      </w:tr>
    </w:tbl>
    <w:p w14:paraId="3EA1AFBA" w14:textId="77777777" w:rsidR="00F34091" w:rsidRDefault="00F34091">
      <w:pPr>
        <w:rPr>
          <w:rFonts w:eastAsiaTheme="minorEastAsia"/>
          <w:highlight w:val="lightGray"/>
          <w:lang w:val="en-US" w:eastAsia="zh-CN"/>
        </w:rPr>
      </w:pPr>
    </w:p>
    <w:p w14:paraId="5BDF4D62"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20A88823" w14:textId="77777777" w:rsidR="00F34091" w:rsidRDefault="00F34091">
      <w:pPr>
        <w:rPr>
          <w:rFonts w:eastAsiaTheme="minorEastAsia"/>
          <w:b/>
          <w:bCs/>
          <w:u w:val="single"/>
          <w:lang w:val="en-US" w:eastAsia="zh-CN"/>
        </w:rPr>
      </w:pPr>
    </w:p>
    <w:p w14:paraId="7C7B70E4" w14:textId="77777777" w:rsidR="00F34091" w:rsidRDefault="008337C0">
      <w:pPr>
        <w:widowControl w:val="0"/>
        <w:spacing w:before="60"/>
        <w:rPr>
          <w:rFonts w:eastAsiaTheme="minorEastAsia"/>
          <w:b/>
          <w:bCs/>
          <w:u w:val="single"/>
          <w:lang w:val="en-US" w:eastAsia="zh-CN"/>
        </w:rPr>
      </w:pPr>
      <w:r>
        <w:rPr>
          <w:rFonts w:eastAsiaTheme="minorEastAsia"/>
          <w:b/>
          <w:bCs/>
          <w:u w:val="single"/>
          <w:lang w:val="en-US" w:eastAsia="zh-CN"/>
        </w:rPr>
        <w:t>Design issues on bistatic RCS</w:t>
      </w:r>
    </w:p>
    <w:p w14:paraId="26A6D44A" w14:textId="77777777" w:rsidR="00F34091" w:rsidRDefault="008337C0">
      <w:pPr>
        <w:pStyle w:val="aff4"/>
        <w:widowControl w:val="0"/>
        <w:numPr>
          <w:ilvl w:val="0"/>
          <w:numId w:val="22"/>
        </w:numPr>
        <w:spacing w:before="60"/>
        <w:rPr>
          <w:rFonts w:eastAsiaTheme="minorEastAsia"/>
          <w:lang w:val="en-US" w:eastAsia="zh-CN"/>
        </w:rPr>
      </w:pPr>
      <w:r>
        <w:rPr>
          <w:rFonts w:eastAsiaTheme="minorEastAsia" w:hint="eastAsia"/>
          <w:lang w:val="en-US" w:eastAsia="zh-CN"/>
        </w:rPr>
        <w:t>W</w:t>
      </w:r>
      <w:r>
        <w:rPr>
          <w:rFonts w:eastAsiaTheme="minorEastAsia"/>
          <w:lang w:val="en-US" w:eastAsia="zh-CN"/>
        </w:rPr>
        <w:t>hether/how to model a peak in the specular reflection direction (RCS_s</w:t>
      </w:r>
      <w:r>
        <w:rPr>
          <w:rFonts w:eastAsiaTheme="minorEastAsia"/>
          <w:lang w:eastAsia="ja-JP"/>
        </w:rPr>
        <w:t>(</w:t>
      </w:r>
      <m:oMath>
        <m:r>
          <w:rPr>
            <w:rFonts w:ascii="Cambria Math" w:eastAsiaTheme="minorEastAsia" w:hAnsi="Cambria Math"/>
            <w:lang w:eastAsia="ja-JP"/>
          </w:rPr>
          <m:t>θ,φ</m:t>
        </m:r>
      </m:oMath>
      <w:r>
        <w:rPr>
          <w:rFonts w:eastAsiaTheme="minorEastAsia"/>
          <w:iCs/>
          <w:lang w:eastAsia="ja-JP"/>
        </w:rPr>
        <w:t>)</w:t>
      </w:r>
      <w:r>
        <w:rPr>
          <w:rFonts w:eastAsiaTheme="minorEastAsia"/>
          <w:lang w:val="en-US" w:eastAsia="zh-CN"/>
        </w:rPr>
        <w:t>)?</w:t>
      </w:r>
    </w:p>
    <w:p w14:paraId="692ADF4A" w14:textId="5C191AAB" w:rsidR="00F34091" w:rsidRDefault="008337C0">
      <w:pPr>
        <w:pStyle w:val="aff4"/>
        <w:widowControl w:val="0"/>
        <w:numPr>
          <w:ilvl w:val="1"/>
          <w:numId w:val="22"/>
        </w:numPr>
        <w:spacing w:before="60"/>
        <w:rPr>
          <w:rFonts w:eastAsiaTheme="minorEastAsia"/>
          <w:lang w:val="de-DE" w:eastAsia="zh-CN"/>
        </w:rPr>
      </w:pPr>
      <w:r>
        <w:rPr>
          <w:rFonts w:eastAsiaTheme="minorEastAsia" w:hint="eastAsia"/>
          <w:lang w:val="de-DE" w:eastAsia="zh-CN"/>
        </w:rPr>
        <w:lastRenderedPageBreak/>
        <w:t>Y</w:t>
      </w:r>
      <w:r>
        <w:rPr>
          <w:rFonts w:eastAsiaTheme="minorEastAsia"/>
          <w:lang w:val="de-DE" w:eastAsia="zh-CN"/>
        </w:rPr>
        <w:t xml:space="preserve">es: </w:t>
      </w:r>
      <w:r>
        <w:rPr>
          <w:rFonts w:eastAsiaTheme="minorEastAsia"/>
          <w:color w:val="FFC000"/>
          <w:lang w:val="de-DE" w:eastAsia="zh-CN"/>
        </w:rPr>
        <w:t>QC, E//, NIST</w:t>
      </w:r>
      <w:r>
        <w:rPr>
          <w:rFonts w:eastAsiaTheme="minorEastAsia" w:hint="eastAsia"/>
          <w:color w:val="FFC000"/>
          <w:lang w:val="de-DE" w:eastAsia="zh-CN"/>
        </w:rPr>
        <w:t>,</w:t>
      </w:r>
      <w:r>
        <w:rPr>
          <w:rFonts w:eastAsiaTheme="minorEastAsia"/>
          <w:color w:val="FFC000"/>
          <w:lang w:val="de-DE" w:eastAsia="zh-CN"/>
        </w:rPr>
        <w:t xml:space="preserve"> vivo, BUPT, ZTE, Xiaomi</w:t>
      </w:r>
      <w:r w:rsidR="000E14D7">
        <w:rPr>
          <w:rFonts w:eastAsiaTheme="minorEastAsia"/>
          <w:color w:val="FFC000"/>
          <w:lang w:val="de-DE" w:eastAsia="zh-CN"/>
        </w:rPr>
        <w:t>,</w:t>
      </w:r>
      <w:r w:rsidR="000E14D7" w:rsidRPr="000E14D7">
        <w:rPr>
          <w:rFonts w:hint="eastAsia"/>
          <w:color w:val="FFC000"/>
          <w:lang w:val="de-DE"/>
        </w:rPr>
        <w:t xml:space="preserve"> </w:t>
      </w:r>
      <w:r w:rsidR="000E14D7">
        <w:rPr>
          <w:rFonts w:hint="eastAsia"/>
          <w:color w:val="FFC000"/>
          <w:lang w:val="de-DE"/>
        </w:rPr>
        <w:t>Spreadtrum</w:t>
      </w:r>
    </w:p>
    <w:p w14:paraId="2CC513DE" w14:textId="77777777" w:rsidR="00F34091" w:rsidRDefault="008337C0">
      <w:pPr>
        <w:pStyle w:val="aff4"/>
        <w:numPr>
          <w:ilvl w:val="0"/>
          <w:numId w:val="22"/>
        </w:numPr>
        <w:tabs>
          <w:tab w:val="left" w:pos="567"/>
        </w:tabs>
        <w:spacing w:line="240" w:lineRule="atLeast"/>
        <w:rPr>
          <w:rFonts w:eastAsiaTheme="minorEastAsia"/>
          <w:lang w:val="en-US" w:eastAsia="zh-CN"/>
        </w:rPr>
      </w:pPr>
      <w:r>
        <w:rPr>
          <w:rFonts w:eastAsiaTheme="minorEastAsia"/>
          <w:lang w:val="en-US" w:eastAsia="zh-CN"/>
        </w:rPr>
        <w:t>What is the trend of the peak values with the change of incident direction?</w:t>
      </w:r>
    </w:p>
    <w:p w14:paraId="1F97FA66" w14:textId="77777777" w:rsidR="00F34091" w:rsidRDefault="008337C0">
      <w:pPr>
        <w:pStyle w:val="aff4"/>
        <w:numPr>
          <w:ilvl w:val="1"/>
          <w:numId w:val="22"/>
        </w:numPr>
        <w:tabs>
          <w:tab w:val="left" w:pos="567"/>
        </w:tabs>
        <w:spacing w:line="240" w:lineRule="atLeast"/>
        <w:rPr>
          <w:rFonts w:eastAsiaTheme="minorEastAsia"/>
          <w:lang w:val="en-US" w:eastAsia="zh-CN"/>
        </w:rPr>
      </w:pPr>
      <w:r>
        <w:rPr>
          <w:rFonts w:eastAsiaTheme="minorEastAsia"/>
          <w:lang w:val="en-US" w:eastAsia="zh-CN"/>
        </w:rPr>
        <w:t xml:space="preserve">roughly monotone: </w:t>
      </w:r>
      <w:r>
        <w:rPr>
          <w:rFonts w:eastAsiaTheme="minorEastAsia"/>
          <w:color w:val="FFC000"/>
          <w:lang w:val="en-US" w:eastAsia="zh-CN"/>
        </w:rPr>
        <w:t>HW, ZTE</w:t>
      </w:r>
    </w:p>
    <w:p w14:paraId="246DF139" w14:textId="77777777" w:rsidR="00F34091" w:rsidRDefault="008337C0">
      <w:pPr>
        <w:pStyle w:val="aff4"/>
        <w:numPr>
          <w:ilvl w:val="1"/>
          <w:numId w:val="22"/>
        </w:numPr>
        <w:tabs>
          <w:tab w:val="left" w:pos="567"/>
        </w:tabs>
        <w:spacing w:line="240" w:lineRule="atLeast"/>
        <w:rPr>
          <w:rFonts w:eastAsiaTheme="minorEastAsia"/>
          <w:lang w:val="en-US" w:eastAsia="zh-CN"/>
        </w:rPr>
      </w:pPr>
      <w:r>
        <w:rPr>
          <w:rFonts w:eastAsiaTheme="minorEastAsia"/>
          <w:lang w:val="en-US" w:eastAsia="zh-CN"/>
        </w:rPr>
        <w:t xml:space="preserve">concave function: </w:t>
      </w:r>
      <w:r>
        <w:rPr>
          <w:rFonts w:eastAsiaTheme="minorEastAsia"/>
          <w:color w:val="FFC000"/>
          <w:lang w:val="en-US" w:eastAsia="zh-CN"/>
        </w:rPr>
        <w:t>vivo, BUPT</w:t>
      </w:r>
      <w:r>
        <w:rPr>
          <w:rFonts w:eastAsiaTheme="minorEastAsia"/>
          <w:lang w:val="en-US" w:eastAsia="zh-CN"/>
        </w:rPr>
        <w:t xml:space="preserve"> </w:t>
      </w:r>
    </w:p>
    <w:p w14:paraId="28CBED34" w14:textId="77777777" w:rsidR="00F34091" w:rsidRDefault="008337C0">
      <w:pPr>
        <w:pStyle w:val="aff4"/>
        <w:widowControl w:val="0"/>
        <w:numPr>
          <w:ilvl w:val="0"/>
          <w:numId w:val="22"/>
        </w:numPr>
        <w:spacing w:before="60"/>
        <w:rPr>
          <w:rFonts w:eastAsiaTheme="minorEastAsia"/>
          <w:lang w:val="en-US" w:eastAsia="zh-CN"/>
        </w:rPr>
      </w:pPr>
      <w:r>
        <w:rPr>
          <w:rFonts w:eastAsiaTheme="minorEastAsia" w:hint="eastAsia"/>
          <w:lang w:val="en-US" w:eastAsia="zh-CN"/>
        </w:rPr>
        <w:t>W</w:t>
      </w:r>
      <w:r>
        <w:rPr>
          <w:rFonts w:eastAsiaTheme="minorEastAsia"/>
          <w:lang w:val="en-US" w:eastAsia="zh-CN"/>
        </w:rPr>
        <w:t>hether/how to model a peak of the back scattering in the incident direction, which is equal to the monostatic RCS in the incident direction (RCS_i</w:t>
      </w:r>
      <w:r>
        <w:rPr>
          <w:rFonts w:eastAsiaTheme="minorEastAsia"/>
          <w:lang w:eastAsia="ja-JP"/>
        </w:rPr>
        <w:t>(</w:t>
      </w:r>
      <m:oMath>
        <m:r>
          <w:rPr>
            <w:rFonts w:ascii="Cambria Math" w:eastAsiaTheme="minorEastAsia" w:hAnsi="Cambria Math"/>
            <w:lang w:eastAsia="ja-JP"/>
          </w:rPr>
          <m:t>θ,φ</m:t>
        </m:r>
      </m:oMath>
      <w:r>
        <w:rPr>
          <w:rFonts w:eastAsiaTheme="minorEastAsia"/>
          <w:iCs/>
          <w:lang w:eastAsia="ja-JP"/>
        </w:rPr>
        <w:t>)</w:t>
      </w:r>
      <w:r>
        <w:rPr>
          <w:rFonts w:eastAsiaTheme="minorEastAsia"/>
          <w:lang w:val="en-US" w:eastAsia="zh-CN"/>
        </w:rPr>
        <w:t>)?</w:t>
      </w:r>
    </w:p>
    <w:p w14:paraId="3257A109" w14:textId="77777777" w:rsidR="00F34091" w:rsidRDefault="008337C0">
      <w:pPr>
        <w:pStyle w:val="aff4"/>
        <w:widowControl w:val="0"/>
        <w:numPr>
          <w:ilvl w:val="1"/>
          <w:numId w:val="22"/>
        </w:numPr>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 xml:space="preserve">es: </w:t>
      </w:r>
      <w:r>
        <w:rPr>
          <w:rFonts w:eastAsiaTheme="minorEastAsia"/>
          <w:color w:val="FFC000"/>
          <w:lang w:val="en-US" w:eastAsia="zh-CN"/>
        </w:rPr>
        <w:t>QC, vivo, BUPT</w:t>
      </w:r>
    </w:p>
    <w:p w14:paraId="66C99223" w14:textId="77777777" w:rsidR="00F34091" w:rsidRDefault="008337C0">
      <w:pPr>
        <w:pStyle w:val="aff4"/>
        <w:widowControl w:val="0"/>
        <w:numPr>
          <w:ilvl w:val="0"/>
          <w:numId w:val="22"/>
        </w:numPr>
        <w:spacing w:before="60"/>
        <w:rPr>
          <w:rFonts w:eastAsiaTheme="minorEastAsia"/>
          <w:lang w:val="en-US" w:eastAsia="zh-CN"/>
        </w:rPr>
      </w:pPr>
      <w:r>
        <w:rPr>
          <w:rFonts w:eastAsiaTheme="minorEastAsia"/>
          <w:lang w:val="en-US" w:eastAsia="zh-CN"/>
        </w:rPr>
        <w:t>Whether/how to model a shadow or peak in the forward scattering region?</w:t>
      </w:r>
    </w:p>
    <w:p w14:paraId="5DF82793" w14:textId="77777777" w:rsidR="00F34091" w:rsidRDefault="008337C0">
      <w:pPr>
        <w:pStyle w:val="aff4"/>
        <w:widowControl w:val="0"/>
        <w:numPr>
          <w:ilvl w:val="1"/>
          <w:numId w:val="22"/>
        </w:numPr>
        <w:spacing w:before="60"/>
        <w:rPr>
          <w:rFonts w:eastAsiaTheme="minorEastAsia"/>
          <w:lang w:val="en-US" w:eastAsia="zh-CN"/>
        </w:rPr>
      </w:pPr>
      <w:r>
        <w:rPr>
          <w:rFonts w:eastAsiaTheme="minorEastAsia"/>
          <w:lang w:val="en-US" w:eastAsia="zh-CN"/>
        </w:rPr>
        <w:t xml:space="preserve">peak: </w:t>
      </w:r>
      <w:r>
        <w:rPr>
          <w:rFonts w:eastAsiaTheme="minorEastAsia"/>
          <w:color w:val="FFC000"/>
          <w:lang w:val="en-US" w:eastAsia="zh-CN"/>
        </w:rPr>
        <w:t>QC</w:t>
      </w:r>
      <w:r>
        <w:rPr>
          <w:rFonts w:eastAsiaTheme="minorEastAsia" w:hint="eastAsia"/>
          <w:color w:val="FFC000"/>
          <w:lang w:val="en-US" w:eastAsia="zh-CN"/>
        </w:rPr>
        <w:t>,</w:t>
      </w:r>
      <w:r>
        <w:rPr>
          <w:rFonts w:eastAsiaTheme="minorEastAsia"/>
          <w:color w:val="FFC000"/>
          <w:lang w:val="en-US" w:eastAsia="zh-CN"/>
        </w:rPr>
        <w:t xml:space="preserve"> LGE, vivo, BUPT, Apple</w:t>
      </w:r>
    </w:p>
    <w:p w14:paraId="14130A99" w14:textId="77777777" w:rsidR="00F34091" w:rsidRDefault="008337C0">
      <w:pPr>
        <w:pStyle w:val="aff4"/>
        <w:widowControl w:val="0"/>
        <w:numPr>
          <w:ilvl w:val="1"/>
          <w:numId w:val="22"/>
        </w:numPr>
        <w:spacing w:before="60"/>
        <w:rPr>
          <w:rFonts w:eastAsiaTheme="minorEastAsia"/>
          <w:lang w:val="en-US" w:eastAsia="zh-CN"/>
        </w:rPr>
      </w:pPr>
      <w:r>
        <w:rPr>
          <w:rFonts w:eastAsiaTheme="minorEastAsia"/>
          <w:lang w:val="en-US" w:eastAsia="zh-CN"/>
        </w:rPr>
        <w:t xml:space="preserve">shadow: </w:t>
      </w:r>
      <w:r>
        <w:rPr>
          <w:rFonts w:eastAsiaTheme="minorEastAsia"/>
          <w:color w:val="FFC000"/>
          <w:lang w:val="en-US" w:eastAsia="zh-CN"/>
        </w:rPr>
        <w:t xml:space="preserve">QC, HW, NIST, ZTE, </w:t>
      </w:r>
    </w:p>
    <w:p w14:paraId="398A3B0B" w14:textId="77777777" w:rsidR="00F34091" w:rsidRDefault="008337C0">
      <w:pPr>
        <w:pStyle w:val="aff4"/>
        <w:widowControl w:val="0"/>
        <w:numPr>
          <w:ilvl w:val="0"/>
          <w:numId w:val="22"/>
        </w:numPr>
        <w:spacing w:before="60"/>
        <w:rPr>
          <w:rFonts w:eastAsiaTheme="minorEastAsia"/>
          <w:lang w:val="en-US" w:eastAsia="zh-CN"/>
        </w:rPr>
      </w:pPr>
      <w:r>
        <w:rPr>
          <w:rFonts w:eastAsiaTheme="minorEastAsia"/>
          <w:szCs w:val="20"/>
        </w:rPr>
        <w:t xml:space="preserve">To combine all the bi-static RCS components, select the bi-static RCS component with the maximum RCS value, </w:t>
      </w:r>
      <m:oMath>
        <m:sSubSup>
          <m:sSubSupPr>
            <m:ctrlPr>
              <w:rPr>
                <w:rFonts w:ascii="Cambria Math" w:hAnsi="Cambria Math"/>
                <w:i/>
                <w:szCs w:val="20"/>
              </w:rPr>
            </m:ctrlPr>
          </m:sSubSupPr>
          <m:e>
            <m:r>
              <m:rPr>
                <m:sty m:val="p"/>
              </m:rPr>
              <w:rPr>
                <w:rFonts w:ascii="Cambria Math" w:hAnsi="Cambria Math"/>
                <w:szCs w:val="20"/>
              </w:rPr>
              <m:t>RCS</m:t>
            </m:r>
          </m:e>
          <m:sub>
            <m:r>
              <m:rPr>
                <m:sty m:val="p"/>
              </m:rPr>
              <w:rPr>
                <w:rFonts w:ascii="Cambria Math" w:hAnsi="Cambria Math"/>
                <w:szCs w:val="20"/>
              </w:rPr>
              <m:t>veh,dB</m:t>
            </m:r>
          </m:sub>
          <m:sup>
            <m:d>
              <m:dPr>
                <m:ctrlPr>
                  <w:rPr>
                    <w:rFonts w:ascii="Cambria Math" w:hAnsi="Cambria Math"/>
                    <w:iCs/>
                    <w:szCs w:val="20"/>
                  </w:rPr>
                </m:ctrlPr>
              </m:dPr>
              <m:e>
                <m:r>
                  <m:rPr>
                    <m:sty m:val="p"/>
                  </m:rPr>
                  <w:rPr>
                    <w:rFonts w:ascii="Cambria Math" w:hAnsi="Cambria Math"/>
                    <w:szCs w:val="20"/>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hAnsi="Cambria Math"/>
            <w:szCs w:val="20"/>
          </w:rPr>
          <m:t>=</m:t>
        </m:r>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max</m:t>
                </m:r>
              </m:e>
              <m:lim>
                <m:r>
                  <m:rPr>
                    <m:sty m:val="p"/>
                  </m:rPr>
                  <w:rPr>
                    <w:rFonts w:ascii="Cambria Math" w:hAnsi="Cambria Math"/>
                    <w:szCs w:val="20"/>
                  </w:rPr>
                  <m:t>i</m:t>
                </m:r>
                <m:r>
                  <m:rPr>
                    <m:sty m:val="p"/>
                  </m:rPr>
                  <w:rPr>
                    <w:rFonts w:ascii="Cambria Math" w:eastAsia="MS Mincho" w:hAnsi="Cambria Math"/>
                    <w:szCs w:val="20"/>
                    <w:lang w:eastAsia="ja-JP"/>
                  </w:rPr>
                  <m:t>/s/o</m:t>
                </m:r>
              </m:lim>
            </m:limLow>
          </m:fName>
          <m:e>
            <m:d>
              <m:dPr>
                <m:begChr m:val="{"/>
                <m:endChr m:val="}"/>
                <m:ctrlPr>
                  <w:rPr>
                    <w:rFonts w:ascii="Cambria Math" w:hAnsi="Cambria Math"/>
                    <w:i/>
                    <w:szCs w:val="20"/>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dB,o</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e>
        </m:func>
      </m:oMath>
      <w:r>
        <w:rPr>
          <w:rFonts w:eastAsiaTheme="minorEastAsia" w:hint="eastAsia"/>
          <w:szCs w:val="20"/>
          <w:lang w:eastAsia="zh-CN"/>
        </w:rPr>
        <w:t>:</w:t>
      </w:r>
      <w:r>
        <w:rPr>
          <w:rFonts w:eastAsiaTheme="minorEastAsia"/>
          <w:szCs w:val="20"/>
          <w:lang w:eastAsia="zh-CN"/>
        </w:rPr>
        <w:t xml:space="preserve"> </w:t>
      </w:r>
      <w:r>
        <w:rPr>
          <w:rFonts w:eastAsiaTheme="minorEastAsia"/>
          <w:color w:val="FFC000"/>
          <w:szCs w:val="20"/>
          <w:lang w:eastAsia="zh-CN"/>
        </w:rPr>
        <w:t>vivo, BUPT</w:t>
      </w:r>
    </w:p>
    <w:p w14:paraId="0707D5F6" w14:textId="77777777" w:rsidR="00F34091" w:rsidRDefault="00F34091">
      <w:pPr>
        <w:rPr>
          <w:rFonts w:eastAsiaTheme="minorEastAsia"/>
          <w:highlight w:val="lightGray"/>
          <w:lang w:val="en-US" w:eastAsia="zh-CN"/>
        </w:rPr>
      </w:pPr>
    </w:p>
    <w:p w14:paraId="52A80459" w14:textId="77777777" w:rsidR="00F34091" w:rsidRDefault="008337C0">
      <w:pPr>
        <w:widowControl w:val="0"/>
        <w:spacing w:before="60"/>
        <w:rPr>
          <w:rFonts w:eastAsiaTheme="minorEastAsia"/>
          <w:lang w:val="sv-SE" w:eastAsia="zh-CN"/>
        </w:rPr>
      </w:pPr>
      <w:r>
        <w:rPr>
          <w:rFonts w:eastAsiaTheme="minorEastAsia"/>
          <w:color w:val="FFC000"/>
          <w:szCs w:val="20"/>
          <w:lang w:val="sv-SE" w:eastAsia="zh-CN"/>
        </w:rPr>
        <w:t xml:space="preserve">CATT: </w:t>
      </w:r>
      <m:oMath>
        <m:sSub>
          <m:sSubPr>
            <m:ctrlPr>
              <w:rPr>
                <w:rFonts w:ascii="Cambria Math" w:eastAsiaTheme="minorEastAsia" w:hAnsi="Cambria Math"/>
                <w:lang w:eastAsia="zh-CN"/>
              </w:rPr>
            </m:ctrlPr>
          </m:sSubPr>
          <m:e>
            <m:r>
              <m:rPr>
                <m:sty m:val="p"/>
              </m:rPr>
              <w:rPr>
                <w:rFonts w:ascii="Cambria Math" w:eastAsiaTheme="minorEastAsia" w:hAnsi="Cambria Math"/>
                <w:lang w:val="sv-SE" w:eastAsia="zh-CN"/>
              </w:rPr>
              <m:t>RCS</m:t>
            </m:r>
          </m:e>
          <m:sub>
            <m:r>
              <m:rPr>
                <m:sty m:val="p"/>
              </m:rPr>
              <w:rPr>
                <w:rFonts w:ascii="Cambria Math" w:eastAsiaTheme="minorEastAsia" w:hAnsi="Cambria Math"/>
                <w:lang w:val="sv-SE" w:eastAsia="zh-CN"/>
              </w:rPr>
              <m:t>bi</m:t>
            </m:r>
          </m:sub>
        </m:sSub>
        <m:r>
          <m:rPr>
            <m:sty m:val="p"/>
          </m:rPr>
          <w:rPr>
            <w:rFonts w:ascii="Cambria Math" w:eastAsiaTheme="minorEastAsia" w:hAnsi="Cambria Math"/>
            <w:lang w:val="sv-SE" w:eastAsia="zh-CN"/>
          </w:rPr>
          <m:t>=</m:t>
        </m:r>
      </m:oMath>
      <w:r>
        <w:rPr>
          <w:rFonts w:eastAsiaTheme="minorEastAsia"/>
          <w:lang w:val="sv-SE" w:eastAsia="zh-CN"/>
        </w:rPr>
        <w:t>min{</w:t>
      </w:r>
      <m:oMath>
        <m:sSub>
          <m:sSubPr>
            <m:ctrlPr>
              <w:rPr>
                <w:rFonts w:ascii="Cambria Math" w:eastAsiaTheme="minorEastAsia" w:hAnsi="Cambria Math"/>
                <w:lang w:eastAsia="zh-CN"/>
              </w:rPr>
            </m:ctrlPr>
          </m:sSubPr>
          <m:e>
            <m:r>
              <m:rPr>
                <m:sty m:val="p"/>
              </m:rPr>
              <w:rPr>
                <w:rFonts w:ascii="Cambria Math" w:eastAsiaTheme="minorEastAsia" w:hAnsi="Cambria Math"/>
                <w:lang w:val="sv-SE" w:eastAsia="zh-CN"/>
              </w:rPr>
              <m:t>RCS</m:t>
            </m:r>
          </m:e>
          <m:sub>
            <m:r>
              <m:rPr>
                <m:sty m:val="p"/>
              </m:rPr>
              <w:rPr>
                <w:rFonts w:ascii="Cambria Math" w:eastAsiaTheme="minorEastAsia" w:hAnsi="Cambria Math"/>
                <w:lang w:val="sv-SE" w:eastAsia="zh-CN"/>
              </w:rPr>
              <m:t>mo</m:t>
            </m:r>
          </m:sub>
        </m:sSub>
        <m:r>
          <m:rPr>
            <m:sty m:val="p"/>
          </m:rPr>
          <w:rPr>
            <w:rFonts w:ascii="Cambria Math" w:eastAsiaTheme="minorEastAsia" w:hAnsi="Cambria Math"/>
            <w:lang w:val="sv-SE" w:eastAsia="zh-CN"/>
          </w:rPr>
          <m:t>∙abs</m:t>
        </m:r>
        <m:d>
          <m:dPr>
            <m:ctrlPr>
              <w:rPr>
                <w:rFonts w:ascii="Cambria Math" w:eastAsiaTheme="minorEastAsia" w:hAnsi="Cambria Math"/>
                <w:lang w:eastAsia="zh-CN"/>
              </w:rPr>
            </m:ctrlPr>
          </m:dPr>
          <m:e>
            <m:r>
              <m:rPr>
                <m:sty m:val="p"/>
              </m:rPr>
              <w:rPr>
                <w:rFonts w:ascii="Cambria Math" w:eastAsiaTheme="minorEastAsia" w:hAnsi="Cambria Math"/>
                <w:lang w:val="sv-SE" w:eastAsia="zh-CN"/>
              </w:rPr>
              <m:t>cos</m:t>
            </m:r>
            <m:d>
              <m:dPr>
                <m:ctrlPr>
                  <w:rPr>
                    <w:rFonts w:ascii="Cambria Math" w:eastAsiaTheme="minorEastAsia" w:hAnsi="Cambria Math"/>
                    <w:lang w:eastAsia="zh-CN"/>
                  </w:rPr>
                </m:ctrlPr>
              </m:dPr>
              <m:e>
                <m:f>
                  <m:fPr>
                    <m:type m:val="lin"/>
                    <m:ctrlPr>
                      <w:rPr>
                        <w:rFonts w:ascii="Cambria Math" w:eastAsiaTheme="minorEastAsia" w:hAnsi="Cambria Math"/>
                        <w:lang w:eastAsia="zh-CN"/>
                      </w:rPr>
                    </m:ctrlPr>
                  </m:fPr>
                  <m:num>
                    <m:r>
                      <m:rPr>
                        <m:sty m:val="p"/>
                      </m:rPr>
                      <w:rPr>
                        <w:rFonts w:ascii="Cambria Math" w:eastAsiaTheme="minorEastAsia" w:hAnsi="Cambria Math"/>
                        <w:lang w:eastAsia="zh-CN"/>
                      </w:rPr>
                      <m:t>β</m:t>
                    </m:r>
                  </m:num>
                  <m:den>
                    <m:r>
                      <m:rPr>
                        <m:sty m:val="p"/>
                      </m:rPr>
                      <w:rPr>
                        <w:rFonts w:ascii="Cambria Math" w:eastAsiaTheme="minorEastAsia" w:hAnsi="Cambria Math"/>
                        <w:lang w:val="sv-SE" w:eastAsia="zh-CN"/>
                      </w:rPr>
                      <m:t>2</m:t>
                    </m:r>
                  </m:den>
                </m:f>
              </m:e>
            </m:d>
          </m:e>
        </m:d>
      </m:oMath>
      <w:r>
        <w:rPr>
          <w:rFonts w:eastAsiaTheme="minorEastAsia"/>
          <w:lang w:val="sv-SE" w:eastAsia="zh-CN"/>
        </w:rPr>
        <w:t>,  RCS_MIN}</w:t>
      </w:r>
    </w:p>
    <w:p w14:paraId="12BBBD33" w14:textId="77777777" w:rsidR="00F34091" w:rsidRDefault="008337C0">
      <w:pPr>
        <w:widowControl w:val="0"/>
        <w:spacing w:before="60"/>
        <w:rPr>
          <w:rFonts w:eastAsiaTheme="minorEastAsia"/>
          <w:color w:val="FFC000"/>
          <w:szCs w:val="20"/>
          <w:lang w:val="en-US" w:eastAsia="zh-CN"/>
        </w:rPr>
      </w:pPr>
      <w:r>
        <w:rPr>
          <w:rFonts w:eastAsiaTheme="minorEastAsia" w:hint="eastAsia"/>
          <w:color w:val="FFC000"/>
          <w:lang w:val="en-US" w:eastAsia="zh-CN"/>
        </w:rPr>
        <w:t>C</w:t>
      </w:r>
      <w:r>
        <w:rPr>
          <w:rFonts w:eastAsiaTheme="minorEastAsia"/>
          <w:color w:val="FFC000"/>
          <w:lang w:val="en-US" w:eastAsia="zh-CN"/>
        </w:rPr>
        <w:t>T, LGE:</w:t>
      </w:r>
      <w:r>
        <w:rPr>
          <w:rFonts w:eastAsiaTheme="minorEastAsia"/>
          <w:lang w:val="en-US" w:eastAsia="zh-CN"/>
        </w:rPr>
        <w:t xml:space="preserve"> </w:t>
      </w:r>
      <m:oMath>
        <m:sSub>
          <m:sSubPr>
            <m:ctrlPr>
              <w:rPr>
                <w:rFonts w:ascii="Cambria Math" w:eastAsiaTheme="minorEastAsia" w:hAnsi="Cambria Math" w:cs="Times"/>
                <w:i/>
                <w:iCs/>
                <w:color w:val="000000" w:themeColor="text1"/>
                <w:lang w:eastAsia="zh-CN"/>
              </w:rPr>
            </m:ctrlPr>
          </m:sSubPr>
          <m:e>
            <m:r>
              <w:rPr>
                <w:rFonts w:ascii="Cambria Math" w:eastAsiaTheme="minorEastAsia" w:hAnsi="Cambria Math" w:cs="Times"/>
                <w:color w:val="000000" w:themeColor="text1"/>
                <w:lang w:eastAsia="zh-CN"/>
              </w:rPr>
              <m:t>RCS</m:t>
            </m:r>
          </m:e>
          <m:sub>
            <m:r>
              <w:rPr>
                <w:rFonts w:ascii="Cambria Math" w:eastAsiaTheme="minorEastAsia" w:hAnsi="Cambria Math" w:cs="Times"/>
                <w:color w:val="000000" w:themeColor="text1"/>
                <w:lang w:eastAsia="zh-CN"/>
              </w:rPr>
              <m:t>bi</m:t>
            </m:r>
          </m:sub>
        </m:sSub>
        <m:r>
          <w:rPr>
            <w:rFonts w:ascii="Cambria Math" w:eastAsiaTheme="minorEastAsia" w:hAnsi="Cambria Math" w:cs="Times"/>
            <w:color w:val="000000" w:themeColor="text1"/>
            <w:lang w:val="en-US" w:eastAsia="zh-CN"/>
          </w:rPr>
          <m:t>=</m:t>
        </m:r>
        <m:sSub>
          <m:sSubPr>
            <m:ctrlPr>
              <w:rPr>
                <w:rFonts w:ascii="Cambria Math" w:eastAsiaTheme="minorEastAsia" w:hAnsi="Cambria Math" w:cs="Times"/>
                <w:i/>
                <w:iCs/>
                <w:color w:val="000000" w:themeColor="text1"/>
                <w:lang w:eastAsia="zh-CN"/>
              </w:rPr>
            </m:ctrlPr>
          </m:sSubPr>
          <m:e>
            <m:r>
              <w:rPr>
                <w:rFonts w:ascii="Cambria Math" w:eastAsiaTheme="minorEastAsia" w:hAnsi="Cambria Math" w:cs="Times"/>
                <w:color w:val="000000" w:themeColor="text1"/>
                <w:lang w:eastAsia="zh-CN"/>
              </w:rPr>
              <m:t>RCS</m:t>
            </m:r>
          </m:e>
          <m:sub>
            <m:r>
              <w:rPr>
                <w:rFonts w:ascii="Cambria Math" w:eastAsiaTheme="minorEastAsia" w:hAnsi="Cambria Math" w:cs="Times"/>
                <w:color w:val="000000" w:themeColor="text1"/>
                <w:lang w:eastAsia="zh-CN"/>
              </w:rPr>
              <m:t>mo</m:t>
            </m:r>
          </m:sub>
        </m:sSub>
        <m:r>
          <w:rPr>
            <w:rFonts w:ascii="Cambria Math" w:eastAsiaTheme="minorEastAsia" w:hAnsi="Cambria Math" w:cs="Times"/>
            <w:color w:val="000000" w:themeColor="text1"/>
            <w:lang w:val="en-US" w:eastAsia="zh-CN"/>
          </w:rPr>
          <m:t>∙</m:t>
        </m:r>
        <m:r>
          <w:rPr>
            <w:rFonts w:ascii="Cambria Math" w:eastAsiaTheme="minorEastAsia" w:hAnsi="Cambria Math" w:cs="Times"/>
            <w:color w:val="000000" w:themeColor="text1"/>
            <w:lang w:eastAsia="zh-CN"/>
          </w:rPr>
          <m:t>abs</m:t>
        </m:r>
        <m:d>
          <m:dPr>
            <m:ctrlPr>
              <w:rPr>
                <w:rFonts w:ascii="Cambria Math" w:eastAsiaTheme="minorEastAsia" w:hAnsi="Cambria Math" w:cs="Times"/>
                <w:i/>
                <w:iCs/>
                <w:color w:val="000000" w:themeColor="text1"/>
                <w:lang w:eastAsia="zh-CN"/>
              </w:rPr>
            </m:ctrlPr>
          </m:dPr>
          <m:e>
            <m:r>
              <w:rPr>
                <w:rFonts w:ascii="Cambria Math" w:eastAsiaTheme="minorEastAsia" w:hAnsi="Cambria Math" w:cs="Times"/>
                <w:color w:val="000000" w:themeColor="text1"/>
                <w:lang w:eastAsia="zh-CN"/>
              </w:rPr>
              <m:t>cos</m:t>
            </m:r>
            <m:d>
              <m:dPr>
                <m:ctrlPr>
                  <w:rPr>
                    <w:rFonts w:ascii="Cambria Math" w:eastAsiaTheme="minorEastAsia" w:hAnsi="Cambria Math" w:cs="Times"/>
                    <w:i/>
                    <w:iCs/>
                    <w:color w:val="000000" w:themeColor="text1"/>
                    <w:lang w:eastAsia="zh-CN"/>
                  </w:rPr>
                </m:ctrlPr>
              </m:dPr>
              <m:e>
                <m:f>
                  <m:fPr>
                    <m:type m:val="lin"/>
                    <m:ctrlPr>
                      <w:rPr>
                        <w:rFonts w:ascii="Cambria Math" w:eastAsiaTheme="minorEastAsia" w:hAnsi="Cambria Math" w:cs="Times"/>
                        <w:i/>
                        <w:iCs/>
                        <w:color w:val="000000" w:themeColor="text1"/>
                        <w:lang w:eastAsia="zh-CN"/>
                      </w:rPr>
                    </m:ctrlPr>
                  </m:fPr>
                  <m:num>
                    <m:r>
                      <w:rPr>
                        <w:rFonts w:ascii="Cambria Math" w:eastAsiaTheme="minorEastAsia" w:hAnsi="Cambria Math" w:cs="Times"/>
                        <w:color w:val="000000" w:themeColor="text1"/>
                        <w:lang w:eastAsia="zh-CN"/>
                      </w:rPr>
                      <m:t>β</m:t>
                    </m:r>
                  </m:num>
                  <m:den>
                    <m:r>
                      <w:rPr>
                        <w:rFonts w:ascii="Cambria Math" w:eastAsiaTheme="minorEastAsia" w:hAnsi="Cambria Math" w:cs="Times"/>
                        <w:color w:val="000000" w:themeColor="text1"/>
                        <w:lang w:val="en-US" w:eastAsia="zh-CN"/>
                      </w:rPr>
                      <m:t>2</m:t>
                    </m:r>
                  </m:den>
                </m:f>
              </m:e>
            </m:d>
          </m:e>
        </m:d>
      </m:oMath>
    </w:p>
    <w:p w14:paraId="47561276" w14:textId="77777777" w:rsidR="00F34091" w:rsidRDefault="008337C0">
      <w:pPr>
        <w:widowControl w:val="0"/>
        <w:spacing w:before="60"/>
        <w:rPr>
          <w:rFonts w:eastAsiaTheme="minorEastAsia"/>
          <w:color w:val="FFC000"/>
          <w:szCs w:val="20"/>
          <w:lang w:eastAsia="zh-CN"/>
        </w:rPr>
      </w:pPr>
      <w:r>
        <w:rPr>
          <w:rFonts w:eastAsiaTheme="minorEastAsia" w:hint="eastAsia"/>
          <w:color w:val="FFC000"/>
          <w:szCs w:val="20"/>
          <w:lang w:eastAsia="zh-CN"/>
        </w:rPr>
        <w:t>N</w:t>
      </w:r>
      <w:r>
        <w:rPr>
          <w:rFonts w:eastAsiaTheme="minorEastAsia"/>
          <w:color w:val="FFC000"/>
          <w:szCs w:val="20"/>
          <w:lang w:eastAsia="zh-CN"/>
        </w:rPr>
        <w:t>okia</w:t>
      </w:r>
    </w:p>
    <w:p w14:paraId="4C0F16E7" w14:textId="77777777" w:rsidR="00F34091" w:rsidRDefault="008337C0">
      <w:pPr>
        <w:pStyle w:val="aff4"/>
        <w:numPr>
          <w:ilvl w:val="0"/>
          <w:numId w:val="23"/>
        </w:numPr>
        <w:rPr>
          <w:rFonts w:eastAsiaTheme="minorEastAsia"/>
          <w:lang w:eastAsia="zh-CN"/>
        </w:rPr>
      </w:pPr>
      <w:r>
        <w:rPr>
          <w:rFonts w:eastAsiaTheme="minorEastAsia"/>
          <w:lang w:eastAsia="zh-CN"/>
        </w:rPr>
        <w:t>For bistatic RCS, use the bistatic angle to define at least two angular regions.</w:t>
      </w:r>
    </w:p>
    <w:p w14:paraId="79EE742E" w14:textId="77777777" w:rsidR="00F34091" w:rsidRDefault="008337C0">
      <w:pPr>
        <w:pStyle w:val="aff4"/>
        <w:numPr>
          <w:ilvl w:val="0"/>
          <w:numId w:val="23"/>
        </w:numPr>
        <w:rPr>
          <w:rFonts w:eastAsiaTheme="minorEastAsia"/>
          <w:lang w:eastAsia="zh-CN"/>
        </w:rPr>
      </w:pPr>
      <w:r>
        <w:rPr>
          <w:rFonts w:eastAsiaTheme="minorEastAsia"/>
          <w:lang w:eastAsia="zh-CN"/>
        </w:rPr>
        <w:t xml:space="preserve">When bistatic angle </w:t>
      </w:r>
      <m:oMath>
        <m:r>
          <m:rPr>
            <m:sty m:val="bi"/>
          </m:rPr>
          <w:rPr>
            <w:rFonts w:ascii="Cambria Math" w:eastAsiaTheme="minorEastAsia" w:hAnsi="Cambria Math"/>
            <w:lang w:eastAsia="zh-CN"/>
          </w:rPr>
          <m:t>β</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β</m:t>
            </m:r>
          </m:e>
          <m:sub>
            <m:r>
              <m:rPr>
                <m:sty m:val="b"/>
              </m:rPr>
              <w:rPr>
                <w:rFonts w:ascii="Cambria Math" w:eastAsiaTheme="minorEastAsia" w:hAnsi="Cambria Math"/>
                <w:lang w:eastAsia="zh-CN"/>
              </w:rPr>
              <m:t>0</m:t>
            </m:r>
          </m:sub>
        </m:sSub>
      </m:oMath>
      <w:r>
        <w:rPr>
          <w:rFonts w:eastAsiaTheme="minorEastAsia"/>
          <w:lang w:eastAsia="zh-CN"/>
        </w:rPr>
        <w:t xml:space="preserve">, the bistatic RCS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RCS</m:t>
            </m:r>
          </m:e>
          <m:sub>
            <m:r>
              <m:rPr>
                <m:sty m:val="bi"/>
              </m:rPr>
              <w:rPr>
                <w:rFonts w:ascii="Cambria Math" w:eastAsiaTheme="minorEastAsia" w:hAnsi="Cambria Math"/>
                <w:lang w:eastAsia="zh-CN"/>
              </w:rPr>
              <m:t>bi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RCS</m:t>
            </m:r>
          </m:e>
          <m:sub>
            <m:r>
              <m:rPr>
                <m:sty m:val="bi"/>
              </m:rPr>
              <w:rPr>
                <w:rFonts w:ascii="Cambria Math" w:eastAsiaTheme="minorEastAsia" w:hAnsi="Cambria Math"/>
                <w:lang w:eastAsia="zh-CN"/>
              </w:rPr>
              <m:t>mo</m:t>
            </m:r>
          </m:sub>
        </m:sSub>
        <m:r>
          <m:rPr>
            <m:sty m:val="p"/>
          </m:rPr>
          <w:rPr>
            <w:rFonts w:ascii="Cambria Math" w:eastAsiaTheme="minorEastAsia" w:hAnsi="Cambria Math"/>
            <w:lang w:eastAsia="zh-CN"/>
          </w:rPr>
          <m:t>∙</m:t>
        </m:r>
        <m:r>
          <m:rPr>
            <m:sty m:val="bi"/>
          </m:rPr>
          <w:rPr>
            <w:rFonts w:ascii="Cambria Math" w:eastAsiaTheme="minorEastAsia" w:hAnsi="Cambria Math"/>
            <w:lang w:eastAsia="zh-CN"/>
          </w:rPr>
          <m:t>abs</m:t>
        </m:r>
        <m:d>
          <m:dPr>
            <m:ctrlPr>
              <w:rPr>
                <w:rFonts w:ascii="Cambria Math" w:eastAsiaTheme="minorEastAsia" w:hAnsi="Cambria Math"/>
                <w:lang w:eastAsia="zh-CN"/>
              </w:rPr>
            </m:ctrlPr>
          </m:dPr>
          <m:e>
            <m:r>
              <m:rPr>
                <m:sty m:val="bi"/>
              </m:rPr>
              <w:rPr>
                <w:rFonts w:ascii="Cambria Math" w:eastAsiaTheme="minorEastAsia" w:hAnsi="Cambria Math"/>
                <w:lang w:eastAsia="zh-CN"/>
              </w:rPr>
              <m:t>cos</m:t>
            </m:r>
            <m:d>
              <m:dPr>
                <m:ctrlPr>
                  <w:rPr>
                    <w:rFonts w:ascii="Cambria Math" w:eastAsiaTheme="minorEastAsia" w:hAnsi="Cambria Math"/>
                    <w:lang w:eastAsia="zh-CN"/>
                  </w:rPr>
                </m:ctrlPr>
              </m:dPr>
              <m:e>
                <m:f>
                  <m:fPr>
                    <m:type m:val="lin"/>
                    <m:ctrlPr>
                      <w:rPr>
                        <w:rFonts w:ascii="Cambria Math" w:eastAsiaTheme="minorEastAsia" w:hAnsi="Cambria Math"/>
                        <w:lang w:eastAsia="zh-CN"/>
                      </w:rPr>
                    </m:ctrlPr>
                  </m:fPr>
                  <m:num>
                    <m:r>
                      <m:rPr>
                        <m:sty m:val="bi"/>
                      </m:rPr>
                      <w:rPr>
                        <w:rFonts w:ascii="Cambria Math" w:eastAsiaTheme="minorEastAsia" w:hAnsi="Cambria Math"/>
                        <w:lang w:eastAsia="zh-CN"/>
                      </w:rPr>
                      <m:t>β</m:t>
                    </m:r>
                  </m:num>
                  <m:den>
                    <m:r>
                      <m:rPr>
                        <m:sty m:val="b"/>
                      </m:rPr>
                      <w:rPr>
                        <w:rFonts w:ascii="Cambria Math" w:eastAsiaTheme="minorEastAsia" w:hAnsi="Cambria Math"/>
                        <w:lang w:eastAsia="zh-CN"/>
                      </w:rPr>
                      <m:t>2</m:t>
                    </m:r>
                  </m:den>
                </m:f>
              </m:e>
            </m:d>
          </m:e>
        </m:d>
      </m:oMath>
      <w:r>
        <w:rPr>
          <w:rFonts w:eastAsiaTheme="minorEastAsia"/>
          <w:lang w:eastAsia="zh-CN"/>
        </w:rPr>
        <w:t xml:space="preserve">, at least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β</m:t>
            </m:r>
          </m:e>
          <m:sub>
            <m:r>
              <m:rPr>
                <m:sty m:val="b"/>
              </m:rPr>
              <w:rPr>
                <w:rFonts w:ascii="Cambria Math" w:eastAsiaTheme="minorEastAsia" w:hAnsi="Cambria Math"/>
                <w:lang w:eastAsia="zh-CN"/>
              </w:rPr>
              <m:t>0</m:t>
            </m:r>
          </m:sub>
        </m:sSub>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b"/>
              </m:rPr>
              <w:rPr>
                <w:rFonts w:ascii="Cambria Math" w:eastAsiaTheme="minorEastAsia" w:hAnsi="Cambria Math"/>
                <w:lang w:eastAsia="zh-CN"/>
              </w:rPr>
              <m:t>90</m:t>
            </m:r>
          </m:e>
          <m:sup>
            <m:r>
              <m:rPr>
                <m:sty m:val="bi"/>
              </m:rPr>
              <w:rPr>
                <w:rFonts w:ascii="Cambria Math" w:eastAsiaTheme="minorEastAsia" w:hAnsi="Cambria Math"/>
                <w:lang w:eastAsia="zh-CN"/>
              </w:rPr>
              <m:t>o</m:t>
            </m:r>
          </m:sup>
        </m:sSup>
      </m:oMath>
      <w:r>
        <w:rPr>
          <w:rFonts w:eastAsiaTheme="minorEastAsia"/>
          <w:lang w:eastAsia="zh-CN"/>
        </w:rPr>
        <w:t xml:space="preserve">, where </w:t>
      </w:r>
      <m:oMath>
        <m:r>
          <m:rPr>
            <m:sty m:val="bi"/>
          </m:rPr>
          <w:rPr>
            <w:rFonts w:ascii="Cambria Math" w:eastAsiaTheme="minorEastAsia" w:hAnsi="Cambria Math"/>
            <w:lang w:eastAsia="zh-CN"/>
          </w:rPr>
          <m:t>RC</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mo</m:t>
            </m:r>
          </m:sub>
        </m:sSub>
      </m:oMath>
      <w:r>
        <w:rPr>
          <w:rFonts w:eastAsiaTheme="minorEastAsia"/>
          <w:lang w:eastAsia="zh-CN"/>
        </w:rPr>
        <w:t xml:space="preserve"> is monostatic RCS value.</w:t>
      </w:r>
    </w:p>
    <w:p w14:paraId="4BEC07DD" w14:textId="77777777" w:rsidR="00F34091" w:rsidRDefault="008337C0">
      <w:pPr>
        <w:pStyle w:val="aff4"/>
        <w:numPr>
          <w:ilvl w:val="0"/>
          <w:numId w:val="23"/>
        </w:numPr>
        <w:rPr>
          <w:rFonts w:eastAsiaTheme="minorEastAsia"/>
          <w:lang w:eastAsia="zh-CN"/>
        </w:rPr>
      </w:pPr>
      <w:r>
        <w:rPr>
          <w:rFonts w:eastAsiaTheme="minorEastAsia"/>
          <w:lang w:eastAsia="zh-CN"/>
        </w:rPr>
        <w:t xml:space="preserve">When </w:t>
      </w:r>
      <m:oMath>
        <m:r>
          <m:rPr>
            <m:sty m:val="bi"/>
          </m:rPr>
          <w:rPr>
            <w:rFonts w:ascii="Cambria Math" w:eastAsiaTheme="minorEastAsia" w:hAnsi="Cambria Math"/>
            <w:lang w:eastAsia="zh-CN"/>
          </w:rPr>
          <m:t>β</m:t>
        </m:r>
      </m:oMath>
      <w:r>
        <w:rPr>
          <w:rFonts w:eastAsiaTheme="minorEastAsia"/>
          <w:lang w:eastAsia="zh-CN"/>
        </w:rPr>
        <w:t xml:space="preserve"> is close to 180 degree, further study how to model bistatic RCS with forward scattering links.</w:t>
      </w:r>
    </w:p>
    <w:p w14:paraId="38F68C91" w14:textId="77777777" w:rsidR="00F34091" w:rsidRDefault="008337C0">
      <w:pPr>
        <w:widowControl w:val="0"/>
        <w:spacing w:before="60"/>
        <w:rPr>
          <w:rFonts w:ascii="Times New Roman" w:hAnsi="Times New Roman"/>
          <w:i/>
          <w:szCs w:val="21"/>
        </w:rPr>
      </w:pPr>
      <w:r>
        <w:rPr>
          <w:rFonts w:eastAsiaTheme="minorEastAsia" w:hint="eastAsia"/>
          <w:color w:val="FFC000"/>
          <w:szCs w:val="20"/>
          <w:lang w:val="en-US" w:eastAsia="zh-CN"/>
        </w:rPr>
        <w:t>L</w:t>
      </w:r>
      <w:r>
        <w:rPr>
          <w:rFonts w:eastAsiaTheme="minorEastAsia"/>
          <w:color w:val="FFC000"/>
          <w:szCs w:val="20"/>
          <w:lang w:val="en-US" w:eastAsia="zh-CN"/>
        </w:rPr>
        <w:t xml:space="preserve">GE: </w:t>
      </w:r>
      <w:r>
        <w:rPr>
          <w:rFonts w:eastAsiaTheme="minorEastAsia"/>
          <w:lang w:eastAsia="zh-CN"/>
        </w:rPr>
        <w:t>3 angular regions</w:t>
      </w:r>
    </w:p>
    <w:p w14:paraId="657B6400" w14:textId="77777777" w:rsidR="00F34091" w:rsidRDefault="008337C0">
      <w:pPr>
        <w:adjustRightInd w:val="0"/>
        <w:snapToGrid w:val="0"/>
        <w:spacing w:before="100" w:beforeAutospacing="1" w:afterLines="50" w:after="120" w:line="264" w:lineRule="auto"/>
        <w:rPr>
          <w:rFonts w:ascii="Calibri" w:hAnsi="Calibri" w:cs="Calibri"/>
          <w:i/>
          <w:iCs/>
          <w:sz w:val="22"/>
        </w:rPr>
      </w:pPr>
      <w:r>
        <w:rPr>
          <w:rFonts w:eastAsiaTheme="minorEastAsia" w:hint="eastAsia"/>
          <w:color w:val="FFC000"/>
          <w:szCs w:val="20"/>
          <w:lang w:val="en-US" w:eastAsia="zh-CN"/>
        </w:rPr>
        <w:t>L</w:t>
      </w:r>
      <w:r>
        <w:rPr>
          <w:rFonts w:eastAsiaTheme="minorEastAsia"/>
          <w:color w:val="FFC000"/>
          <w:szCs w:val="20"/>
          <w:lang w:val="en-US" w:eastAsia="zh-CN"/>
        </w:rPr>
        <w:t xml:space="preserve">GE: </w:t>
      </w:r>
      <w:r>
        <w:rPr>
          <w:rFonts w:ascii="Times New Roman" w:hAnsi="Times New Roman"/>
          <w:iCs/>
          <w:szCs w:val="21"/>
        </w:rPr>
        <w:t xml:space="preserve">Model the forward scattering RCS as a deterministic function </w:t>
      </w:r>
      <m:oMath>
        <m:sSub>
          <m:sSubPr>
            <m:ctrlPr>
              <w:rPr>
                <w:rFonts w:ascii="Cambria Math" w:hAnsi="Cambria Math"/>
                <w:iCs/>
                <w:szCs w:val="21"/>
              </w:rPr>
            </m:ctrlPr>
          </m:sSubPr>
          <m:e>
            <m:r>
              <m:rPr>
                <m:sty m:val="p"/>
              </m:rPr>
              <w:rPr>
                <w:rFonts w:ascii="Cambria Math" w:hAnsi="Cambria Math"/>
                <w:szCs w:val="21"/>
              </w:rPr>
              <m:t>σ</m:t>
            </m:r>
          </m:e>
          <m:sub>
            <m:r>
              <m:rPr>
                <m:sty m:val="p"/>
              </m:rPr>
              <w:rPr>
                <w:rFonts w:ascii="Cambria Math" w:hAnsi="Cambria Math"/>
                <w:szCs w:val="21"/>
              </w:rPr>
              <m:t>f</m:t>
            </m:r>
          </m:sub>
        </m:sSub>
        <m:d>
          <m:dPr>
            <m:ctrlPr>
              <w:rPr>
                <w:rFonts w:ascii="Cambria Math" w:hAnsi="Cambria Math"/>
                <w:iCs/>
                <w:szCs w:val="21"/>
              </w:rPr>
            </m:ctrlPr>
          </m:dPr>
          <m:e>
            <m:r>
              <m:rPr>
                <m:sty m:val="p"/>
              </m:rPr>
              <w:rPr>
                <w:rFonts w:ascii="Cambria Math" w:hAnsi="Cambria Math"/>
                <w:szCs w:val="21"/>
              </w:rPr>
              <m:t>θ,φ</m:t>
            </m:r>
          </m:e>
        </m:d>
        <m:r>
          <m:rPr>
            <m:sty m:val="p"/>
          </m:rPr>
          <w:rPr>
            <w:rFonts w:ascii="Cambria Math" w:hAnsi="Cambria Math"/>
            <w:szCs w:val="21"/>
          </w:rPr>
          <m:t>=</m:t>
        </m:r>
        <m:f>
          <m:fPr>
            <m:ctrlPr>
              <w:rPr>
                <w:rFonts w:ascii="Cambria Math" w:hAnsi="Cambria Math"/>
                <w:iCs/>
                <w:szCs w:val="21"/>
              </w:rPr>
            </m:ctrlPr>
          </m:fPr>
          <m:num>
            <m:r>
              <m:rPr>
                <m:sty m:val="p"/>
              </m:rPr>
              <w:rPr>
                <w:rFonts w:ascii="Cambria Math" w:hAnsi="Cambria Math"/>
                <w:szCs w:val="21"/>
              </w:rPr>
              <m:t>4π</m:t>
            </m:r>
            <m:sSup>
              <m:sSupPr>
                <m:ctrlPr>
                  <w:rPr>
                    <w:rFonts w:ascii="Cambria Math" w:hAnsi="Cambria Math"/>
                    <w:iCs/>
                    <w:szCs w:val="21"/>
                  </w:rPr>
                </m:ctrlPr>
              </m:sSupPr>
              <m:e>
                <m:d>
                  <m:dPr>
                    <m:ctrlPr>
                      <w:rPr>
                        <w:rFonts w:ascii="Cambria Math" w:hAnsi="Cambria Math"/>
                        <w:iCs/>
                        <w:szCs w:val="21"/>
                      </w:rPr>
                    </m:ctrlPr>
                  </m:dPr>
                  <m:e>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az</m:t>
                        </m:r>
                      </m:sub>
                    </m:sSub>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el</m:t>
                        </m:r>
                      </m:sub>
                    </m:sSub>
                  </m:e>
                </m:d>
              </m:e>
              <m:sup>
                <m:r>
                  <m:rPr>
                    <m:sty m:val="p"/>
                  </m:rPr>
                  <w:rPr>
                    <w:rFonts w:ascii="Cambria Math" w:hAnsi="Cambria Math"/>
                    <w:szCs w:val="21"/>
                  </w:rPr>
                  <m:t>2</m:t>
                </m:r>
              </m:sup>
            </m:sSup>
          </m:num>
          <m:den>
            <m:sSup>
              <m:sSupPr>
                <m:ctrlPr>
                  <w:rPr>
                    <w:rFonts w:ascii="Cambria Math" w:hAnsi="Cambria Math"/>
                    <w:iCs/>
                    <w:szCs w:val="21"/>
                  </w:rPr>
                </m:ctrlPr>
              </m:sSupPr>
              <m:e>
                <m:r>
                  <m:rPr>
                    <m:sty m:val="p"/>
                  </m:rPr>
                  <w:rPr>
                    <w:rFonts w:ascii="Cambria Math" w:hAnsi="Cambria Math"/>
                    <w:szCs w:val="21"/>
                  </w:rPr>
                  <m:t>λ</m:t>
                </m:r>
              </m:e>
              <m:sup>
                <m:r>
                  <m:rPr>
                    <m:sty m:val="p"/>
                  </m:rPr>
                  <w:rPr>
                    <w:rFonts w:ascii="Cambria Math" w:hAnsi="Cambria Math"/>
                    <w:szCs w:val="21"/>
                  </w:rPr>
                  <m:t>2</m:t>
                </m:r>
              </m:sup>
            </m:sSup>
          </m:den>
        </m:f>
        <m:sSup>
          <m:sSupPr>
            <m:ctrlPr>
              <w:rPr>
                <w:rFonts w:ascii="Cambria Math" w:hAnsi="Cambria Math"/>
                <w:iCs/>
                <w:szCs w:val="21"/>
              </w:rPr>
            </m:ctrlPr>
          </m:sSupPr>
          <m:e>
            <m:d>
              <m:dPr>
                <m:ctrlPr>
                  <w:rPr>
                    <w:rFonts w:ascii="Cambria Math" w:hAnsi="Cambria Math"/>
                    <w:iCs/>
                    <w:szCs w:val="21"/>
                  </w:rPr>
                </m:ctrlPr>
              </m:dPr>
              <m:e>
                <m:f>
                  <m:fPr>
                    <m:ctrlPr>
                      <w:rPr>
                        <w:rFonts w:ascii="Cambria Math" w:hAnsi="Cambria Math"/>
                        <w:iCs/>
                        <w:szCs w:val="21"/>
                      </w:rPr>
                    </m:ctrlPr>
                  </m:fPr>
                  <m:num>
                    <m:func>
                      <m:funcPr>
                        <m:ctrlPr>
                          <w:rPr>
                            <w:rFonts w:ascii="Cambria Math" w:hAnsi="Cambria Math"/>
                            <w:iCs/>
                            <w:szCs w:val="21"/>
                          </w:rPr>
                        </m:ctrlPr>
                      </m:funcPr>
                      <m:fName>
                        <m:r>
                          <m:rPr>
                            <m:sty m:val="p"/>
                          </m:rPr>
                          <w:rPr>
                            <w:rFonts w:ascii="Cambria Math" w:hAnsi="Cambria Math"/>
                            <w:szCs w:val="21"/>
                          </w:rPr>
                          <m:t>sin</m:t>
                        </m:r>
                      </m:fName>
                      <m:e>
                        <m:d>
                          <m:dPr>
                            <m:ctrlPr>
                              <w:rPr>
                                <w:rFonts w:ascii="Cambria Math" w:hAnsi="Cambria Math"/>
                                <w:iCs/>
                                <w:szCs w:val="21"/>
                              </w:rPr>
                            </m:ctrlPr>
                          </m:dPr>
                          <m:e>
                            <m:f>
                              <m:fPr>
                                <m:ctrlPr>
                                  <w:rPr>
                                    <w:rFonts w:ascii="Cambria Math" w:hAnsi="Cambria Math"/>
                                    <w:iCs/>
                                    <w:szCs w:val="21"/>
                                  </w:rPr>
                                </m:ctrlPr>
                              </m:fPr>
                              <m:num>
                                <m:r>
                                  <m:rPr>
                                    <m:sty m:val="p"/>
                                  </m:rPr>
                                  <w:rPr>
                                    <w:rFonts w:ascii="Cambria Math" w:hAnsi="Cambria Math"/>
                                    <w:szCs w:val="21"/>
                                  </w:rPr>
                                  <m:t>π</m:t>
                                </m:r>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az</m:t>
                                    </m:r>
                                  </m:sub>
                                </m:sSub>
                              </m:num>
                              <m:den>
                                <m:r>
                                  <m:rPr>
                                    <m:sty m:val="p"/>
                                  </m:rPr>
                                  <w:rPr>
                                    <w:rFonts w:ascii="Cambria Math" w:hAnsi="Cambria Math"/>
                                    <w:szCs w:val="21"/>
                                  </w:rPr>
                                  <m:t>λ</m:t>
                                </m:r>
                              </m:den>
                            </m:f>
                            <m:func>
                              <m:funcPr>
                                <m:ctrlPr>
                                  <w:rPr>
                                    <w:rFonts w:ascii="Cambria Math" w:hAnsi="Cambria Math"/>
                                    <w:iCs/>
                                    <w:szCs w:val="21"/>
                                  </w:rPr>
                                </m:ctrlPr>
                              </m:funcPr>
                              <m:fName>
                                <m:r>
                                  <m:rPr>
                                    <m:sty m:val="p"/>
                                  </m:rPr>
                                  <w:rPr>
                                    <w:rFonts w:ascii="Cambria Math" w:hAnsi="Cambria Math"/>
                                    <w:szCs w:val="21"/>
                                  </w:rPr>
                                  <m:t>sin</m:t>
                                </m:r>
                              </m:fName>
                              <m:e>
                                <m:r>
                                  <m:rPr>
                                    <m:sty m:val="p"/>
                                  </m:rPr>
                                  <w:rPr>
                                    <w:rFonts w:ascii="Cambria Math" w:hAnsi="Cambria Math"/>
                                    <w:szCs w:val="21"/>
                                  </w:rPr>
                                  <m:t>θ</m:t>
                                </m:r>
                              </m:e>
                            </m:func>
                          </m:e>
                        </m:d>
                      </m:e>
                    </m:func>
                  </m:num>
                  <m:den>
                    <m:f>
                      <m:fPr>
                        <m:ctrlPr>
                          <w:rPr>
                            <w:rFonts w:ascii="Cambria Math" w:hAnsi="Cambria Math"/>
                            <w:iCs/>
                            <w:szCs w:val="21"/>
                          </w:rPr>
                        </m:ctrlPr>
                      </m:fPr>
                      <m:num>
                        <m:r>
                          <m:rPr>
                            <m:sty m:val="p"/>
                          </m:rPr>
                          <w:rPr>
                            <w:rFonts w:ascii="Cambria Math" w:hAnsi="Cambria Math"/>
                            <w:szCs w:val="21"/>
                          </w:rPr>
                          <m:t>π</m:t>
                        </m:r>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az</m:t>
                            </m:r>
                          </m:sub>
                        </m:sSub>
                      </m:num>
                      <m:den>
                        <m:r>
                          <m:rPr>
                            <m:sty m:val="p"/>
                          </m:rPr>
                          <w:rPr>
                            <w:rFonts w:ascii="Cambria Math" w:hAnsi="Cambria Math"/>
                            <w:szCs w:val="21"/>
                          </w:rPr>
                          <m:t>λ</m:t>
                        </m:r>
                      </m:den>
                    </m:f>
                    <m:func>
                      <m:funcPr>
                        <m:ctrlPr>
                          <w:rPr>
                            <w:rFonts w:ascii="Cambria Math" w:hAnsi="Cambria Math"/>
                            <w:iCs/>
                            <w:szCs w:val="21"/>
                          </w:rPr>
                        </m:ctrlPr>
                      </m:funcPr>
                      <m:fName>
                        <m:r>
                          <m:rPr>
                            <m:sty m:val="p"/>
                          </m:rPr>
                          <w:rPr>
                            <w:rFonts w:ascii="Cambria Math" w:hAnsi="Cambria Math"/>
                            <w:szCs w:val="21"/>
                          </w:rPr>
                          <m:t>sin</m:t>
                        </m:r>
                      </m:fName>
                      <m:e>
                        <m:r>
                          <m:rPr>
                            <m:sty m:val="p"/>
                          </m:rPr>
                          <w:rPr>
                            <w:rFonts w:ascii="Cambria Math" w:hAnsi="Cambria Math"/>
                            <w:szCs w:val="21"/>
                          </w:rPr>
                          <m:t>θ</m:t>
                        </m:r>
                      </m:e>
                    </m:func>
                  </m:den>
                </m:f>
              </m:e>
            </m:d>
          </m:e>
          <m:sup>
            <m:r>
              <m:rPr>
                <m:sty m:val="p"/>
              </m:rPr>
              <w:rPr>
                <w:rFonts w:ascii="Cambria Math" w:hAnsi="Cambria Math"/>
                <w:szCs w:val="21"/>
              </w:rPr>
              <m:t>2</m:t>
            </m:r>
          </m:sup>
        </m:sSup>
        <m:sSup>
          <m:sSupPr>
            <m:ctrlPr>
              <w:rPr>
                <w:rFonts w:ascii="Cambria Math" w:hAnsi="Cambria Math"/>
                <w:iCs/>
                <w:szCs w:val="21"/>
              </w:rPr>
            </m:ctrlPr>
          </m:sSupPr>
          <m:e>
            <m:d>
              <m:dPr>
                <m:ctrlPr>
                  <w:rPr>
                    <w:rFonts w:ascii="Cambria Math" w:hAnsi="Cambria Math"/>
                    <w:iCs/>
                    <w:szCs w:val="21"/>
                  </w:rPr>
                </m:ctrlPr>
              </m:dPr>
              <m:e>
                <m:f>
                  <m:fPr>
                    <m:ctrlPr>
                      <w:rPr>
                        <w:rFonts w:ascii="Cambria Math" w:hAnsi="Cambria Math"/>
                        <w:iCs/>
                        <w:szCs w:val="21"/>
                      </w:rPr>
                    </m:ctrlPr>
                  </m:fPr>
                  <m:num>
                    <m:func>
                      <m:funcPr>
                        <m:ctrlPr>
                          <w:rPr>
                            <w:rFonts w:ascii="Cambria Math" w:hAnsi="Cambria Math"/>
                            <w:iCs/>
                            <w:szCs w:val="21"/>
                          </w:rPr>
                        </m:ctrlPr>
                      </m:funcPr>
                      <m:fName>
                        <m:r>
                          <m:rPr>
                            <m:sty m:val="p"/>
                          </m:rPr>
                          <w:rPr>
                            <w:rFonts w:ascii="Cambria Math" w:hAnsi="Cambria Math"/>
                            <w:szCs w:val="21"/>
                          </w:rPr>
                          <m:t>sin</m:t>
                        </m:r>
                      </m:fName>
                      <m:e>
                        <m:d>
                          <m:dPr>
                            <m:ctrlPr>
                              <w:rPr>
                                <w:rFonts w:ascii="Cambria Math" w:hAnsi="Cambria Math"/>
                                <w:iCs/>
                                <w:szCs w:val="21"/>
                              </w:rPr>
                            </m:ctrlPr>
                          </m:dPr>
                          <m:e>
                            <m:f>
                              <m:fPr>
                                <m:ctrlPr>
                                  <w:rPr>
                                    <w:rFonts w:ascii="Cambria Math" w:hAnsi="Cambria Math"/>
                                    <w:iCs/>
                                    <w:szCs w:val="21"/>
                                  </w:rPr>
                                </m:ctrlPr>
                              </m:fPr>
                              <m:num>
                                <m:r>
                                  <m:rPr>
                                    <m:sty m:val="p"/>
                                  </m:rPr>
                                  <w:rPr>
                                    <w:rFonts w:ascii="Cambria Math" w:hAnsi="Cambria Math"/>
                                    <w:szCs w:val="21"/>
                                  </w:rPr>
                                  <m:t>π</m:t>
                                </m:r>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el</m:t>
                                    </m:r>
                                  </m:sub>
                                </m:sSub>
                              </m:num>
                              <m:den>
                                <m:r>
                                  <m:rPr>
                                    <m:sty m:val="p"/>
                                  </m:rPr>
                                  <w:rPr>
                                    <w:rFonts w:ascii="Cambria Math" w:hAnsi="Cambria Math"/>
                                    <w:szCs w:val="21"/>
                                  </w:rPr>
                                  <m:t>λ</m:t>
                                </m:r>
                              </m:den>
                            </m:f>
                            <m:func>
                              <m:funcPr>
                                <m:ctrlPr>
                                  <w:rPr>
                                    <w:rFonts w:ascii="Cambria Math" w:hAnsi="Cambria Math"/>
                                    <w:iCs/>
                                    <w:szCs w:val="21"/>
                                  </w:rPr>
                                </m:ctrlPr>
                              </m:funcPr>
                              <m:fName>
                                <m:r>
                                  <m:rPr>
                                    <m:sty m:val="p"/>
                                  </m:rPr>
                                  <w:rPr>
                                    <w:rFonts w:ascii="Cambria Math" w:hAnsi="Cambria Math"/>
                                    <w:szCs w:val="21"/>
                                  </w:rPr>
                                  <m:t>sin</m:t>
                                </m:r>
                              </m:fName>
                              <m:e>
                                <m:r>
                                  <m:rPr>
                                    <m:sty m:val="p"/>
                                  </m:rPr>
                                  <w:rPr>
                                    <w:rFonts w:ascii="Cambria Math" w:hAnsi="Cambria Math"/>
                                    <w:szCs w:val="21"/>
                                  </w:rPr>
                                  <m:t>φ</m:t>
                                </m:r>
                              </m:e>
                            </m:func>
                          </m:e>
                        </m:d>
                      </m:e>
                    </m:func>
                  </m:num>
                  <m:den>
                    <m:f>
                      <m:fPr>
                        <m:ctrlPr>
                          <w:rPr>
                            <w:rFonts w:ascii="Cambria Math" w:hAnsi="Cambria Math"/>
                            <w:iCs/>
                            <w:szCs w:val="21"/>
                          </w:rPr>
                        </m:ctrlPr>
                      </m:fPr>
                      <m:num>
                        <m:r>
                          <m:rPr>
                            <m:sty m:val="p"/>
                          </m:rPr>
                          <w:rPr>
                            <w:rFonts w:ascii="Cambria Math" w:hAnsi="Cambria Math"/>
                            <w:szCs w:val="21"/>
                          </w:rPr>
                          <m:t>π</m:t>
                        </m:r>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el</m:t>
                            </m:r>
                          </m:sub>
                        </m:sSub>
                      </m:num>
                      <m:den>
                        <m:r>
                          <m:rPr>
                            <m:sty m:val="p"/>
                          </m:rPr>
                          <w:rPr>
                            <w:rFonts w:ascii="Cambria Math" w:hAnsi="Cambria Math"/>
                            <w:szCs w:val="21"/>
                          </w:rPr>
                          <m:t>λ</m:t>
                        </m:r>
                      </m:den>
                    </m:f>
                    <m:func>
                      <m:funcPr>
                        <m:ctrlPr>
                          <w:rPr>
                            <w:rFonts w:ascii="Cambria Math" w:hAnsi="Cambria Math"/>
                            <w:iCs/>
                            <w:szCs w:val="21"/>
                          </w:rPr>
                        </m:ctrlPr>
                      </m:funcPr>
                      <m:fName>
                        <m:r>
                          <m:rPr>
                            <m:sty m:val="p"/>
                          </m:rPr>
                          <w:rPr>
                            <w:rFonts w:ascii="Cambria Math" w:hAnsi="Cambria Math"/>
                            <w:szCs w:val="21"/>
                          </w:rPr>
                          <m:t>sin</m:t>
                        </m:r>
                      </m:fName>
                      <m:e>
                        <m:r>
                          <m:rPr>
                            <m:sty m:val="p"/>
                          </m:rPr>
                          <w:rPr>
                            <w:rFonts w:ascii="Cambria Math" w:hAnsi="Cambria Math"/>
                            <w:szCs w:val="21"/>
                          </w:rPr>
                          <m:t>φ</m:t>
                        </m:r>
                      </m:e>
                    </m:func>
                  </m:den>
                </m:f>
              </m:e>
            </m:d>
          </m:e>
          <m:sup>
            <m:r>
              <m:rPr>
                <m:sty m:val="p"/>
              </m:rPr>
              <w:rPr>
                <w:rFonts w:ascii="Cambria Math" w:hAnsi="Cambria Math"/>
                <w:szCs w:val="21"/>
              </w:rPr>
              <m:t>2</m:t>
            </m:r>
          </m:sup>
        </m:sSup>
      </m:oMath>
      <w:r>
        <w:rPr>
          <w:rFonts w:ascii="Times New Roman" w:hAnsi="Times New Roman"/>
          <w:iCs/>
          <w:szCs w:val="21"/>
        </w:rPr>
        <w:t xml:space="preserve">, where angles </w:t>
      </w:r>
      <m:oMath>
        <m:d>
          <m:dPr>
            <m:ctrlPr>
              <w:rPr>
                <w:rFonts w:ascii="Cambria Math" w:hAnsi="Cambria Math"/>
                <w:iCs/>
                <w:szCs w:val="21"/>
              </w:rPr>
            </m:ctrlPr>
          </m:dPr>
          <m:e>
            <m:r>
              <m:rPr>
                <m:sty m:val="p"/>
              </m:rPr>
              <w:rPr>
                <w:rFonts w:ascii="Cambria Math" w:hAnsi="Cambria Math"/>
                <w:szCs w:val="21"/>
              </w:rPr>
              <m:t>θ,φ</m:t>
            </m:r>
          </m:e>
        </m:d>
      </m:oMath>
      <w:r>
        <w:rPr>
          <w:rFonts w:ascii="Times New Roman" w:hAnsi="Times New Roman"/>
          <w:iCs/>
          <w:szCs w:val="21"/>
        </w:rPr>
        <w:t xml:space="preserve"> are determined w.r.t. the Tx to target line, D</w:t>
      </w:r>
      <w:r>
        <w:rPr>
          <w:rFonts w:ascii="Times New Roman" w:hAnsi="Times New Roman"/>
          <w:iCs/>
          <w:szCs w:val="21"/>
          <w:vertAlign w:val="subscript"/>
        </w:rPr>
        <w:t>az</w:t>
      </w:r>
      <w:r>
        <w:rPr>
          <w:rFonts w:ascii="Times New Roman" w:hAnsi="Times New Roman"/>
          <w:iCs/>
          <w:szCs w:val="21"/>
        </w:rPr>
        <w:t xml:space="preserve"> and D</w:t>
      </w:r>
      <w:r>
        <w:rPr>
          <w:rFonts w:ascii="Times New Roman" w:hAnsi="Times New Roman"/>
          <w:iCs/>
          <w:szCs w:val="21"/>
          <w:vertAlign w:val="subscript"/>
        </w:rPr>
        <w:t>el</w:t>
      </w:r>
      <w:r>
        <w:rPr>
          <w:rFonts w:ascii="Times New Roman" w:hAnsi="Times New Roman"/>
          <w:iCs/>
          <w:szCs w:val="21"/>
        </w:rPr>
        <w:t xml:space="preserve"> are the effective extents of sensing target in azimuth and elevation domains, respectively. Define the angular width of the forward scattering region centered at </w:t>
      </w:r>
      <m:oMath>
        <m:r>
          <m:rPr>
            <m:sty m:val="p"/>
          </m:rPr>
          <w:rPr>
            <w:rFonts w:ascii="Cambria Math" w:hAnsi="Cambria Math"/>
            <w:szCs w:val="21"/>
          </w:rPr>
          <m:t>β=180°</m:t>
        </m:r>
      </m:oMath>
      <w:r>
        <w:rPr>
          <w:rFonts w:ascii="Times New Roman" w:hAnsi="Times New Roman"/>
          <w:iCs/>
          <w:szCs w:val="21"/>
        </w:rPr>
        <w:t xml:space="preserve"> as </w:t>
      </w:r>
      <m:oMath>
        <m:d>
          <m:dPr>
            <m:ctrlPr>
              <w:rPr>
                <w:rFonts w:ascii="Cambria Math" w:hAnsi="Cambria Math"/>
                <w:iCs/>
                <w:szCs w:val="21"/>
              </w:rPr>
            </m:ctrlPr>
          </m:dPr>
          <m:e>
            <m:r>
              <m:rPr>
                <m:sty m:val="p"/>
              </m:rPr>
              <w:rPr>
                <w:rFonts w:ascii="Cambria Math" w:hAnsi="Cambria Math"/>
                <w:szCs w:val="21"/>
              </w:rPr>
              <m:t>±</m:t>
            </m:r>
            <m:f>
              <m:fPr>
                <m:ctrlPr>
                  <w:rPr>
                    <w:rFonts w:ascii="Cambria Math" w:hAnsi="Cambria Math"/>
                    <w:iCs/>
                    <w:szCs w:val="21"/>
                  </w:rPr>
                </m:ctrlPr>
              </m:fPr>
              <m:num>
                <m:r>
                  <m:rPr>
                    <m:sty m:val="p"/>
                  </m:rPr>
                  <w:rPr>
                    <w:rFonts w:ascii="Cambria Math" w:hAnsi="Cambria Math"/>
                    <w:szCs w:val="21"/>
                  </w:rPr>
                  <m:t>λ</m:t>
                </m:r>
              </m:num>
              <m:den>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az</m:t>
                    </m:r>
                  </m:sub>
                </m:sSub>
              </m:den>
            </m:f>
            <m:r>
              <m:rPr>
                <m:sty m:val="p"/>
              </m:rPr>
              <w:rPr>
                <w:rFonts w:ascii="Cambria Math" w:hAnsi="Cambria Math"/>
                <w:szCs w:val="21"/>
              </w:rPr>
              <m:t>,±</m:t>
            </m:r>
            <m:f>
              <m:fPr>
                <m:ctrlPr>
                  <w:rPr>
                    <w:rFonts w:ascii="Cambria Math" w:hAnsi="Cambria Math"/>
                    <w:iCs/>
                    <w:szCs w:val="21"/>
                  </w:rPr>
                </m:ctrlPr>
              </m:fPr>
              <m:num>
                <m:r>
                  <m:rPr>
                    <m:sty m:val="p"/>
                  </m:rPr>
                  <w:rPr>
                    <w:rFonts w:ascii="Cambria Math" w:hAnsi="Cambria Math"/>
                    <w:szCs w:val="21"/>
                  </w:rPr>
                  <m:t>λ</m:t>
                </m:r>
              </m:num>
              <m:den>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el</m:t>
                    </m:r>
                  </m:sub>
                </m:sSub>
              </m:den>
            </m:f>
          </m:e>
        </m:d>
      </m:oMath>
      <w:r>
        <w:rPr>
          <w:rFonts w:ascii="Times New Roman" w:hAnsi="Times New Roman"/>
          <w:iCs/>
          <w:szCs w:val="21"/>
        </w:rPr>
        <w:t xml:space="preserve"> [rad].</w:t>
      </w:r>
    </w:p>
    <w:p w14:paraId="49B83F39" w14:textId="77777777" w:rsidR="00F34091" w:rsidRDefault="008337C0">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 </w:t>
      </w:r>
      <w:r>
        <w:rPr>
          <w:rFonts w:eastAsiaTheme="minorEastAsia"/>
          <w:lang w:eastAsia="zh-CN"/>
        </w:rPr>
        <w:t>The bistatic RCS model should have a small, close-to-zero value in the forward scattering region if shadowing of the object is modelled using a blocker.</w:t>
      </w:r>
    </w:p>
    <w:p w14:paraId="3C5E44C6" w14:textId="77777777" w:rsidR="00F34091" w:rsidRDefault="00F34091">
      <w:pPr>
        <w:rPr>
          <w:rFonts w:eastAsiaTheme="minorEastAsia"/>
          <w:lang w:eastAsia="zh-CN"/>
        </w:rPr>
      </w:pPr>
    </w:p>
    <w:p w14:paraId="07813C52" w14:textId="77777777" w:rsidR="00F34091" w:rsidRDefault="008337C0">
      <w:pPr>
        <w:rPr>
          <w:rFonts w:eastAsiaTheme="minorEastAsia"/>
          <w:b/>
          <w:bCs/>
          <w:highlight w:val="lightGray"/>
          <w:u w:val="single"/>
          <w:lang w:eastAsia="zh-CN"/>
        </w:rPr>
      </w:pPr>
      <w:r>
        <w:rPr>
          <w:rFonts w:eastAsiaTheme="minorEastAsia"/>
          <w:b/>
          <w:bCs/>
          <w:u w:val="single"/>
          <w:lang w:eastAsia="zh-CN"/>
        </w:rPr>
        <w:t>Shadows behind targets</w:t>
      </w:r>
    </w:p>
    <w:p w14:paraId="03F3C7D8" w14:textId="50677BE6" w:rsidR="00F34091" w:rsidRDefault="008337C0">
      <w:pPr>
        <w:pStyle w:val="aff4"/>
        <w:numPr>
          <w:ilvl w:val="0"/>
          <w:numId w:val="24"/>
        </w:numPr>
        <w:rPr>
          <w:rFonts w:eastAsiaTheme="minorEastAsia"/>
          <w:lang w:eastAsia="zh-CN"/>
        </w:rPr>
      </w:pPr>
      <w:r>
        <w:rPr>
          <w:rFonts w:eastAsiaTheme="minorEastAsia"/>
          <w:lang w:eastAsia="zh-CN"/>
        </w:rPr>
        <w:t xml:space="preserve">Shadows behind targets should be </w:t>
      </w:r>
      <w:r w:rsidR="000E63AD">
        <w:rPr>
          <w:rFonts w:eastAsiaTheme="minorEastAsia"/>
          <w:lang w:eastAsia="zh-CN"/>
        </w:rPr>
        <w:pgNum/>
      </w:r>
      <w:r w:rsidR="000E63AD">
        <w:rPr>
          <w:rFonts w:eastAsiaTheme="minorEastAsia"/>
          <w:lang w:eastAsia="zh-CN"/>
        </w:rPr>
        <w:t>odellin</w:t>
      </w:r>
      <w:r>
        <w:rPr>
          <w:rFonts w:eastAsiaTheme="minorEastAsia"/>
          <w:lang w:eastAsia="zh-CN"/>
        </w:rPr>
        <w:t xml:space="preserve">: </w:t>
      </w:r>
      <w:r>
        <w:rPr>
          <w:rFonts w:eastAsiaTheme="minorEastAsia"/>
          <w:color w:val="FFC000"/>
          <w:lang w:eastAsia="zh-CN"/>
        </w:rPr>
        <w:t>Ericsson</w:t>
      </w:r>
    </w:p>
    <w:p w14:paraId="3A4669D5" w14:textId="77777777" w:rsidR="00F34091" w:rsidRDefault="008337C0">
      <w:pPr>
        <w:pStyle w:val="aff4"/>
        <w:numPr>
          <w:ilvl w:val="0"/>
          <w:numId w:val="24"/>
        </w:numPr>
        <w:rPr>
          <w:rFonts w:eastAsiaTheme="minorEastAsia"/>
          <w:lang w:eastAsia="zh-CN"/>
        </w:rPr>
      </w:pPr>
      <w:r>
        <w:rPr>
          <w:rFonts w:eastAsiaTheme="minorEastAsia"/>
          <w:lang w:eastAsia="zh-CN"/>
        </w:rPr>
        <w:t xml:space="preserve">Shadow is distance dependent: </w:t>
      </w:r>
      <w:r>
        <w:rPr>
          <w:rFonts w:eastAsiaTheme="minorEastAsia"/>
          <w:color w:val="FFC000"/>
          <w:lang w:eastAsia="zh-CN"/>
        </w:rPr>
        <w:t>Ericsson</w:t>
      </w:r>
    </w:p>
    <w:p w14:paraId="3A56EB58" w14:textId="77777777" w:rsidR="00F34091" w:rsidRDefault="008337C0">
      <w:pPr>
        <w:ind w:leftChars="200" w:left="400"/>
        <w:rPr>
          <w:rFonts w:eastAsiaTheme="minorEastAsia"/>
          <w:lang w:eastAsia="zh-CN"/>
        </w:rPr>
      </w:pPr>
      <w:r>
        <w:rPr>
          <w:rFonts w:eastAsiaTheme="minorEastAsia"/>
          <w:noProof/>
          <w:lang w:val="en-US" w:eastAsia="zh-CN"/>
        </w:rPr>
        <w:drawing>
          <wp:inline distT="0" distB="0" distL="0" distR="0" wp14:anchorId="37FDEB14" wp14:editId="23303050">
            <wp:extent cx="2255520" cy="1112520"/>
            <wp:effectExtent l="0" t="0" r="0" b="0"/>
            <wp:docPr id="18301584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158452" name="Picture 6"/>
                    <pic:cNvPicPr>
                      <a:picLocks noChangeAspect="1"/>
                    </pic:cNvPicPr>
                  </pic:nvPicPr>
                  <pic:blipFill>
                    <a:blip r:embed="rId14"/>
                    <a:stretch>
                      <a:fillRect/>
                    </a:stretch>
                  </pic:blipFill>
                  <pic:spPr>
                    <a:xfrm>
                      <a:off x="0" y="0"/>
                      <a:ext cx="2266146" cy="1117551"/>
                    </a:xfrm>
                    <a:prstGeom prst="rect">
                      <a:avLst/>
                    </a:prstGeom>
                  </pic:spPr>
                </pic:pic>
              </a:graphicData>
            </a:graphic>
          </wp:inline>
        </w:drawing>
      </w:r>
    </w:p>
    <w:p w14:paraId="338F5614" w14:textId="77777777" w:rsidR="00F34091" w:rsidRDefault="008337C0">
      <w:pPr>
        <w:pStyle w:val="aff4"/>
        <w:numPr>
          <w:ilvl w:val="0"/>
          <w:numId w:val="25"/>
        </w:numPr>
      </w:pPr>
      <w:r>
        <w:rPr>
          <w:rFonts w:eastAsiaTheme="minorEastAsia" w:hint="eastAsia"/>
          <w:color w:val="FFC000"/>
          <w:lang w:eastAsia="zh-CN"/>
        </w:rPr>
        <w:t>E</w:t>
      </w:r>
      <w:r>
        <w:rPr>
          <w:rFonts w:eastAsiaTheme="minorEastAsia"/>
          <w:color w:val="FFC000"/>
          <w:lang w:eastAsia="zh-CN"/>
        </w:rPr>
        <w:t xml:space="preserve">ricsson: </w:t>
      </w:r>
      <w:r>
        <w:rPr>
          <w:rFonts w:hint="eastAsia"/>
        </w:rPr>
        <w:t>sensing Rx is likely to locate in the near field of a large target, where shadow effect needs to be taken into account</w:t>
      </w:r>
    </w:p>
    <w:p w14:paraId="1CE5FF34" w14:textId="77777777" w:rsidR="00F34091" w:rsidRDefault="00F34091"/>
    <w:p w14:paraId="3E7C41BC" w14:textId="77777777" w:rsidR="00F34091" w:rsidRDefault="008337C0">
      <w:pPr>
        <w:rPr>
          <w:rFonts w:eastAsiaTheme="minorEastAsia"/>
          <w:b/>
          <w:bCs/>
          <w:u w:val="single"/>
          <w:lang w:eastAsia="zh-CN"/>
        </w:rPr>
      </w:pPr>
      <w:r>
        <w:rPr>
          <w:rFonts w:eastAsiaTheme="minorEastAsia"/>
          <w:b/>
          <w:bCs/>
          <w:u w:val="single"/>
          <w:lang w:eastAsia="zh-CN"/>
        </w:rPr>
        <w:t>To model a shadow</w:t>
      </w:r>
    </w:p>
    <w:p w14:paraId="3FF2ACF4" w14:textId="77777777" w:rsidR="00F34091" w:rsidRDefault="008337C0">
      <w:pPr>
        <w:pStyle w:val="aff4"/>
        <w:numPr>
          <w:ilvl w:val="0"/>
          <w:numId w:val="25"/>
        </w:numPr>
      </w:pPr>
      <w:r>
        <w:t>large RCS in the shadow region than in other directions and with opposite phase to that of background channel so that H_target</w:t>
      </w:r>
      <w:r>
        <w:rPr>
          <w:rFonts w:hint="eastAsia"/>
        </w:rPr>
        <w:t>≈</w:t>
      </w:r>
      <w:r>
        <w:t>-H_background and H_ISAC=H_background+H_target becomes small</w:t>
      </w:r>
    </w:p>
    <w:p w14:paraId="5BE1D672" w14:textId="77777777" w:rsidR="00F34091" w:rsidRDefault="008337C0">
      <w:pPr>
        <w:pStyle w:val="aff4"/>
        <w:numPr>
          <w:ilvl w:val="1"/>
          <w:numId w:val="25"/>
        </w:numPr>
        <w:rPr>
          <w:color w:val="FFC000"/>
        </w:rPr>
      </w:pPr>
      <w:r>
        <w:rPr>
          <w:color w:val="FFC000"/>
        </w:rPr>
        <w:t>Ericsson</w:t>
      </w:r>
    </w:p>
    <w:p w14:paraId="01ECAA09" w14:textId="4F5ADD9A" w:rsidR="00F34091" w:rsidRDefault="008337C0">
      <w:pPr>
        <w:pStyle w:val="aff4"/>
        <w:numPr>
          <w:ilvl w:val="2"/>
          <w:numId w:val="26"/>
        </w:numPr>
      </w:pPr>
      <w:r>
        <w:t xml:space="preserve">conflict with the agreement on scalar RCS </w:t>
      </w:r>
      <w:r w:rsidR="000E63AD">
        <w:pgNum/>
      </w:r>
      <w:r w:rsidR="000E63AD">
        <w:t>odelling</w:t>
      </w:r>
    </w:p>
    <w:p w14:paraId="6F43CDD8" w14:textId="77777777" w:rsidR="00F34091" w:rsidRDefault="008337C0">
      <w:pPr>
        <w:pStyle w:val="aff4"/>
        <w:numPr>
          <w:ilvl w:val="2"/>
          <w:numId w:val="26"/>
        </w:numPr>
      </w:pPr>
      <w:r>
        <w:rPr>
          <w:rFonts w:eastAsiaTheme="minorEastAsia" w:hint="eastAsia"/>
          <w:lang w:eastAsia="zh-CN"/>
        </w:rPr>
        <w:t>w</w:t>
      </w:r>
      <w:r>
        <w:rPr>
          <w:rFonts w:eastAsiaTheme="minorEastAsia"/>
          <w:lang w:eastAsia="zh-CN"/>
        </w:rPr>
        <w:t>ithout phase, it creates an energy increase behind the target, which breaks the laws of physics</w:t>
      </w:r>
    </w:p>
    <w:p w14:paraId="173CC89E" w14:textId="77777777" w:rsidR="00F34091" w:rsidRDefault="008337C0">
      <w:pPr>
        <w:pStyle w:val="aff4"/>
        <w:numPr>
          <w:ilvl w:val="2"/>
          <w:numId w:val="26"/>
        </w:numPr>
      </w:pPr>
      <w:r>
        <w:t>The RCS needs to be dependent on both Tx-target distance and target-Rx distance to generate the correct “depth” of the shadow</w:t>
      </w:r>
    </w:p>
    <w:p w14:paraId="11E9043B" w14:textId="77777777" w:rsidR="00F34091" w:rsidRDefault="008337C0">
      <w:pPr>
        <w:pStyle w:val="aff4"/>
        <w:numPr>
          <w:ilvl w:val="0"/>
          <w:numId w:val="25"/>
        </w:numPr>
      </w:pPr>
      <w:r>
        <w:rPr>
          <w:rFonts w:eastAsiaTheme="minorEastAsia"/>
          <w:lang w:eastAsia="zh-CN"/>
        </w:rPr>
        <w:t>Blockage model</w:t>
      </w:r>
      <w:r>
        <w:rPr>
          <w:rFonts w:eastAsiaTheme="minorEastAsia" w:cs="Arial" w:hint="eastAsia"/>
          <w:szCs w:val="20"/>
          <w:lang w:eastAsia="zh-CN"/>
        </w:rPr>
        <w:t xml:space="preserve"> so that</w:t>
      </w:r>
      <w:r>
        <w:rPr>
          <w:rFonts w:eastAsiaTheme="minorEastAsia" w:cs="Arial"/>
          <w:szCs w:val="20"/>
          <w:lang w:eastAsia="zh-CN"/>
        </w:rPr>
        <w:t xml:space="preserve"> </w:t>
      </w:r>
      <m:oMath>
        <m:sSub>
          <m:sSubPr>
            <m:ctrlPr>
              <w:rPr>
                <w:rFonts w:ascii="Cambria Math" w:eastAsiaTheme="minorEastAsia" w:hAnsi="Cambria Math" w:cs="Arial"/>
                <w:i/>
                <w:iCs/>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oMath>
      <w:r>
        <w:rPr>
          <w:rFonts w:eastAsiaTheme="minorEastAsia" w:cs="Arial"/>
          <w:szCs w:val="20"/>
          <w:lang w:eastAsia="zh-CN"/>
        </w:rPr>
        <w:t xml:space="preserve"> is reduced in th</w:t>
      </w:r>
      <w:r>
        <w:rPr>
          <w:rFonts w:eastAsiaTheme="minorEastAsia" w:cs="Arial" w:hint="eastAsia"/>
          <w:szCs w:val="20"/>
          <w:lang w:eastAsia="zh-CN"/>
        </w:rPr>
        <w:t>e shadow</w:t>
      </w:r>
      <w:r>
        <w:rPr>
          <w:rFonts w:eastAsiaTheme="minorEastAsia" w:cs="Arial"/>
          <w:szCs w:val="20"/>
          <w:lang w:eastAsia="zh-CN"/>
        </w:rPr>
        <w:t xml:space="preserve"> region:</w:t>
      </w:r>
      <w:r>
        <w:rPr>
          <w:color w:val="FFC000"/>
        </w:rPr>
        <w:t xml:space="preserve"> E//, NIST</w:t>
      </w:r>
    </w:p>
    <w:p w14:paraId="33541311" w14:textId="77777777" w:rsidR="00F34091" w:rsidRDefault="008337C0">
      <w:pPr>
        <w:pStyle w:val="aff4"/>
        <w:numPr>
          <w:ilvl w:val="1"/>
          <w:numId w:val="25"/>
        </w:numPr>
      </w:pPr>
      <w:r>
        <w:rPr>
          <w:color w:val="FFC000"/>
        </w:rPr>
        <w:t>E//:</w:t>
      </w:r>
      <w:r>
        <w:t xml:space="preserve"> Blocking can simplify RCS modelling tremendously. Without the very strong forward scattering component, RCS is much easier to model</w:t>
      </w:r>
    </w:p>
    <w:p w14:paraId="3B6C3F87" w14:textId="77777777" w:rsidR="00F34091" w:rsidRDefault="008337C0">
      <w:pPr>
        <w:pStyle w:val="aff4"/>
        <w:numPr>
          <w:ilvl w:val="1"/>
          <w:numId w:val="25"/>
        </w:numPr>
        <w:rPr>
          <w:rFonts w:eastAsiaTheme="minorEastAsia"/>
          <w:lang w:val="it-IT" w:eastAsia="zh-CN"/>
        </w:rPr>
      </w:pPr>
      <w:r>
        <w:rPr>
          <w:rFonts w:eastAsiaTheme="minorEastAsia"/>
          <w:color w:val="FFC000"/>
          <w:lang w:eastAsia="zh-CN"/>
        </w:rPr>
        <w:lastRenderedPageBreak/>
        <w:t>E//, Lenovo:</w:t>
      </w:r>
      <w:r>
        <w:rPr>
          <w:rFonts w:eastAsiaTheme="minorEastAsia"/>
          <w:color w:val="00B0F0"/>
          <w:lang w:eastAsia="zh-CN"/>
        </w:rPr>
        <w:t xml:space="preserve"> </w:t>
      </w:r>
      <w:r>
        <w:t>The blockage of one target can be considered in the Tx-target and/or target-Rx links of another target channel depending on sensing mode.</w:t>
      </w:r>
    </w:p>
    <w:p w14:paraId="42CDFB67" w14:textId="77777777" w:rsidR="00F34091" w:rsidRDefault="008337C0">
      <w:pPr>
        <w:ind w:leftChars="200" w:left="400"/>
        <w:rPr>
          <w:rFonts w:eastAsiaTheme="minorEastAsia"/>
          <w:lang w:val="it-IT" w:eastAsia="zh-CN"/>
        </w:rPr>
      </w:pPr>
      <w:r>
        <w:rPr>
          <w:rFonts w:eastAsiaTheme="minorEastAsia"/>
          <w:noProof/>
          <w:lang w:val="en-US" w:eastAsia="zh-CN"/>
        </w:rPr>
        <w:drawing>
          <wp:inline distT="0" distB="0" distL="0" distR="0" wp14:anchorId="0ABA42EF" wp14:editId="26A68472">
            <wp:extent cx="2762250" cy="1295400"/>
            <wp:effectExtent l="0" t="0" r="0" b="0"/>
            <wp:docPr id="9634567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56786" name="Picture 4"/>
                    <pic:cNvPicPr>
                      <a:picLocks noChangeAspect="1"/>
                    </pic:cNvPicPr>
                  </pic:nvPicPr>
                  <pic:blipFill>
                    <a:blip r:embed="rId15"/>
                    <a:stretch>
                      <a:fillRect/>
                    </a:stretch>
                  </pic:blipFill>
                  <pic:spPr>
                    <a:xfrm>
                      <a:off x="0" y="0"/>
                      <a:ext cx="2762250" cy="1295400"/>
                    </a:xfrm>
                    <a:prstGeom prst="rect">
                      <a:avLst/>
                    </a:prstGeom>
                  </pic:spPr>
                </pic:pic>
              </a:graphicData>
            </a:graphic>
          </wp:inline>
        </w:drawing>
      </w:r>
    </w:p>
    <w:p w14:paraId="733284B1" w14:textId="77777777" w:rsidR="00F34091" w:rsidRDefault="008337C0">
      <w:pPr>
        <w:tabs>
          <w:tab w:val="left" w:pos="0"/>
        </w:tabs>
        <w:rPr>
          <w:rFonts w:eastAsiaTheme="minorEastAsia"/>
          <w:lang w:eastAsia="zh-CN"/>
        </w:rPr>
      </w:pPr>
      <w:r>
        <w:rPr>
          <w:rFonts w:eastAsiaTheme="minorEastAsia" w:hint="eastAsia"/>
          <w:color w:val="FFC000"/>
          <w:lang w:eastAsia="zh-CN"/>
        </w:rPr>
        <w:t>NIST:</w:t>
      </w:r>
      <w:r>
        <w:rPr>
          <w:rFonts w:eastAsiaTheme="minorEastAsia"/>
          <w:lang w:eastAsia="zh-CN"/>
        </w:rPr>
        <w:t xml:space="preserve"> We should explore how to model forward-scattering beyond shadowing region. Option 1: Continue using the blockage model, which models the combined behaviour of LOS and diffraction paths. Option 2: Use an effective RCS model based on target diffraction paths to reduce modelling complexity.</w:t>
      </w:r>
    </w:p>
    <w:p w14:paraId="7419782D" w14:textId="77777777" w:rsidR="00F34091" w:rsidRDefault="00F34091">
      <w:pPr>
        <w:tabs>
          <w:tab w:val="left" w:pos="0"/>
        </w:tabs>
        <w:rPr>
          <w:rFonts w:eastAsiaTheme="minorEastAsia"/>
          <w:lang w:eastAsia="zh-CN"/>
        </w:rPr>
      </w:pPr>
    </w:p>
    <w:p w14:paraId="10245C8C" w14:textId="77777777" w:rsidR="00F34091" w:rsidRDefault="008337C0">
      <w:pPr>
        <w:rPr>
          <w:rFonts w:eastAsiaTheme="minorEastAsia"/>
          <w:b/>
          <w:bCs/>
          <w:u w:val="single"/>
          <w:lang w:eastAsia="zh-CN"/>
        </w:rPr>
      </w:pPr>
      <w:r>
        <w:rPr>
          <w:rFonts w:eastAsiaTheme="minorEastAsia"/>
          <w:b/>
          <w:bCs/>
          <w:u w:val="single"/>
          <w:lang w:eastAsia="zh-CN"/>
        </w:rPr>
        <w:t>Diffraction / blockage model</w:t>
      </w:r>
    </w:p>
    <w:p w14:paraId="5DFF269F" w14:textId="77777777" w:rsidR="00F34091" w:rsidRDefault="008337C0">
      <w:pPr>
        <w:pStyle w:val="aff4"/>
        <w:numPr>
          <w:ilvl w:val="0"/>
          <w:numId w:val="21"/>
        </w:numPr>
        <w:rPr>
          <w:rFonts w:eastAsiaTheme="minorEastAsia"/>
          <w:lang w:eastAsia="zh-CN"/>
        </w:rPr>
      </w:pPr>
      <w:r>
        <w:rPr>
          <w:rFonts w:eastAsiaTheme="minorEastAsia"/>
          <w:lang w:eastAsia="zh-CN"/>
        </w:rPr>
        <w:t xml:space="preserve">The existing blockage model B is reused to model the </w:t>
      </w:r>
      <w:r>
        <w:rPr>
          <w:rFonts w:eastAsiaTheme="minorEastAsia"/>
          <w:color w:val="FF0000"/>
          <w:lang w:eastAsia="zh-CN"/>
        </w:rPr>
        <w:t>blocking effect due to a target</w:t>
      </w:r>
      <w:r>
        <w:rPr>
          <w:rFonts w:eastAsiaTheme="minorEastAsia"/>
          <w:lang w:eastAsia="zh-CN"/>
        </w:rPr>
        <w:t xml:space="preserve"> as an optional feature</w:t>
      </w:r>
    </w:p>
    <w:p w14:paraId="207991B5" w14:textId="77777777" w:rsidR="00F34091" w:rsidRDefault="008337C0">
      <w:pPr>
        <w:pStyle w:val="aff4"/>
        <w:numPr>
          <w:ilvl w:val="1"/>
          <w:numId w:val="21"/>
        </w:numPr>
        <w:rPr>
          <w:rFonts w:eastAsiaTheme="minorEastAsia"/>
          <w:lang w:eastAsia="zh-CN"/>
        </w:rPr>
      </w:pPr>
      <w:r>
        <w:rPr>
          <w:rFonts w:eastAsiaTheme="minorEastAsia"/>
          <w:lang w:eastAsia="zh-CN"/>
        </w:rPr>
        <w:t>Applicable to the LOS/NLOS rays in the background channel of the target</w:t>
      </w:r>
    </w:p>
    <w:p w14:paraId="72D78E77" w14:textId="77777777" w:rsidR="00F34091" w:rsidRDefault="008337C0">
      <w:pPr>
        <w:pStyle w:val="aff4"/>
        <w:numPr>
          <w:ilvl w:val="1"/>
          <w:numId w:val="21"/>
        </w:numPr>
        <w:rPr>
          <w:rFonts w:eastAsiaTheme="minorEastAsia"/>
          <w:lang w:eastAsia="zh-CN"/>
        </w:rPr>
      </w:pPr>
      <w:r>
        <w:rPr>
          <w:rFonts w:eastAsiaTheme="minorEastAsia"/>
          <w:lang w:eastAsia="zh-CN"/>
        </w:rPr>
        <w:t>Applicable to the LOS/NLOS rays in the Tx-target and target-Rx link of the other target</w:t>
      </w:r>
    </w:p>
    <w:p w14:paraId="52815088" w14:textId="77777777" w:rsidR="00F34091" w:rsidRDefault="008337C0">
      <w:pPr>
        <w:ind w:leftChars="200" w:left="400"/>
        <w:rPr>
          <w:rFonts w:eastAsiaTheme="minorEastAsia"/>
          <w:lang w:eastAsia="zh-CN"/>
        </w:rPr>
      </w:pPr>
      <w:r>
        <w:rPr>
          <w:rFonts w:eastAsiaTheme="minorEastAsia"/>
          <w:lang w:eastAsia="zh-CN"/>
        </w:rPr>
        <w:t xml:space="preserve">Supported by: </w:t>
      </w:r>
      <w:r>
        <w:rPr>
          <w:rFonts w:eastAsiaTheme="minorEastAsia"/>
          <w:color w:val="FFC000"/>
          <w:lang w:eastAsia="zh-CN"/>
        </w:rPr>
        <w:t xml:space="preserve">Ericsson, Lenovo, IDC, SONY, BUPT, DOCOMO, </w:t>
      </w:r>
      <w:r>
        <w:rPr>
          <w:rFonts w:eastAsiaTheme="minorEastAsia" w:hint="eastAsia"/>
          <w:color w:val="FFC000"/>
          <w:lang w:eastAsia="zh-CN"/>
        </w:rPr>
        <w:t>NIST</w:t>
      </w:r>
    </w:p>
    <w:p w14:paraId="45FB616D" w14:textId="77777777" w:rsidR="00F34091" w:rsidRDefault="008337C0">
      <w:pPr>
        <w:ind w:leftChars="200" w:left="40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K for optional feature: </w:t>
      </w:r>
      <w:r>
        <w:rPr>
          <w:rFonts w:eastAsiaTheme="minorEastAsia"/>
          <w:color w:val="FFC000"/>
          <w:lang w:val="en-US" w:eastAsia="zh-CN"/>
        </w:rPr>
        <w:t>HW, Nokia, LGE, CATT, Samsung, QC</w:t>
      </w:r>
    </w:p>
    <w:p w14:paraId="57D55B47" w14:textId="77777777" w:rsidR="00F34091" w:rsidRDefault="008337C0">
      <w:pPr>
        <w:ind w:leftChars="200" w:left="400"/>
        <w:rPr>
          <w:rFonts w:eastAsiaTheme="minorEastAsia"/>
          <w:color w:val="FFC000"/>
          <w:lang w:val="en-US" w:eastAsia="zh-CN"/>
        </w:rPr>
      </w:pPr>
      <w:r>
        <w:rPr>
          <w:rFonts w:eastAsiaTheme="minorEastAsia" w:hint="eastAsia"/>
          <w:lang w:val="en-US" w:eastAsia="zh-CN"/>
        </w:rPr>
        <w:t>N</w:t>
      </w:r>
      <w:r>
        <w:rPr>
          <w:rFonts w:eastAsiaTheme="minorEastAsia"/>
          <w:lang w:val="en-US" w:eastAsia="zh-CN"/>
        </w:rPr>
        <w:t xml:space="preserve">O: </w:t>
      </w:r>
      <w:r>
        <w:rPr>
          <w:rFonts w:eastAsiaTheme="minorEastAsia"/>
          <w:color w:val="FFC000"/>
          <w:lang w:val="en-US" w:eastAsia="zh-CN"/>
        </w:rPr>
        <w:t>vivo, ZTE</w:t>
      </w:r>
    </w:p>
    <w:p w14:paraId="2F1B93FA" w14:textId="77777777" w:rsidR="00F34091" w:rsidRDefault="00F34091">
      <w:pPr>
        <w:tabs>
          <w:tab w:val="left" w:pos="0"/>
        </w:tabs>
        <w:rPr>
          <w:rFonts w:eastAsiaTheme="minorEastAsia"/>
          <w:lang w:eastAsia="zh-CN"/>
        </w:rPr>
      </w:pPr>
    </w:p>
    <w:p w14:paraId="5008A7D9" w14:textId="77777777" w:rsidR="00F34091" w:rsidRDefault="008337C0">
      <w:pPr>
        <w:tabs>
          <w:tab w:val="left" w:pos="0"/>
        </w:tabs>
        <w:rPr>
          <w:rFonts w:eastAsiaTheme="minorEastAsia"/>
          <w:lang w:eastAsia="zh-CN"/>
        </w:rPr>
      </w:pPr>
      <w:r>
        <w:rPr>
          <w:rFonts w:eastAsiaTheme="minorEastAsia" w:hint="eastAsia"/>
          <w:color w:val="FFC000"/>
          <w:lang w:eastAsia="zh-CN"/>
        </w:rPr>
        <w:t>N</w:t>
      </w:r>
      <w:r>
        <w:rPr>
          <w:rFonts w:eastAsiaTheme="minorEastAsia"/>
          <w:color w:val="FFC000"/>
          <w:lang w:eastAsia="zh-CN"/>
        </w:rPr>
        <w:t>VIDIA:</w:t>
      </w:r>
      <w:r>
        <w:rPr>
          <w:rFonts w:eastAsiaTheme="minorEastAsia"/>
          <w:lang w:eastAsia="zh-CN"/>
        </w:rPr>
        <w:t xml:space="preserve"> blockage and forward scattering between sensing targets should be modelled in the target channel</w:t>
      </w:r>
    </w:p>
    <w:p w14:paraId="771C1B5A" w14:textId="77777777" w:rsidR="00F34091" w:rsidRDefault="00F34091">
      <w:pPr>
        <w:tabs>
          <w:tab w:val="left" w:pos="0"/>
        </w:tabs>
        <w:rPr>
          <w:rFonts w:eastAsiaTheme="minorEastAsia"/>
          <w:lang w:eastAsia="zh-CN"/>
        </w:rPr>
      </w:pPr>
    </w:p>
    <w:p w14:paraId="0C523EA4" w14:textId="77777777" w:rsidR="00F34091" w:rsidRDefault="008337C0">
      <w:pPr>
        <w:widowControl w:val="0"/>
        <w:spacing w:before="60"/>
        <w:rPr>
          <w:rFonts w:eastAsiaTheme="minorEastAsia"/>
          <w:b/>
          <w:bCs/>
          <w:u w:val="single"/>
          <w:lang w:val="en-US" w:eastAsia="zh-CN"/>
        </w:rPr>
      </w:pPr>
      <w:r>
        <w:rPr>
          <w:rFonts w:eastAsiaTheme="minorEastAsia"/>
          <w:b/>
          <w:bCs/>
          <w:u w:val="single"/>
          <w:lang w:val="en-US" w:eastAsia="zh-CN"/>
        </w:rPr>
        <w:t>Reciprocity</w:t>
      </w:r>
    </w:p>
    <w:p w14:paraId="4A39BF44" w14:textId="77777777" w:rsidR="00F34091" w:rsidRDefault="008337C0">
      <w:pPr>
        <w:rPr>
          <w:rFonts w:eastAsiaTheme="minorEastAsia"/>
          <w:lang w:eastAsia="zh-CN"/>
        </w:rPr>
      </w:pPr>
      <w:r>
        <w:rPr>
          <w:rFonts w:eastAsiaTheme="minorEastAsia"/>
          <w:color w:val="FFC000"/>
          <w:lang w:val="en-US" w:eastAsia="zh-CN"/>
        </w:rPr>
        <w:t xml:space="preserve">E//: </w:t>
      </w:r>
      <w:r>
        <w:rPr>
          <w:rFonts w:eastAsiaTheme="minorEastAsia"/>
          <w:lang w:val="en-US" w:eastAsia="zh-CN"/>
        </w:rPr>
        <w:t xml:space="preserve">The modelled RCS should be reciprocal </w:t>
      </w:r>
      <m:oMath>
        <m:r>
          <w:rPr>
            <w:rFonts w:ascii="Cambria Math" w:eastAsiaTheme="minorEastAsia" w:hAnsi="Cambria Math"/>
            <w:lang w:eastAsia="zh-CN"/>
          </w:rPr>
          <m:t>σ</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in</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in</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sc</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sc</m:t>
                </m:r>
              </m:sub>
            </m:sSub>
          </m:e>
        </m:d>
        <m:r>
          <w:rPr>
            <w:rFonts w:ascii="Cambria Math" w:eastAsiaTheme="minorEastAsia" w:hAnsi="Cambria Math"/>
            <w:lang w:eastAsia="zh-CN"/>
          </w:rPr>
          <m:t>=σ(</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sc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sc</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in</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in</m:t>
            </m:r>
          </m:sub>
        </m:sSub>
        <m:r>
          <w:rPr>
            <w:rFonts w:ascii="Cambria Math" w:eastAsiaTheme="minorEastAsia" w:hAnsi="Cambria Math"/>
            <w:lang w:eastAsia="zh-CN"/>
          </w:rPr>
          <m:t>)</m:t>
        </m:r>
      </m:oMath>
    </w:p>
    <w:p w14:paraId="246B7B8E" w14:textId="77777777" w:rsidR="00F34091" w:rsidRDefault="00F34091">
      <w:pPr>
        <w:rPr>
          <w:rFonts w:eastAsiaTheme="minorEastAsia"/>
          <w:lang w:val="it-IT" w:eastAsia="zh-CN"/>
        </w:rPr>
      </w:pPr>
    </w:p>
    <w:p w14:paraId="4A6FC6FC" w14:textId="77777777" w:rsidR="00F34091" w:rsidRDefault="008337C0">
      <w:pPr>
        <w:widowControl w:val="0"/>
        <w:spacing w:before="60"/>
        <w:rPr>
          <w:rFonts w:eastAsiaTheme="minorEastAsia"/>
          <w:lang w:val="en-US"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lang w:val="en-US" w:eastAsia="zh-CN"/>
        </w:rPr>
        <w:t xml:space="preserve">It is quite controversial whether/how to model diffraction/forward scattering. Some validation results show it is a peak in the forward scattering region, while other validation results indicate it is a shadow. The proposal on modeling a peak or a shadow is also diverged. The reason for the different measurements may be due to the assumed target to receiver distance. </w:t>
      </w:r>
    </w:p>
    <w:p w14:paraId="3D318791" w14:textId="135F4943" w:rsidR="00F34091" w:rsidRDefault="008337C0">
      <w:pPr>
        <w:widowControl w:val="0"/>
        <w:spacing w:before="60"/>
        <w:rPr>
          <w:rFonts w:eastAsiaTheme="minorEastAsia"/>
          <w:lang w:val="en-US" w:eastAsia="zh-CN"/>
        </w:rPr>
      </w:pPr>
      <w:r>
        <w:rPr>
          <w:rFonts w:eastAsiaTheme="minorEastAsia"/>
          <w:lang w:val="en-US" w:eastAsia="zh-CN"/>
        </w:rPr>
        <w:t>Considering the limited remaining T</w:t>
      </w:r>
      <w:r w:rsidR="000E63AD">
        <w:rPr>
          <w:rFonts w:eastAsiaTheme="minorEastAsia"/>
          <w:lang w:val="en-US" w:eastAsia="zh-CN"/>
        </w:rPr>
        <w:t>u</w:t>
      </w:r>
      <w:r>
        <w:rPr>
          <w:rFonts w:eastAsiaTheme="minorEastAsia"/>
          <w:lang w:val="en-US" w:eastAsia="zh-CN"/>
        </w:rPr>
        <w:t xml:space="preserve">s of the study item, it is generally not preferred to model distance dependent RCS for diffraction/forward scattering. </w:t>
      </w:r>
    </w:p>
    <w:p w14:paraId="302A8D3C" w14:textId="77777777" w:rsidR="00F34091" w:rsidRDefault="008337C0">
      <w:pPr>
        <w:widowControl w:val="0"/>
        <w:spacing w:before="60"/>
        <w:rPr>
          <w:rFonts w:eastAsiaTheme="minorEastAsia"/>
          <w:szCs w:val="20"/>
          <w:lang w:val="en-US" w:eastAsia="zh-CN"/>
        </w:rPr>
      </w:pPr>
      <w:r>
        <w:rPr>
          <w:rFonts w:eastAsiaTheme="minorEastAsia"/>
          <w:lang w:eastAsia="zh-CN"/>
        </w:rPr>
        <w:t xml:space="preserve">As discussed by Ericsson and NIST, modelling a large RCS for forward scattering results in high total power received at the receiver, since the LOS ray in the background channel is modelled in the ISAC channel too. Given blockage model B can serve the purpose to model diffraction, we may not pursue a special handling on RCS for forward scattering in the limited remaining time for study. </w:t>
      </w:r>
    </w:p>
    <w:p w14:paraId="6B78FC2E" w14:textId="77777777" w:rsidR="00F34091" w:rsidRDefault="008337C0">
      <w:pPr>
        <w:pStyle w:val="4"/>
        <w:numPr>
          <w:ilvl w:val="0"/>
          <w:numId w:val="0"/>
        </w:numPr>
        <w:ind w:left="864" w:hanging="864"/>
        <w:rPr>
          <w:highlight w:val="cyan"/>
        </w:rPr>
      </w:pPr>
      <w:r>
        <w:rPr>
          <w:highlight w:val="cyan"/>
        </w:rPr>
        <w:t>[FL1] Proposal 4.1.1-1</w:t>
      </w:r>
    </w:p>
    <w:p w14:paraId="1B6F5232" w14:textId="77777777" w:rsidR="00F34091" w:rsidRDefault="008337C0">
      <w:pPr>
        <w:pStyle w:val="aff4"/>
        <w:widowControl w:val="0"/>
        <w:numPr>
          <w:ilvl w:val="0"/>
          <w:numId w:val="27"/>
        </w:numPr>
        <w:spacing w:before="60"/>
        <w:rPr>
          <w:rFonts w:eastAsiaTheme="minorEastAsia"/>
          <w:lang w:val="en-US" w:eastAsia="zh-CN"/>
        </w:rPr>
      </w:pPr>
      <w:r>
        <w:rPr>
          <w:rFonts w:eastAsiaTheme="minorEastAsia"/>
          <w:lang w:val="en-US" w:eastAsia="zh-CN"/>
        </w:rPr>
        <w:t>No special handling of RCS values in the forward scattering directions in Rel-19 SI</w:t>
      </w:r>
    </w:p>
    <w:p w14:paraId="18B107C8" w14:textId="77777777" w:rsidR="00F34091" w:rsidRDefault="008337C0">
      <w:pPr>
        <w:pStyle w:val="aff4"/>
        <w:widowControl w:val="0"/>
        <w:numPr>
          <w:ilvl w:val="0"/>
          <w:numId w:val="27"/>
        </w:numPr>
        <w:spacing w:before="60"/>
        <w:rPr>
          <w:rFonts w:eastAsiaTheme="minorEastAsia"/>
          <w:lang w:val="en-US" w:eastAsia="zh-CN"/>
        </w:rPr>
      </w:pPr>
      <w:r>
        <w:rPr>
          <w:rFonts w:eastAsiaTheme="minorEastAsia"/>
          <w:lang w:val="en-US" w:eastAsia="zh-CN"/>
        </w:rPr>
        <w:t>The</w:t>
      </w:r>
      <w:r>
        <w:rPr>
          <w:rFonts w:eastAsiaTheme="minorEastAsia"/>
          <w:lang w:eastAsia="zh-CN"/>
        </w:rPr>
        <w:t xml:space="preserve"> existing blockage model B is reused to model </w:t>
      </w:r>
      <w:r>
        <w:rPr>
          <w:rFonts w:eastAsiaTheme="minorEastAsia"/>
          <w:color w:val="FF0000"/>
          <w:lang w:eastAsia="zh-CN"/>
        </w:rPr>
        <w:t xml:space="preserve">the blocking effect due to a target </w:t>
      </w:r>
      <w:r>
        <w:rPr>
          <w:rFonts w:eastAsiaTheme="minorEastAsia"/>
          <w:lang w:eastAsia="zh-CN"/>
        </w:rPr>
        <w:t>as an optional feature</w:t>
      </w:r>
      <w:r>
        <w:rPr>
          <w:rFonts w:eastAsiaTheme="minorEastAsia"/>
          <w:lang w:val="en-US" w:eastAsia="zh-CN"/>
        </w:rPr>
        <w:t xml:space="preserve"> </w:t>
      </w:r>
    </w:p>
    <w:p w14:paraId="5A843F4C" w14:textId="77777777" w:rsidR="00F34091" w:rsidRDefault="008337C0">
      <w:pPr>
        <w:pStyle w:val="aff4"/>
        <w:numPr>
          <w:ilvl w:val="1"/>
          <w:numId w:val="27"/>
        </w:numPr>
        <w:tabs>
          <w:tab w:val="left" w:pos="0"/>
        </w:tabs>
        <w:rPr>
          <w:rFonts w:eastAsiaTheme="minorEastAsia"/>
          <w:lang w:eastAsia="zh-CN"/>
        </w:rPr>
      </w:pPr>
      <w:r>
        <w:rPr>
          <w:rFonts w:eastAsiaTheme="minorEastAsia"/>
          <w:lang w:eastAsia="zh-CN"/>
        </w:rPr>
        <w:t>Applicable to the LOS/NLOS rays in the background channel of the target</w:t>
      </w:r>
    </w:p>
    <w:p w14:paraId="1E7D36EE"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30E67449" w14:textId="77777777">
        <w:tc>
          <w:tcPr>
            <w:tcW w:w="1413" w:type="dxa"/>
            <w:shd w:val="clear" w:color="auto" w:fill="D9E2F3" w:themeFill="accent1" w:themeFillTint="33"/>
          </w:tcPr>
          <w:p w14:paraId="44B106A7"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659055D"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02FB2AD"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1493E7E6" w14:textId="77777777">
        <w:tc>
          <w:tcPr>
            <w:tcW w:w="1413" w:type="dxa"/>
          </w:tcPr>
          <w:p w14:paraId="1407DB68"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C78D1D1" w14:textId="77777777" w:rsidR="00F34091" w:rsidRDefault="008337C0">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215F8C6"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The first bullet can be discussed RCS pattern together. For vehicle, a shadow is obvious to be modeled. A peak in the forward scattering direction is just LOS ray power may not pass through the target. </w:t>
            </w:r>
          </w:p>
          <w:p w14:paraId="6FF58018" w14:textId="77777777" w:rsidR="00F34091" w:rsidRDefault="00F34091">
            <w:pPr>
              <w:widowControl w:val="0"/>
              <w:spacing w:before="60"/>
              <w:rPr>
                <w:rFonts w:eastAsiaTheme="minorEastAsia"/>
                <w:lang w:val="en-US" w:eastAsia="zh-CN"/>
              </w:rPr>
            </w:pPr>
          </w:p>
          <w:p w14:paraId="38401374" w14:textId="77777777" w:rsidR="00F34091" w:rsidRDefault="008337C0">
            <w:pPr>
              <w:widowControl w:val="0"/>
              <w:spacing w:before="60"/>
              <w:rPr>
                <w:rFonts w:eastAsiaTheme="minorEastAsia"/>
                <w:lang w:val="en-US" w:eastAsia="zh-CN"/>
              </w:rPr>
            </w:pPr>
            <w:r>
              <w:rPr>
                <w:rFonts w:eastAsiaTheme="minorEastAsia" w:hint="eastAsia"/>
                <w:lang w:val="en-US" w:eastAsia="zh-CN"/>
              </w:rPr>
              <w:t>For the second bullet, we don</w:t>
            </w:r>
            <w:r>
              <w:rPr>
                <w:rFonts w:eastAsiaTheme="minorEastAsia"/>
                <w:lang w:val="en-US" w:eastAsia="zh-CN"/>
              </w:rPr>
              <w:t>’</w:t>
            </w:r>
            <w:r>
              <w:rPr>
                <w:rFonts w:eastAsiaTheme="minorEastAsia" w:hint="eastAsia"/>
                <w:lang w:val="en-US" w:eastAsia="zh-CN"/>
              </w:rPr>
              <w:t>t need to waste time to rediscuss the blockage model again if anything new is not suggested. The blockage models have already been in TR38.901. Whether to use them can be discussed in the simulation phase in Rel-20. Currently, there are a lot of additional modeling components in TR38.901, such as oxygen absorption, large bandwidth and large antenna array, UT rotation, correlation modeling for multi-frequency simulations, etc. We think those may also be applicable for target or background channel modeling. However, we don</w:t>
            </w:r>
            <w:r>
              <w:rPr>
                <w:rFonts w:eastAsiaTheme="minorEastAsia"/>
                <w:lang w:val="en-US" w:eastAsia="zh-CN"/>
              </w:rPr>
              <w:t>’</w:t>
            </w:r>
            <w:r>
              <w:rPr>
                <w:rFonts w:eastAsiaTheme="minorEastAsia" w:hint="eastAsia"/>
                <w:lang w:val="en-US" w:eastAsia="zh-CN"/>
              </w:rPr>
              <w:t xml:space="preserve">t change those models including blockage models in Rel-19, how to use them can be a </w:t>
            </w:r>
            <w:r>
              <w:rPr>
                <w:rFonts w:eastAsiaTheme="minorEastAsia" w:hint="eastAsia"/>
                <w:lang w:val="en-US" w:eastAsia="zh-CN"/>
              </w:rPr>
              <w:lastRenderedPageBreak/>
              <w:t xml:space="preserve">discussion when we discuss simulation assumption in Rel-20. </w:t>
            </w:r>
          </w:p>
          <w:p w14:paraId="0D371100" w14:textId="77777777" w:rsidR="00F34091" w:rsidRDefault="008337C0">
            <w:pPr>
              <w:widowControl w:val="0"/>
              <w:spacing w:before="60"/>
              <w:rPr>
                <w:rFonts w:eastAsiaTheme="minorEastAsia"/>
                <w:lang w:val="en-US" w:eastAsia="zh-CN"/>
              </w:rPr>
            </w:pPr>
            <w:r>
              <w:rPr>
                <w:rFonts w:eastAsiaTheme="minorEastAsia" w:hint="eastAsia"/>
                <w:lang w:val="en-US" w:eastAsia="zh-CN"/>
              </w:rPr>
              <w:t>In addition, Blockage A, especially self-blocking region is also applicable for gNB-UE sensing mode, we should not preclude it at this stage. Hence, we suggest to deprioritize this FL proposal.</w:t>
            </w:r>
          </w:p>
        </w:tc>
      </w:tr>
      <w:tr w:rsidR="00F34091" w14:paraId="18491C38" w14:textId="77777777">
        <w:tc>
          <w:tcPr>
            <w:tcW w:w="1413" w:type="dxa"/>
          </w:tcPr>
          <w:p w14:paraId="09340D31" w14:textId="77777777" w:rsidR="00F34091" w:rsidRDefault="008337C0">
            <w:pPr>
              <w:widowControl w:val="0"/>
              <w:spacing w:before="60"/>
              <w:rPr>
                <w:rFonts w:eastAsia="Malgun Gothic"/>
                <w:lang w:val="en-US" w:eastAsia="ko-KR"/>
              </w:rPr>
            </w:pPr>
            <w:r>
              <w:rPr>
                <w:rFonts w:eastAsia="Malgun Gothic" w:hint="eastAsia"/>
                <w:lang w:val="en-US" w:eastAsia="ko-KR"/>
              </w:rPr>
              <w:lastRenderedPageBreak/>
              <w:t>LGE</w:t>
            </w:r>
          </w:p>
        </w:tc>
        <w:tc>
          <w:tcPr>
            <w:tcW w:w="1276" w:type="dxa"/>
          </w:tcPr>
          <w:p w14:paraId="2CEAD1D7" w14:textId="77777777" w:rsidR="00F34091" w:rsidRDefault="008337C0">
            <w:pPr>
              <w:widowControl w:val="0"/>
              <w:spacing w:before="60"/>
              <w:rPr>
                <w:rFonts w:eastAsia="Malgun Gothic"/>
                <w:lang w:val="en-US" w:eastAsia="ko-KR"/>
              </w:rPr>
            </w:pPr>
            <w:r>
              <w:rPr>
                <w:rFonts w:eastAsia="Malgun Gothic" w:hint="eastAsia"/>
                <w:lang w:val="en-US" w:eastAsia="ko-KR"/>
              </w:rPr>
              <w:t>No</w:t>
            </w:r>
          </w:p>
        </w:tc>
        <w:tc>
          <w:tcPr>
            <w:tcW w:w="6943" w:type="dxa"/>
          </w:tcPr>
          <w:p w14:paraId="4780F20F" w14:textId="77777777" w:rsidR="00F34091" w:rsidRDefault="008337C0">
            <w:pPr>
              <w:widowControl w:val="0"/>
              <w:spacing w:before="60"/>
              <w:rPr>
                <w:rFonts w:eastAsia="Malgun Gothic"/>
                <w:lang w:val="en-US" w:eastAsia="ko-KR"/>
              </w:rPr>
            </w:pPr>
            <w:r>
              <w:rPr>
                <w:rFonts w:eastAsia="Malgun Gothic" w:hint="eastAsia"/>
                <w:lang w:val="en-US" w:eastAsia="ko-KR"/>
              </w:rPr>
              <w:t>Considering the measurements and the literatures of the radar field, we need to model the forward scattering in the forward scattering region.</w:t>
            </w:r>
            <w:r>
              <w:rPr>
                <w:rFonts w:eastAsia="Malgun Gothic"/>
                <w:lang w:val="en-US" w:eastAsia="ko-KR"/>
              </w:rPr>
              <w:t xml:space="preserve"> For this SI, we assumed the far-field Tx/Rx condition. As a result, the distance between the sensing Rx and ST needs to fulfill the far-field condition.</w:t>
            </w:r>
          </w:p>
          <w:p w14:paraId="38D2F1D5" w14:textId="77777777" w:rsidR="00F34091" w:rsidRDefault="008337C0">
            <w:pPr>
              <w:widowControl w:val="0"/>
              <w:spacing w:before="60"/>
              <w:rPr>
                <w:rFonts w:eastAsia="Malgun Gothic"/>
                <w:lang w:val="en-US" w:eastAsia="ko-KR"/>
              </w:rPr>
            </w:pPr>
            <w:r>
              <w:rPr>
                <w:rFonts w:eastAsia="Malgun Gothic"/>
                <w:lang w:val="en-US" w:eastAsia="ko-KR"/>
              </w:rPr>
              <w:t xml:space="preserve">The parameters of forward scattering region obtained in line with this proposal for the carrier frequency 7 GHz are presented in </w:t>
            </w:r>
            <w:r>
              <w:rPr>
                <w:rFonts w:eastAsia="Malgun Gothic"/>
                <w:lang w:val="en-US" w:eastAsia="ko-KR"/>
              </w:rPr>
              <w:fldChar w:fldCharType="begin"/>
            </w:r>
            <w:r>
              <w:rPr>
                <w:rFonts w:eastAsia="Malgun Gothic"/>
                <w:lang w:val="en-US" w:eastAsia="ko-KR"/>
              </w:rPr>
              <w:instrText xml:space="preserve"> REF _Ref193968020 \h  \* MERGEFORMAT </w:instrText>
            </w:r>
            <w:r>
              <w:rPr>
                <w:rFonts w:eastAsia="Malgun Gothic"/>
                <w:lang w:val="en-US" w:eastAsia="ko-KR"/>
              </w:rPr>
            </w:r>
            <w:r>
              <w:rPr>
                <w:rFonts w:eastAsia="Malgun Gothic"/>
                <w:lang w:val="en-US" w:eastAsia="ko-KR"/>
              </w:rPr>
              <w:fldChar w:fldCharType="separate"/>
            </w:r>
            <w:r>
              <w:rPr>
                <w:rFonts w:eastAsia="Malgun Gothic"/>
                <w:lang w:val="en-US" w:eastAsia="ko-KR"/>
              </w:rPr>
              <w:t>Table 3</w:t>
            </w:r>
            <w:r>
              <w:rPr>
                <w:rFonts w:eastAsia="Malgun Gothic"/>
                <w:lang w:val="en-US" w:eastAsia="ko-KR"/>
              </w:rPr>
              <w:fldChar w:fldCharType="end"/>
            </w:r>
            <w:r>
              <w:rPr>
                <w:rFonts w:eastAsia="Malgun Gothic"/>
                <w:lang w:val="en-US" w:eastAsia="ko-KR"/>
              </w:rPr>
              <w:t xml:space="preserve"> in our contribution R1-2502821.</w:t>
            </w:r>
          </w:p>
          <w:p w14:paraId="0F943DB1" w14:textId="77777777" w:rsidR="00F34091" w:rsidRDefault="008337C0">
            <w:pPr>
              <w:pStyle w:val="a4"/>
              <w:keepNext/>
              <w:jc w:val="center"/>
              <w:rPr>
                <w:b w:val="0"/>
                <w:sz w:val="18"/>
              </w:rPr>
            </w:pPr>
            <w:bookmarkStart w:id="4" w:name="_Ref193968020"/>
            <w:r>
              <w:rPr>
                <w:b w:val="0"/>
                <w:sz w:val="18"/>
              </w:rPr>
              <w:t xml:space="preserve">Table </w:t>
            </w:r>
            <w:r>
              <w:rPr>
                <w:b w:val="0"/>
                <w:sz w:val="18"/>
              </w:rPr>
              <w:fldChar w:fldCharType="begin"/>
            </w:r>
            <w:r>
              <w:rPr>
                <w:b w:val="0"/>
                <w:sz w:val="18"/>
              </w:rPr>
              <w:instrText xml:space="preserve"> SEQ Table \* ARABIC </w:instrText>
            </w:r>
            <w:r>
              <w:rPr>
                <w:b w:val="0"/>
                <w:sz w:val="18"/>
              </w:rPr>
              <w:fldChar w:fldCharType="separate"/>
            </w:r>
            <w:r>
              <w:rPr>
                <w:b w:val="0"/>
                <w:sz w:val="18"/>
              </w:rPr>
              <w:t>3</w:t>
            </w:r>
            <w:r>
              <w:rPr>
                <w:b w:val="0"/>
                <w:sz w:val="18"/>
              </w:rPr>
              <w:fldChar w:fldCharType="end"/>
            </w:r>
            <w:bookmarkEnd w:id="4"/>
            <w:r>
              <w:rPr>
                <w:b w:val="0"/>
                <w:sz w:val="18"/>
              </w:rPr>
              <w:t xml:space="preserve"> Typical parameters of forward scattering region (FSR)</w:t>
            </w:r>
          </w:p>
          <w:tbl>
            <w:tblPr>
              <w:tblStyle w:val="afd"/>
              <w:tblW w:w="5948" w:type="dxa"/>
              <w:jc w:val="center"/>
              <w:tblLayout w:type="fixed"/>
              <w:tblLook w:val="04A0" w:firstRow="1" w:lastRow="0" w:firstColumn="1" w:lastColumn="0" w:noHBand="0" w:noVBand="1"/>
            </w:tblPr>
            <w:tblGrid>
              <w:gridCol w:w="1271"/>
              <w:gridCol w:w="1134"/>
              <w:gridCol w:w="1134"/>
              <w:gridCol w:w="1275"/>
              <w:gridCol w:w="1134"/>
            </w:tblGrid>
            <w:tr w:rsidR="00F34091" w14:paraId="2B8BB92D" w14:textId="77777777">
              <w:trPr>
                <w:jc w:val="center"/>
              </w:trPr>
              <w:tc>
                <w:tcPr>
                  <w:tcW w:w="1271" w:type="dxa"/>
                </w:tcPr>
                <w:p w14:paraId="450F6373"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Type of sensing target</w:t>
                  </w:r>
                </w:p>
              </w:tc>
              <w:tc>
                <w:tcPr>
                  <w:tcW w:w="1134" w:type="dxa"/>
                </w:tcPr>
                <w:p w14:paraId="7A671CCC"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Max FSR RCS, dBsm</w:t>
                  </w:r>
                </w:p>
              </w:tc>
              <w:tc>
                <w:tcPr>
                  <w:tcW w:w="1134" w:type="dxa"/>
                </w:tcPr>
                <w:p w14:paraId="60C8BF22"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Far-field distance*, m</w:t>
                  </w:r>
                </w:p>
              </w:tc>
              <w:tc>
                <w:tcPr>
                  <w:tcW w:w="1275" w:type="dxa"/>
                </w:tcPr>
                <w:p w14:paraId="10597377"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Min width of FSR in azimuth, °</w:t>
                  </w:r>
                </w:p>
              </w:tc>
              <w:tc>
                <w:tcPr>
                  <w:tcW w:w="1134" w:type="dxa"/>
                </w:tcPr>
                <w:p w14:paraId="52AF5639"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Min width of FSR in elevation, °</w:t>
                  </w:r>
                </w:p>
              </w:tc>
            </w:tr>
            <w:tr w:rsidR="00F34091" w14:paraId="15BE5691" w14:textId="77777777">
              <w:trPr>
                <w:jc w:val="center"/>
              </w:trPr>
              <w:tc>
                <w:tcPr>
                  <w:tcW w:w="1271" w:type="dxa"/>
                </w:tcPr>
                <w:p w14:paraId="2A4BBF7A"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UAV option 1</w:t>
                  </w:r>
                </w:p>
              </w:tc>
              <w:tc>
                <w:tcPr>
                  <w:tcW w:w="1134" w:type="dxa"/>
                </w:tcPr>
                <w:p w14:paraId="36FD73C7"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39</w:t>
                  </w:r>
                </w:p>
              </w:tc>
              <w:tc>
                <w:tcPr>
                  <w:tcW w:w="1134" w:type="dxa"/>
                </w:tcPr>
                <w:p w14:paraId="344F6592"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120</w:t>
                  </w:r>
                </w:p>
              </w:tc>
              <w:tc>
                <w:tcPr>
                  <w:tcW w:w="1275" w:type="dxa"/>
                </w:tcPr>
                <w:p w14:paraId="64F8686E"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3.06</w:t>
                  </w:r>
                </w:p>
              </w:tc>
              <w:tc>
                <w:tcPr>
                  <w:tcW w:w="1134" w:type="dxa"/>
                </w:tcPr>
                <w:p w14:paraId="28CB2E5C"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7.00</w:t>
                  </w:r>
                </w:p>
              </w:tc>
            </w:tr>
            <w:tr w:rsidR="00F34091" w14:paraId="68D42A3A" w14:textId="77777777">
              <w:trPr>
                <w:jc w:val="center"/>
              </w:trPr>
              <w:tc>
                <w:tcPr>
                  <w:tcW w:w="1271" w:type="dxa"/>
                </w:tcPr>
                <w:p w14:paraId="420BB5AB"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UAV option 2</w:t>
                  </w:r>
                </w:p>
              </w:tc>
              <w:tc>
                <w:tcPr>
                  <w:tcW w:w="1134" w:type="dxa"/>
                </w:tcPr>
                <w:p w14:paraId="5645356A"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16.4</w:t>
                  </w:r>
                </w:p>
              </w:tc>
              <w:tc>
                <w:tcPr>
                  <w:tcW w:w="1134" w:type="dxa"/>
                </w:tcPr>
                <w:p w14:paraId="381F0A9C"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7.5</w:t>
                  </w:r>
                </w:p>
              </w:tc>
              <w:tc>
                <w:tcPr>
                  <w:tcW w:w="1275" w:type="dxa"/>
                </w:tcPr>
                <w:p w14:paraId="19E6DA1E"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12.28</w:t>
                  </w:r>
                </w:p>
              </w:tc>
              <w:tc>
                <w:tcPr>
                  <w:tcW w:w="1134" w:type="dxa"/>
                </w:tcPr>
                <w:p w14:paraId="484A6366"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24.6</w:t>
                  </w:r>
                </w:p>
              </w:tc>
            </w:tr>
            <w:tr w:rsidR="00F34091" w14:paraId="59C7F4EE" w14:textId="77777777">
              <w:trPr>
                <w:jc w:val="center"/>
              </w:trPr>
              <w:tc>
                <w:tcPr>
                  <w:tcW w:w="1271" w:type="dxa"/>
                </w:tcPr>
                <w:p w14:paraId="2E64DBAC"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Adult human</w:t>
                  </w:r>
                </w:p>
              </w:tc>
              <w:tc>
                <w:tcPr>
                  <w:tcW w:w="1134" w:type="dxa"/>
                </w:tcPr>
                <w:p w14:paraId="6E4C1ED6"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37.2</w:t>
                  </w:r>
                </w:p>
              </w:tc>
              <w:tc>
                <w:tcPr>
                  <w:tcW w:w="1134" w:type="dxa"/>
                </w:tcPr>
                <w:p w14:paraId="7947F146"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143</w:t>
                  </w:r>
                </w:p>
              </w:tc>
              <w:tc>
                <w:tcPr>
                  <w:tcW w:w="1275" w:type="dxa"/>
                </w:tcPr>
                <w:p w14:paraId="57FFFC3F"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9.82</w:t>
                  </w:r>
                </w:p>
              </w:tc>
              <w:tc>
                <w:tcPr>
                  <w:tcW w:w="1134" w:type="dxa"/>
                </w:tcPr>
                <w:p w14:paraId="127CD36F"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2.80</w:t>
                  </w:r>
                </w:p>
              </w:tc>
            </w:tr>
            <w:tr w:rsidR="00F34091" w14:paraId="24C537CA" w14:textId="77777777">
              <w:trPr>
                <w:jc w:val="center"/>
              </w:trPr>
              <w:tc>
                <w:tcPr>
                  <w:tcW w:w="1271" w:type="dxa"/>
                </w:tcPr>
                <w:p w14:paraId="670C43B9"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Child human</w:t>
                  </w:r>
                </w:p>
              </w:tc>
              <w:tc>
                <w:tcPr>
                  <w:tcW w:w="1134" w:type="dxa"/>
                </w:tcPr>
                <w:p w14:paraId="5C8EF44F"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27.9</w:t>
                  </w:r>
                </w:p>
              </w:tc>
              <w:tc>
                <w:tcPr>
                  <w:tcW w:w="1134" w:type="dxa"/>
                </w:tcPr>
                <w:p w14:paraId="733F6E50"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46.7</w:t>
                  </w:r>
                </w:p>
              </w:tc>
              <w:tc>
                <w:tcPr>
                  <w:tcW w:w="1275" w:type="dxa"/>
                </w:tcPr>
                <w:p w14:paraId="6377D751"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16.36</w:t>
                  </w:r>
                </w:p>
              </w:tc>
              <w:tc>
                <w:tcPr>
                  <w:tcW w:w="1134" w:type="dxa"/>
                </w:tcPr>
                <w:p w14:paraId="078C19C4"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4.92</w:t>
                  </w:r>
                </w:p>
              </w:tc>
            </w:tr>
            <w:tr w:rsidR="00F34091" w14:paraId="1724A973" w14:textId="77777777">
              <w:trPr>
                <w:jc w:val="center"/>
              </w:trPr>
              <w:tc>
                <w:tcPr>
                  <w:tcW w:w="1271" w:type="dxa"/>
                </w:tcPr>
                <w:p w14:paraId="3CFA1414"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Vehicle**</w:t>
                  </w:r>
                </w:p>
              </w:tc>
              <w:tc>
                <w:tcPr>
                  <w:tcW w:w="1134" w:type="dxa"/>
                </w:tcPr>
                <w:p w14:paraId="60E118FB"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55.3</w:t>
                  </w:r>
                </w:p>
              </w:tc>
              <w:tc>
                <w:tcPr>
                  <w:tcW w:w="1134" w:type="dxa"/>
                </w:tcPr>
                <w:p w14:paraId="36884D98"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1030</w:t>
                  </w:r>
                </w:p>
              </w:tc>
              <w:tc>
                <w:tcPr>
                  <w:tcW w:w="1275" w:type="dxa"/>
                </w:tcPr>
                <w:p w14:paraId="26159617"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1.04</w:t>
                  </w:r>
                </w:p>
              </w:tc>
              <w:tc>
                <w:tcPr>
                  <w:tcW w:w="1134" w:type="dxa"/>
                </w:tcPr>
                <w:p w14:paraId="252BA9FA"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3.28</w:t>
                  </w:r>
                </w:p>
              </w:tc>
            </w:tr>
            <w:tr w:rsidR="00F34091" w14:paraId="77315D0D" w14:textId="77777777">
              <w:trPr>
                <w:jc w:val="center"/>
              </w:trPr>
              <w:tc>
                <w:tcPr>
                  <w:tcW w:w="1271" w:type="dxa"/>
                </w:tcPr>
                <w:p w14:paraId="74855B25"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Animal</w:t>
                  </w:r>
                </w:p>
              </w:tc>
              <w:tc>
                <w:tcPr>
                  <w:tcW w:w="1134" w:type="dxa"/>
                </w:tcPr>
                <w:p w14:paraId="3B068763"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41.2</w:t>
                  </w:r>
                </w:p>
              </w:tc>
              <w:tc>
                <w:tcPr>
                  <w:tcW w:w="1134" w:type="dxa"/>
                </w:tcPr>
                <w:p w14:paraId="0484BF01"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105</w:t>
                  </w:r>
                </w:p>
              </w:tc>
              <w:tc>
                <w:tcPr>
                  <w:tcW w:w="1275" w:type="dxa"/>
                </w:tcPr>
                <w:p w14:paraId="73A03B43"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3.28</w:t>
                  </w:r>
                </w:p>
              </w:tc>
              <w:tc>
                <w:tcPr>
                  <w:tcW w:w="1134" w:type="dxa"/>
                </w:tcPr>
                <w:p w14:paraId="650E787E" w14:textId="77777777" w:rsidR="00F34091" w:rsidRDefault="008337C0">
                  <w:pPr>
                    <w:adjustRightInd w:val="0"/>
                    <w:snapToGrid w:val="0"/>
                    <w:spacing w:before="100" w:beforeAutospacing="1" w:afterLines="50" w:after="120" w:line="264" w:lineRule="auto"/>
                    <w:jc w:val="center"/>
                    <w:rPr>
                      <w:sz w:val="18"/>
                      <w:szCs w:val="20"/>
                    </w:rPr>
                  </w:pPr>
                  <w:r>
                    <w:rPr>
                      <w:sz w:val="18"/>
                      <w:szCs w:val="20"/>
                    </w:rPr>
                    <w:t>4.92</w:t>
                  </w:r>
                </w:p>
              </w:tc>
            </w:tr>
            <w:tr w:rsidR="00F34091" w14:paraId="196CFF38" w14:textId="77777777">
              <w:trPr>
                <w:jc w:val="center"/>
              </w:trPr>
              <w:tc>
                <w:tcPr>
                  <w:tcW w:w="5948" w:type="dxa"/>
                  <w:gridSpan w:val="5"/>
                </w:tcPr>
                <w:p w14:paraId="3BCBAF6A" w14:textId="77777777" w:rsidR="00F34091" w:rsidRDefault="008337C0">
                  <w:pPr>
                    <w:pStyle w:val="aff4"/>
                    <w:adjustRightInd w:val="0"/>
                    <w:snapToGrid w:val="0"/>
                    <w:spacing w:afterLines="50" w:after="120"/>
                    <w:ind w:left="353" w:hanging="353"/>
                    <w:jc w:val="left"/>
                    <w:rPr>
                      <w:rFonts w:ascii="Times New Roman" w:hAnsi="Times New Roman"/>
                      <w:sz w:val="18"/>
                    </w:rPr>
                  </w:pPr>
                  <w:r>
                    <w:rPr>
                      <w:rFonts w:ascii="Times New Roman" w:hAnsi="Times New Roman"/>
                      <w:sz w:val="18"/>
                    </w:rPr>
                    <w:t>* The worst case is presented</w:t>
                  </w:r>
                </w:p>
                <w:p w14:paraId="10153A5F" w14:textId="77777777" w:rsidR="00F34091" w:rsidRDefault="008337C0">
                  <w:pPr>
                    <w:pStyle w:val="aff4"/>
                    <w:adjustRightInd w:val="0"/>
                    <w:snapToGrid w:val="0"/>
                    <w:spacing w:before="0" w:afterLines="50" w:after="120" w:line="240" w:lineRule="auto"/>
                    <w:ind w:left="353" w:hanging="353"/>
                    <w:jc w:val="left"/>
                    <w:rPr>
                      <w:rFonts w:ascii="Times New Roman" w:hAnsi="Times New Roman"/>
                    </w:rPr>
                  </w:pPr>
                  <w:r>
                    <w:rPr>
                      <w:rFonts w:ascii="Times New Roman" w:hAnsi="Times New Roman"/>
                      <w:sz w:val="18"/>
                    </w:rPr>
                    <w:t>** Typical Class C vehicle is assumed</w:t>
                  </w:r>
                </w:p>
              </w:tc>
            </w:tr>
          </w:tbl>
          <w:p w14:paraId="0587BD5F" w14:textId="77777777" w:rsidR="00F34091" w:rsidRDefault="00F34091">
            <w:pPr>
              <w:widowControl w:val="0"/>
              <w:spacing w:before="60"/>
              <w:rPr>
                <w:rFonts w:eastAsia="Malgun Gothic"/>
                <w:lang w:eastAsia="ko-KR"/>
              </w:rPr>
            </w:pPr>
          </w:p>
          <w:p w14:paraId="43789790" w14:textId="77777777" w:rsidR="00F34091" w:rsidRDefault="008337C0">
            <w:pPr>
              <w:widowControl w:val="0"/>
              <w:spacing w:before="60"/>
              <w:rPr>
                <w:rFonts w:eastAsia="Malgun Gothic"/>
                <w:lang w:val="en-US" w:eastAsia="ko-KR"/>
              </w:rPr>
            </w:pPr>
            <w:r>
              <w:rPr>
                <w:rFonts w:eastAsia="Malgun Gothic" w:hint="eastAsia"/>
                <w:lang w:val="en-US" w:eastAsia="ko-KR"/>
              </w:rPr>
              <w:t>We disagree that modeling the forward scattering effect</w:t>
            </w:r>
            <w:r>
              <w:rPr>
                <w:rFonts w:eastAsia="Malgun Gothic"/>
                <w:lang w:val="en-US" w:eastAsia="ko-KR"/>
              </w:rPr>
              <w:t xml:space="preserve"> results in high total power received in the receiver. If ST lies in the baseline between the sensing Tx and ST, all the rays interacting with ST should not be regarded as the background – it’s a target channel by definition. Given this, the background power does not include this target channel, and the forward scattering effect is made by this target channel. There is no violation from the physics law. Rather, the forward scattering effect follows the physics law – the Babinet’s principle.</w:t>
            </w:r>
          </w:p>
          <w:p w14:paraId="045B560B" w14:textId="77777777" w:rsidR="00F34091" w:rsidRDefault="00F34091">
            <w:pPr>
              <w:widowControl w:val="0"/>
              <w:spacing w:before="60"/>
              <w:rPr>
                <w:rFonts w:eastAsia="Malgun Gothic"/>
                <w:lang w:val="en-US" w:eastAsia="ko-KR"/>
              </w:rPr>
            </w:pPr>
          </w:p>
          <w:p w14:paraId="3F009899" w14:textId="77777777" w:rsidR="00F34091" w:rsidRDefault="008337C0">
            <w:pPr>
              <w:widowControl w:val="0"/>
              <w:spacing w:before="60"/>
              <w:rPr>
                <w:rFonts w:eastAsia="Malgun Gothic"/>
                <w:lang w:val="en-US" w:eastAsia="ko-KR"/>
              </w:rPr>
            </w:pPr>
            <w:r>
              <w:rPr>
                <w:rFonts w:eastAsia="Malgun Gothic"/>
                <w:lang w:val="en-US" w:eastAsia="ko-KR"/>
              </w:rPr>
              <w:t>In the radar field, there are the forward scatter radar that utilizes this effect. It has several benefits compared to the monostatic or the bistatic RCS.</w:t>
            </w:r>
          </w:p>
          <w:p w14:paraId="14EAECB1" w14:textId="77777777" w:rsidR="00F34091" w:rsidRDefault="008337C0">
            <w:pPr>
              <w:pStyle w:val="aff4"/>
              <w:widowControl w:val="0"/>
              <w:numPr>
                <w:ilvl w:val="0"/>
                <w:numId w:val="28"/>
              </w:numPr>
              <w:spacing w:before="60"/>
              <w:rPr>
                <w:rFonts w:eastAsia="Malgun Gothic"/>
                <w:lang w:val="en-US" w:eastAsia="ko-KR"/>
              </w:rPr>
            </w:pPr>
            <w:r>
              <w:rPr>
                <w:rFonts w:eastAsia="Malgun Gothic" w:hint="eastAsia"/>
                <w:lang w:val="en-US" w:eastAsia="ko-KR"/>
              </w:rPr>
              <w:t xml:space="preserve">The </w:t>
            </w:r>
            <w:r>
              <w:rPr>
                <w:rFonts w:eastAsia="Malgun Gothic"/>
                <w:lang w:val="en-US" w:eastAsia="ko-KR"/>
              </w:rPr>
              <w:t xml:space="preserve">forward scattering </w:t>
            </w:r>
            <w:r>
              <w:rPr>
                <w:rFonts w:eastAsia="Malgun Gothic" w:hint="eastAsia"/>
                <w:lang w:val="en-US" w:eastAsia="ko-KR"/>
              </w:rPr>
              <w:t xml:space="preserve">RCS value does not </w:t>
            </w:r>
            <w:r>
              <w:rPr>
                <w:rFonts w:eastAsia="Malgun Gothic"/>
                <w:lang w:val="en-US" w:eastAsia="ko-KR"/>
              </w:rPr>
              <w:t>depend on the surface or the material of the object. It only depends on the dimension of the object. Thus, even for the perfectly absorbing object, the radar can detect the object, which is not the case in other radar types.</w:t>
            </w:r>
          </w:p>
          <w:p w14:paraId="1387043E" w14:textId="77777777" w:rsidR="00F34091" w:rsidRDefault="008337C0">
            <w:pPr>
              <w:pStyle w:val="aff4"/>
              <w:widowControl w:val="0"/>
              <w:numPr>
                <w:ilvl w:val="0"/>
                <w:numId w:val="28"/>
              </w:numPr>
              <w:spacing w:before="60"/>
              <w:rPr>
                <w:rFonts w:eastAsia="Malgun Gothic"/>
                <w:lang w:val="en-US" w:eastAsia="ko-KR"/>
              </w:rPr>
            </w:pPr>
            <w:r>
              <w:rPr>
                <w:rFonts w:eastAsia="Malgun Gothic"/>
                <w:lang w:val="en-US" w:eastAsia="ko-KR"/>
              </w:rPr>
              <w:t>RCS values significantly increases in case of the forward scattering. Thus, even for the small object, which cannot be easily detected by the monostatic or the bistatic radar, can be detected by the forward scatter radar.</w:t>
            </w:r>
          </w:p>
          <w:p w14:paraId="3DBA6C01" w14:textId="77777777" w:rsidR="00F34091" w:rsidRDefault="008337C0">
            <w:pPr>
              <w:pStyle w:val="aff4"/>
              <w:widowControl w:val="0"/>
              <w:numPr>
                <w:ilvl w:val="0"/>
                <w:numId w:val="28"/>
              </w:numPr>
              <w:spacing w:before="60"/>
              <w:rPr>
                <w:rFonts w:eastAsia="Malgun Gothic"/>
                <w:lang w:val="en-US" w:eastAsia="ko-KR"/>
              </w:rPr>
            </w:pPr>
            <w:r>
              <w:rPr>
                <w:rFonts w:eastAsia="Malgun Gothic"/>
                <w:lang w:val="en-US" w:eastAsia="ko-KR"/>
              </w:rPr>
              <w:t>Due to the above region, in other words, less Tx power is needed to detect the object. It’s important benefit considering the high pathloss of the radar signal compared to the communication signal, due to reflection path.</w:t>
            </w:r>
          </w:p>
          <w:p w14:paraId="33CE4605" w14:textId="77777777" w:rsidR="00F34091" w:rsidRDefault="00F34091">
            <w:pPr>
              <w:widowControl w:val="0"/>
              <w:spacing w:before="60"/>
              <w:rPr>
                <w:rFonts w:eastAsia="Malgun Gothic"/>
                <w:lang w:val="en-US" w:eastAsia="ko-KR"/>
              </w:rPr>
            </w:pPr>
          </w:p>
          <w:p w14:paraId="0B60F7A0" w14:textId="77777777" w:rsidR="00F34091" w:rsidRDefault="008337C0">
            <w:pPr>
              <w:widowControl w:val="0"/>
              <w:spacing w:before="60"/>
              <w:rPr>
                <w:rFonts w:eastAsia="Malgun Gothic"/>
                <w:lang w:val="en-US" w:eastAsia="ko-KR"/>
              </w:rPr>
            </w:pPr>
            <w:r>
              <w:rPr>
                <w:rFonts w:eastAsia="Malgun Gothic" w:hint="eastAsia"/>
                <w:lang w:val="en-US" w:eastAsia="ko-KR"/>
              </w:rPr>
              <w:t xml:space="preserve">Actually the forward scattering happens when the object dimension is larger than the </w:t>
            </w:r>
            <w:r>
              <w:rPr>
                <w:rFonts w:eastAsia="Malgun Gothic" w:hint="eastAsia"/>
                <w:lang w:val="en-US" w:eastAsia="ko-KR"/>
              </w:rPr>
              <w:lastRenderedPageBreak/>
              <w:t xml:space="preserve">wavelength, which is the case of our interested target object types. </w:t>
            </w:r>
            <w:r>
              <w:rPr>
                <w:rFonts w:eastAsia="Malgun Gothic"/>
                <w:lang w:val="en-US" w:eastAsia="ko-KR"/>
              </w:rPr>
              <w:t>The only point we need to consider is that the mainlobe of the forward scattering beam becomes narrower if the sensing signal frequency is higher. The relation between the forward scattering beam width and the frequency relation is as follows.</w:t>
            </w:r>
          </w:p>
          <w:p w14:paraId="22086562" w14:textId="77777777" w:rsidR="00F34091" w:rsidRDefault="00F34091">
            <w:pPr>
              <w:widowControl w:val="0"/>
              <w:spacing w:before="60"/>
              <w:rPr>
                <w:rFonts w:eastAsia="Malgun Gothic"/>
                <w:lang w:val="en-US" w:eastAsia="ko-KR"/>
              </w:rPr>
            </w:pPr>
          </w:p>
          <w:p w14:paraId="3726132E" w14:textId="77777777" w:rsidR="00F34091" w:rsidRDefault="008337C0">
            <w:pPr>
              <w:widowControl w:val="0"/>
              <w:spacing w:before="60"/>
              <w:rPr>
                <w:rFonts w:eastAsia="Malgun Gothic"/>
                <w:lang w:val="en-US" w:eastAsia="ko-KR"/>
              </w:rPr>
            </w:pPr>
            <w:r>
              <w:rPr>
                <w:rFonts w:eastAsia="Malgun Gothic" w:hint="eastAsia"/>
                <w:lang w:val="en-US" w:eastAsia="ko-KR"/>
              </w:rPr>
              <w:t xml:space="preserve">Actually the forward scattering happens when the object dimension is larger than the wavelength, which is the case of our interested target object types. </w:t>
            </w:r>
            <w:r>
              <w:rPr>
                <w:rFonts w:eastAsia="Malgun Gothic"/>
                <w:lang w:val="en-US" w:eastAsia="ko-KR"/>
              </w:rPr>
              <w:t>The only point we need to consider is that the mainlobe of the forward scattering beam becomes narrower if the sensing signal frequency is higher. The relation between the forward scattering beam width and the frequency relation is as follows.</w:t>
            </w:r>
          </w:p>
          <w:p w14:paraId="4ABA967D" w14:textId="77777777" w:rsidR="00F34091" w:rsidRDefault="008337C0">
            <w:pPr>
              <w:widowControl w:val="0"/>
              <w:spacing w:before="60"/>
              <w:rPr>
                <w:rFonts w:eastAsia="Malgun Gothic"/>
                <w:lang w:val="en-US" w:eastAsia="ko-KR"/>
              </w:rPr>
            </w:pPr>
            <w:r>
              <w:rPr>
                <w:noProof/>
                <w:lang w:val="en-US" w:eastAsia="zh-CN"/>
              </w:rPr>
              <w:drawing>
                <wp:inline distT="0" distB="0" distL="0" distR="0" wp14:anchorId="5D33D70A" wp14:editId="28CD7B5E">
                  <wp:extent cx="4271645" cy="1980565"/>
                  <wp:effectExtent l="0" t="0" r="0" b="63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pic:cNvPicPr>
                            <a:picLocks noChangeAspect="1"/>
                          </pic:cNvPicPr>
                        </pic:nvPicPr>
                        <pic:blipFill>
                          <a:blip r:embed="rId16"/>
                          <a:stretch>
                            <a:fillRect/>
                          </a:stretch>
                        </pic:blipFill>
                        <pic:spPr>
                          <a:xfrm>
                            <a:off x="0" y="0"/>
                            <a:ext cx="4271645" cy="1980565"/>
                          </a:xfrm>
                          <a:prstGeom prst="rect">
                            <a:avLst/>
                          </a:prstGeom>
                        </pic:spPr>
                      </pic:pic>
                    </a:graphicData>
                  </a:graphic>
                </wp:inline>
              </w:drawing>
            </w:r>
          </w:p>
          <w:p w14:paraId="732C1DE3" w14:textId="498A5519" w:rsidR="00F34091" w:rsidRPr="000E63AD" w:rsidRDefault="008337C0" w:rsidP="000E63AD">
            <w:pPr>
              <w:pStyle w:val="aff4"/>
              <w:widowControl w:val="0"/>
              <w:numPr>
                <w:ilvl w:val="0"/>
                <w:numId w:val="147"/>
              </w:numPr>
              <w:spacing w:before="60"/>
              <w:rPr>
                <w:rFonts w:ascii="Times New Roman" w:eastAsia="Malgun Gothic" w:hAnsi="Times New Roman"/>
                <w:i/>
                <w:sz w:val="18"/>
                <w:szCs w:val="18"/>
                <w:lang w:val="en-US" w:eastAsia="ko-KR"/>
              </w:rPr>
            </w:pPr>
            <w:r w:rsidRPr="000E63AD">
              <w:rPr>
                <w:rFonts w:ascii="Times New Roman" w:eastAsia="Malgun Gothic" w:hAnsi="Times New Roman"/>
                <w:i/>
                <w:sz w:val="18"/>
                <w:szCs w:val="18"/>
                <w:lang w:val="en-US" w:eastAsia="ko-KR"/>
              </w:rPr>
              <w:t>De Luca, “FORWARD SCATTER RADAR: INNOVATIVE CONFIGURATIONS AND STUDIES,” Doctoral thesis, the university of Birmingham, 2018</w:t>
            </w:r>
          </w:p>
          <w:p w14:paraId="7E837D8E" w14:textId="77777777" w:rsidR="00F34091" w:rsidRDefault="00F34091">
            <w:pPr>
              <w:widowControl w:val="0"/>
              <w:spacing w:before="60"/>
              <w:rPr>
                <w:rFonts w:eastAsia="Malgun Gothic"/>
                <w:lang w:val="en-US" w:eastAsia="ko-KR"/>
              </w:rPr>
            </w:pPr>
          </w:p>
          <w:p w14:paraId="1574A69A" w14:textId="77777777" w:rsidR="00F34091" w:rsidRDefault="008337C0">
            <w:pPr>
              <w:widowControl w:val="0"/>
              <w:spacing w:before="60"/>
              <w:rPr>
                <w:rFonts w:eastAsia="Malgun Gothic"/>
                <w:lang w:val="en-US" w:eastAsia="ko-KR"/>
              </w:rPr>
            </w:pPr>
            <w:r>
              <w:rPr>
                <w:rFonts w:eastAsia="Malgun Gothic"/>
                <w:lang w:val="en-US" w:eastAsia="ko-KR"/>
              </w:rPr>
              <w:t>If some companies still think that the shadowing in the near field needs to be modeled, we can compromise with modeling both options of the shadowing and the forward scattering. But modeling the blockage model B for the forward scattering case is just modeling of the shadowing effect, and we cannot accept it.</w:t>
            </w:r>
          </w:p>
          <w:p w14:paraId="372818B8" w14:textId="77777777" w:rsidR="00F34091" w:rsidRDefault="00F34091">
            <w:pPr>
              <w:widowControl w:val="0"/>
              <w:spacing w:before="60"/>
              <w:rPr>
                <w:rFonts w:eastAsia="Malgun Gothic"/>
                <w:lang w:val="en-US" w:eastAsia="ko-KR"/>
              </w:rPr>
            </w:pPr>
          </w:p>
        </w:tc>
      </w:tr>
      <w:tr w:rsidR="00F34091" w14:paraId="78D1E6BC" w14:textId="77777777">
        <w:tc>
          <w:tcPr>
            <w:tcW w:w="1413" w:type="dxa"/>
          </w:tcPr>
          <w:p w14:paraId="47CC4DDC"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lastRenderedPageBreak/>
              <w:t>Huawei, HiSilicon</w:t>
            </w:r>
          </w:p>
        </w:tc>
        <w:tc>
          <w:tcPr>
            <w:tcW w:w="1276" w:type="dxa"/>
          </w:tcPr>
          <w:p w14:paraId="03D3CFA3" w14:textId="77777777" w:rsidR="00F34091" w:rsidRDefault="00F34091">
            <w:pPr>
              <w:widowControl w:val="0"/>
              <w:spacing w:before="60"/>
              <w:rPr>
                <w:rFonts w:ascii="Times New Roman" w:eastAsiaTheme="minorEastAsia" w:hAnsi="Times New Roman"/>
              </w:rPr>
            </w:pPr>
          </w:p>
        </w:tc>
        <w:tc>
          <w:tcPr>
            <w:tcW w:w="6943" w:type="dxa"/>
          </w:tcPr>
          <w:p w14:paraId="6FD1441A"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Firstly, we want to emphasize that the RCS value is attenuated when the incident angle is 0 degree and the scattering angle is 180 degree due to the self-blockage of the vehicle. That is the reason that the NLOSv status is modelled in the V2V link. Once the NLOSv status is determined, an additional loss 9dB is applied in the link when the Tx and Rx height is lower than the vehicle.</w:t>
            </w:r>
          </w:p>
          <w:p w14:paraId="4A2E99DF"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Secondly, directly discussing the bi-static RCS modelling methodology itself is more meaningful.</w:t>
            </w:r>
          </w:p>
        </w:tc>
      </w:tr>
      <w:tr w:rsidR="00F34091" w14:paraId="6B185023" w14:textId="77777777">
        <w:tc>
          <w:tcPr>
            <w:tcW w:w="1413" w:type="dxa"/>
          </w:tcPr>
          <w:p w14:paraId="278DBBA0" w14:textId="77777777" w:rsidR="00F34091" w:rsidRDefault="008337C0">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363B063" w14:textId="77777777" w:rsidR="00F34091" w:rsidRDefault="00F34091">
            <w:pPr>
              <w:widowControl w:val="0"/>
              <w:spacing w:before="60"/>
              <w:rPr>
                <w:rFonts w:eastAsia="Yu Mincho"/>
                <w:lang w:val="en-US" w:eastAsia="ja-JP"/>
              </w:rPr>
            </w:pPr>
          </w:p>
        </w:tc>
        <w:tc>
          <w:tcPr>
            <w:tcW w:w="6943" w:type="dxa"/>
          </w:tcPr>
          <w:p w14:paraId="22726F7A" w14:textId="77777777" w:rsidR="00F34091" w:rsidRDefault="008337C0">
            <w:pPr>
              <w:widowControl w:val="0"/>
              <w:spacing w:before="60"/>
              <w:rPr>
                <w:rFonts w:eastAsiaTheme="minorEastAsia"/>
                <w:lang w:val="en-US" w:eastAsia="zh-CN"/>
              </w:rPr>
            </w:pPr>
            <w:r>
              <w:rPr>
                <w:rFonts w:eastAsiaTheme="minorEastAsia" w:hint="eastAsia"/>
                <w:lang w:val="en-US" w:eastAsia="zh-CN"/>
              </w:rPr>
              <w:t>For the 1</w:t>
            </w:r>
            <w:r>
              <w:rPr>
                <w:rFonts w:eastAsiaTheme="minorEastAsia" w:hint="eastAsia"/>
                <w:vertAlign w:val="superscript"/>
                <w:lang w:val="en-US" w:eastAsia="zh-CN"/>
              </w:rPr>
              <w:t>st</w:t>
            </w:r>
            <w:r>
              <w:rPr>
                <w:rFonts w:eastAsiaTheme="minorEastAsia" w:hint="eastAsia"/>
                <w:lang w:val="en-US" w:eastAsia="zh-CN"/>
              </w:rPr>
              <w:t xml:space="preserve"> bullet, OK if to consider </w:t>
            </w:r>
            <w:r>
              <w:rPr>
                <w:rFonts w:eastAsiaTheme="minorEastAsia"/>
                <w:lang w:val="en-US" w:eastAsia="zh-CN"/>
              </w:rPr>
              <w:t>forward scattering</w:t>
            </w:r>
            <w:r>
              <w:rPr>
                <w:rFonts w:eastAsiaTheme="minorEastAsia" w:hint="eastAsia"/>
                <w:lang w:val="en-US" w:eastAsia="zh-CN"/>
              </w:rPr>
              <w:t xml:space="preserve"> or similar effect on the B1 function of bi-static RCS. But since it depends on the progress of bi-static RCS, we should discuss bi-static RCS first.</w:t>
            </w:r>
          </w:p>
          <w:p w14:paraId="1B2B66ED" w14:textId="77777777" w:rsidR="00F34091" w:rsidRDefault="008337C0">
            <w:pPr>
              <w:widowControl w:val="0"/>
              <w:spacing w:before="60"/>
              <w:rPr>
                <w:rFonts w:eastAsiaTheme="minorEastAsia"/>
                <w:lang w:val="en-US" w:eastAsia="zh-CN"/>
              </w:rPr>
            </w:pPr>
            <w:r>
              <w:rPr>
                <w:rFonts w:eastAsiaTheme="minorEastAsia" w:hint="eastAsia"/>
                <w:lang w:val="en-US" w:eastAsia="zh-CN"/>
              </w:rPr>
              <w:t>For the 2</w:t>
            </w:r>
            <w:r>
              <w:rPr>
                <w:rFonts w:eastAsiaTheme="minorEastAsia" w:hint="eastAsia"/>
                <w:vertAlign w:val="superscript"/>
                <w:lang w:val="en-US" w:eastAsia="zh-CN"/>
              </w:rPr>
              <w:t>nd</w:t>
            </w:r>
            <w:r>
              <w:rPr>
                <w:rFonts w:eastAsiaTheme="minorEastAsia" w:hint="eastAsia"/>
                <w:lang w:val="en-US" w:eastAsia="zh-CN"/>
              </w:rPr>
              <w:t xml:space="preserve"> bullet, no strong view since it is optional. But also note that in legacy communication channel, blockers in blockage model B only has two </w:t>
            </w:r>
            <w:r>
              <w:rPr>
                <w:rFonts w:eastAsiaTheme="minorEastAsia"/>
                <w:lang w:val="en-US" w:eastAsia="zh-CN"/>
              </w:rPr>
              <w:t>dimensions</w:t>
            </w:r>
            <w:r>
              <w:rPr>
                <w:rFonts w:eastAsiaTheme="minorEastAsia" w:hint="eastAsia"/>
                <w:lang w:val="en-US" w:eastAsia="zh-CN"/>
              </w:rPr>
              <w:t xml:space="preserve">. It is more like a 2D flat plane rather than a 3D object. </w:t>
            </w:r>
            <w:r>
              <w:rPr>
                <w:rFonts w:eastAsiaTheme="minorEastAsia"/>
                <w:lang w:val="en-US" w:eastAsia="zh-CN"/>
              </w:rPr>
              <w:t>W</w:t>
            </w:r>
            <w:r>
              <w:rPr>
                <w:rFonts w:eastAsiaTheme="minorEastAsia" w:hint="eastAsia"/>
                <w:lang w:val="en-US" w:eastAsia="zh-CN"/>
              </w:rPr>
              <w:t>e still need to discuss how to adjust a 3D sensing target as a blocker in blockage model B.</w:t>
            </w:r>
          </w:p>
        </w:tc>
      </w:tr>
      <w:tr w:rsidR="00F34091" w14:paraId="1E3C0C99" w14:textId="77777777">
        <w:trPr>
          <w:trHeight w:val="1124"/>
        </w:trPr>
        <w:tc>
          <w:tcPr>
            <w:tcW w:w="1413" w:type="dxa"/>
          </w:tcPr>
          <w:p w14:paraId="1EC737D7" w14:textId="77777777" w:rsidR="00F34091" w:rsidRDefault="008337C0">
            <w:pPr>
              <w:widowControl w:val="0"/>
              <w:spacing w:before="60"/>
              <w:rPr>
                <w:rFonts w:eastAsiaTheme="minorEastAsia"/>
                <w:lang w:val="en-US" w:eastAsia="zh-CN"/>
              </w:rPr>
            </w:pPr>
            <w:r>
              <w:rPr>
                <w:rFonts w:eastAsia="Yu Mincho"/>
                <w:lang w:val="en-US" w:eastAsia="ja-JP"/>
              </w:rPr>
              <w:t>Lenovo</w:t>
            </w:r>
          </w:p>
        </w:tc>
        <w:tc>
          <w:tcPr>
            <w:tcW w:w="1276" w:type="dxa"/>
          </w:tcPr>
          <w:p w14:paraId="5BB606F3" w14:textId="77777777" w:rsidR="00F34091" w:rsidRDefault="008337C0">
            <w:pPr>
              <w:widowControl w:val="0"/>
              <w:spacing w:before="60"/>
              <w:rPr>
                <w:rFonts w:eastAsia="Yu Mincho"/>
                <w:lang w:val="en-US" w:eastAsia="ja-JP"/>
              </w:rPr>
            </w:pPr>
            <w:r>
              <w:rPr>
                <w:rFonts w:eastAsia="Yu Mincho"/>
                <w:lang w:val="en-US" w:eastAsia="ja-JP"/>
              </w:rPr>
              <w:t>Yes, with comment</w:t>
            </w:r>
          </w:p>
        </w:tc>
        <w:tc>
          <w:tcPr>
            <w:tcW w:w="6943" w:type="dxa"/>
          </w:tcPr>
          <w:p w14:paraId="71357BEE" w14:textId="77777777" w:rsidR="00F34091" w:rsidRDefault="008337C0">
            <w:pPr>
              <w:widowControl w:val="0"/>
              <w:spacing w:before="60"/>
              <w:rPr>
                <w:rFonts w:eastAsiaTheme="minorEastAsia"/>
                <w:lang w:val="en-US" w:eastAsia="zh-CN"/>
              </w:rPr>
            </w:pPr>
            <w:r>
              <w:rPr>
                <w:rFonts w:eastAsiaTheme="minorEastAsia"/>
                <w:lang w:val="en-US" w:eastAsia="zh-CN"/>
              </w:rPr>
              <w:t xml:space="preserve">In the forward scattering region, at least two effects are important to be modeled. </w:t>
            </w:r>
          </w:p>
          <w:p w14:paraId="2BE049A1" w14:textId="77777777" w:rsidR="00F34091" w:rsidRDefault="008337C0">
            <w:pPr>
              <w:widowControl w:val="0"/>
              <w:spacing w:before="60"/>
              <w:rPr>
                <w:rFonts w:eastAsiaTheme="minorEastAsia"/>
                <w:lang w:val="en-US" w:eastAsia="zh-CN"/>
              </w:rPr>
            </w:pPr>
            <w:r>
              <w:rPr>
                <w:rFonts w:eastAsiaTheme="minorEastAsia"/>
                <w:lang w:val="en-US" w:eastAsia="zh-CN"/>
              </w:rPr>
              <w:t xml:space="preserve">Firstly, the LOS Tx-Rx path is now shadowed/blocked (hence leads to significant energy reduction). </w:t>
            </w:r>
          </w:p>
          <w:p w14:paraId="56757C2E" w14:textId="77777777" w:rsidR="00F34091" w:rsidRDefault="008337C0">
            <w:pPr>
              <w:widowControl w:val="0"/>
              <w:spacing w:before="60"/>
              <w:rPr>
                <w:rFonts w:eastAsiaTheme="minorEastAsia"/>
                <w:lang w:val="en-US" w:eastAsia="zh-CN"/>
              </w:rPr>
            </w:pPr>
            <w:r>
              <w:rPr>
                <w:rFonts w:eastAsiaTheme="minorEastAsia"/>
                <w:lang w:val="en-US" w:eastAsia="zh-CN"/>
              </w:rPr>
              <w:t xml:space="preserve">The other is the diffraction effect from the target edges. </w:t>
            </w:r>
          </w:p>
          <w:p w14:paraId="7429D09E" w14:textId="77777777" w:rsidR="00F34091" w:rsidRDefault="008337C0">
            <w:pPr>
              <w:widowControl w:val="0"/>
              <w:spacing w:before="60"/>
              <w:rPr>
                <w:rFonts w:eastAsiaTheme="minorEastAsia"/>
                <w:lang w:val="en-US" w:eastAsia="zh-CN"/>
              </w:rPr>
            </w:pPr>
            <w:r>
              <w:rPr>
                <w:rFonts w:eastAsiaTheme="minorEastAsia"/>
                <w:lang w:val="en-US" w:eastAsia="zh-CN"/>
              </w:rPr>
              <w:t xml:space="preserve">Blockage model B already captures both by proposing a knife-edge diffraction </w:t>
            </w:r>
            <w:r>
              <w:rPr>
                <w:rFonts w:eastAsiaTheme="minorEastAsia"/>
                <w:lang w:val="en-US" w:eastAsia="zh-CN"/>
              </w:rPr>
              <w:lastRenderedPageBreak/>
              <w:t xml:space="preserve">model. Hence, we can use the Blockage model B and avoid additional RCS discussion for the forward scattering range. </w:t>
            </w:r>
          </w:p>
          <w:p w14:paraId="03352A6C" w14:textId="77777777" w:rsidR="00F34091" w:rsidRDefault="00F34091">
            <w:pPr>
              <w:widowControl w:val="0"/>
              <w:spacing w:before="60"/>
              <w:rPr>
                <w:rFonts w:eastAsiaTheme="minorEastAsia"/>
                <w:lang w:val="en-US" w:eastAsia="zh-CN"/>
              </w:rPr>
            </w:pPr>
          </w:p>
          <w:p w14:paraId="29A92FCD" w14:textId="77777777" w:rsidR="00F34091" w:rsidRDefault="008337C0">
            <w:pPr>
              <w:widowControl w:val="0"/>
              <w:spacing w:before="60"/>
              <w:rPr>
                <w:rFonts w:eastAsiaTheme="minorEastAsia"/>
                <w:lang w:val="en-US" w:eastAsia="zh-CN"/>
              </w:rPr>
            </w:pPr>
            <w:r>
              <w:rPr>
                <w:rFonts w:eastAsiaTheme="minorEastAsia"/>
                <w:lang w:val="en-US" w:eastAsia="zh-CN"/>
              </w:rPr>
              <w:t>Nevertheless, we don’t see how it can be optional to model the blockage effect of the LOS path if its blocked. We suggest to remove the “as an optional feature”</w:t>
            </w:r>
          </w:p>
          <w:p w14:paraId="5A9B98A6" w14:textId="77777777" w:rsidR="00F34091" w:rsidRDefault="00F34091">
            <w:pPr>
              <w:widowControl w:val="0"/>
              <w:spacing w:before="60"/>
              <w:rPr>
                <w:rFonts w:eastAsiaTheme="minorEastAsia"/>
                <w:lang w:val="en-US" w:eastAsia="zh-CN"/>
              </w:rPr>
            </w:pPr>
          </w:p>
        </w:tc>
      </w:tr>
      <w:tr w:rsidR="00F34091" w14:paraId="609AE69F" w14:textId="77777777">
        <w:trPr>
          <w:trHeight w:val="260"/>
        </w:trPr>
        <w:tc>
          <w:tcPr>
            <w:tcW w:w="1413" w:type="dxa"/>
          </w:tcPr>
          <w:p w14:paraId="00BBF977" w14:textId="77777777" w:rsidR="00F34091" w:rsidRDefault="008337C0">
            <w:pPr>
              <w:widowControl w:val="0"/>
              <w:spacing w:before="60"/>
              <w:rPr>
                <w:rFonts w:eastAsia="Yu Mincho"/>
                <w:lang w:val="en-US" w:eastAsia="ja-JP"/>
              </w:rPr>
            </w:pPr>
            <w:r>
              <w:rPr>
                <w:rFonts w:eastAsia="Yu Mincho" w:hint="eastAsia"/>
                <w:lang w:val="en-US" w:eastAsia="ja-JP"/>
              </w:rPr>
              <w:lastRenderedPageBreak/>
              <w:t>vivo</w:t>
            </w:r>
          </w:p>
        </w:tc>
        <w:tc>
          <w:tcPr>
            <w:tcW w:w="1276" w:type="dxa"/>
          </w:tcPr>
          <w:p w14:paraId="465E0054" w14:textId="77777777" w:rsidR="00F34091" w:rsidRDefault="008337C0">
            <w:pPr>
              <w:widowControl w:val="0"/>
              <w:spacing w:before="60"/>
              <w:rPr>
                <w:rFonts w:eastAsia="Yu Mincho"/>
                <w:lang w:val="en-US" w:eastAsia="ja-JP"/>
              </w:rPr>
            </w:pPr>
            <w:r>
              <w:rPr>
                <w:rFonts w:eastAsia="Yu Mincho" w:hint="eastAsia"/>
                <w:lang w:val="en-US" w:eastAsia="ja-JP"/>
              </w:rPr>
              <w:t>Yes</w:t>
            </w:r>
          </w:p>
        </w:tc>
        <w:tc>
          <w:tcPr>
            <w:tcW w:w="6943" w:type="dxa"/>
          </w:tcPr>
          <w:p w14:paraId="1F3F75E7" w14:textId="77777777" w:rsidR="00F34091" w:rsidRDefault="00F34091">
            <w:pPr>
              <w:widowControl w:val="0"/>
              <w:spacing w:before="60"/>
              <w:rPr>
                <w:rFonts w:eastAsiaTheme="minorEastAsia"/>
                <w:lang w:val="en-US" w:eastAsia="zh-CN"/>
              </w:rPr>
            </w:pPr>
          </w:p>
        </w:tc>
      </w:tr>
      <w:tr w:rsidR="00F34091" w14:paraId="1798FBEF" w14:textId="77777777">
        <w:tc>
          <w:tcPr>
            <w:tcW w:w="1413" w:type="dxa"/>
          </w:tcPr>
          <w:p w14:paraId="318E5B72" w14:textId="77777777" w:rsidR="00F34091" w:rsidRDefault="008337C0">
            <w:pPr>
              <w:widowControl w:val="0"/>
              <w:spacing w:before="60"/>
              <w:rPr>
                <w:rFonts w:eastAsiaTheme="minorEastAsia"/>
                <w:lang w:val="en-US" w:eastAsia="zh-CN"/>
              </w:rPr>
            </w:pPr>
            <w:r>
              <w:rPr>
                <w:rFonts w:eastAsia="Yu Mincho"/>
                <w:lang w:val="en-US" w:eastAsia="ja-JP"/>
              </w:rPr>
              <w:t>Qualcomm</w:t>
            </w:r>
          </w:p>
        </w:tc>
        <w:tc>
          <w:tcPr>
            <w:tcW w:w="1276" w:type="dxa"/>
          </w:tcPr>
          <w:p w14:paraId="3D56FDA7" w14:textId="77777777" w:rsidR="00F34091" w:rsidRDefault="008337C0">
            <w:pPr>
              <w:widowControl w:val="0"/>
              <w:spacing w:before="60"/>
              <w:rPr>
                <w:rFonts w:eastAsia="Yu Mincho"/>
                <w:lang w:val="en-US" w:eastAsia="ja-JP"/>
              </w:rPr>
            </w:pPr>
            <w:r>
              <w:rPr>
                <w:rFonts w:eastAsia="Yu Mincho"/>
                <w:lang w:val="en-US" w:eastAsia="ja-JP"/>
              </w:rPr>
              <w:t>No</w:t>
            </w:r>
          </w:p>
        </w:tc>
        <w:tc>
          <w:tcPr>
            <w:tcW w:w="6943" w:type="dxa"/>
          </w:tcPr>
          <w:p w14:paraId="4D4DD652" w14:textId="77777777" w:rsidR="00F34091" w:rsidRDefault="008337C0">
            <w:pPr>
              <w:widowControl w:val="0"/>
              <w:spacing w:before="60"/>
              <w:rPr>
                <w:rFonts w:eastAsia="Malgun Gothic"/>
                <w:lang w:val="en-US" w:eastAsia="ko-KR"/>
              </w:rPr>
            </w:pPr>
            <w:r>
              <w:rPr>
                <w:rFonts w:eastAsia="Malgun Gothic"/>
                <w:lang w:val="en-US" w:eastAsia="ko-KR"/>
              </w:rPr>
              <w:t>W</w:t>
            </w:r>
            <w:r>
              <w:rPr>
                <w:rFonts w:eastAsia="Malgun Gothic" w:hint="eastAsia"/>
                <w:lang w:val="en-US" w:eastAsia="ko-KR"/>
              </w:rPr>
              <w:t>e</w:t>
            </w:r>
            <w:r>
              <w:rPr>
                <w:rFonts w:eastAsia="Malgun Gothic"/>
                <w:lang w:val="en-US" w:eastAsia="ko-KR"/>
              </w:rPr>
              <w:t xml:space="preserve"> believe that both</w:t>
            </w:r>
            <w:r>
              <w:rPr>
                <w:rFonts w:eastAsia="Malgun Gothic" w:hint="eastAsia"/>
                <w:lang w:val="en-US" w:eastAsia="ko-KR"/>
              </w:rPr>
              <w:t xml:space="preserve"> forward scattering</w:t>
            </w:r>
            <w:r>
              <w:rPr>
                <w:rFonts w:eastAsia="Malgun Gothic"/>
                <w:lang w:val="en-US" w:eastAsia="ko-KR"/>
              </w:rPr>
              <w:t xml:space="preserve"> with increased RCS</w:t>
            </w:r>
            <w:r>
              <w:rPr>
                <w:rFonts w:eastAsia="Malgun Gothic" w:hint="eastAsia"/>
                <w:lang w:val="en-US" w:eastAsia="ko-KR"/>
              </w:rPr>
              <w:t xml:space="preserve"> in the forward scattering region</w:t>
            </w:r>
            <w:r>
              <w:rPr>
                <w:rFonts w:eastAsia="Malgun Gothic"/>
                <w:lang w:val="en-US" w:eastAsia="ko-KR"/>
              </w:rPr>
              <w:t xml:space="preserve">, and the shadowing effect need to be modelled. Suggested rewarding: </w:t>
            </w:r>
          </w:p>
          <w:p w14:paraId="3E23DBC9" w14:textId="77777777" w:rsidR="00F34091" w:rsidRDefault="008337C0">
            <w:pPr>
              <w:pStyle w:val="aff4"/>
              <w:widowControl w:val="0"/>
              <w:numPr>
                <w:ilvl w:val="0"/>
                <w:numId w:val="27"/>
              </w:numPr>
              <w:spacing w:before="60"/>
              <w:rPr>
                <w:rFonts w:eastAsiaTheme="minorEastAsia"/>
                <w:i/>
                <w:iCs/>
                <w:lang w:val="en-US" w:eastAsia="zh-CN"/>
              </w:rPr>
            </w:pPr>
            <w:r>
              <w:rPr>
                <w:rFonts w:eastAsiaTheme="minorEastAsia"/>
                <w:i/>
                <w:iCs/>
                <w:lang w:val="en-US" w:eastAsia="zh-CN"/>
              </w:rPr>
              <w:t xml:space="preserve">For the bistatic RCS modelling methodology, support specifying increased RCS values in the forward scattering directions. </w:t>
            </w:r>
          </w:p>
          <w:p w14:paraId="00B37940" w14:textId="77777777" w:rsidR="00F34091" w:rsidRDefault="008337C0">
            <w:pPr>
              <w:pStyle w:val="aff4"/>
              <w:widowControl w:val="0"/>
              <w:numPr>
                <w:ilvl w:val="1"/>
                <w:numId w:val="27"/>
              </w:numPr>
              <w:spacing w:before="60"/>
              <w:rPr>
                <w:rFonts w:eastAsiaTheme="minorEastAsia"/>
                <w:i/>
                <w:iCs/>
                <w:lang w:val="en-US" w:eastAsia="zh-CN"/>
              </w:rPr>
            </w:pPr>
            <w:r>
              <w:rPr>
                <w:rFonts w:eastAsiaTheme="minorEastAsia"/>
                <w:i/>
                <w:iCs/>
                <w:lang w:val="en-US" w:eastAsia="zh-CN"/>
              </w:rPr>
              <w:t>FFS: Details</w:t>
            </w:r>
          </w:p>
          <w:p w14:paraId="003F4DD1" w14:textId="77777777" w:rsidR="00F34091" w:rsidRDefault="008337C0">
            <w:pPr>
              <w:pStyle w:val="aff4"/>
              <w:widowControl w:val="0"/>
              <w:numPr>
                <w:ilvl w:val="0"/>
                <w:numId w:val="27"/>
              </w:numPr>
              <w:spacing w:before="60"/>
              <w:rPr>
                <w:rFonts w:eastAsiaTheme="minorEastAsia"/>
                <w:lang w:val="en-US" w:eastAsia="zh-CN"/>
              </w:rPr>
            </w:pPr>
            <w:r>
              <w:rPr>
                <w:rFonts w:eastAsiaTheme="minorEastAsia"/>
                <w:i/>
                <w:iCs/>
                <w:lang w:val="en-US" w:eastAsia="zh-CN"/>
              </w:rPr>
              <w:t>The</w:t>
            </w:r>
            <w:r>
              <w:rPr>
                <w:rFonts w:eastAsiaTheme="minorEastAsia"/>
                <w:i/>
                <w:iCs/>
                <w:lang w:eastAsia="zh-CN"/>
              </w:rPr>
              <w:t xml:space="preserve"> existing blockage model B can be reused to model </w:t>
            </w:r>
            <w:r>
              <w:rPr>
                <w:rFonts w:eastAsiaTheme="minorEastAsia"/>
                <w:i/>
                <w:iCs/>
                <w:color w:val="FF0000"/>
                <w:lang w:eastAsia="zh-CN"/>
              </w:rPr>
              <w:t>the blocking effect due to a target</w:t>
            </w:r>
          </w:p>
        </w:tc>
      </w:tr>
      <w:tr w:rsidR="00F34091" w14:paraId="7C79DA8C" w14:textId="77777777">
        <w:tc>
          <w:tcPr>
            <w:tcW w:w="1413" w:type="dxa"/>
          </w:tcPr>
          <w:p w14:paraId="6305B6DB" w14:textId="77777777" w:rsidR="00F34091" w:rsidRDefault="008337C0">
            <w:pPr>
              <w:widowControl w:val="0"/>
              <w:spacing w:before="60"/>
              <w:rPr>
                <w:rFonts w:eastAsia="Yu Mincho"/>
                <w:lang w:val="en-US" w:eastAsia="ja-JP"/>
              </w:rPr>
            </w:pPr>
            <w:r>
              <w:rPr>
                <w:rFonts w:ascii="Times New Roman" w:eastAsia="Malgun Gothic" w:hAnsi="Times New Roman"/>
                <w:lang w:val="en-US" w:eastAsia="ko-KR"/>
              </w:rPr>
              <w:t>SK Telecom</w:t>
            </w:r>
          </w:p>
        </w:tc>
        <w:tc>
          <w:tcPr>
            <w:tcW w:w="1276" w:type="dxa"/>
          </w:tcPr>
          <w:p w14:paraId="6D44D861" w14:textId="77777777" w:rsidR="00F34091" w:rsidRDefault="008337C0">
            <w:pPr>
              <w:widowControl w:val="0"/>
              <w:spacing w:before="60"/>
              <w:rPr>
                <w:rFonts w:eastAsia="Yu Mincho"/>
                <w:lang w:val="en-US" w:eastAsia="ja-JP"/>
              </w:rPr>
            </w:pPr>
            <w:r>
              <w:rPr>
                <w:rFonts w:eastAsiaTheme="minorEastAsia"/>
                <w:lang w:val="en-US" w:eastAsia="zh-CN"/>
              </w:rPr>
              <w:t>Yes</w:t>
            </w:r>
          </w:p>
        </w:tc>
        <w:tc>
          <w:tcPr>
            <w:tcW w:w="6943" w:type="dxa"/>
          </w:tcPr>
          <w:p w14:paraId="052E05DE" w14:textId="77777777" w:rsidR="00F34091" w:rsidRDefault="008337C0">
            <w:pPr>
              <w:widowControl w:val="0"/>
              <w:spacing w:before="60"/>
              <w:rPr>
                <w:rFonts w:eastAsiaTheme="minorEastAsia"/>
                <w:lang w:val="en-US" w:eastAsia="zh-CN"/>
              </w:rPr>
            </w:pPr>
            <w:r>
              <w:rPr>
                <w:rFonts w:eastAsiaTheme="minorEastAsia"/>
                <w:lang w:val="en-US" w:eastAsia="zh-CN"/>
              </w:rPr>
              <w:t>We agree with the proposal 4.1.1-1</w:t>
            </w:r>
          </w:p>
          <w:p w14:paraId="51A3B63E" w14:textId="77777777" w:rsidR="00F34091" w:rsidRDefault="008337C0">
            <w:pPr>
              <w:pStyle w:val="aff4"/>
              <w:widowControl w:val="0"/>
              <w:numPr>
                <w:ilvl w:val="0"/>
                <w:numId w:val="29"/>
              </w:numPr>
              <w:spacing w:before="60"/>
              <w:rPr>
                <w:rFonts w:eastAsiaTheme="minorEastAsia"/>
                <w:lang w:val="en-US" w:eastAsia="zh-CN"/>
              </w:rPr>
            </w:pPr>
            <w:r>
              <w:rPr>
                <w:rFonts w:eastAsiaTheme="minorEastAsia"/>
                <w:lang w:val="en-US" w:eastAsia="zh-CN"/>
              </w:rPr>
              <w:t>No special handling of RCS values in the forward scattering directions in Rel-19 SI</w:t>
            </w:r>
          </w:p>
          <w:p w14:paraId="109342E4" w14:textId="77777777" w:rsidR="00F34091" w:rsidRDefault="008337C0">
            <w:pPr>
              <w:widowControl w:val="0"/>
              <w:spacing w:before="60"/>
              <w:rPr>
                <w:rFonts w:eastAsia="Malgun Gothic"/>
                <w:lang w:val="en-US" w:eastAsia="ko-KR"/>
              </w:rPr>
            </w:pPr>
            <w:r>
              <w:rPr>
                <w:rFonts w:eastAsiaTheme="minorEastAsia"/>
                <w:lang w:val="en-US" w:eastAsia="zh-CN"/>
              </w:rPr>
              <w:t>The reuse of existing blockage model B to model the blocking effect due to a target as an optional feature</w:t>
            </w:r>
          </w:p>
        </w:tc>
      </w:tr>
      <w:tr w:rsidR="00F34091" w14:paraId="64025468" w14:textId="77777777">
        <w:tc>
          <w:tcPr>
            <w:tcW w:w="1413" w:type="dxa"/>
          </w:tcPr>
          <w:p w14:paraId="69C23620" w14:textId="77777777" w:rsidR="00F34091" w:rsidRDefault="008337C0">
            <w:pPr>
              <w:widowControl w:val="0"/>
              <w:spacing w:before="60"/>
              <w:rPr>
                <w:rFonts w:ascii="Times New Roman" w:eastAsia="Malgun Gothic" w:hAnsi="Times New Roman"/>
                <w:lang w:val="en-US" w:eastAsia="ko-KR"/>
              </w:rPr>
            </w:pPr>
            <w:r>
              <w:rPr>
                <w:rFonts w:eastAsia="Malgun Gothic" w:hint="eastAsia"/>
                <w:lang w:val="en-US" w:eastAsia="ko-KR"/>
              </w:rPr>
              <w:t>S</w:t>
            </w:r>
            <w:r>
              <w:rPr>
                <w:rFonts w:eastAsia="Malgun Gothic"/>
                <w:lang w:val="en-US" w:eastAsia="ko-KR"/>
              </w:rPr>
              <w:t>amsung</w:t>
            </w:r>
          </w:p>
        </w:tc>
        <w:tc>
          <w:tcPr>
            <w:tcW w:w="1276" w:type="dxa"/>
          </w:tcPr>
          <w:p w14:paraId="5AA360D6" w14:textId="77777777" w:rsidR="00F34091" w:rsidRDefault="00F34091">
            <w:pPr>
              <w:widowControl w:val="0"/>
              <w:spacing w:before="60"/>
              <w:rPr>
                <w:rFonts w:eastAsiaTheme="minorEastAsia"/>
                <w:lang w:val="en-US" w:eastAsia="zh-CN"/>
              </w:rPr>
            </w:pPr>
          </w:p>
        </w:tc>
        <w:tc>
          <w:tcPr>
            <w:tcW w:w="6943" w:type="dxa"/>
          </w:tcPr>
          <w:p w14:paraId="48C6CB35" w14:textId="77777777" w:rsidR="00F34091" w:rsidRDefault="008337C0">
            <w:pPr>
              <w:widowControl w:val="0"/>
              <w:spacing w:before="60"/>
              <w:rPr>
                <w:rFonts w:eastAsia="Malgun Gothic"/>
                <w:lang w:val="en-US" w:eastAsia="ko-KR"/>
              </w:rPr>
            </w:pPr>
            <w:r>
              <w:rPr>
                <w:rFonts w:eastAsia="Malgun Gothic" w:hint="eastAsia"/>
                <w:lang w:val="en-US" w:eastAsia="ko-KR"/>
              </w:rPr>
              <w:t>F</w:t>
            </w:r>
            <w:r>
              <w:rPr>
                <w:rFonts w:eastAsia="Malgun Gothic"/>
                <w:lang w:val="en-US" w:eastAsia="ko-KR"/>
              </w:rPr>
              <w:t>or the first bullet, this consideration can be discussed after bistatic RCS modeling as noted by CATT. Anyway, since it is one of phenomena in bistatic RCS, the current proposal seems okay.</w:t>
            </w:r>
          </w:p>
          <w:p w14:paraId="0D6E8573" w14:textId="77777777" w:rsidR="00F34091" w:rsidRDefault="008337C0">
            <w:pPr>
              <w:widowControl w:val="0"/>
              <w:spacing w:before="60"/>
              <w:rPr>
                <w:rFonts w:eastAsiaTheme="minorEastAsia"/>
                <w:lang w:val="en-US" w:eastAsia="zh-CN"/>
              </w:rPr>
            </w:pPr>
            <w:r>
              <w:rPr>
                <w:rFonts w:eastAsia="Malgun Gothic"/>
                <w:lang w:val="en-US" w:eastAsia="ko-KR"/>
              </w:rPr>
              <w:t>For the second bullet, if it is optional modeling, we are fine.</w:t>
            </w:r>
          </w:p>
        </w:tc>
      </w:tr>
      <w:tr w:rsidR="00F34091" w14:paraId="28EC360E" w14:textId="77777777">
        <w:tc>
          <w:tcPr>
            <w:tcW w:w="1413" w:type="dxa"/>
          </w:tcPr>
          <w:p w14:paraId="486D0C7F" w14:textId="77777777" w:rsidR="00F34091" w:rsidRDefault="008337C0">
            <w:pPr>
              <w:widowControl w:val="0"/>
              <w:spacing w:before="60"/>
              <w:rPr>
                <w:rFonts w:eastAsia="Malgun Gothic"/>
                <w:lang w:eastAsia="ko-KR"/>
              </w:rPr>
            </w:pPr>
            <w:r>
              <w:rPr>
                <w:rFonts w:eastAsiaTheme="minorEastAsia"/>
                <w:lang w:val="en-US" w:eastAsia="zh-CN"/>
              </w:rPr>
              <w:t>Ericsson</w:t>
            </w:r>
          </w:p>
        </w:tc>
        <w:tc>
          <w:tcPr>
            <w:tcW w:w="1276" w:type="dxa"/>
          </w:tcPr>
          <w:p w14:paraId="1A854180" w14:textId="77777777" w:rsidR="00F34091" w:rsidRDefault="00F34091">
            <w:pPr>
              <w:widowControl w:val="0"/>
              <w:spacing w:before="60"/>
              <w:rPr>
                <w:rFonts w:eastAsiaTheme="minorEastAsia"/>
                <w:lang w:val="en-US" w:eastAsia="zh-CN"/>
              </w:rPr>
            </w:pPr>
          </w:p>
        </w:tc>
        <w:tc>
          <w:tcPr>
            <w:tcW w:w="6943" w:type="dxa"/>
          </w:tcPr>
          <w:p w14:paraId="052E8B6B" w14:textId="77777777" w:rsidR="00F34091" w:rsidRDefault="008337C0">
            <w:pPr>
              <w:widowControl w:val="0"/>
              <w:spacing w:before="60"/>
              <w:rPr>
                <w:rFonts w:eastAsiaTheme="minorEastAsia"/>
                <w:lang w:val="en-US" w:eastAsia="zh-CN"/>
              </w:rPr>
            </w:pPr>
            <w:r>
              <w:rPr>
                <w:rFonts w:eastAsiaTheme="minorEastAsia"/>
                <w:lang w:val="en-US" w:eastAsia="zh-CN"/>
              </w:rPr>
              <w:t>Regarding the ‘optional feature’ in the second bullet, there might be some sensing use cases where the blocking effect is the main consideration for sensing, e.g. intruder detection. There actually the blockage effect is more important than even modeling the RCS and blockage should be a mandatory feature for these use case.</w:t>
            </w:r>
          </w:p>
          <w:p w14:paraId="65A73906" w14:textId="77777777" w:rsidR="00F34091" w:rsidRDefault="00F34091">
            <w:pPr>
              <w:widowControl w:val="0"/>
              <w:spacing w:before="60"/>
              <w:rPr>
                <w:rFonts w:eastAsiaTheme="minorEastAsia"/>
                <w:lang w:val="en-US" w:eastAsia="zh-CN"/>
              </w:rPr>
            </w:pPr>
          </w:p>
          <w:p w14:paraId="5B437B03" w14:textId="77777777" w:rsidR="00F34091" w:rsidRDefault="008337C0">
            <w:pPr>
              <w:rPr>
                <w:rFonts w:eastAsiaTheme="minorEastAsia"/>
                <w:lang w:eastAsia="zh-CN"/>
              </w:rPr>
            </w:pPr>
            <w:r>
              <w:rPr>
                <w:rFonts w:eastAsiaTheme="minorEastAsia" w:hint="eastAsia"/>
                <w:lang w:val="en-US" w:eastAsia="zh-CN"/>
              </w:rPr>
              <w:t xml:space="preserve">@LG, </w:t>
            </w:r>
            <w:r>
              <w:rPr>
                <w:rFonts w:eastAsiaTheme="minorEastAsia" w:hint="eastAsia"/>
                <w:lang w:eastAsia="zh-CN"/>
              </w:rPr>
              <w:t>Shadow is a distance-dependent phenomenon. It was agreed that sensing targets are in the far field of sensing Tx/Rx. But it doesn</w:t>
            </w:r>
            <w:r>
              <w:rPr>
                <w:rFonts w:eastAsiaTheme="minorEastAsia"/>
                <w:lang w:eastAsia="zh-CN"/>
              </w:rPr>
              <w:t>’</w:t>
            </w:r>
            <w:r>
              <w:rPr>
                <w:rFonts w:eastAsiaTheme="minorEastAsia" w:hint="eastAsia"/>
                <w:lang w:eastAsia="zh-CN"/>
              </w:rPr>
              <w:t>t mean that sensing Rx is in the far field of sensing target. Instead, sensing Rx is likely to locate in the near field of a large target, where shadow effect needs to be taken into account.</w:t>
            </w:r>
            <w:r>
              <w:rPr>
                <w:rFonts w:eastAsiaTheme="minorEastAsia"/>
                <w:lang w:eastAsia="zh-CN"/>
              </w:rPr>
              <w:t xml:space="preserve"> For instance, a car has a size of several meters, typically 5 m. As is known, the far field boundary can be considered to occur at the Fraunhofer distance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F</m:t>
                  </m:r>
                </m:sub>
              </m:sSub>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2</m:t>
                  </m:r>
                  <m:sSup>
                    <m:sSupPr>
                      <m:ctrlPr>
                        <w:rPr>
                          <w:rFonts w:ascii="Cambria Math" w:eastAsiaTheme="minorEastAsia" w:hAnsi="Cambria Math"/>
                          <w:i/>
                          <w:lang w:eastAsia="zh-CN"/>
                        </w:rPr>
                      </m:ctrlPr>
                    </m:sSupPr>
                    <m:e>
                      <m:r>
                        <w:rPr>
                          <w:rFonts w:ascii="Cambria Math" w:eastAsiaTheme="minorEastAsia" w:hAnsi="Cambria Math"/>
                          <w:lang w:eastAsia="zh-CN"/>
                        </w:rPr>
                        <m:t>D</m:t>
                      </m:r>
                    </m:e>
                    <m:sup>
                      <m:r>
                        <w:rPr>
                          <w:rFonts w:ascii="Cambria Math" w:eastAsiaTheme="minorEastAsia" w:hAnsi="Cambria Math"/>
                          <w:lang w:eastAsia="zh-CN"/>
                        </w:rPr>
                        <m:t>2</m:t>
                      </m:r>
                    </m:sup>
                  </m:sSup>
                </m:num>
                <m:den>
                  <m:r>
                    <w:rPr>
                      <w:rFonts w:ascii="Cambria Math" w:eastAsiaTheme="minorEastAsia" w:hAnsi="Cambria Math"/>
                      <w:lang w:eastAsia="zh-CN"/>
                    </w:rPr>
                    <m:t>λ</m:t>
                  </m:r>
                </m:den>
              </m:f>
            </m:oMath>
            <w:r>
              <w:rPr>
                <w:rFonts w:eastAsiaTheme="minorEastAsia"/>
                <w:lang w:eastAsia="zh-CN"/>
              </w:rPr>
              <w:t xml:space="preserve">. </w:t>
            </w:r>
            <w:bookmarkStart w:id="5" w:name="OLE_LINK8"/>
            <w:r>
              <w:rPr>
                <w:rFonts w:eastAsiaTheme="minorEastAsia"/>
                <w:lang w:eastAsia="zh-CN"/>
              </w:rPr>
              <w:t xml:space="preserve">For a car of size </w:t>
            </w:r>
            <m:oMath>
              <m:r>
                <w:rPr>
                  <w:rFonts w:ascii="Cambria Math" w:eastAsiaTheme="minorEastAsia" w:hAnsi="Cambria Math"/>
                  <w:lang w:eastAsia="zh-CN"/>
                </w:rPr>
                <m:t>D=5</m:t>
              </m:r>
            </m:oMath>
            <w:r>
              <w:rPr>
                <w:rFonts w:eastAsiaTheme="minorEastAsia"/>
                <w:lang w:eastAsia="zh-CN"/>
              </w:rPr>
              <w:t xml:space="preserve"> and a frequency of 6 GHz, the far field from the car occurs at a distance of 1 km. </w:t>
            </w:r>
            <w:r>
              <w:rPr>
                <w:rFonts w:eastAsiaTheme="minorEastAsia" w:hint="eastAsia"/>
                <w:lang w:eastAsia="zh-CN"/>
              </w:rPr>
              <w:t>A sensing Rx with its distance to the vehicle smaller than 1km is in the car</w:t>
            </w:r>
            <w:r>
              <w:rPr>
                <w:rFonts w:eastAsiaTheme="minorEastAsia"/>
                <w:lang w:eastAsia="zh-CN"/>
              </w:rPr>
              <w:t>’</w:t>
            </w:r>
            <w:r>
              <w:rPr>
                <w:rFonts w:eastAsiaTheme="minorEastAsia" w:hint="eastAsia"/>
                <w:lang w:eastAsia="zh-CN"/>
              </w:rPr>
              <w:t xml:space="preserve">s near field. </w:t>
            </w:r>
            <w:bookmarkEnd w:id="5"/>
            <w:r>
              <w:rPr>
                <w:rFonts w:eastAsiaTheme="minorEastAsia"/>
                <w:lang w:eastAsia="zh-CN"/>
              </w:rPr>
              <w:t xml:space="preserve">So clearly, all sensing scenarios involving cars are likely to occur at distances corresponding to the near field of the car. </w:t>
            </w:r>
          </w:p>
          <w:p w14:paraId="46D30824" w14:textId="77777777" w:rsidR="00F34091" w:rsidRDefault="00F34091">
            <w:pPr>
              <w:widowControl w:val="0"/>
              <w:spacing w:before="60"/>
              <w:rPr>
                <w:rFonts w:eastAsia="Malgun Gothic"/>
                <w:lang w:eastAsia="ko-KR"/>
              </w:rPr>
            </w:pPr>
          </w:p>
        </w:tc>
      </w:tr>
      <w:tr w:rsidR="00F34091" w14:paraId="2292923E" w14:textId="77777777">
        <w:tc>
          <w:tcPr>
            <w:tcW w:w="1413" w:type="dxa"/>
          </w:tcPr>
          <w:p w14:paraId="08E27CEC" w14:textId="77777777" w:rsidR="00F34091" w:rsidRDefault="008337C0">
            <w:pPr>
              <w:widowControl w:val="0"/>
              <w:spacing w:before="60"/>
              <w:rPr>
                <w:rFonts w:eastAsiaTheme="minorEastAsia"/>
                <w:lang w:eastAsia="zh-CN"/>
              </w:rPr>
            </w:pPr>
            <w:r>
              <w:t>Xiaomi</w:t>
            </w:r>
          </w:p>
        </w:tc>
        <w:tc>
          <w:tcPr>
            <w:tcW w:w="1276" w:type="dxa"/>
          </w:tcPr>
          <w:p w14:paraId="73DF284C" w14:textId="77777777" w:rsidR="00F34091" w:rsidRDefault="008337C0">
            <w:pPr>
              <w:widowControl w:val="0"/>
              <w:spacing w:before="60"/>
              <w:rPr>
                <w:rFonts w:eastAsiaTheme="minorEastAsia"/>
                <w:lang w:val="en-US" w:eastAsia="zh-CN"/>
              </w:rPr>
            </w:pPr>
            <w:r>
              <w:t>Yes</w:t>
            </w:r>
          </w:p>
        </w:tc>
        <w:tc>
          <w:tcPr>
            <w:tcW w:w="6943" w:type="dxa"/>
          </w:tcPr>
          <w:p w14:paraId="5319DF26" w14:textId="77777777" w:rsidR="00F34091" w:rsidRDefault="008337C0">
            <w:pPr>
              <w:widowControl w:val="0"/>
              <w:spacing w:before="60"/>
              <w:rPr>
                <w:rFonts w:eastAsiaTheme="minorEastAsia"/>
                <w:lang w:val="en-US" w:eastAsia="zh-CN"/>
              </w:rPr>
            </w:pPr>
            <w:r>
              <w:t>Support in principle.</w:t>
            </w:r>
          </w:p>
        </w:tc>
      </w:tr>
      <w:tr w:rsidR="00F34091" w14:paraId="5A6430B2" w14:textId="77777777">
        <w:tc>
          <w:tcPr>
            <w:tcW w:w="1413" w:type="dxa"/>
          </w:tcPr>
          <w:p w14:paraId="6C011B67" w14:textId="77777777" w:rsidR="00F34091" w:rsidRDefault="008337C0">
            <w:pPr>
              <w:widowControl w:val="0"/>
              <w:spacing w:before="60"/>
            </w:pPr>
            <w:r>
              <w:rPr>
                <w:rFonts w:ascii="Yu Mincho" w:eastAsia="Yu Mincho" w:hAnsi="Yu Mincho" w:hint="eastAsia"/>
                <w:lang w:val="en-US" w:eastAsia="ja-JP"/>
              </w:rPr>
              <w:t>DOCOMO</w:t>
            </w:r>
          </w:p>
        </w:tc>
        <w:tc>
          <w:tcPr>
            <w:tcW w:w="1276" w:type="dxa"/>
          </w:tcPr>
          <w:p w14:paraId="0185382E" w14:textId="77777777" w:rsidR="00F34091" w:rsidRDefault="00F34091">
            <w:pPr>
              <w:widowControl w:val="0"/>
              <w:spacing w:before="60"/>
            </w:pPr>
          </w:p>
        </w:tc>
        <w:tc>
          <w:tcPr>
            <w:tcW w:w="6943" w:type="dxa"/>
          </w:tcPr>
          <w:p w14:paraId="6EC8F6A1" w14:textId="77777777" w:rsidR="00F34091" w:rsidRDefault="008337C0">
            <w:pPr>
              <w:widowControl w:val="0"/>
              <w:spacing w:before="60"/>
              <w:rPr>
                <w:rFonts w:eastAsia="Yu Mincho"/>
                <w:lang w:val="en-US" w:eastAsia="ja-JP"/>
              </w:rPr>
            </w:pPr>
            <w:r>
              <w:rPr>
                <w:rFonts w:eastAsiaTheme="minorEastAsia" w:hint="eastAsia"/>
                <w:lang w:val="en-US" w:eastAsia="zh-CN"/>
              </w:rPr>
              <w:t>The first bullet</w:t>
            </w:r>
            <w:r>
              <w:rPr>
                <w:rFonts w:eastAsia="Yu Mincho" w:hint="eastAsia"/>
                <w:lang w:val="en-US" w:eastAsia="ja-JP"/>
              </w:rPr>
              <w:t xml:space="preserve"> should be </w:t>
            </w:r>
            <w:r>
              <w:rPr>
                <w:rFonts w:eastAsiaTheme="minorEastAsia" w:hint="eastAsia"/>
                <w:lang w:val="en-US" w:eastAsia="zh-CN"/>
              </w:rPr>
              <w:t xml:space="preserve">discussed </w:t>
            </w:r>
            <w:r>
              <w:rPr>
                <w:rFonts w:eastAsia="Yu Mincho" w:hint="eastAsia"/>
                <w:lang w:val="en-US" w:eastAsia="ja-JP"/>
              </w:rPr>
              <w:t xml:space="preserve">with </w:t>
            </w:r>
            <w:r>
              <w:rPr>
                <w:rFonts w:eastAsiaTheme="minorEastAsia" w:hint="eastAsia"/>
                <w:lang w:val="en-US" w:eastAsia="zh-CN"/>
              </w:rPr>
              <w:t>RCS pattern</w:t>
            </w:r>
          </w:p>
          <w:p w14:paraId="2EAA67FD" w14:textId="77777777" w:rsidR="00F34091" w:rsidRDefault="008337C0">
            <w:pPr>
              <w:widowControl w:val="0"/>
              <w:spacing w:before="60"/>
            </w:pPr>
            <w:r>
              <w:rPr>
                <w:rFonts w:eastAsia="Yu Mincho" w:hint="eastAsia"/>
                <w:lang w:val="en-US" w:eastAsia="ja-JP"/>
              </w:rPr>
              <w:t>Second bullet is OK.</w:t>
            </w:r>
          </w:p>
        </w:tc>
      </w:tr>
    </w:tbl>
    <w:p w14:paraId="50AD0A0F" w14:textId="77777777" w:rsidR="00F34091" w:rsidRDefault="00F34091">
      <w:pPr>
        <w:widowControl w:val="0"/>
        <w:spacing w:before="60"/>
        <w:rPr>
          <w:rFonts w:eastAsiaTheme="minorEastAsia"/>
          <w:highlight w:val="yellow"/>
          <w:lang w:eastAsia="zh-CN"/>
        </w:rPr>
      </w:pPr>
    </w:p>
    <w:p w14:paraId="1967C2C9" w14:textId="77777777" w:rsidR="00F34091" w:rsidRDefault="008337C0">
      <w:pPr>
        <w:widowControl w:val="0"/>
        <w:spacing w:before="60"/>
        <w:rPr>
          <w:rFonts w:eastAsiaTheme="minorEastAsia"/>
          <w:lang w:val="en-US"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lang w:val="en-US" w:eastAsia="zh-CN"/>
        </w:rPr>
        <w:t>Based on the companies’ inputs, the following two options (mainly for vehicle) get some supports. Both options have the following merits</w:t>
      </w:r>
    </w:p>
    <w:p w14:paraId="3CA84A9F" w14:textId="77777777" w:rsidR="00F34091" w:rsidRDefault="008337C0">
      <w:pPr>
        <w:pStyle w:val="aff4"/>
        <w:widowControl w:val="0"/>
        <w:numPr>
          <w:ilvl w:val="0"/>
          <w:numId w:val="30"/>
        </w:numPr>
        <w:spacing w:before="60"/>
        <w:rPr>
          <w:rFonts w:eastAsiaTheme="minorEastAsia"/>
          <w:lang w:val="en-US" w:eastAsia="zh-CN"/>
        </w:rPr>
      </w:pPr>
      <w:r>
        <w:rPr>
          <w:rFonts w:eastAsiaTheme="minorEastAsia"/>
          <w:lang w:val="en-US" w:eastAsia="zh-CN"/>
        </w:rPr>
        <w:t>The bistatic RCS for the backscatter of incident direction is equal to the monostatic RCS in the same direction</w:t>
      </w:r>
    </w:p>
    <w:p w14:paraId="1F43990B" w14:textId="77777777" w:rsidR="00F34091" w:rsidRDefault="008337C0">
      <w:pPr>
        <w:pStyle w:val="aff4"/>
        <w:widowControl w:val="0"/>
        <w:numPr>
          <w:ilvl w:val="0"/>
          <w:numId w:val="30"/>
        </w:numPr>
        <w:spacing w:before="60"/>
        <w:rPr>
          <w:rFonts w:eastAsiaTheme="minorEastAsia"/>
          <w:lang w:val="en-US" w:eastAsia="zh-CN"/>
        </w:rPr>
      </w:pPr>
      <w:r>
        <w:rPr>
          <w:rFonts w:eastAsiaTheme="minorEastAsia"/>
          <w:lang w:val="en-US" w:eastAsia="zh-CN"/>
        </w:rPr>
        <w:lastRenderedPageBreak/>
        <w:t>It generates a peak at the specular reflection direction</w:t>
      </w:r>
    </w:p>
    <w:p w14:paraId="7F530852" w14:textId="77777777" w:rsidR="00F34091" w:rsidRDefault="008337C0">
      <w:pPr>
        <w:pStyle w:val="aff4"/>
        <w:widowControl w:val="0"/>
        <w:numPr>
          <w:ilvl w:val="0"/>
          <w:numId w:val="30"/>
        </w:numPr>
        <w:spacing w:before="60"/>
        <w:rPr>
          <w:rFonts w:eastAsiaTheme="minorEastAsia"/>
          <w:lang w:val="en-US" w:eastAsia="zh-CN"/>
        </w:rPr>
      </w:pPr>
      <w:r>
        <w:rPr>
          <w:rFonts w:eastAsiaTheme="minorEastAsia"/>
          <w:lang w:val="en-US" w:eastAsia="zh-CN"/>
        </w:rPr>
        <w:t xml:space="preserve">Both options will generate one peak at the backscatter of incident direction, up to 3 peaks for specular reflection since an incident ray can luminate up to 3 surfaces of the vehicle, e.g., front/left/roof for a transmitter in left-front direction with </w:t>
      </w:r>
      <m:oMath>
        <m:r>
          <w:rPr>
            <w:rFonts w:ascii="Cambria Math" w:hAnsi="Cambria Math"/>
            <w:szCs w:val="20"/>
            <w:lang w:eastAsia="ja-JP"/>
          </w:rPr>
          <m:t>θ&lt;90</m:t>
        </m:r>
        <m:r>
          <w:rPr>
            <w:rFonts w:ascii="Cambria Math" w:eastAsiaTheme="minorEastAsia" w:hAnsi="Cambria Math"/>
            <w:szCs w:val="20"/>
            <w:lang w:eastAsia="ja-JP"/>
          </w:rPr>
          <m:t>°</m:t>
        </m:r>
      </m:oMath>
    </w:p>
    <w:p w14:paraId="2F731D03" w14:textId="77777777" w:rsidR="00F34091" w:rsidRDefault="008337C0">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ote: for easy discussion, I now rename the following two options as Option A and Option B. </w:t>
      </w:r>
    </w:p>
    <w:p w14:paraId="6E2CD33B" w14:textId="77777777" w:rsidR="00F34091" w:rsidRDefault="00F34091">
      <w:pPr>
        <w:widowControl w:val="0"/>
        <w:spacing w:before="60"/>
        <w:rPr>
          <w:rFonts w:eastAsiaTheme="minorEastAsia"/>
          <w:lang w:val="en-US" w:eastAsia="zh-CN"/>
        </w:rPr>
      </w:pPr>
    </w:p>
    <w:p w14:paraId="48B061CA" w14:textId="77777777" w:rsidR="00F34091" w:rsidRDefault="008337C0">
      <w:pPr>
        <w:widowControl w:val="0"/>
        <w:spacing w:before="60"/>
        <w:rPr>
          <w:rFonts w:eastAsiaTheme="minorEastAsia"/>
          <w:lang w:val="en-US" w:eastAsia="zh-CN"/>
        </w:rPr>
      </w:pPr>
      <w:r>
        <w:rPr>
          <w:rFonts w:eastAsiaTheme="minorEastAsia"/>
          <w:lang w:val="en-US" w:eastAsia="zh-CN"/>
        </w:rPr>
        <w:t xml:space="preserve">For Option B, please provide your view on Alt 1 and Alt 2 to generate the peak RCS values of specular reflection direction. Alt 1 is originally proposed by vivo/BUPT, while Alt 2 is added by the moderator to align Option A/B. Not sure if Alt 2 can be a compromise since it uses a spirit of Option A. Other alternatives are not precluded at the moment. </w:t>
      </w:r>
    </w:p>
    <w:p w14:paraId="31A456D4" w14:textId="77777777" w:rsidR="00F34091" w:rsidRDefault="008337C0">
      <w:pPr>
        <w:pStyle w:val="4"/>
        <w:numPr>
          <w:ilvl w:val="0"/>
          <w:numId w:val="0"/>
        </w:numPr>
        <w:ind w:left="864" w:hanging="864"/>
        <w:rPr>
          <w:highlight w:val="yellow"/>
        </w:rPr>
      </w:pPr>
      <w:r>
        <w:rPr>
          <w:highlight w:val="yellow"/>
        </w:rPr>
        <w:t>[FL1] Proposal 4.1.1-2</w:t>
      </w:r>
    </w:p>
    <w:p w14:paraId="08A3D1B2" w14:textId="77777777" w:rsidR="00F34091" w:rsidRDefault="008337C0">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0FB04281" w14:textId="77777777" w:rsidR="00F34091" w:rsidRDefault="008337C0">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77F4021C" w14:textId="77777777" w:rsidR="00F34091" w:rsidRDefault="008337C0">
      <w:pPr>
        <w:pStyle w:val="aff4"/>
        <w:widowControl w:val="0"/>
        <w:numPr>
          <w:ilvl w:val="0"/>
          <w:numId w:val="27"/>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6701F5AA" w14:textId="77777777" w:rsidR="00F34091" w:rsidRDefault="00474DA8">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oMath>
      </m:oMathPara>
    </w:p>
    <w:p w14:paraId="513A6096" w14:textId="77777777" w:rsidR="00F34091" w:rsidRDefault="008337C0">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47982E90" w14:textId="77777777" w:rsidR="00F34091" w:rsidRDefault="00474DA8">
      <w:pPr>
        <w:snapToGrid w:val="0"/>
        <w:spacing w:line="240" w:lineRule="atLeast"/>
        <w:jc w:val="center"/>
        <w:rPr>
          <w:rFonts w:ascii="Times New Roman" w:hAnsi="Times New Roman"/>
          <w:i/>
          <w:iCs/>
          <w:szCs w:val="20"/>
          <w:lang w:eastAsia="ja-JP"/>
        </w:rPr>
      </w:pPr>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w:r w:rsidR="008337C0">
        <w:rPr>
          <w:rFonts w:ascii="Times New Roman" w:hAnsi="Times New Roman"/>
          <w:i/>
          <w:iCs/>
          <w:szCs w:val="20"/>
          <w:lang w:eastAsia="ja-JP"/>
        </w:rPr>
        <w:t>,</w:t>
      </w:r>
    </w:p>
    <w:p w14:paraId="343F1C83" w14:textId="77777777" w:rsidR="00F34091" w:rsidRDefault="00474DA8">
      <w:pPr>
        <w:pStyle w:val="a4"/>
        <w:snapToGrid w:val="0"/>
        <w:spacing w:before="0" w:after="0" w:line="240" w:lineRule="atLeast"/>
        <w:jc w:val="center"/>
        <w:rPr>
          <w:b w:val="0"/>
          <w:bCs/>
          <w:i/>
          <w:iCs/>
          <w:lang w:val="de-DE"/>
        </w:rPr>
      </w:pPr>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w:r w:rsidR="008337C0">
        <w:rPr>
          <w:b w:val="0"/>
          <w:i/>
          <w:iCs/>
          <w:lang w:val="de-DE"/>
        </w:rPr>
        <w:t>.</w:t>
      </w:r>
    </w:p>
    <w:p w14:paraId="74358B07" w14:textId="77777777" w:rsidR="00F34091" w:rsidRDefault="008337C0">
      <w:pPr>
        <w:pStyle w:val="aff4"/>
        <w:numPr>
          <w:ilvl w:val="1"/>
          <w:numId w:val="27"/>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452389A6" w14:textId="77777777" w:rsidR="00F34091" w:rsidRDefault="008337C0">
      <w:pPr>
        <w:pStyle w:val="aff4"/>
        <w:numPr>
          <w:ilvl w:val="1"/>
          <w:numId w:val="27"/>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7F6473C0" w14:textId="77777777" w:rsidR="00F34091" w:rsidRDefault="008337C0">
      <w:pPr>
        <w:pStyle w:val="aff4"/>
        <w:numPr>
          <w:ilvl w:val="1"/>
          <w:numId w:val="27"/>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4BB993C5" w14:textId="77777777" w:rsidR="00F34091" w:rsidRDefault="00F34091">
      <w:pPr>
        <w:widowControl w:val="0"/>
        <w:spacing w:line="240" w:lineRule="atLeast"/>
        <w:rPr>
          <w:rFonts w:eastAsiaTheme="minorEastAsia"/>
          <w:b/>
          <w:bCs/>
          <w:u w:val="single"/>
          <w:lang w:val="en-US" w:eastAsia="zh-CN"/>
        </w:rPr>
      </w:pPr>
    </w:p>
    <w:p w14:paraId="2966D2B2" w14:textId="77777777" w:rsidR="00F34091" w:rsidRDefault="008337C0">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68ADC03E" w14:textId="77777777" w:rsidR="00F34091" w:rsidRDefault="008337C0">
      <w:pPr>
        <w:pStyle w:val="aff4"/>
        <w:widowControl w:val="0"/>
        <w:numPr>
          <w:ilvl w:val="0"/>
          <w:numId w:val="27"/>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6CB4F299" w14:textId="77777777" w:rsidR="00F34091" w:rsidRDefault="00474DA8">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74CBBCE2" w14:textId="77777777" w:rsidR="00F34091" w:rsidRDefault="00474DA8">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471A1A1F" w14:textId="77777777" w:rsidR="00F34091" w:rsidRDefault="008337C0">
      <w:pPr>
        <w:pStyle w:val="aff4"/>
        <w:widowControl w:val="0"/>
        <w:numPr>
          <w:ilvl w:val="0"/>
          <w:numId w:val="27"/>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4F68E004" w14:textId="77777777" w:rsidR="00F34091" w:rsidRDefault="008337C0">
      <w:pPr>
        <w:pStyle w:val="aff4"/>
        <w:numPr>
          <w:ilvl w:val="0"/>
          <w:numId w:val="31"/>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0566E19B" w14:textId="77777777" w:rsidR="00F34091" w:rsidRDefault="00474DA8">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56E9BD37" w14:textId="77777777" w:rsidR="00F34091" w:rsidRDefault="008337C0">
      <w:pPr>
        <w:pStyle w:val="aff4"/>
        <w:widowControl w:val="0"/>
        <w:numPr>
          <w:ilvl w:val="0"/>
          <w:numId w:val="27"/>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600CD2E0" w14:textId="77777777" w:rsidR="00F34091" w:rsidRDefault="00474DA8">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6702CACB" w14:textId="77777777" w:rsidR="00F34091" w:rsidRDefault="008337C0">
      <w:pPr>
        <w:pStyle w:val="aff4"/>
        <w:widowControl w:val="0"/>
        <w:numPr>
          <w:ilvl w:val="1"/>
          <w:numId w:val="27"/>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Alt 1:</w:t>
      </w:r>
      <w:r>
        <w:rPr>
          <w:rFonts w:ascii="Cambria Math" w:hAnsi="Cambria Math"/>
          <w:i/>
          <w:color w:val="FF0000"/>
          <w:szCs w:val="20"/>
          <w:lang w:eastAsia="ja-JP"/>
        </w:rPr>
        <w:t xml:space="preserve"> </w:t>
      </w: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712AAB67" w14:textId="77777777" w:rsidR="00F34091" w:rsidRDefault="008337C0">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0CFE9092" w14:textId="77777777" w:rsidR="00F34091" w:rsidRDefault="008337C0">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1CFCF826" w14:textId="77777777" w:rsidR="00F34091" w:rsidRDefault="008337C0">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2FC88BBE" w14:textId="7E6CBA99" w:rsidR="00F34091" w:rsidRDefault="008337C0">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w:t>
      </w:r>
      <w:r w:rsidR="00D71212">
        <w:rPr>
          <w:rFonts w:ascii="Times New Roman" w:eastAsia="宋体" w:hAnsi="Times New Roman"/>
          <w:sz w:val="21"/>
          <w:szCs w:val="22"/>
          <w:lang w:eastAsia="zh-CN"/>
        </w:rPr>
        <w:t>vehicle</w:t>
      </w:r>
      <w:r>
        <w:rPr>
          <w:rFonts w:ascii="Times New Roman" w:eastAsia="宋体" w:hAnsi="Times New Roman"/>
          <w:sz w:val="21"/>
          <w:szCs w:val="22"/>
          <w:lang w:eastAsia="zh-CN"/>
        </w:rPr>
        <w:t xml:space="preserve">, </w:t>
      </w:r>
      <w:r>
        <w:rPr>
          <w:rFonts w:ascii="Times New Roman" w:eastAsia="宋体" w:hAnsi="Times New Roman"/>
          <w:sz w:val="21"/>
          <w:szCs w:val="22"/>
          <w:highlight w:val="yellow"/>
          <w:lang w:eastAsia="zh-CN"/>
        </w:rPr>
        <w:t>FFS</w:t>
      </w:r>
    </w:p>
    <w:p w14:paraId="3BA5CBDE" w14:textId="77777777" w:rsidR="00F34091" w:rsidRDefault="008337C0">
      <w:pPr>
        <w:pStyle w:val="aff4"/>
        <w:widowControl w:val="0"/>
        <w:numPr>
          <w:ilvl w:val="1"/>
          <w:numId w:val="27"/>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Alt 2: </w:t>
      </w: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eastAsiaTheme="minorEastAsia"/>
          <w:lang w:val="en-US" w:eastAsia="zh-CN"/>
        </w:rPr>
        <w:t>(decreasing with increased bistatic angles)</w:t>
      </w:r>
    </w:p>
    <w:p w14:paraId="628AE74D" w14:textId="77777777" w:rsidR="00F34091" w:rsidRDefault="008337C0">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The k= 6 based on the measurement validation.</w:t>
      </w:r>
    </w:p>
    <w:p w14:paraId="05D86525" w14:textId="77777777" w:rsidR="00F34091" w:rsidRDefault="008337C0">
      <w:pPr>
        <w:pStyle w:val="aff4"/>
        <w:widowControl w:val="0"/>
        <w:numPr>
          <w:ilvl w:val="1"/>
          <w:numId w:val="27"/>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59ACECB2" w14:textId="77777777" w:rsidR="00F34091" w:rsidRDefault="00474DA8">
      <w:pPr>
        <w:pStyle w:val="aff4"/>
        <w:widowControl w:val="0"/>
        <w:numPr>
          <w:ilvl w:val="1"/>
          <w:numId w:val="27"/>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8337C0">
        <w:rPr>
          <w:rFonts w:ascii="Times New Roman" w:eastAsiaTheme="minorEastAsia" w:hAnsi="Times New Roman" w:hint="eastAsia"/>
          <w:szCs w:val="20"/>
          <w:lang w:eastAsia="zh-CN"/>
        </w:rPr>
        <w:t xml:space="preserve"> </w:t>
      </w:r>
      <w:r w:rsidR="008337C0">
        <w:rPr>
          <w:rFonts w:ascii="Times New Roman" w:eastAsiaTheme="minorEastAsia" w:hAnsi="Times New Roman"/>
          <w:szCs w:val="20"/>
          <w:lang w:eastAsia="zh-CN"/>
        </w:rPr>
        <w:t>is the specular reflection direction,</w:t>
      </w:r>
      <w:bookmarkStart w:id="6" w:name="OLE_LINK3"/>
      <w:r w:rsidR="008337C0">
        <w:rPr>
          <w:rFonts w:ascii="Times New Roman" w:eastAsiaTheme="minorEastAsia" w:hAnsi="Times New Roman"/>
          <w:szCs w:val="20"/>
          <w:lang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bookmarkEnd w:id="6"/>
    </w:p>
    <w:p w14:paraId="5A01419A" w14:textId="77777777" w:rsidR="00F34091" w:rsidRDefault="008337C0">
      <w:pPr>
        <w:pStyle w:val="aff4"/>
        <w:widowControl w:val="0"/>
        <w:numPr>
          <w:ilvl w:val="0"/>
          <w:numId w:val="27"/>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t>
        </m:r>
        <m:r>
          <w:rPr>
            <w:rFonts w:ascii="Cambria Math" w:eastAsiaTheme="minorEastAsia" w:hAnsi="Cambria Math"/>
            <w:szCs w:val="20"/>
            <w:lang w:eastAsia="ja-JP"/>
          </w:rPr>
          <w:lastRenderedPageBreak/>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7D3EA215" w14:textId="77777777" w:rsidR="00F34091" w:rsidRDefault="008337C0">
      <w:pPr>
        <w:pStyle w:val="aff4"/>
        <w:numPr>
          <w:ilvl w:val="0"/>
          <w:numId w:val="27"/>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66DD0A78"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1353A545" w14:textId="77777777">
        <w:tc>
          <w:tcPr>
            <w:tcW w:w="1413" w:type="dxa"/>
            <w:shd w:val="clear" w:color="auto" w:fill="D9E2F3" w:themeFill="accent1" w:themeFillTint="33"/>
          </w:tcPr>
          <w:p w14:paraId="48E78DC3"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6364874"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B868972"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5B0353B3" w14:textId="77777777">
        <w:tc>
          <w:tcPr>
            <w:tcW w:w="1413" w:type="dxa"/>
          </w:tcPr>
          <w:p w14:paraId="0AF80D27" w14:textId="77777777" w:rsidR="00F34091" w:rsidRDefault="008337C0">
            <w:pPr>
              <w:widowControl w:val="0"/>
              <w:spacing w:before="60"/>
              <w:rPr>
                <w:rFonts w:ascii="Times New Roman" w:eastAsiaTheme="minorEastAsia" w:hAnsi="Times New Roman"/>
                <w:lang w:val="en-US" w:eastAsia="zh-CN"/>
              </w:rPr>
            </w:pPr>
            <w:r>
              <w:rPr>
                <w:rFonts w:ascii="Times New Roman" w:eastAsiaTheme="minorEastAsia" w:hAnsi="Times New Roman"/>
                <w:lang w:val="en-US" w:eastAsia="zh-CN"/>
              </w:rPr>
              <w:t>ZTE</w:t>
            </w:r>
          </w:p>
        </w:tc>
        <w:tc>
          <w:tcPr>
            <w:tcW w:w="1276" w:type="dxa"/>
          </w:tcPr>
          <w:p w14:paraId="691D56C6" w14:textId="77777777" w:rsidR="00F34091" w:rsidRDefault="008337C0">
            <w:pPr>
              <w:widowControl w:val="0"/>
              <w:spacing w:before="60"/>
              <w:rPr>
                <w:rFonts w:ascii="Times New Roman" w:eastAsiaTheme="minorEastAsia" w:hAnsi="Times New Roman"/>
                <w:lang w:val="en-US" w:eastAsia="zh-CN"/>
              </w:rPr>
            </w:pPr>
            <w:r>
              <w:rPr>
                <w:rFonts w:ascii="Times New Roman" w:eastAsiaTheme="minorEastAsia" w:hAnsi="Times New Roman"/>
                <w:lang w:val="en-US" w:eastAsia="zh-CN"/>
              </w:rPr>
              <w:t>Yes with comments</w:t>
            </w:r>
          </w:p>
        </w:tc>
        <w:tc>
          <w:tcPr>
            <w:tcW w:w="6943" w:type="dxa"/>
          </w:tcPr>
          <w:p w14:paraId="2596E051" w14:textId="77777777" w:rsidR="00F34091" w:rsidRDefault="008337C0">
            <w:pPr>
              <w:widowControl w:val="0"/>
              <w:spacing w:before="60"/>
              <w:rPr>
                <w:rFonts w:ascii="Times New Roman" w:eastAsiaTheme="minorEastAsia" w:hAnsi="Times New Roman"/>
                <w:lang w:val="en-US" w:eastAsia="zh-CN"/>
              </w:rPr>
            </w:pPr>
            <w:r>
              <w:rPr>
                <w:rFonts w:ascii="Times New Roman" w:eastAsiaTheme="minorEastAsia" w:hAnsi="Times New Roman"/>
                <w:lang w:val="en-US" w:eastAsia="zh-CN"/>
              </w:rPr>
              <w:t>We are fine to down-select between options. The progress is very important at this stage. Some comments / suggests are provided here.</w:t>
            </w:r>
          </w:p>
          <w:p w14:paraId="28285CF8" w14:textId="77777777" w:rsidR="00F34091" w:rsidRDefault="008337C0">
            <w:pPr>
              <w:numPr>
                <w:ilvl w:val="0"/>
                <w:numId w:val="32"/>
              </w:numPr>
              <w:adjustRightInd w:val="0"/>
              <w:snapToGrid w:val="0"/>
              <w:spacing w:beforeLines="50" w:afterLines="50" w:after="120"/>
              <w:jc w:val="left"/>
              <w:rPr>
                <w:rFonts w:ascii="Times New Roman" w:eastAsiaTheme="minorEastAsia" w:hAnsi="Times New Roman"/>
                <w:lang w:val="en-US" w:eastAsia="zh-CN"/>
              </w:rPr>
            </w:pPr>
            <w:r>
              <w:rPr>
                <w:rFonts w:ascii="Times New Roman" w:eastAsiaTheme="minorEastAsia" w:hAnsi="Times New Roman"/>
                <w:lang w:val="en-US" w:eastAsia="zh-CN"/>
              </w:rPr>
              <w:t xml:space="preserve">It is better to formulate how to calculate </w:t>
            </w:r>
            <m:oMath>
              <m:r>
                <w:rPr>
                  <w:rFonts w:ascii="Cambria Math" w:hAnsi="Cambria Math"/>
                  <w:szCs w:val="20"/>
                  <w:lang w:eastAsia="ja-JP"/>
                </w:rPr>
                <m:t>β</m:t>
              </m:r>
            </m:oMath>
            <w:r>
              <w:rPr>
                <w:rFonts w:ascii="Times New Roman" w:eastAsia="宋体" w:hAnsi="Times New Roman"/>
                <w:szCs w:val="20"/>
                <w:lang w:val="en-US" w:eastAsia="zh-CN"/>
              </w:rPr>
              <w:t>. Is it a 3D angle between incident and scattering angle ? In such case,</w:t>
            </w:r>
            <w:r>
              <w:rPr>
                <w:rFonts w:ascii="Times New Roman" w:eastAsia="宋体" w:hAnsi="Times New Roman" w:hint="eastAsia"/>
                <w:szCs w:val="20"/>
                <w:lang w:val="en-US" w:eastAsia="zh-CN"/>
              </w:rPr>
              <w:t xml:space="preserve"> we think the following formula can be used based on our contribution:</w:t>
            </w:r>
            <w:r>
              <w:rPr>
                <w:rFonts w:ascii="Times New Roman" w:eastAsia="宋体" w:hAnsi="Times New Roman"/>
                <w:szCs w:val="20"/>
                <w:lang w:val="en-US" w:eastAsia="zh-CN"/>
              </w:rPr>
              <w:t xml:space="preserve">  </w:t>
            </w:r>
            <w:r>
              <w:rPr>
                <w:rFonts w:ascii="Times New Roman" w:hAnsi="Times New Roman"/>
                <w:position w:val="-12"/>
              </w:rPr>
              <w:object w:dxaOrig="4620" w:dyaOrig="360" w14:anchorId="6E028B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05pt;height:18.15pt" o:ole="">
                  <v:imagedata r:id="rId17" o:title=""/>
                </v:shape>
                <o:OLEObject Type="Embed" ProgID="Equation.3" ShapeID="_x0000_i1025" DrawAspect="Content" ObjectID="_1805620702" r:id="rId18"/>
              </w:object>
            </w:r>
            <w:r>
              <w:rPr>
                <w:rFonts w:ascii="Times New Roman" w:eastAsia="宋体" w:hAnsi="Times New Roman"/>
                <w:position w:val="-12"/>
                <w:lang w:val="en-US" w:eastAsia="zh-CN"/>
              </w:rPr>
              <w:t xml:space="preserve"> </w:t>
            </w:r>
          </w:p>
          <w:p w14:paraId="2F834BE5" w14:textId="77777777" w:rsidR="00F34091" w:rsidRDefault="008337C0">
            <w:pPr>
              <w:numPr>
                <w:ilvl w:val="0"/>
                <w:numId w:val="32"/>
              </w:numPr>
              <w:adjustRightInd w:val="0"/>
              <w:snapToGrid w:val="0"/>
              <w:spacing w:beforeLines="50" w:afterLines="50" w:after="120"/>
              <w:jc w:val="left"/>
              <w:rPr>
                <w:rFonts w:ascii="Times New Roman" w:eastAsia="宋体" w:hAnsi="Times New Roman"/>
                <w:szCs w:val="20"/>
                <w:lang w:val="en-US" w:eastAsia="zh-CN"/>
              </w:rPr>
            </w:pPr>
            <w:r>
              <w:rPr>
                <w:rFonts w:ascii="Times New Roman" w:eastAsiaTheme="minorEastAsia" w:hAnsi="Times New Roman" w:hint="eastAsia"/>
                <w:lang w:val="en-US" w:eastAsia="zh-CN"/>
              </w:rPr>
              <w:t xml:space="preserve">With </w:t>
            </w:r>
            <m:oMath>
              <m:r>
                <w:rPr>
                  <w:rFonts w:ascii="Cambria Math" w:hAnsi="Cambria Math"/>
                  <w:szCs w:val="20"/>
                  <w:lang w:eastAsia="ja-JP"/>
                </w:rPr>
                <m:t>Attenuatefactor=k</m:t>
              </m:r>
              <m:d>
                <m:dPr>
                  <m:ctrlPr>
                    <w:rPr>
                      <w:rFonts w:ascii="Cambria Math" w:hAnsi="Cambria Math"/>
                      <w:szCs w:val="20"/>
                      <w:lang w:eastAsia="ja-JP"/>
                    </w:rPr>
                  </m:ctrlPr>
                </m:dPr>
                <m:e>
                  <m:r>
                    <m:rPr>
                      <m:sty m:val="p"/>
                    </m:rPr>
                    <w:rPr>
                      <w:rFonts w:ascii="Cambria Math" w:hAnsi="Cambria Math"/>
                      <w:szCs w:val="20"/>
                      <w:lang w:eastAsia="ja-JP"/>
                    </w:rPr>
                    <m:t>sin</m:t>
                  </m:r>
                  <m:d>
                    <m:dPr>
                      <m:ctrlPr>
                        <w:rPr>
                          <w:rFonts w:ascii="Cambria Math" w:hAnsi="Cambria Math"/>
                          <w:szCs w:val="20"/>
                          <w:lang w:eastAsia="ja-JP"/>
                        </w:rPr>
                      </m:ctrlPr>
                    </m:dPr>
                    <m:e>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e>
                  </m:d>
                </m:e>
              </m:d>
              <m:r>
                <w:rPr>
                  <w:rFonts w:ascii="Cambria Math" w:hAnsi="Cambria Math"/>
                  <w:szCs w:val="20"/>
                  <w:lang w:val="en-US" w:eastAsia="zh-CN"/>
                </w:rPr>
                <m:t xml:space="preserve"> or </m:t>
              </m:r>
              <m:r>
                <w:rPr>
                  <w:rFonts w:ascii="Cambria Math" w:hAnsi="Cambria Math"/>
                  <w:szCs w:val="20"/>
                  <w:lang w:eastAsia="ja-JP"/>
                </w:rPr>
                <m:t>k1×sin(k2×</m:t>
              </m:r>
              <m:f>
                <m:fPr>
                  <m:ctrlPr>
                    <w:rPr>
                      <w:rFonts w:ascii="Cambria Math"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hAnsi="Cambria Math"/>
                  <w:szCs w:val="20"/>
                  <w:lang w:eastAsia="ja-JP"/>
                </w:rPr>
                <m:t>)</m:t>
              </m:r>
            </m:oMath>
            <w:r>
              <w:rPr>
                <w:rFonts w:ascii="Cambria Math" w:hAnsi="Cambria Math" w:hint="eastAsia"/>
                <w:i/>
                <w:szCs w:val="20"/>
                <w:lang w:val="en-US" w:eastAsia="zh-CN"/>
              </w:rPr>
              <w:t xml:space="preserve">, </w:t>
            </w:r>
            <w:r>
              <w:rPr>
                <w:rFonts w:ascii="Cambria Math" w:hAnsi="Cambria Math" w:hint="eastAsia"/>
                <w:iCs/>
                <w:szCs w:val="20"/>
                <w:lang w:val="en-US" w:eastAsia="zh-CN"/>
              </w:rPr>
              <w:t>whe</w:t>
            </w:r>
            <w:r>
              <w:rPr>
                <w:rFonts w:ascii="Times New Roman" w:eastAsiaTheme="minorEastAsia" w:hAnsi="Times New Roman" w:hint="eastAsia"/>
                <w:iCs/>
                <w:lang w:val="en-US" w:eastAsia="zh-CN"/>
              </w:rPr>
              <w:t xml:space="preserve">n </w:t>
            </w:r>
            <w:r>
              <w:rPr>
                <w:rFonts w:ascii="Times New Roman" w:eastAsia="宋体" w:hAnsi="Times New Roman"/>
                <w:szCs w:val="20"/>
                <w:lang w:val="en-US" w:eastAsia="zh-CN"/>
              </w:rPr>
              <w:t>incident and scattering angle</w:t>
            </w:r>
            <w:r>
              <w:rPr>
                <w:rFonts w:ascii="Times New Roman" w:eastAsia="宋体" w:hAnsi="Times New Roman" w:hint="eastAsia"/>
                <w:szCs w:val="20"/>
                <w:lang w:val="en-US" w:eastAsia="zh-CN"/>
              </w:rPr>
              <w:t xml:space="preserve"> are in the same line, a shadow with maximum k dB rather than a peak is actually modeled. It conflicts to the first bullet of FL proposal 4.1.1-1.That</w:t>
            </w:r>
            <w:r>
              <w:rPr>
                <w:rFonts w:ascii="Times New Roman" w:eastAsia="宋体" w:hAnsi="Times New Roman"/>
                <w:szCs w:val="20"/>
                <w:lang w:val="en-US" w:eastAsia="zh-CN"/>
              </w:rPr>
              <w:t>’</w:t>
            </w:r>
            <w:r>
              <w:rPr>
                <w:rFonts w:ascii="Times New Roman" w:eastAsia="宋体" w:hAnsi="Times New Roman" w:hint="eastAsia"/>
                <w:szCs w:val="20"/>
                <w:lang w:val="en-US" w:eastAsia="zh-CN"/>
              </w:rPr>
              <w:t xml:space="preserve">s why we suggested not to agree that bullet there. </w:t>
            </w:r>
          </w:p>
        </w:tc>
      </w:tr>
      <w:tr w:rsidR="00F34091" w14:paraId="5EA99B56" w14:textId="77777777">
        <w:tc>
          <w:tcPr>
            <w:tcW w:w="1413" w:type="dxa"/>
          </w:tcPr>
          <w:p w14:paraId="29AEED1E" w14:textId="77777777" w:rsidR="00F34091" w:rsidRDefault="008337C0">
            <w:pPr>
              <w:widowControl w:val="0"/>
              <w:spacing w:before="60"/>
              <w:rPr>
                <w:rFonts w:eastAsia="Malgun Gothic"/>
                <w:lang w:val="en-US" w:eastAsia="ko-KR"/>
              </w:rPr>
            </w:pPr>
            <w:r>
              <w:rPr>
                <w:rFonts w:eastAsia="Malgun Gothic" w:hint="eastAsia"/>
                <w:lang w:val="en-US" w:eastAsia="ko-KR"/>
              </w:rPr>
              <w:t>LGE</w:t>
            </w:r>
          </w:p>
        </w:tc>
        <w:tc>
          <w:tcPr>
            <w:tcW w:w="1276" w:type="dxa"/>
          </w:tcPr>
          <w:p w14:paraId="36CB71BD" w14:textId="77777777" w:rsidR="00F34091" w:rsidRDefault="00F34091">
            <w:pPr>
              <w:widowControl w:val="0"/>
              <w:spacing w:before="60"/>
              <w:rPr>
                <w:rFonts w:eastAsia="Yu Mincho"/>
                <w:lang w:val="en-US" w:eastAsia="ja-JP"/>
              </w:rPr>
            </w:pPr>
          </w:p>
        </w:tc>
        <w:tc>
          <w:tcPr>
            <w:tcW w:w="6943" w:type="dxa"/>
          </w:tcPr>
          <w:p w14:paraId="35D73155" w14:textId="77777777" w:rsidR="00F34091" w:rsidRDefault="008337C0">
            <w:pPr>
              <w:widowControl w:val="0"/>
              <w:spacing w:before="60"/>
              <w:rPr>
                <w:rFonts w:eastAsia="Malgun Gothic"/>
                <w:szCs w:val="20"/>
                <w:lang w:eastAsia="ja-JP"/>
              </w:rPr>
            </w:pPr>
            <w:r>
              <w:rPr>
                <w:rFonts w:eastAsia="Malgun Gothic" w:hint="eastAsia"/>
                <w:lang w:val="en-US" w:eastAsia="ko-KR"/>
              </w:rPr>
              <w:t>First of all, as we replied in Proposal 4.1.1-1, FL proposal is only valid for the bistatic sensing region</w:t>
            </w:r>
            <w:r>
              <w:rPr>
                <w:rFonts w:eastAsia="Malgun Gothic"/>
                <w:lang w:val="en-US" w:eastAsia="ko-KR"/>
              </w:rPr>
              <w:t>:</w:t>
            </w:r>
            <w:r>
              <w:rPr>
                <w:rFonts w:eastAsia="Malgun Gothic" w:hint="eastAsia"/>
                <w:lang w:val="en-US" w:eastAsia="ko-KR"/>
              </w:rPr>
              <w:t xml:space="preserve"> </w:t>
            </w:r>
            <m:oMath>
              <m:r>
                <w:rPr>
                  <w:rFonts w:ascii="Cambria Math" w:hAnsi="Cambria Math"/>
                  <w:szCs w:val="20"/>
                  <w:lang w:eastAsia="ja-JP"/>
                </w:rPr>
                <m:t>β=0~[160]</m:t>
              </m:r>
            </m:oMath>
            <w:r>
              <w:rPr>
                <w:rFonts w:eastAsia="Malgun Gothic"/>
                <w:szCs w:val="20"/>
                <w:lang w:eastAsia="ja-JP"/>
              </w:rPr>
              <w:t>. We’re open to the upper limit angle value.</w:t>
            </w:r>
          </w:p>
          <w:p w14:paraId="1B8C6345" w14:textId="77777777" w:rsidR="00F34091" w:rsidRDefault="00F34091">
            <w:pPr>
              <w:widowControl w:val="0"/>
              <w:spacing w:before="60"/>
              <w:rPr>
                <w:rFonts w:eastAsia="Malgun Gothic"/>
                <w:lang w:eastAsia="ko-KR"/>
              </w:rPr>
            </w:pPr>
          </w:p>
          <w:p w14:paraId="73C91C4A" w14:textId="77777777" w:rsidR="00F34091" w:rsidRDefault="008337C0">
            <w:pPr>
              <w:widowControl w:val="0"/>
              <w:spacing w:before="60"/>
              <w:rPr>
                <w:rFonts w:eastAsia="Malgun Gothic"/>
                <w:lang w:val="en-US" w:eastAsia="ko-KR"/>
              </w:rPr>
            </w:pPr>
            <w:r>
              <w:rPr>
                <w:rFonts w:eastAsia="Malgun Gothic"/>
                <w:lang w:val="en-US" w:eastAsia="ko-KR"/>
              </w:rPr>
              <w:t>Second, for the forward scattering angle ([160]&lt;=</w:t>
            </w:r>
            <m:oMath>
              <m:r>
                <w:rPr>
                  <w:rFonts w:ascii="Cambria Math" w:hAnsi="Cambria Math"/>
                  <w:szCs w:val="20"/>
                  <w:lang w:eastAsia="ja-JP"/>
                </w:rPr>
                <m:t xml:space="preserve"> β≤180)</m:t>
              </m:r>
            </m:oMath>
            <w:r>
              <w:rPr>
                <w:rFonts w:eastAsia="Malgun Gothic"/>
                <w:lang w:val="en-US" w:eastAsia="ko-KR"/>
              </w:rPr>
              <w:t>, we provided a simplified equation to model the complex shape of the object. As discussed above, the forward scattering RCS is only dependent on the dimension of the object (not the material or surface, etc.), ST dimension can be easily converted to the effective rectangle, of which the forward scattering RCS is calculated by the following equation.</w:t>
            </w:r>
          </w:p>
          <w:p w14:paraId="054F3501" w14:textId="77777777" w:rsidR="00F34091" w:rsidRDefault="00474DA8">
            <w:pPr>
              <w:widowControl w:val="0"/>
              <w:spacing w:before="60"/>
              <w:rPr>
                <w:rFonts w:eastAsia="Malgun Gothic"/>
                <w:color w:val="00B050"/>
                <w:lang w:eastAsia="ko-KR"/>
              </w:rPr>
            </w:pPr>
            <m:oMath>
              <m:sSub>
                <m:sSubPr>
                  <m:ctrlPr>
                    <w:rPr>
                      <w:rFonts w:ascii="Cambria Math" w:hAnsi="Cambria Math" w:cs="Calibri"/>
                      <w:i/>
                      <w:iCs/>
                      <w:color w:val="00B050"/>
                    </w:rPr>
                  </m:ctrlPr>
                </m:sSubPr>
                <m:e>
                  <m:r>
                    <w:rPr>
                      <w:rFonts w:ascii="Cambria Math" w:hAnsi="Cambria Math" w:cs="Calibri"/>
                      <w:color w:val="00B050"/>
                    </w:rPr>
                    <m:t>σ</m:t>
                  </m:r>
                </m:e>
                <m:sub>
                  <m:r>
                    <w:rPr>
                      <w:rFonts w:ascii="Cambria Math" w:hAnsi="Cambria Math" w:cs="Calibri"/>
                      <w:color w:val="00B050"/>
                    </w:rPr>
                    <m:t>f</m:t>
                  </m:r>
                </m:sub>
              </m:sSub>
              <m:d>
                <m:dPr>
                  <m:ctrlPr>
                    <w:rPr>
                      <w:rFonts w:ascii="Cambria Math" w:hAnsi="Cambria Math" w:cs="Calibri"/>
                      <w:i/>
                      <w:color w:val="00B050"/>
                    </w:rPr>
                  </m:ctrlPr>
                </m:dPr>
                <m:e>
                  <m:r>
                    <w:rPr>
                      <w:rFonts w:ascii="Cambria Math" w:hAnsi="Cambria Math" w:cs="Calibri"/>
                      <w:color w:val="00B050"/>
                    </w:rPr>
                    <m:t>θ,φ</m:t>
                  </m:r>
                </m:e>
              </m:d>
              <m:r>
                <w:rPr>
                  <w:rFonts w:ascii="Cambria Math" w:hAnsi="Cambria Math" w:cs="Calibri"/>
                  <w:color w:val="00B050"/>
                </w:rPr>
                <m:t>=</m:t>
              </m:r>
              <m:f>
                <m:fPr>
                  <m:ctrlPr>
                    <w:rPr>
                      <w:rFonts w:ascii="Cambria Math" w:hAnsi="Cambria Math" w:cs="Calibri"/>
                      <w:i/>
                      <w:iCs/>
                      <w:color w:val="00B050"/>
                    </w:rPr>
                  </m:ctrlPr>
                </m:fPr>
                <m:num>
                  <m:r>
                    <w:rPr>
                      <w:rFonts w:ascii="Cambria Math" w:hAnsi="Cambria Math" w:cs="Calibri"/>
                      <w:color w:val="00B050"/>
                    </w:rPr>
                    <m:t>4π</m:t>
                  </m:r>
                  <m:sSup>
                    <m:sSupPr>
                      <m:ctrlPr>
                        <w:rPr>
                          <w:rFonts w:ascii="Cambria Math" w:hAnsi="Cambria Math" w:cs="Calibri"/>
                          <w:i/>
                          <w:iCs/>
                          <w:color w:val="00B050"/>
                        </w:rPr>
                      </m:ctrlPr>
                    </m:sSupPr>
                    <m:e>
                      <m:d>
                        <m:dPr>
                          <m:ctrlPr>
                            <w:rPr>
                              <w:rFonts w:ascii="Cambria Math" w:hAnsi="Cambria Math" w:cs="Calibri"/>
                              <w:i/>
                              <w:color w:val="00B050"/>
                            </w:rPr>
                          </m:ctrlPr>
                        </m:dPr>
                        <m:e>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az</m:t>
                              </m:r>
                            </m:sub>
                          </m:sSub>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el</m:t>
                              </m:r>
                            </m:sub>
                          </m:sSub>
                        </m:e>
                      </m:d>
                    </m:e>
                    <m:sup>
                      <m:r>
                        <w:rPr>
                          <w:rFonts w:ascii="Cambria Math" w:hAnsi="Cambria Math" w:cs="Calibri"/>
                          <w:color w:val="00B050"/>
                        </w:rPr>
                        <m:t>2</m:t>
                      </m:r>
                    </m:sup>
                  </m:sSup>
                </m:num>
                <m:den>
                  <m:sSup>
                    <m:sSupPr>
                      <m:ctrlPr>
                        <w:rPr>
                          <w:rFonts w:ascii="Cambria Math" w:hAnsi="Cambria Math" w:cs="Calibri"/>
                          <w:i/>
                          <w:iCs/>
                          <w:color w:val="00B050"/>
                        </w:rPr>
                      </m:ctrlPr>
                    </m:sSupPr>
                    <m:e>
                      <m:r>
                        <w:rPr>
                          <w:rFonts w:ascii="Cambria Math" w:hAnsi="Cambria Math" w:cs="Calibri"/>
                          <w:color w:val="00B050"/>
                        </w:rPr>
                        <m:t>λ</m:t>
                      </m:r>
                    </m:e>
                    <m:sup>
                      <m:r>
                        <w:rPr>
                          <w:rFonts w:ascii="Cambria Math" w:hAnsi="Cambria Math" w:cs="Calibri"/>
                          <w:color w:val="00B050"/>
                        </w:rPr>
                        <m:t>2</m:t>
                      </m:r>
                    </m:sup>
                  </m:sSup>
                </m:den>
              </m:f>
              <m:sSup>
                <m:sSupPr>
                  <m:ctrlPr>
                    <w:rPr>
                      <w:rFonts w:ascii="Cambria Math" w:hAnsi="Cambria Math" w:cs="Calibri"/>
                      <w:i/>
                      <w:iCs/>
                      <w:color w:val="00B050"/>
                    </w:rPr>
                  </m:ctrlPr>
                </m:sSupPr>
                <m:e>
                  <m:d>
                    <m:dPr>
                      <m:ctrlPr>
                        <w:rPr>
                          <w:rFonts w:ascii="Cambria Math" w:hAnsi="Cambria Math" w:cs="Calibri"/>
                          <w:i/>
                          <w:iCs/>
                          <w:color w:val="00B050"/>
                        </w:rPr>
                      </m:ctrlPr>
                    </m:dPr>
                    <m:e>
                      <m:f>
                        <m:fPr>
                          <m:ctrlPr>
                            <w:rPr>
                              <w:rFonts w:ascii="Cambria Math" w:hAnsi="Cambria Math" w:cs="Calibri"/>
                              <w:i/>
                              <w:iCs/>
                              <w:color w:val="00B050"/>
                            </w:rPr>
                          </m:ctrlPr>
                        </m:fPr>
                        <m:num>
                          <m:func>
                            <m:funcPr>
                              <m:ctrlPr>
                                <w:rPr>
                                  <w:rFonts w:ascii="Cambria Math" w:hAnsi="Cambria Math" w:cs="Calibri"/>
                                  <w:i/>
                                  <w:iCs/>
                                  <w:color w:val="00B050"/>
                                </w:rPr>
                              </m:ctrlPr>
                            </m:funcPr>
                            <m:fName>
                              <m:r>
                                <m:rPr>
                                  <m:sty m:val="p"/>
                                </m:rPr>
                                <w:rPr>
                                  <w:rFonts w:ascii="Cambria Math" w:hAnsi="Cambria Math" w:cs="Calibri"/>
                                  <w:color w:val="00B050"/>
                                </w:rPr>
                                <m:t>sin</m:t>
                              </m:r>
                            </m:fName>
                            <m:e>
                              <m:d>
                                <m:dPr>
                                  <m:ctrlPr>
                                    <w:rPr>
                                      <w:rFonts w:ascii="Cambria Math" w:hAnsi="Cambria Math" w:cs="Calibri"/>
                                      <w:i/>
                                      <w:iCs/>
                                      <w:color w:val="00B050"/>
                                    </w:rPr>
                                  </m:ctrlPr>
                                </m:dPr>
                                <m:e>
                                  <m:f>
                                    <m:fPr>
                                      <m:ctrlPr>
                                        <w:rPr>
                                          <w:rFonts w:ascii="Cambria Math" w:hAnsi="Cambria Math" w:cs="Calibri"/>
                                          <w:i/>
                                          <w:iCs/>
                                          <w:color w:val="00B050"/>
                                        </w:rPr>
                                      </m:ctrlPr>
                                    </m:fPr>
                                    <m:num>
                                      <m:r>
                                        <w:rPr>
                                          <w:rFonts w:ascii="Cambria Math" w:hAnsi="Cambria Math" w:cs="Calibri"/>
                                          <w:color w:val="00B050"/>
                                        </w:rPr>
                                        <m:t>π</m:t>
                                      </m:r>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az</m:t>
                                          </m:r>
                                        </m:sub>
                                      </m:sSub>
                                    </m:num>
                                    <m:den>
                                      <m:r>
                                        <w:rPr>
                                          <w:rFonts w:ascii="Cambria Math" w:hAnsi="Cambria Math" w:cs="Calibri"/>
                                          <w:color w:val="00B050"/>
                                        </w:rPr>
                                        <m:t>λ</m:t>
                                      </m:r>
                                    </m:den>
                                  </m:f>
                                  <m:func>
                                    <m:funcPr>
                                      <m:ctrlPr>
                                        <w:rPr>
                                          <w:rFonts w:ascii="Cambria Math" w:hAnsi="Cambria Math" w:cs="Calibri"/>
                                          <w:i/>
                                          <w:iCs/>
                                          <w:color w:val="00B050"/>
                                        </w:rPr>
                                      </m:ctrlPr>
                                    </m:funcPr>
                                    <m:fName>
                                      <m:r>
                                        <m:rPr>
                                          <m:sty m:val="p"/>
                                        </m:rPr>
                                        <w:rPr>
                                          <w:rFonts w:ascii="Cambria Math" w:hAnsi="Cambria Math" w:cs="Calibri"/>
                                          <w:color w:val="00B050"/>
                                        </w:rPr>
                                        <m:t>sin</m:t>
                                      </m:r>
                                    </m:fName>
                                    <m:e>
                                      <m:r>
                                        <w:rPr>
                                          <w:rFonts w:ascii="Cambria Math" w:hAnsi="Cambria Math" w:cs="Calibri"/>
                                          <w:color w:val="00B050"/>
                                        </w:rPr>
                                        <m:t>θ</m:t>
                                      </m:r>
                                    </m:e>
                                  </m:func>
                                </m:e>
                              </m:d>
                            </m:e>
                          </m:func>
                        </m:num>
                        <m:den>
                          <m:f>
                            <m:fPr>
                              <m:ctrlPr>
                                <w:rPr>
                                  <w:rFonts w:ascii="Cambria Math" w:hAnsi="Cambria Math" w:cs="Calibri"/>
                                  <w:i/>
                                  <w:iCs/>
                                  <w:color w:val="00B050"/>
                                </w:rPr>
                              </m:ctrlPr>
                            </m:fPr>
                            <m:num>
                              <m:r>
                                <w:rPr>
                                  <w:rFonts w:ascii="Cambria Math" w:hAnsi="Cambria Math" w:cs="Calibri"/>
                                  <w:color w:val="00B050"/>
                                </w:rPr>
                                <m:t>π</m:t>
                              </m:r>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az</m:t>
                                  </m:r>
                                </m:sub>
                              </m:sSub>
                            </m:num>
                            <m:den>
                              <m:r>
                                <w:rPr>
                                  <w:rFonts w:ascii="Cambria Math" w:hAnsi="Cambria Math" w:cs="Calibri"/>
                                  <w:color w:val="00B050"/>
                                </w:rPr>
                                <m:t>λ</m:t>
                              </m:r>
                            </m:den>
                          </m:f>
                          <m:func>
                            <m:funcPr>
                              <m:ctrlPr>
                                <w:rPr>
                                  <w:rFonts w:ascii="Cambria Math" w:hAnsi="Cambria Math" w:cs="Calibri"/>
                                  <w:i/>
                                  <w:iCs/>
                                  <w:color w:val="00B050"/>
                                </w:rPr>
                              </m:ctrlPr>
                            </m:funcPr>
                            <m:fName>
                              <m:r>
                                <m:rPr>
                                  <m:sty m:val="p"/>
                                </m:rPr>
                                <w:rPr>
                                  <w:rFonts w:ascii="Cambria Math" w:hAnsi="Cambria Math" w:cs="Calibri"/>
                                  <w:color w:val="00B050"/>
                                </w:rPr>
                                <m:t>sin</m:t>
                              </m:r>
                            </m:fName>
                            <m:e>
                              <m:r>
                                <w:rPr>
                                  <w:rFonts w:ascii="Cambria Math" w:hAnsi="Cambria Math" w:cs="Calibri"/>
                                  <w:color w:val="00B050"/>
                                </w:rPr>
                                <m:t>θ</m:t>
                              </m:r>
                            </m:e>
                          </m:func>
                        </m:den>
                      </m:f>
                    </m:e>
                  </m:d>
                </m:e>
                <m:sup>
                  <m:r>
                    <w:rPr>
                      <w:rFonts w:ascii="Cambria Math" w:hAnsi="Cambria Math" w:cs="Calibri"/>
                      <w:color w:val="00B050"/>
                    </w:rPr>
                    <m:t>2</m:t>
                  </m:r>
                </m:sup>
              </m:sSup>
              <m:sSup>
                <m:sSupPr>
                  <m:ctrlPr>
                    <w:rPr>
                      <w:rFonts w:ascii="Cambria Math" w:hAnsi="Cambria Math" w:cs="Calibri"/>
                      <w:i/>
                      <w:iCs/>
                      <w:color w:val="00B050"/>
                    </w:rPr>
                  </m:ctrlPr>
                </m:sSupPr>
                <m:e>
                  <m:d>
                    <m:dPr>
                      <m:ctrlPr>
                        <w:rPr>
                          <w:rFonts w:ascii="Cambria Math" w:hAnsi="Cambria Math" w:cs="Calibri"/>
                          <w:i/>
                          <w:iCs/>
                          <w:color w:val="00B050"/>
                        </w:rPr>
                      </m:ctrlPr>
                    </m:dPr>
                    <m:e>
                      <m:f>
                        <m:fPr>
                          <m:ctrlPr>
                            <w:rPr>
                              <w:rFonts w:ascii="Cambria Math" w:hAnsi="Cambria Math" w:cs="Calibri"/>
                              <w:i/>
                              <w:iCs/>
                              <w:color w:val="00B050"/>
                            </w:rPr>
                          </m:ctrlPr>
                        </m:fPr>
                        <m:num>
                          <m:func>
                            <m:funcPr>
                              <m:ctrlPr>
                                <w:rPr>
                                  <w:rFonts w:ascii="Cambria Math" w:hAnsi="Cambria Math" w:cs="Calibri"/>
                                  <w:i/>
                                  <w:iCs/>
                                  <w:color w:val="00B050"/>
                                </w:rPr>
                              </m:ctrlPr>
                            </m:funcPr>
                            <m:fName>
                              <m:r>
                                <m:rPr>
                                  <m:sty m:val="p"/>
                                </m:rPr>
                                <w:rPr>
                                  <w:rFonts w:ascii="Cambria Math" w:hAnsi="Cambria Math" w:cs="Calibri"/>
                                  <w:color w:val="00B050"/>
                                </w:rPr>
                                <m:t>sin</m:t>
                              </m:r>
                            </m:fName>
                            <m:e>
                              <m:d>
                                <m:dPr>
                                  <m:ctrlPr>
                                    <w:rPr>
                                      <w:rFonts w:ascii="Cambria Math" w:hAnsi="Cambria Math" w:cs="Calibri"/>
                                      <w:i/>
                                      <w:iCs/>
                                      <w:color w:val="00B050"/>
                                    </w:rPr>
                                  </m:ctrlPr>
                                </m:dPr>
                                <m:e>
                                  <m:f>
                                    <m:fPr>
                                      <m:ctrlPr>
                                        <w:rPr>
                                          <w:rFonts w:ascii="Cambria Math" w:hAnsi="Cambria Math" w:cs="Calibri"/>
                                          <w:i/>
                                          <w:iCs/>
                                          <w:color w:val="00B050"/>
                                        </w:rPr>
                                      </m:ctrlPr>
                                    </m:fPr>
                                    <m:num>
                                      <m:r>
                                        <w:rPr>
                                          <w:rFonts w:ascii="Cambria Math" w:hAnsi="Cambria Math" w:cs="Calibri"/>
                                          <w:color w:val="00B050"/>
                                        </w:rPr>
                                        <m:t>π</m:t>
                                      </m:r>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el</m:t>
                                          </m:r>
                                        </m:sub>
                                      </m:sSub>
                                    </m:num>
                                    <m:den>
                                      <m:r>
                                        <w:rPr>
                                          <w:rFonts w:ascii="Cambria Math" w:hAnsi="Cambria Math" w:cs="Calibri"/>
                                          <w:color w:val="00B050"/>
                                        </w:rPr>
                                        <m:t>λ</m:t>
                                      </m:r>
                                    </m:den>
                                  </m:f>
                                  <m:func>
                                    <m:funcPr>
                                      <m:ctrlPr>
                                        <w:rPr>
                                          <w:rFonts w:ascii="Cambria Math" w:hAnsi="Cambria Math" w:cs="Calibri"/>
                                          <w:i/>
                                          <w:iCs/>
                                          <w:color w:val="00B050"/>
                                        </w:rPr>
                                      </m:ctrlPr>
                                    </m:funcPr>
                                    <m:fName>
                                      <m:r>
                                        <m:rPr>
                                          <m:sty m:val="p"/>
                                        </m:rPr>
                                        <w:rPr>
                                          <w:rFonts w:ascii="Cambria Math" w:hAnsi="Cambria Math" w:cs="Calibri"/>
                                          <w:color w:val="00B050"/>
                                        </w:rPr>
                                        <m:t>sin</m:t>
                                      </m:r>
                                    </m:fName>
                                    <m:e>
                                      <m:r>
                                        <w:rPr>
                                          <w:rFonts w:ascii="Cambria Math" w:hAnsi="Cambria Math" w:cs="Calibri"/>
                                          <w:color w:val="00B050"/>
                                        </w:rPr>
                                        <m:t>φ</m:t>
                                      </m:r>
                                    </m:e>
                                  </m:func>
                                </m:e>
                              </m:d>
                            </m:e>
                          </m:func>
                        </m:num>
                        <m:den>
                          <m:f>
                            <m:fPr>
                              <m:ctrlPr>
                                <w:rPr>
                                  <w:rFonts w:ascii="Cambria Math" w:hAnsi="Cambria Math" w:cs="Calibri"/>
                                  <w:i/>
                                  <w:iCs/>
                                  <w:color w:val="00B050"/>
                                </w:rPr>
                              </m:ctrlPr>
                            </m:fPr>
                            <m:num>
                              <m:r>
                                <w:rPr>
                                  <w:rFonts w:ascii="Cambria Math" w:hAnsi="Cambria Math" w:cs="Calibri"/>
                                  <w:color w:val="00B050"/>
                                </w:rPr>
                                <m:t>π</m:t>
                              </m:r>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el</m:t>
                                  </m:r>
                                </m:sub>
                              </m:sSub>
                            </m:num>
                            <m:den>
                              <m:r>
                                <w:rPr>
                                  <w:rFonts w:ascii="Cambria Math" w:hAnsi="Cambria Math" w:cs="Calibri"/>
                                  <w:color w:val="00B050"/>
                                </w:rPr>
                                <m:t>λ</m:t>
                              </m:r>
                            </m:den>
                          </m:f>
                          <m:func>
                            <m:funcPr>
                              <m:ctrlPr>
                                <w:rPr>
                                  <w:rFonts w:ascii="Cambria Math" w:hAnsi="Cambria Math" w:cs="Calibri"/>
                                  <w:i/>
                                  <w:iCs/>
                                  <w:color w:val="00B050"/>
                                </w:rPr>
                              </m:ctrlPr>
                            </m:funcPr>
                            <m:fName>
                              <m:r>
                                <m:rPr>
                                  <m:sty m:val="p"/>
                                </m:rPr>
                                <w:rPr>
                                  <w:rFonts w:ascii="Cambria Math" w:hAnsi="Cambria Math" w:cs="Calibri"/>
                                  <w:color w:val="00B050"/>
                                </w:rPr>
                                <m:t>sin</m:t>
                              </m:r>
                            </m:fName>
                            <m:e>
                              <m:r>
                                <w:rPr>
                                  <w:rFonts w:ascii="Cambria Math" w:hAnsi="Cambria Math" w:cs="Calibri"/>
                                  <w:color w:val="00B050"/>
                                </w:rPr>
                                <m:t>φ</m:t>
                              </m:r>
                            </m:e>
                          </m:func>
                        </m:den>
                      </m:f>
                    </m:e>
                  </m:d>
                </m:e>
                <m:sup>
                  <m:r>
                    <w:rPr>
                      <w:rFonts w:ascii="Cambria Math" w:hAnsi="Cambria Math" w:cs="Calibri"/>
                      <w:color w:val="00B050"/>
                    </w:rPr>
                    <m:t>2</m:t>
                  </m:r>
                </m:sup>
              </m:sSup>
            </m:oMath>
            <w:r w:rsidR="008337C0">
              <w:rPr>
                <w:rFonts w:ascii="Calibri" w:hAnsi="Calibri" w:cs="Calibri"/>
                <w:i/>
                <w:iCs/>
                <w:color w:val="00B050"/>
              </w:rPr>
              <w:t>,</w:t>
            </w:r>
            <w:r w:rsidR="008337C0">
              <w:rPr>
                <w:rFonts w:ascii="Calibri" w:hAnsi="Calibri" w:cs="Calibri"/>
                <w:color w:val="00B050"/>
              </w:rPr>
              <w:t xml:space="preserve"> </w:t>
            </w:r>
            <w:r w:rsidR="008337C0">
              <w:rPr>
                <w:rFonts w:ascii="Calibri" w:hAnsi="Calibri" w:cs="Calibri"/>
                <w:i/>
                <w:color w:val="00B050"/>
              </w:rPr>
              <w:t>where</w:t>
            </w:r>
            <w:r w:rsidR="008337C0">
              <w:rPr>
                <w:rFonts w:ascii="Calibri" w:hAnsi="Calibri" w:cs="Calibri"/>
                <w:i/>
                <w:iCs/>
                <w:color w:val="00B050"/>
              </w:rPr>
              <w:t xml:space="preserve"> angles </w:t>
            </w:r>
            <m:oMath>
              <m:d>
                <m:dPr>
                  <m:ctrlPr>
                    <w:rPr>
                      <w:rFonts w:ascii="Cambria Math" w:hAnsi="Cambria Math" w:cs="Calibri"/>
                      <w:i/>
                      <w:color w:val="00B050"/>
                    </w:rPr>
                  </m:ctrlPr>
                </m:dPr>
                <m:e>
                  <m:r>
                    <w:rPr>
                      <w:rFonts w:ascii="Cambria Math" w:hAnsi="Cambria Math" w:cs="Calibri"/>
                      <w:color w:val="00B050"/>
                    </w:rPr>
                    <m:t>θ,φ</m:t>
                  </m:r>
                </m:e>
              </m:d>
            </m:oMath>
            <w:r w:rsidR="008337C0">
              <w:rPr>
                <w:rFonts w:ascii="Calibri" w:hAnsi="Calibri" w:cs="Calibri"/>
                <w:i/>
                <w:color w:val="00B050"/>
              </w:rPr>
              <w:t xml:space="preserve"> </w:t>
            </w:r>
            <w:r w:rsidR="008337C0">
              <w:rPr>
                <w:rFonts w:ascii="Calibri" w:hAnsi="Calibri" w:cs="Calibri"/>
                <w:i/>
                <w:iCs/>
                <w:color w:val="00B050"/>
              </w:rPr>
              <w:t>are determined w.r.t. the Tx to target line,</w:t>
            </w:r>
            <w:r w:rsidR="008337C0">
              <w:rPr>
                <w:rFonts w:ascii="Calibri" w:hAnsi="Calibri" w:cs="Calibri"/>
                <w:i/>
                <w:color w:val="00B050"/>
              </w:rPr>
              <w:t xml:space="preserve"> D</w:t>
            </w:r>
            <w:r w:rsidR="008337C0">
              <w:rPr>
                <w:rFonts w:ascii="Calibri" w:hAnsi="Calibri" w:cs="Calibri"/>
                <w:i/>
                <w:color w:val="00B050"/>
                <w:vertAlign w:val="subscript"/>
              </w:rPr>
              <w:t>az</w:t>
            </w:r>
            <w:r w:rsidR="008337C0">
              <w:rPr>
                <w:rFonts w:ascii="Calibri" w:hAnsi="Calibri" w:cs="Calibri"/>
                <w:i/>
                <w:color w:val="00B050"/>
              </w:rPr>
              <w:t xml:space="preserve"> and D</w:t>
            </w:r>
            <w:r w:rsidR="008337C0">
              <w:rPr>
                <w:rFonts w:ascii="Calibri" w:hAnsi="Calibri" w:cs="Calibri"/>
                <w:i/>
                <w:color w:val="00B050"/>
                <w:vertAlign w:val="subscript"/>
              </w:rPr>
              <w:t>el</w:t>
            </w:r>
            <w:r w:rsidR="008337C0">
              <w:rPr>
                <w:rFonts w:ascii="Calibri" w:hAnsi="Calibri" w:cs="Calibri"/>
                <w:i/>
                <w:color w:val="00B050"/>
              </w:rPr>
              <w:t xml:space="preserve"> are the effective extents of sensing target in azimuth and elevation domains, respectively.</w:t>
            </w:r>
          </w:p>
          <w:p w14:paraId="4AB10D0D" w14:textId="77777777" w:rsidR="00F34091" w:rsidRDefault="008337C0">
            <w:pPr>
              <w:widowControl w:val="0"/>
              <w:spacing w:before="60"/>
              <w:jc w:val="center"/>
              <w:rPr>
                <w:rFonts w:eastAsia="Malgun Gothic"/>
                <w:lang w:val="en-US" w:eastAsia="ko-KR"/>
              </w:rPr>
            </w:pPr>
            <w:r>
              <w:rPr>
                <w:noProof/>
                <w:lang w:val="en-US" w:eastAsia="zh-CN"/>
              </w:rPr>
              <w:drawing>
                <wp:inline distT="0" distB="0" distL="0" distR="0" wp14:anchorId="72B762D1" wp14:editId="0056DCB2">
                  <wp:extent cx="2869565" cy="1497330"/>
                  <wp:effectExtent l="0" t="0" r="6985" b="762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a:picLocks noChangeAspect="1"/>
                          </pic:cNvPicPr>
                        </pic:nvPicPr>
                        <pic:blipFill>
                          <a:blip r:embed="rId19"/>
                          <a:stretch>
                            <a:fillRect/>
                          </a:stretch>
                        </pic:blipFill>
                        <pic:spPr>
                          <a:xfrm>
                            <a:off x="0" y="0"/>
                            <a:ext cx="2873791" cy="1499908"/>
                          </a:xfrm>
                          <a:prstGeom prst="rect">
                            <a:avLst/>
                          </a:prstGeom>
                        </pic:spPr>
                      </pic:pic>
                    </a:graphicData>
                  </a:graphic>
                </wp:inline>
              </w:drawing>
            </w:r>
          </w:p>
          <w:p w14:paraId="054E9394" w14:textId="12AC8F97" w:rsidR="00F34091" w:rsidRPr="000E63AD" w:rsidRDefault="008337C0" w:rsidP="000E63AD">
            <w:pPr>
              <w:pStyle w:val="aff4"/>
              <w:widowControl w:val="0"/>
              <w:numPr>
                <w:ilvl w:val="0"/>
                <w:numId w:val="148"/>
              </w:numPr>
              <w:spacing w:before="60"/>
              <w:rPr>
                <w:rFonts w:ascii="Times New Roman" w:eastAsia="Malgun Gothic" w:hAnsi="Times New Roman"/>
                <w:i/>
                <w:sz w:val="18"/>
                <w:szCs w:val="18"/>
                <w:lang w:val="en-US" w:eastAsia="ko-KR"/>
              </w:rPr>
            </w:pPr>
            <w:r w:rsidRPr="000E63AD">
              <w:rPr>
                <w:rFonts w:ascii="Times New Roman" w:eastAsia="Malgun Gothic" w:hAnsi="Times New Roman"/>
                <w:i/>
                <w:sz w:val="18"/>
                <w:szCs w:val="18"/>
                <w:lang w:val="en-US" w:eastAsia="ko-KR"/>
              </w:rPr>
              <w:t>De Luca, “FORWARD SCATTER RADAR: INNOVATIVE CONFIGURATIONS AND STUDIES,” Doctoral thesis, the university of Birmingham, 2018</w:t>
            </w:r>
          </w:p>
          <w:p w14:paraId="32803ECD" w14:textId="77777777" w:rsidR="00F34091" w:rsidRDefault="00F34091">
            <w:pPr>
              <w:widowControl w:val="0"/>
              <w:spacing w:before="60"/>
              <w:jc w:val="center"/>
              <w:rPr>
                <w:rFonts w:eastAsia="Malgun Gothic"/>
                <w:lang w:val="en-US" w:eastAsia="ko-KR"/>
              </w:rPr>
            </w:pPr>
          </w:p>
          <w:p w14:paraId="7CF6147D" w14:textId="77777777" w:rsidR="00F34091" w:rsidRDefault="008337C0">
            <w:pPr>
              <w:widowControl w:val="0"/>
              <w:spacing w:before="60"/>
              <w:rPr>
                <w:rFonts w:eastAsia="Malgun Gothic"/>
                <w:lang w:val="en-US" w:eastAsia="ko-KR"/>
              </w:rPr>
            </w:pPr>
            <w:r>
              <w:rPr>
                <w:rFonts w:eastAsia="Malgun Gothic"/>
                <w:lang w:val="en-US" w:eastAsia="ko-KR"/>
              </w:rPr>
              <w:t>Last</w:t>
            </w:r>
            <w:r>
              <w:rPr>
                <w:rFonts w:eastAsia="Malgun Gothic" w:hint="eastAsia"/>
                <w:lang w:val="en-US" w:eastAsia="ko-KR"/>
              </w:rPr>
              <w:t xml:space="preserve">, option A does not model the reflection while option B does. </w:t>
            </w:r>
            <w:r>
              <w:rPr>
                <w:rFonts w:eastAsia="Malgun Gothic"/>
                <w:lang w:val="en-US" w:eastAsia="ko-KR"/>
              </w:rPr>
              <w:t>We think that both options can be useful depending on the object type. For example, for the vehicle case where reflection can be monitored, option B can be applied. For the other cases such as human, option A can be applied.</w:t>
            </w:r>
          </w:p>
          <w:p w14:paraId="077CED55" w14:textId="77777777" w:rsidR="00F34091" w:rsidRDefault="00F34091">
            <w:pPr>
              <w:widowControl w:val="0"/>
              <w:spacing w:before="60"/>
              <w:rPr>
                <w:rFonts w:eastAsia="Malgun Gothic"/>
                <w:lang w:val="en-US" w:eastAsia="ko-KR"/>
              </w:rPr>
            </w:pPr>
          </w:p>
        </w:tc>
      </w:tr>
      <w:tr w:rsidR="00F34091" w14:paraId="57E7ABCC" w14:textId="77777777">
        <w:tc>
          <w:tcPr>
            <w:tcW w:w="1413" w:type="dxa"/>
          </w:tcPr>
          <w:p w14:paraId="2BB91AB2" w14:textId="77777777" w:rsidR="00F34091" w:rsidRDefault="008337C0">
            <w:pPr>
              <w:widowControl w:val="0"/>
              <w:spacing w:before="60"/>
              <w:rPr>
                <w:rFonts w:ascii="Times New Roman" w:eastAsia="Yu Mincho" w:hAnsi="Times New Roman"/>
                <w:lang w:eastAsia="ja-JP"/>
              </w:rPr>
            </w:pPr>
            <w:r>
              <w:rPr>
                <w:rFonts w:ascii="Times New Roman" w:eastAsia="Yu Mincho" w:hAnsi="Times New Roman"/>
                <w:lang w:eastAsia="ja-JP"/>
              </w:rPr>
              <w:t>Huawei, HiSilicon</w:t>
            </w:r>
          </w:p>
        </w:tc>
        <w:tc>
          <w:tcPr>
            <w:tcW w:w="1276" w:type="dxa"/>
          </w:tcPr>
          <w:p w14:paraId="7741DA14" w14:textId="77777777" w:rsidR="00F34091" w:rsidRDefault="00F34091">
            <w:pPr>
              <w:widowControl w:val="0"/>
              <w:spacing w:before="60"/>
              <w:rPr>
                <w:rFonts w:ascii="Times New Roman" w:eastAsia="Yu Mincho" w:hAnsi="Times New Roman"/>
                <w:lang w:eastAsia="ja-JP"/>
              </w:rPr>
            </w:pPr>
          </w:p>
        </w:tc>
        <w:tc>
          <w:tcPr>
            <w:tcW w:w="6943" w:type="dxa"/>
          </w:tcPr>
          <w:p w14:paraId="3458330B"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The Option A unifies the so-called peak 1(region1) and peak2(region2) with one equation which is simpler and captures the same characteristic.</w:t>
            </w:r>
          </w:p>
          <w:p w14:paraId="36AAF78D"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lastRenderedPageBreak/>
              <w:t>For Option B, the solution is not fully complete. Firstly, what is the applicable range for these two peaks? Secondly, following the email-discussion, there are multiple specular reflection associated with different surfaces of the vehicle which leads to an additional calculation  to determine the reflection surface.  Third, a region 3 is also needed in the option B according to the email discussion which is missing in this proposal.</w:t>
            </w:r>
          </w:p>
        </w:tc>
      </w:tr>
      <w:tr w:rsidR="00F34091" w14:paraId="78B973A2" w14:textId="77777777">
        <w:tc>
          <w:tcPr>
            <w:tcW w:w="1413" w:type="dxa"/>
          </w:tcPr>
          <w:p w14:paraId="6DB68733" w14:textId="77777777" w:rsidR="00F34091" w:rsidRDefault="008337C0">
            <w:pPr>
              <w:widowControl w:val="0"/>
              <w:spacing w:before="60"/>
              <w:rPr>
                <w:rFonts w:eastAsia="Yu Mincho"/>
                <w:lang w:val="en-US" w:eastAsia="ja-JP"/>
              </w:rPr>
            </w:pPr>
            <w:r>
              <w:rPr>
                <w:rFonts w:eastAsiaTheme="minorEastAsia" w:hint="eastAsia"/>
                <w:lang w:val="en-US" w:eastAsia="zh-CN"/>
              </w:rPr>
              <w:lastRenderedPageBreak/>
              <w:t>CATT, CICTCI</w:t>
            </w:r>
          </w:p>
        </w:tc>
        <w:tc>
          <w:tcPr>
            <w:tcW w:w="1276" w:type="dxa"/>
          </w:tcPr>
          <w:p w14:paraId="0E6DA46B" w14:textId="77777777" w:rsidR="00F34091" w:rsidRDefault="008337C0">
            <w:pPr>
              <w:widowControl w:val="0"/>
              <w:spacing w:before="60"/>
              <w:rPr>
                <w:rFonts w:eastAsiaTheme="minorEastAsia"/>
                <w:lang w:val="en-US" w:eastAsia="zh-CN"/>
              </w:rPr>
            </w:pPr>
            <w:r>
              <w:rPr>
                <w:rFonts w:eastAsiaTheme="minorEastAsia" w:hint="eastAsia"/>
                <w:lang w:val="en-US" w:eastAsia="zh-CN"/>
              </w:rPr>
              <w:t>Y</w:t>
            </w:r>
          </w:p>
        </w:tc>
        <w:tc>
          <w:tcPr>
            <w:tcW w:w="6943" w:type="dxa"/>
          </w:tcPr>
          <w:p w14:paraId="1F495E23" w14:textId="77777777" w:rsidR="00F34091" w:rsidRDefault="008337C0">
            <w:pPr>
              <w:widowControl w:val="0"/>
              <w:spacing w:before="60"/>
              <w:rPr>
                <w:rFonts w:eastAsiaTheme="minorEastAsia"/>
                <w:lang w:val="en-US" w:eastAsia="zh-CN"/>
              </w:rPr>
            </w:pPr>
            <w:r>
              <w:rPr>
                <w:rFonts w:eastAsiaTheme="minorEastAsia"/>
                <w:lang w:val="en-US" w:eastAsia="zh-CN"/>
              </w:rPr>
              <w:t>W</w:t>
            </w:r>
            <w:r>
              <w:rPr>
                <w:rFonts w:eastAsiaTheme="minorEastAsia" w:hint="eastAsia"/>
                <w:lang w:val="en-US" w:eastAsia="zh-CN"/>
              </w:rPr>
              <w:t>e are OK to keep both options for further down-selection.</w:t>
            </w:r>
          </w:p>
          <w:p w14:paraId="5CAD2035"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But generally speaking, we think the </w:t>
            </w:r>
            <w:r>
              <w:rPr>
                <w:rFonts w:eastAsiaTheme="minorEastAsia"/>
                <w:lang w:val="en-US" w:eastAsia="zh-CN"/>
              </w:rPr>
              <w:t>‘</w:t>
            </w:r>
            <w:r>
              <w:rPr>
                <w:rFonts w:eastAsiaTheme="minorEastAsia" w:hint="eastAsia"/>
                <w:lang w:val="en-US" w:eastAsia="zh-CN"/>
              </w:rPr>
              <w:t>specular</w:t>
            </w:r>
            <w:r>
              <w:rPr>
                <w:rFonts w:eastAsiaTheme="minorEastAsia"/>
                <w:lang w:val="en-US" w:eastAsia="zh-CN"/>
              </w:rPr>
              <w:t>’</w:t>
            </w:r>
            <w:r>
              <w:rPr>
                <w:rFonts w:eastAsiaTheme="minorEastAsia" w:hint="eastAsia"/>
                <w:lang w:val="en-US" w:eastAsia="zh-CN"/>
              </w:rPr>
              <w:t xml:space="preserve"> condition is very restricted and hard to fulfill in real world and even in simulation. That</w:t>
            </w:r>
            <w:r>
              <w:rPr>
                <w:rFonts w:eastAsiaTheme="minorEastAsia"/>
                <w:lang w:val="en-US" w:eastAsia="zh-CN"/>
              </w:rPr>
              <w:t>’</w:t>
            </w:r>
            <w:r>
              <w:rPr>
                <w:rFonts w:eastAsiaTheme="minorEastAsia" w:hint="eastAsia"/>
                <w:lang w:val="en-US" w:eastAsia="zh-CN"/>
              </w:rPr>
              <w:t>s why we now slightly prefer Option A.</w:t>
            </w:r>
          </w:p>
        </w:tc>
      </w:tr>
      <w:tr w:rsidR="00F34091" w14:paraId="59CCCF51" w14:textId="77777777">
        <w:tc>
          <w:tcPr>
            <w:tcW w:w="1413" w:type="dxa"/>
          </w:tcPr>
          <w:p w14:paraId="7D95FAA5" w14:textId="77777777" w:rsidR="00F34091" w:rsidRDefault="008337C0">
            <w:pPr>
              <w:widowControl w:val="0"/>
              <w:spacing w:before="60"/>
              <w:rPr>
                <w:rFonts w:eastAsiaTheme="minorEastAsia"/>
                <w:lang w:val="en-US" w:eastAsia="zh-CN"/>
              </w:rPr>
            </w:pPr>
            <w:r>
              <w:rPr>
                <w:rFonts w:eastAsia="Yu Mincho" w:hint="eastAsia"/>
                <w:lang w:val="en-US" w:eastAsia="ja-JP"/>
              </w:rPr>
              <w:t>vivo</w:t>
            </w:r>
          </w:p>
        </w:tc>
        <w:tc>
          <w:tcPr>
            <w:tcW w:w="1276" w:type="dxa"/>
          </w:tcPr>
          <w:p w14:paraId="7DBD8240" w14:textId="77777777" w:rsidR="00F34091" w:rsidRDefault="008337C0">
            <w:pPr>
              <w:widowControl w:val="0"/>
              <w:spacing w:before="60"/>
              <w:rPr>
                <w:rFonts w:eastAsiaTheme="minorEastAsia"/>
                <w:lang w:val="en-US" w:eastAsia="zh-CN"/>
              </w:rPr>
            </w:pPr>
            <w:r>
              <w:rPr>
                <w:rFonts w:eastAsia="Yu Mincho" w:hint="eastAsia"/>
                <w:lang w:val="en-US" w:eastAsia="ja-JP"/>
              </w:rPr>
              <w:t>Yes with comments</w:t>
            </w:r>
          </w:p>
        </w:tc>
        <w:tc>
          <w:tcPr>
            <w:tcW w:w="6943" w:type="dxa"/>
          </w:tcPr>
          <w:p w14:paraId="6A3ACA42" w14:textId="77777777" w:rsidR="00F34091" w:rsidRDefault="008337C0">
            <w:pPr>
              <w:widowControl w:val="0"/>
              <w:spacing w:before="60"/>
              <w:rPr>
                <w:rFonts w:eastAsia="Yu Mincho"/>
                <w:szCs w:val="20"/>
                <w:lang w:val="en-US" w:eastAsia="ja-JP"/>
              </w:rPr>
            </w:pPr>
            <w:r>
              <w:rPr>
                <w:rFonts w:eastAsia="Yu Mincho" w:hint="eastAsia"/>
                <w:szCs w:val="20"/>
                <w:lang w:val="en-US" w:eastAsia="ja-JP"/>
              </w:rPr>
              <w:t>We support Option B. However, in general, Alt1 covers Alt2, but Alt1 can be used to more precisely fit the measurement results.</w:t>
            </w:r>
          </w:p>
          <w:p w14:paraId="6C6E2D4D" w14:textId="77777777" w:rsidR="00F34091" w:rsidRDefault="008337C0">
            <w:pPr>
              <w:widowControl w:val="0"/>
              <w:spacing w:before="60"/>
              <w:rPr>
                <w:rFonts w:eastAsiaTheme="minorEastAsia"/>
                <w:lang w:val="en-US" w:eastAsia="zh-CN"/>
              </w:rPr>
            </w:pPr>
            <w:r>
              <w:rPr>
                <w:rFonts w:eastAsia="Yu Mincho" w:hint="eastAsia"/>
                <w:szCs w:val="20"/>
                <w:lang w:eastAsia="ja-JP"/>
              </w:rPr>
              <w:t xml:space="preserve">Regarding relation between </w:t>
            </w:r>
            <w:r>
              <w:rPr>
                <w:rFonts w:eastAsiaTheme="minorEastAsia"/>
                <w:szCs w:val="20"/>
                <w:lang w:eastAsia="zh-CN"/>
              </w:rPr>
              <w:t xml:space="preserve">the </w:t>
            </w:r>
            <w:r>
              <w:rPr>
                <w:rFonts w:eastAsia="Yu Mincho" w:hint="eastAsia"/>
                <w:szCs w:val="20"/>
                <w:lang w:eastAsia="ja-JP"/>
              </w:rPr>
              <w:t xml:space="preserve">incident direction and the </w:t>
            </w:r>
            <w:r>
              <w:rPr>
                <w:rFonts w:eastAsiaTheme="minorEastAsia"/>
                <w:szCs w:val="20"/>
                <w:lang w:eastAsia="zh-CN"/>
              </w:rPr>
              <w:t xml:space="preserve">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Pr>
                <w:rFonts w:eastAsia="Yu Mincho" w:hint="eastAsia"/>
                <w:szCs w:val="20"/>
                <w:lang w:eastAsia="ja-JP"/>
              </w:rPr>
              <w:t xml:space="preserve">, it is </w:t>
            </w:r>
            <w:r>
              <w:rPr>
                <w:rFonts w:eastAsia="Yu Mincho"/>
                <w:szCs w:val="20"/>
                <w:lang w:eastAsia="ja-JP"/>
              </w:rPr>
              <w:t>applicable</w:t>
            </w:r>
            <w:r>
              <w:rPr>
                <w:rFonts w:eastAsia="Yu Mincho" w:hint="eastAsia"/>
                <w:szCs w:val="20"/>
                <w:lang w:eastAsia="ja-JP"/>
              </w:rPr>
              <w:t xml:space="preserve"> for front, left, right and back, but not for top. </w:t>
            </w:r>
            <w:r>
              <w:rPr>
                <w:rFonts w:eastAsia="Yu Mincho"/>
                <w:szCs w:val="20"/>
                <w:lang w:eastAsia="ja-JP"/>
              </w:rPr>
              <w:t>T</w:t>
            </w:r>
            <w:r>
              <w:rPr>
                <w:rFonts w:eastAsia="Yu Mincho" w:hint="eastAsia"/>
                <w:szCs w:val="20"/>
                <w:lang w:eastAsia="ja-JP"/>
              </w:rPr>
              <w:t>he relation for the top should be</w:t>
            </w:r>
            <w:r>
              <w:rPr>
                <w:rFonts w:ascii="Cambria Math" w:eastAsia="MS Mincho" w:hAnsi="Cambria Math" w:hint="eastAsia"/>
                <w:szCs w:val="20"/>
                <w:lang w:eastAsia="ja-JP"/>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r>
                <w:rPr>
                  <w:rFonts w:ascii="Cambria Math" w:eastAsia="MS Mincho" w:hAnsi="Cambria Math"/>
                  <w:szCs w:val="20"/>
                  <w:lang w:eastAsia="ja-JP"/>
                </w:rPr>
                <m:t>π</m:t>
              </m:r>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Pr>
                <w:rFonts w:ascii="Cambria Math" w:eastAsia="MS Mincho" w:hAnsi="Cambria Math" w:hint="eastAsia"/>
                <w:szCs w:val="20"/>
                <w:lang w:eastAsia="ja-JP"/>
              </w:rPr>
              <w:t xml:space="preserve"> and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oMath>
            <w:r>
              <w:rPr>
                <w:rFonts w:ascii="Cambria Math" w:eastAsia="MS Mincho" w:hAnsi="Cambria Math" w:hint="eastAsia"/>
                <w:szCs w:val="20"/>
                <w:lang w:eastAsia="ja-JP"/>
              </w:rPr>
              <w:t>.</w:t>
            </w:r>
          </w:p>
        </w:tc>
      </w:tr>
      <w:tr w:rsidR="00F34091" w14:paraId="67DBBE32" w14:textId="77777777">
        <w:tc>
          <w:tcPr>
            <w:tcW w:w="1413" w:type="dxa"/>
          </w:tcPr>
          <w:p w14:paraId="213A4971" w14:textId="77777777" w:rsidR="00F34091" w:rsidRDefault="008337C0">
            <w:pPr>
              <w:widowControl w:val="0"/>
              <w:spacing w:before="60"/>
              <w:rPr>
                <w:rFonts w:eastAsiaTheme="minorEastAsia"/>
                <w:lang w:val="en-US" w:eastAsia="zh-CN"/>
              </w:rPr>
            </w:pPr>
            <w:r>
              <w:rPr>
                <w:rFonts w:eastAsia="Yu Mincho"/>
                <w:lang w:val="en-US" w:eastAsia="ja-JP"/>
              </w:rPr>
              <w:t>Qualcomm</w:t>
            </w:r>
          </w:p>
        </w:tc>
        <w:tc>
          <w:tcPr>
            <w:tcW w:w="1276" w:type="dxa"/>
          </w:tcPr>
          <w:p w14:paraId="542046EC" w14:textId="77777777" w:rsidR="00F34091" w:rsidRDefault="008337C0">
            <w:pPr>
              <w:widowControl w:val="0"/>
              <w:spacing w:before="60"/>
              <w:rPr>
                <w:rFonts w:eastAsiaTheme="minorEastAsia"/>
                <w:lang w:val="en-US" w:eastAsia="zh-CN"/>
              </w:rPr>
            </w:pPr>
            <w:r>
              <w:rPr>
                <w:rFonts w:eastAsia="Yu Mincho" w:hint="eastAsia"/>
                <w:lang w:val="en-US" w:eastAsia="ja-JP"/>
              </w:rPr>
              <w:t xml:space="preserve">Yes </w:t>
            </w:r>
          </w:p>
        </w:tc>
        <w:tc>
          <w:tcPr>
            <w:tcW w:w="6943" w:type="dxa"/>
          </w:tcPr>
          <w:p w14:paraId="754DA186" w14:textId="77777777" w:rsidR="00F34091" w:rsidRDefault="008337C0">
            <w:pPr>
              <w:widowControl w:val="0"/>
              <w:spacing w:before="60"/>
              <w:rPr>
                <w:rFonts w:eastAsiaTheme="minorEastAsia"/>
                <w:lang w:val="en-US" w:eastAsia="zh-CN"/>
              </w:rPr>
            </w:pPr>
            <w:r>
              <w:rPr>
                <w:rFonts w:eastAsia="Yu Mincho" w:hint="eastAsia"/>
                <w:szCs w:val="20"/>
                <w:lang w:val="en-US" w:eastAsia="ja-JP"/>
              </w:rPr>
              <w:t>We support Option B</w:t>
            </w:r>
          </w:p>
          <w:p w14:paraId="3E3A910F" w14:textId="77777777" w:rsidR="00F34091" w:rsidRDefault="00F34091">
            <w:pPr>
              <w:widowControl w:val="0"/>
              <w:spacing w:before="60"/>
              <w:rPr>
                <w:rFonts w:eastAsiaTheme="minorEastAsia"/>
                <w:lang w:val="en-US" w:eastAsia="zh-CN"/>
              </w:rPr>
            </w:pPr>
          </w:p>
        </w:tc>
      </w:tr>
      <w:tr w:rsidR="00F34091" w14:paraId="69F0FB21" w14:textId="77777777">
        <w:tc>
          <w:tcPr>
            <w:tcW w:w="1413" w:type="dxa"/>
          </w:tcPr>
          <w:p w14:paraId="741C6485" w14:textId="77777777" w:rsidR="00F34091" w:rsidRDefault="008337C0">
            <w:pPr>
              <w:widowControl w:val="0"/>
              <w:spacing w:before="60"/>
              <w:rPr>
                <w:rFonts w:eastAsia="Yu Mincho"/>
                <w:lang w:val="en-US" w:eastAsia="ja-JP"/>
              </w:rPr>
            </w:pPr>
            <w:r>
              <w:rPr>
                <w:rFonts w:eastAsiaTheme="minorEastAsia"/>
                <w:lang w:val="en-US" w:eastAsia="zh-CN"/>
              </w:rPr>
              <w:t>SK Telecom</w:t>
            </w:r>
          </w:p>
        </w:tc>
        <w:tc>
          <w:tcPr>
            <w:tcW w:w="1276" w:type="dxa"/>
          </w:tcPr>
          <w:p w14:paraId="004932CA" w14:textId="77777777" w:rsidR="00F34091" w:rsidRDefault="008337C0">
            <w:pPr>
              <w:widowControl w:val="0"/>
              <w:spacing w:before="60"/>
              <w:rPr>
                <w:rFonts w:eastAsia="Yu Mincho"/>
                <w:lang w:val="en-US" w:eastAsia="ja-JP"/>
              </w:rPr>
            </w:pPr>
            <w:r>
              <w:rPr>
                <w:rFonts w:eastAsiaTheme="minorEastAsia"/>
                <w:lang w:val="en-US" w:eastAsia="zh-CN"/>
              </w:rPr>
              <w:t>Alt 2</w:t>
            </w:r>
          </w:p>
        </w:tc>
        <w:tc>
          <w:tcPr>
            <w:tcW w:w="6943" w:type="dxa"/>
          </w:tcPr>
          <w:p w14:paraId="132E153A" w14:textId="77777777" w:rsidR="00F34091" w:rsidRDefault="008337C0">
            <w:pPr>
              <w:widowControl w:val="0"/>
              <w:spacing w:before="60"/>
              <w:rPr>
                <w:rFonts w:eastAsia="Yu Mincho"/>
                <w:szCs w:val="20"/>
                <w:lang w:val="en-US" w:eastAsia="ja-JP"/>
              </w:rPr>
            </w:pPr>
            <w:r>
              <w:rPr>
                <w:rFonts w:eastAsiaTheme="minorEastAsia"/>
                <w:lang w:val="en-US" w:eastAsia="zh-CN"/>
              </w:rPr>
              <w:t>As moderator mentions, we prefer to align the attenuate factor of option A and option B to simplify the generating bistatic RCS.</w:t>
            </w:r>
          </w:p>
        </w:tc>
      </w:tr>
      <w:tr w:rsidR="00F34091" w14:paraId="4262BFC0" w14:textId="77777777">
        <w:tc>
          <w:tcPr>
            <w:tcW w:w="1413" w:type="dxa"/>
          </w:tcPr>
          <w:p w14:paraId="5CDF1DE0" w14:textId="77777777" w:rsidR="00F34091" w:rsidRDefault="008337C0">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689F436" w14:textId="77777777" w:rsidR="00F34091" w:rsidRDefault="00F34091">
            <w:pPr>
              <w:widowControl w:val="0"/>
              <w:spacing w:before="60"/>
              <w:rPr>
                <w:rFonts w:eastAsiaTheme="minorEastAsia"/>
                <w:lang w:val="en-US" w:eastAsia="zh-CN"/>
              </w:rPr>
            </w:pPr>
          </w:p>
        </w:tc>
        <w:tc>
          <w:tcPr>
            <w:tcW w:w="6943" w:type="dxa"/>
          </w:tcPr>
          <w:p w14:paraId="256AB3A7" w14:textId="77777777" w:rsidR="00F34091" w:rsidRDefault="008337C0">
            <w:pPr>
              <w:widowControl w:val="0"/>
              <w:spacing w:before="60"/>
              <w:rPr>
                <w:rFonts w:eastAsiaTheme="minorEastAsia"/>
                <w:lang w:val="en-US" w:eastAsia="zh-CN"/>
              </w:rPr>
            </w:pPr>
            <w:r>
              <w:rPr>
                <w:rFonts w:eastAsiaTheme="minorEastAsia"/>
                <w:lang w:val="en-US" w:eastAsia="zh-CN"/>
              </w:rPr>
              <w:t>We support Option</w:t>
            </w:r>
            <w:r>
              <w:rPr>
                <w:rFonts w:eastAsiaTheme="minorEastAsia" w:hint="eastAsia"/>
                <w:lang w:val="en-US" w:eastAsia="zh-CN"/>
              </w:rPr>
              <w:t xml:space="preserve"> </w:t>
            </w:r>
            <w:r>
              <w:rPr>
                <w:rFonts w:eastAsiaTheme="minorEastAsia"/>
                <w:lang w:val="en-US" w:eastAsia="zh-CN"/>
              </w:rPr>
              <w:t xml:space="preserve">B. Based on our empirical observations, </w:t>
            </w:r>
            <w:r>
              <w:rPr>
                <w:rFonts w:eastAsiaTheme="minorEastAsia" w:hint="eastAsia"/>
                <w:lang w:val="en-US" w:eastAsia="zh-CN"/>
              </w:rPr>
              <w:t xml:space="preserve">as </w:t>
            </w:r>
            <w:r>
              <w:rPr>
                <w:rFonts w:eastAsiaTheme="minorEastAsia"/>
                <w:lang w:eastAsia="zh-CN"/>
              </w:rPr>
              <w:t>the β angle increases, the RCS value of the specular-scattering peak first increases and then decreases.</w:t>
            </w:r>
            <w:r>
              <w:rPr>
                <w:rFonts w:eastAsiaTheme="minorEastAsia" w:hint="eastAsia"/>
                <w:lang w:eastAsia="zh-CN"/>
              </w:rPr>
              <w:t xml:space="preserve"> </w:t>
            </w:r>
            <w:r>
              <w:rPr>
                <w:rFonts w:eastAsiaTheme="minorEastAsia"/>
                <w:lang w:val="en-US" w:eastAsia="zh-CN"/>
              </w:rPr>
              <w:t>Therefore, we used the Alt</w:t>
            </w:r>
            <w:r>
              <w:rPr>
                <w:rFonts w:eastAsiaTheme="minorEastAsia" w:hint="eastAsia"/>
                <w:lang w:val="en-US" w:eastAsia="zh-CN"/>
              </w:rPr>
              <w:t xml:space="preserve"> </w:t>
            </w:r>
            <w:r>
              <w:rPr>
                <w:rFonts w:eastAsiaTheme="minorEastAsia"/>
                <w:lang w:val="en-US" w:eastAsia="zh-CN"/>
              </w:rPr>
              <w:t>1 method for fitting. However, when the K2 parameter in Alt</w:t>
            </w:r>
            <w:r>
              <w:rPr>
                <w:rFonts w:eastAsiaTheme="minorEastAsia" w:hint="eastAsia"/>
                <w:lang w:val="en-US" w:eastAsia="zh-CN"/>
              </w:rPr>
              <w:t xml:space="preserve"> </w:t>
            </w:r>
            <w:r>
              <w:rPr>
                <w:rFonts w:eastAsiaTheme="minorEastAsia"/>
                <w:lang w:val="en-US" w:eastAsia="zh-CN"/>
              </w:rPr>
              <w:t>1 is set to 1, it becomes equivalent to the Alt</w:t>
            </w:r>
            <w:r>
              <w:rPr>
                <w:rFonts w:eastAsiaTheme="minorEastAsia" w:hint="eastAsia"/>
                <w:lang w:val="en-US" w:eastAsia="zh-CN"/>
              </w:rPr>
              <w:t xml:space="preserve"> </w:t>
            </w:r>
            <w:r>
              <w:rPr>
                <w:rFonts w:eastAsiaTheme="minorEastAsia"/>
                <w:lang w:val="en-US" w:eastAsia="zh-CN"/>
              </w:rPr>
              <w:t>2 method. Thus, we believe both Alt</w:t>
            </w:r>
            <w:r>
              <w:rPr>
                <w:rFonts w:eastAsiaTheme="minorEastAsia" w:hint="eastAsia"/>
                <w:lang w:val="en-US" w:eastAsia="zh-CN"/>
              </w:rPr>
              <w:t xml:space="preserve"> </w:t>
            </w:r>
            <w:r>
              <w:rPr>
                <w:rFonts w:eastAsiaTheme="minorEastAsia"/>
                <w:lang w:val="en-US" w:eastAsia="zh-CN"/>
              </w:rPr>
              <w:t>1 and Alt</w:t>
            </w:r>
            <w:r>
              <w:rPr>
                <w:rFonts w:eastAsiaTheme="minorEastAsia" w:hint="eastAsia"/>
                <w:lang w:val="en-US" w:eastAsia="zh-CN"/>
              </w:rPr>
              <w:t xml:space="preserve"> </w:t>
            </w:r>
            <w:r>
              <w:rPr>
                <w:rFonts w:eastAsiaTheme="minorEastAsia"/>
                <w:lang w:val="en-US" w:eastAsia="zh-CN"/>
              </w:rPr>
              <w:t>2 can be used as methods for modeling the Attenuatefactor, and we hope to align our results with those of other companies.</w:t>
            </w:r>
          </w:p>
          <w:p w14:paraId="097AE736" w14:textId="77777777" w:rsidR="00F34091" w:rsidRDefault="00F34091">
            <w:pPr>
              <w:widowControl w:val="0"/>
              <w:spacing w:before="60"/>
              <w:rPr>
                <w:rFonts w:eastAsiaTheme="minorEastAsia"/>
                <w:lang w:val="en-US" w:eastAsia="zh-CN"/>
              </w:rPr>
            </w:pPr>
          </w:p>
          <w:p w14:paraId="4B04B86A" w14:textId="77777777" w:rsidR="00F34091" w:rsidRDefault="008337C0">
            <w:pPr>
              <w:widowControl w:val="0"/>
              <w:spacing w:before="60"/>
              <w:rPr>
                <w:rFonts w:eastAsiaTheme="minorEastAsia"/>
                <w:lang w:val="en-US" w:eastAsia="zh-CN"/>
              </w:rPr>
            </w:pPr>
            <w:r>
              <w:rPr>
                <w:rFonts w:eastAsiaTheme="minorEastAsia"/>
                <w:lang w:val="en-US" w:eastAsia="zh-CN"/>
              </w:rPr>
              <w:t>It should be emphasized that Option</w:t>
            </w:r>
            <w:r>
              <w:rPr>
                <w:rFonts w:eastAsiaTheme="minorEastAsia" w:hint="eastAsia"/>
                <w:lang w:val="en-US" w:eastAsia="zh-CN"/>
              </w:rPr>
              <w:t xml:space="preserve"> </w:t>
            </w:r>
            <w:r>
              <w:rPr>
                <w:rFonts w:eastAsiaTheme="minorEastAsia"/>
                <w:lang w:val="en-US" w:eastAsia="zh-CN"/>
              </w:rPr>
              <w:t xml:space="preserve">B offers high flexibility and can be extended to any target (including but not limited to humans, AGVs, and UAVs). </w:t>
            </w:r>
          </w:p>
          <w:p w14:paraId="0F23A463" w14:textId="77777777" w:rsidR="00F34091" w:rsidRDefault="00F34091">
            <w:pPr>
              <w:widowControl w:val="0"/>
              <w:spacing w:before="60"/>
              <w:rPr>
                <w:rFonts w:eastAsiaTheme="minorEastAsia"/>
                <w:lang w:val="en-US" w:eastAsia="zh-CN"/>
              </w:rPr>
            </w:pPr>
          </w:p>
          <w:p w14:paraId="65661054" w14:textId="189346E6" w:rsidR="00F34091" w:rsidRDefault="008337C0">
            <w:pPr>
              <w:widowControl w:val="0"/>
              <w:spacing w:before="60"/>
              <w:rPr>
                <w:rFonts w:eastAsiaTheme="minorEastAsia"/>
                <w:lang w:val="en-US" w:eastAsia="zh-CN"/>
              </w:rPr>
            </w:pPr>
            <w:r>
              <w:rPr>
                <w:rFonts w:eastAsiaTheme="minorEastAsia"/>
                <w:lang w:val="en-US" w:eastAsia="zh-CN"/>
              </w:rPr>
              <w:t>We believe that the three reflective regions are well-defined. For</w:t>
            </w:r>
            <w:r>
              <w:rPr>
                <w:rFonts w:eastAsiaTheme="minorEastAsia"/>
                <w:b/>
                <w:bCs/>
                <w:lang w:val="en-US" w:eastAsia="zh-CN"/>
              </w:rPr>
              <w:t xml:space="preserve"> the horizontal dimension</w:t>
            </w:r>
            <w:r>
              <w:rPr>
                <w:rFonts w:eastAsiaTheme="minorEastAsia"/>
                <w:lang w:val="en-US" w:eastAsia="zh-CN"/>
              </w:rPr>
              <w:t xml:space="preserve">, as shown in </w:t>
            </w:r>
            <w:r>
              <w:rPr>
                <w:rFonts w:eastAsiaTheme="minorEastAsia"/>
                <w:b/>
                <w:bCs/>
                <w:lang w:val="en-US" w:eastAsia="zh-CN"/>
              </w:rPr>
              <w:t>the left figure</w:t>
            </w:r>
            <w:r>
              <w:rPr>
                <w:rFonts w:eastAsiaTheme="minorEastAsia"/>
                <w:lang w:val="en-US" w:eastAsia="zh-CN"/>
              </w:rPr>
              <w:t>, they can be divided into regions A, B, C, and D. Region A uses the vehicle</w:t>
            </w:r>
            <w:r w:rsidR="000E63AD">
              <w:rPr>
                <w:rFonts w:eastAsiaTheme="minorEastAsia"/>
                <w:lang w:val="en-US" w:eastAsia="zh-CN"/>
              </w:rPr>
              <w:t>’</w:t>
            </w:r>
            <w:r>
              <w:rPr>
                <w:rFonts w:eastAsiaTheme="minorEastAsia"/>
                <w:lang w:val="en-US" w:eastAsia="zh-CN"/>
              </w:rPr>
              <w:t>s front and right surfaces as the reflective surfaces. Region B uses the vehicle</w:t>
            </w:r>
            <w:r w:rsidR="000E63AD">
              <w:rPr>
                <w:rFonts w:eastAsiaTheme="minorEastAsia"/>
                <w:lang w:val="en-US" w:eastAsia="zh-CN"/>
              </w:rPr>
              <w:t>’</w:t>
            </w:r>
            <w:r>
              <w:rPr>
                <w:rFonts w:eastAsiaTheme="minorEastAsia"/>
                <w:lang w:val="en-US" w:eastAsia="zh-CN"/>
              </w:rPr>
              <w:t>s front and left surfaces as the reflective surfaces. Region C uses the vehicle</w:t>
            </w:r>
            <w:r w:rsidR="000E63AD">
              <w:rPr>
                <w:rFonts w:eastAsiaTheme="minorEastAsia"/>
                <w:lang w:val="en-US" w:eastAsia="zh-CN"/>
              </w:rPr>
              <w:t>’</w:t>
            </w:r>
            <w:r>
              <w:rPr>
                <w:rFonts w:eastAsiaTheme="minorEastAsia"/>
                <w:lang w:val="en-US" w:eastAsia="zh-CN"/>
              </w:rPr>
              <w:t>s left and back surfaces as the reflective surfaces. Region D uses the vehicle</w:t>
            </w:r>
            <w:r w:rsidR="000E63AD">
              <w:rPr>
                <w:rFonts w:eastAsiaTheme="minorEastAsia"/>
                <w:lang w:val="en-US" w:eastAsia="zh-CN"/>
              </w:rPr>
              <w:t>’</w:t>
            </w:r>
            <w:r>
              <w:rPr>
                <w:rFonts w:eastAsiaTheme="minorEastAsia"/>
                <w:lang w:val="en-US" w:eastAsia="zh-CN"/>
              </w:rPr>
              <w:t>s back and right surfaces as the reflective surfaces. For</w:t>
            </w:r>
            <w:r>
              <w:rPr>
                <w:rFonts w:eastAsiaTheme="minorEastAsia"/>
                <w:b/>
                <w:bCs/>
                <w:lang w:val="en-US" w:eastAsia="zh-CN"/>
              </w:rPr>
              <w:t xml:space="preserve"> the vertical dimension</w:t>
            </w:r>
            <w:r>
              <w:rPr>
                <w:rFonts w:eastAsiaTheme="minorEastAsia"/>
                <w:lang w:val="en-US" w:eastAsia="zh-CN"/>
              </w:rPr>
              <w:t>, as shown in the right figure, they can be divided into regions 1 and 2. Region 1 uses the vehicle</w:t>
            </w:r>
            <w:r w:rsidR="000E63AD">
              <w:rPr>
                <w:rFonts w:eastAsiaTheme="minorEastAsia"/>
                <w:lang w:val="en-US" w:eastAsia="zh-CN"/>
              </w:rPr>
              <w:t>’</w:t>
            </w:r>
            <w:r>
              <w:rPr>
                <w:rFonts w:eastAsiaTheme="minorEastAsia"/>
                <w:lang w:val="en-US" w:eastAsia="zh-CN"/>
              </w:rPr>
              <w:t>s roof as the reflective surface, and region 2 uses the vehicle</w:t>
            </w:r>
            <w:r w:rsidR="000E63AD">
              <w:rPr>
                <w:rFonts w:eastAsiaTheme="minorEastAsia"/>
                <w:lang w:val="en-US" w:eastAsia="zh-CN"/>
              </w:rPr>
              <w:t>’</w:t>
            </w:r>
            <w:r>
              <w:rPr>
                <w:rFonts w:eastAsiaTheme="minorEastAsia"/>
                <w:lang w:val="en-US" w:eastAsia="zh-CN"/>
              </w:rPr>
              <w:t>s bottom as the reflective surface (not commonly used).</w:t>
            </w:r>
          </w:p>
          <w:p w14:paraId="178D405C" w14:textId="77777777" w:rsidR="00F34091" w:rsidRDefault="008337C0">
            <w:pPr>
              <w:widowControl w:val="0"/>
              <w:spacing w:before="60"/>
              <w:rPr>
                <w:rFonts w:eastAsiaTheme="minorEastAsia"/>
                <w:b/>
                <w:bCs/>
                <w:lang w:val="en-US" w:eastAsia="zh-CN"/>
              </w:rPr>
            </w:pPr>
            <w:r>
              <w:rPr>
                <w:rFonts w:eastAsia="Yu Mincho" w:hint="eastAsia"/>
                <w:szCs w:val="20"/>
                <w:lang w:eastAsia="ja-JP"/>
              </w:rPr>
              <w:t xml:space="preserve">Regarding relation between </w:t>
            </w:r>
            <w:r>
              <w:rPr>
                <w:rFonts w:eastAsiaTheme="minorEastAsia"/>
                <w:szCs w:val="20"/>
                <w:lang w:eastAsia="zh-CN"/>
              </w:rPr>
              <w:t xml:space="preserve">the </w:t>
            </w:r>
            <w:r>
              <w:rPr>
                <w:rFonts w:eastAsia="Yu Mincho" w:hint="eastAsia"/>
                <w:szCs w:val="20"/>
                <w:lang w:eastAsia="ja-JP"/>
              </w:rPr>
              <w:t xml:space="preserve">incident direction and the </w:t>
            </w:r>
            <w:r>
              <w:rPr>
                <w:rFonts w:eastAsiaTheme="minorEastAsia"/>
                <w:szCs w:val="20"/>
                <w:lang w:eastAsia="zh-CN"/>
              </w:rPr>
              <w:t>specular reflection direction</w:t>
            </w:r>
            <w:r>
              <w:rPr>
                <w:rFonts w:asciiTheme="minorEastAsia" w:eastAsiaTheme="minorEastAsia" w:hAnsiTheme="minorEastAsia" w:hint="eastAsia"/>
                <w:szCs w:val="20"/>
                <w:lang w:eastAsia="zh-CN"/>
              </w:rPr>
              <w:t>.</w:t>
            </w:r>
            <w:r>
              <w:rPr>
                <w:rFonts w:eastAsiaTheme="minorEastAsia" w:hint="eastAsia"/>
                <w:szCs w:val="20"/>
                <w:lang w:eastAsia="zh-CN"/>
              </w:rPr>
              <w:t xml:space="preserve"> The relationship for the</w:t>
            </w:r>
            <w:r>
              <w:rPr>
                <w:rFonts w:eastAsia="Yu Mincho" w:hint="eastAsia"/>
                <w:szCs w:val="20"/>
                <w:lang w:eastAsia="ja-JP"/>
              </w:rPr>
              <w:t xml:space="preserve"> front, left, right and back</w:t>
            </w:r>
            <w:r>
              <w:rPr>
                <w:rFonts w:eastAsiaTheme="minorEastAsia" w:hint="eastAsia"/>
                <w:szCs w:val="20"/>
                <w:lang w:eastAsia="zh-CN"/>
              </w:rPr>
              <w:t xml:space="preserve"> is</w:t>
            </w:r>
            <w:r>
              <w:rPr>
                <w:rFonts w:eastAsiaTheme="minorEastAsia"/>
                <w:szCs w:val="20"/>
                <w:lang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Pr>
                <w:rFonts w:eastAsia="Yu Mincho" w:hint="eastAsia"/>
                <w:szCs w:val="20"/>
                <w:lang w:eastAsia="ja-JP"/>
              </w:rPr>
              <w:t xml:space="preserve">. </w:t>
            </w:r>
            <w:r>
              <w:rPr>
                <w:rFonts w:eastAsia="Yu Mincho"/>
                <w:szCs w:val="20"/>
                <w:lang w:eastAsia="ja-JP"/>
              </w:rPr>
              <w:t>T</w:t>
            </w:r>
            <w:r>
              <w:rPr>
                <w:rFonts w:eastAsia="Yu Mincho" w:hint="eastAsia"/>
                <w:szCs w:val="20"/>
                <w:lang w:eastAsia="ja-JP"/>
              </w:rPr>
              <w:t>he relation for the top should be</w:t>
            </w:r>
            <w:r>
              <w:rPr>
                <w:rFonts w:ascii="Cambria Math" w:eastAsia="MS Mincho" w:hAnsi="Cambria Math" w:hint="eastAsia"/>
                <w:szCs w:val="20"/>
                <w:lang w:eastAsia="ja-JP"/>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r>
                <w:rPr>
                  <w:rFonts w:ascii="Cambria Math" w:eastAsia="MS Mincho" w:hAnsi="Cambria Math"/>
                  <w:szCs w:val="20"/>
                  <w:lang w:eastAsia="ja-JP"/>
                </w:rPr>
                <m:t>π</m:t>
              </m:r>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Pr>
                <w:rFonts w:ascii="Cambria Math" w:eastAsia="MS Mincho" w:hAnsi="Cambria Math" w:hint="eastAsia"/>
                <w:szCs w:val="20"/>
                <w:lang w:eastAsia="ja-JP"/>
              </w:rPr>
              <w:t xml:space="preserve"> and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oMath>
            <w:r>
              <w:rPr>
                <w:rFonts w:ascii="Cambria Math" w:eastAsia="MS Mincho" w:hAnsi="Cambria Math" w:hint="eastAsia"/>
                <w:szCs w:val="20"/>
                <w:lang w:eastAsia="ja-JP"/>
              </w:rPr>
              <w:t>.</w:t>
            </w:r>
          </w:p>
          <w:p w14:paraId="20EAB4BC" w14:textId="77777777" w:rsidR="00F34091" w:rsidRDefault="008337C0">
            <w:pPr>
              <w:widowControl w:val="0"/>
              <w:spacing w:before="60"/>
              <w:rPr>
                <w:rFonts w:eastAsiaTheme="minorEastAsia"/>
                <w:lang w:val="en-US" w:eastAsia="zh-CN"/>
              </w:rPr>
            </w:pPr>
            <w:r>
              <w:rPr>
                <w:rFonts w:eastAsiaTheme="minorEastAsia"/>
                <w:noProof/>
                <w:lang w:val="en-US" w:eastAsia="zh-CN"/>
              </w:rPr>
              <w:lastRenderedPageBreak/>
              <w:drawing>
                <wp:inline distT="0" distB="0" distL="0" distR="0" wp14:anchorId="1F5D5A61" wp14:editId="5B60FA2E">
                  <wp:extent cx="2491105" cy="1447800"/>
                  <wp:effectExtent l="0" t="0" r="0" b="0"/>
                  <wp:docPr id="6372070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207088" name="图片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523603" cy="1466801"/>
                          </a:xfrm>
                          <a:prstGeom prst="rect">
                            <a:avLst/>
                          </a:prstGeom>
                          <a:noFill/>
                        </pic:spPr>
                      </pic:pic>
                    </a:graphicData>
                  </a:graphic>
                </wp:inline>
              </w:drawing>
            </w:r>
            <w:r>
              <w:rPr>
                <w:rFonts w:eastAsiaTheme="minorEastAsia"/>
                <w:noProof/>
                <w:lang w:val="en-US" w:eastAsia="zh-CN"/>
              </w:rPr>
              <w:drawing>
                <wp:inline distT="0" distB="0" distL="0" distR="0" wp14:anchorId="326A8EC1" wp14:editId="3CF34600">
                  <wp:extent cx="1654175" cy="1647825"/>
                  <wp:effectExtent l="0" t="0" r="3175" b="0"/>
                  <wp:docPr id="21048965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896513" name="图片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663821" cy="1657290"/>
                          </a:xfrm>
                          <a:prstGeom prst="rect">
                            <a:avLst/>
                          </a:prstGeom>
                          <a:noFill/>
                        </pic:spPr>
                      </pic:pic>
                    </a:graphicData>
                  </a:graphic>
                </wp:inline>
              </w:drawing>
            </w:r>
          </w:p>
          <w:p w14:paraId="67244352" w14:textId="77777777" w:rsidR="00F34091" w:rsidRDefault="00F34091">
            <w:pPr>
              <w:widowControl w:val="0"/>
              <w:spacing w:before="60"/>
              <w:rPr>
                <w:rFonts w:eastAsiaTheme="minorEastAsia"/>
                <w:lang w:val="en-US" w:eastAsia="zh-CN"/>
              </w:rPr>
            </w:pPr>
          </w:p>
          <w:p w14:paraId="75379560" w14:textId="77777777" w:rsidR="00F34091" w:rsidRDefault="008337C0">
            <w:pPr>
              <w:widowControl w:val="0"/>
              <w:spacing w:before="60"/>
              <w:rPr>
                <w:rFonts w:eastAsiaTheme="minorEastAsia"/>
                <w:lang w:val="en-US" w:eastAsia="zh-CN"/>
              </w:rPr>
            </w:pPr>
            <w:r>
              <w:rPr>
                <w:rFonts w:eastAsiaTheme="minorEastAsia"/>
                <w:lang w:val="en-US" w:eastAsia="zh-CN"/>
              </w:rPr>
              <w:t>Additionally, by adjusting the k parameter, we can address the RCS discontinuity issue proposed by Ericsson (for example, by adjusting the parameters for the front of the vehicle, with k1 = 15.31 and k2 = 1.85).</w:t>
            </w:r>
          </w:p>
          <w:p w14:paraId="706A75FD" w14:textId="77777777" w:rsidR="00F34091" w:rsidRDefault="008337C0">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5BD13734" wp14:editId="043FB17E">
                  <wp:extent cx="2035175" cy="1230630"/>
                  <wp:effectExtent l="0" t="0" r="3175" b="7620"/>
                  <wp:docPr id="15689849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984925" name="图片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047882" cy="1238404"/>
                          </a:xfrm>
                          <a:prstGeom prst="rect">
                            <a:avLst/>
                          </a:prstGeom>
                          <a:noFill/>
                        </pic:spPr>
                      </pic:pic>
                    </a:graphicData>
                  </a:graphic>
                </wp:inline>
              </w:drawing>
            </w:r>
            <w:r>
              <w:rPr>
                <w:rFonts w:eastAsiaTheme="minorEastAsia"/>
                <w:noProof/>
                <w:lang w:val="en-US" w:eastAsia="zh-CN"/>
              </w:rPr>
              <w:drawing>
                <wp:inline distT="0" distB="0" distL="0" distR="0" wp14:anchorId="1A88DBF5" wp14:editId="0F6B0DCA">
                  <wp:extent cx="1864360" cy="1246505"/>
                  <wp:effectExtent l="0" t="0" r="2540" b="0"/>
                  <wp:docPr id="17848331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33169"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885472" cy="1260660"/>
                          </a:xfrm>
                          <a:prstGeom prst="rect">
                            <a:avLst/>
                          </a:prstGeom>
                          <a:noFill/>
                        </pic:spPr>
                      </pic:pic>
                    </a:graphicData>
                  </a:graphic>
                </wp:inline>
              </w:drawing>
            </w:r>
          </w:p>
          <w:p w14:paraId="3F3D5D53" w14:textId="77777777" w:rsidR="00F34091" w:rsidRDefault="008337C0">
            <w:pPr>
              <w:widowControl w:val="0"/>
              <w:spacing w:before="60"/>
              <w:rPr>
                <w:rFonts w:eastAsiaTheme="minorEastAsia"/>
                <w:lang w:val="en-US" w:eastAsia="zh-CN"/>
              </w:rPr>
            </w:pPr>
            <w:r>
              <w:rPr>
                <w:rFonts w:eastAsiaTheme="minorEastAsia"/>
                <w:lang w:val="en-US" w:eastAsia="zh-CN"/>
              </w:rPr>
              <w:t xml:space="preserve">The specific principle is illustrated in the figure below. When the incident direction is on either side of the red dashed line, it reflects off two different surfaces of the vehicle. </w:t>
            </w:r>
            <w:r>
              <w:rPr>
                <w:rFonts w:eastAsiaTheme="minorEastAsia"/>
                <w:b/>
                <w:bCs/>
                <w:lang w:val="en-US" w:eastAsia="zh-CN"/>
              </w:rPr>
              <w:t>The left figure</w:t>
            </w:r>
            <w:r>
              <w:rPr>
                <w:rFonts w:eastAsiaTheme="minorEastAsia"/>
                <w:lang w:val="en-US" w:eastAsia="zh-CN"/>
              </w:rPr>
              <w:t xml:space="preserve"> shows the reflection surface transitioning from the front of the vehicle to the back, while </w:t>
            </w:r>
            <w:r>
              <w:rPr>
                <w:rFonts w:eastAsiaTheme="minorEastAsia"/>
                <w:b/>
                <w:bCs/>
                <w:lang w:val="en-US" w:eastAsia="zh-CN"/>
              </w:rPr>
              <w:t>the right figure</w:t>
            </w:r>
            <w:r>
              <w:rPr>
                <w:rFonts w:eastAsiaTheme="minorEastAsia"/>
                <w:lang w:val="en-US" w:eastAsia="zh-CN"/>
              </w:rPr>
              <w:t xml:space="preserve"> shows the reflection surface transitioning from the left side of the vehicle to the right side. To ensure the continuity of the maximum value of RCS (Gmax), the values at the boundary where the two curves intersect (i.e., the position of the red dashed line) must be equal. Therefore, adjustments to the values of k1 and k2 are required. However, since we assume that the left and right sides of the vehicle are symmetrical, no adjustment is necessary in this case.</w:t>
            </w:r>
          </w:p>
          <w:p w14:paraId="30322114" w14:textId="77777777" w:rsidR="00F34091" w:rsidRDefault="00F34091">
            <w:pPr>
              <w:widowControl w:val="0"/>
              <w:spacing w:before="60"/>
              <w:rPr>
                <w:rFonts w:eastAsiaTheme="minorEastAsia"/>
                <w:lang w:val="en-US" w:eastAsia="zh-CN"/>
              </w:rPr>
            </w:pPr>
          </w:p>
          <w:p w14:paraId="0E2BD3A3" w14:textId="77777777" w:rsidR="00F34091" w:rsidRDefault="008337C0">
            <w:pPr>
              <w:widowControl w:val="0"/>
              <w:spacing w:before="60"/>
              <w:rPr>
                <w:rFonts w:eastAsiaTheme="minorEastAsia"/>
                <w:lang w:val="en-US" w:eastAsia="zh-CN"/>
              </w:rPr>
            </w:pPr>
            <w:r>
              <w:rPr>
                <w:rFonts w:eastAsiaTheme="minorEastAsia"/>
                <w:lang w:val="en-US" w:eastAsia="zh-CN"/>
              </w:rPr>
              <w:t>For Option A, we doubt whether it can effectively address the issue of RCS discontinuity. Additionally, the angle of the maximum value in</w:t>
            </w:r>
            <w:r>
              <w:rPr>
                <w:rFonts w:eastAsiaTheme="minorEastAsia" w:hint="eastAsia"/>
                <w:lang w:val="en-US" w:eastAsia="zh-CN"/>
              </w:rPr>
              <w:t xml:space="preserve"> </w:t>
            </w:r>
            <w:r>
              <w:rPr>
                <w:rFonts w:eastAsiaTheme="minorEastAsia"/>
                <w:lang w:val="en-US" w:eastAsia="zh-CN"/>
              </w:rPr>
              <w:t>does not satisfy the geometric relationship of</w:t>
            </w:r>
            <w:r>
              <w:rPr>
                <w:rFonts w:eastAsiaTheme="minorEastAsia" w:hint="eastAsia"/>
                <w:lang w:val="en-US" w:eastAsia="zh-CN"/>
              </w:rPr>
              <w:t xml:space="preserve"> specular</w:t>
            </w:r>
            <w:r>
              <w:rPr>
                <w:rFonts w:eastAsiaTheme="minorEastAsia"/>
                <w:lang w:val="en-US" w:eastAsia="zh-CN"/>
              </w:rPr>
              <w:t xml:space="preserve"> reflection but instead shows a slight deviation. How can this issue be resolved?</w:t>
            </w:r>
          </w:p>
        </w:tc>
      </w:tr>
      <w:tr w:rsidR="00F34091" w14:paraId="7DB3D188" w14:textId="77777777">
        <w:tc>
          <w:tcPr>
            <w:tcW w:w="1413" w:type="dxa"/>
          </w:tcPr>
          <w:p w14:paraId="6162F0AE" w14:textId="77777777" w:rsidR="00F34091" w:rsidRDefault="008337C0">
            <w:pPr>
              <w:widowControl w:val="0"/>
              <w:spacing w:before="60"/>
              <w:rPr>
                <w:rFonts w:eastAsiaTheme="minorEastAsia"/>
                <w:lang w:val="en-US" w:eastAsia="zh-CN"/>
              </w:rPr>
            </w:pPr>
            <w:r>
              <w:rPr>
                <w:rFonts w:eastAsiaTheme="minorEastAsia"/>
                <w:lang w:val="en-US" w:eastAsia="zh-CN"/>
              </w:rPr>
              <w:lastRenderedPageBreak/>
              <w:t>Ericsson</w:t>
            </w:r>
          </w:p>
        </w:tc>
        <w:tc>
          <w:tcPr>
            <w:tcW w:w="1276" w:type="dxa"/>
          </w:tcPr>
          <w:p w14:paraId="2BB82B70" w14:textId="77777777" w:rsidR="00F34091" w:rsidRDefault="008337C0">
            <w:pPr>
              <w:widowControl w:val="0"/>
              <w:spacing w:before="60"/>
              <w:rPr>
                <w:rFonts w:eastAsiaTheme="minorEastAsia"/>
                <w:lang w:val="en-US" w:eastAsia="zh-CN"/>
              </w:rPr>
            </w:pPr>
            <w:r>
              <w:rPr>
                <w:rFonts w:eastAsiaTheme="minorEastAsia"/>
                <w:lang w:val="en-US" w:eastAsia="zh-CN"/>
              </w:rPr>
              <w:t>No</w:t>
            </w:r>
          </w:p>
        </w:tc>
        <w:tc>
          <w:tcPr>
            <w:tcW w:w="6943" w:type="dxa"/>
          </w:tcPr>
          <w:p w14:paraId="53673490" w14:textId="77777777" w:rsidR="00F34091" w:rsidRDefault="008337C0">
            <w:pPr>
              <w:widowControl w:val="0"/>
              <w:spacing w:before="60"/>
              <w:rPr>
                <w:rFonts w:eastAsiaTheme="minorEastAsia"/>
                <w:lang w:val="en-US" w:eastAsia="zh-CN"/>
              </w:rPr>
            </w:pPr>
            <w:r>
              <w:rPr>
                <w:rFonts w:eastAsiaTheme="minorEastAsia"/>
                <w:lang w:val="en-US" w:eastAsia="zh-CN"/>
              </w:rPr>
              <w:t>We observed some problems with both options.</w:t>
            </w:r>
          </w:p>
          <w:p w14:paraId="39586017" w14:textId="77777777" w:rsidR="00F34091" w:rsidRDefault="008337C0">
            <w:pPr>
              <w:widowControl w:val="0"/>
              <w:spacing w:before="60"/>
              <w:rPr>
                <w:rFonts w:eastAsiaTheme="minorEastAsia"/>
                <w:lang w:val="en-US" w:eastAsia="zh-CN"/>
              </w:rPr>
            </w:pPr>
            <w:r>
              <w:rPr>
                <w:rFonts w:eastAsiaTheme="minorEastAsia"/>
                <w:lang w:val="en-US" w:eastAsia="zh-CN"/>
              </w:rPr>
              <w:t>For Option A</w:t>
            </w:r>
            <w:r>
              <w:rPr>
                <w:rFonts w:eastAsiaTheme="minorEastAsia" w:hint="eastAsia"/>
                <w:lang w:val="en-US" w:eastAsia="zh-CN"/>
              </w:rPr>
              <w:t xml:space="preserve">, </w:t>
            </w:r>
            <w:r>
              <w:rPr>
                <w:rFonts w:eastAsiaTheme="minorEastAsia"/>
                <w:lang w:val="en-US" w:eastAsia="zh-CN"/>
              </w:rPr>
              <w:t xml:space="preserve">a difference from Option 1E </w:t>
            </w:r>
            <w:r>
              <w:rPr>
                <w:rFonts w:eastAsiaTheme="minorEastAsia" w:hint="eastAsia"/>
                <w:lang w:val="en-US" w:eastAsia="zh-CN"/>
              </w:rPr>
              <w:t xml:space="preserve">proposed in email discussion </w:t>
            </w:r>
            <w:r>
              <w:rPr>
                <w:rFonts w:eastAsiaTheme="minorEastAsia"/>
                <w:lang w:val="en-US" w:eastAsia="zh-CN"/>
              </w:rPr>
              <w:t>is that the last sub-bullet</w:t>
            </w:r>
            <w:r>
              <w:rPr>
                <w:rFonts w:eastAsiaTheme="minorEastAsia" w:hint="eastAsia"/>
                <w:lang w:val="en-US" w:eastAsia="zh-CN"/>
              </w:rPr>
              <w:t xml:space="preserve"> of beta=180 degrees</w:t>
            </w:r>
            <w:r>
              <w:rPr>
                <w:rFonts w:eastAsiaTheme="minorEastAsia"/>
                <w:lang w:val="en-US" w:eastAsia="zh-CN"/>
              </w:rPr>
              <w:t xml:space="preserve"> was removed in the proposal. Our following analysis of Option A is based on Option 1E and considers the special handling.</w:t>
            </w:r>
            <w:r>
              <w:rPr>
                <w:rFonts w:eastAsiaTheme="minorEastAsia" w:hint="eastAsia"/>
                <w:lang w:val="en-US" w:eastAsia="zh-CN"/>
              </w:rPr>
              <w:t xml:space="preserve"> Nevertheless, Option A has problems of forward scattering and angular discontinuity.</w:t>
            </w:r>
          </w:p>
          <w:p w14:paraId="0E6B1BCA" w14:textId="77777777" w:rsidR="00F34091" w:rsidRDefault="008337C0">
            <w:pPr>
              <w:widowControl w:val="0"/>
              <w:spacing w:before="60"/>
              <w:rPr>
                <w:rFonts w:eastAsiaTheme="minorEastAsia"/>
                <w:lang w:val="en-US" w:eastAsia="zh-CN"/>
              </w:rPr>
            </w:pPr>
            <w:r>
              <w:rPr>
                <w:rFonts w:eastAsiaTheme="minorEastAsia"/>
                <w:noProof/>
                <w:lang w:val="en-US" w:eastAsia="zh-CN"/>
              </w:rPr>
              <w:drawing>
                <wp:inline distT="0" distB="0" distL="0" distR="0" wp14:anchorId="18FCB250" wp14:editId="315155D2">
                  <wp:extent cx="4271645" cy="1395730"/>
                  <wp:effectExtent l="0" t="0" r="0" b="0"/>
                  <wp:docPr id="129264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643308" name="Picture 1"/>
                          <pic:cNvPicPr>
                            <a:picLocks noChangeAspect="1"/>
                          </pic:cNvPicPr>
                        </pic:nvPicPr>
                        <pic:blipFill>
                          <a:blip r:embed="rId24"/>
                          <a:stretch>
                            <a:fillRect/>
                          </a:stretch>
                        </pic:blipFill>
                        <pic:spPr>
                          <a:xfrm>
                            <a:off x="0" y="0"/>
                            <a:ext cx="4271645" cy="1395730"/>
                          </a:xfrm>
                          <a:prstGeom prst="rect">
                            <a:avLst/>
                          </a:prstGeom>
                        </pic:spPr>
                      </pic:pic>
                    </a:graphicData>
                  </a:graphic>
                </wp:inline>
              </w:drawing>
            </w:r>
          </w:p>
          <w:p w14:paraId="3E15C829" w14:textId="77777777" w:rsidR="00F34091" w:rsidRDefault="008337C0">
            <w:pPr>
              <w:pStyle w:val="aff4"/>
              <w:widowControl w:val="0"/>
              <w:numPr>
                <w:ilvl w:val="0"/>
                <w:numId w:val="33"/>
              </w:numPr>
              <w:spacing w:before="60"/>
              <w:rPr>
                <w:rFonts w:eastAsiaTheme="minorEastAsia"/>
                <w:lang w:val="en-US" w:eastAsia="zh-CN"/>
              </w:rPr>
            </w:pPr>
            <w:r>
              <w:rPr>
                <w:rFonts w:eastAsiaTheme="minorEastAsia"/>
                <w:lang w:val="en-US" w:eastAsia="zh-CN"/>
              </w:rPr>
              <w:lastRenderedPageBreak/>
              <w:t>Forward scattering RCS</w:t>
            </w:r>
          </w:p>
          <w:p w14:paraId="64AC9413"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The following two figures show RCS pattern for incident azimuth angle=0, zenith=90). The RCS in forward scattering </w:t>
            </w:r>
            <w:r>
              <w:rPr>
                <w:rFonts w:eastAsiaTheme="minorEastAsia"/>
                <w:lang w:val="en-US" w:eastAsia="zh-CN"/>
              </w:rPr>
              <w:t xml:space="preserve">has two </w:t>
            </w:r>
            <w:r>
              <w:rPr>
                <w:rFonts w:eastAsiaTheme="minorEastAsia" w:hint="eastAsia"/>
                <w:lang w:val="en-US" w:eastAsia="zh-CN"/>
              </w:rPr>
              <w:t>large</w:t>
            </w:r>
            <w:r>
              <w:rPr>
                <w:rFonts w:eastAsiaTheme="minorEastAsia"/>
                <w:lang w:val="en-US" w:eastAsia="zh-CN"/>
              </w:rPr>
              <w:t xml:space="preserve"> lobes, separated by the small RCS of bi-static angle of 180 degrees</w:t>
            </w:r>
            <w:r>
              <w:rPr>
                <w:rFonts w:eastAsiaTheme="minorEastAsia" w:hint="eastAsia"/>
                <w:lang w:val="en-US" w:eastAsia="zh-CN"/>
              </w:rPr>
              <w:t>. If blockage model B is used, the forward scattering RCS lobes of 14dBsm should not exist. RCS values in the forward direction should be very small.</w:t>
            </w:r>
          </w:p>
          <w:p w14:paraId="4BB98C2C" w14:textId="77777777" w:rsidR="00F34091" w:rsidRDefault="008337C0">
            <w:pPr>
              <w:widowControl w:val="0"/>
              <w:spacing w:before="60"/>
              <w:rPr>
                <w:rFonts w:eastAsiaTheme="minorEastAsia"/>
                <w:lang w:eastAsia="zh-CN"/>
              </w:rPr>
            </w:pPr>
            <w:r>
              <w:rPr>
                <w:rFonts w:eastAsiaTheme="minorEastAsia"/>
                <w:noProof/>
                <w:lang w:val="en-US" w:eastAsia="zh-CN"/>
              </w:rPr>
              <w:drawing>
                <wp:inline distT="0" distB="0" distL="0" distR="0" wp14:anchorId="185619F4" wp14:editId="3A2E761D">
                  <wp:extent cx="2148205" cy="2081530"/>
                  <wp:effectExtent l="0" t="0" r="4445" b="0"/>
                  <wp:docPr id="1714364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364617" name="Picture 1"/>
                          <pic:cNvPicPr>
                            <a:picLocks noChangeAspect="1"/>
                          </pic:cNvPicPr>
                        </pic:nvPicPr>
                        <pic:blipFill>
                          <a:blip r:embed="rId25"/>
                          <a:stretch>
                            <a:fillRect/>
                          </a:stretch>
                        </pic:blipFill>
                        <pic:spPr>
                          <a:xfrm>
                            <a:off x="0" y="0"/>
                            <a:ext cx="2155702" cy="2088859"/>
                          </a:xfrm>
                          <a:prstGeom prst="rect">
                            <a:avLst/>
                          </a:prstGeom>
                        </pic:spPr>
                      </pic:pic>
                    </a:graphicData>
                  </a:graphic>
                </wp:inline>
              </w:drawing>
            </w:r>
            <w:r>
              <w:t xml:space="preserve"> </w:t>
            </w:r>
            <w:r>
              <w:rPr>
                <w:rFonts w:eastAsiaTheme="minorEastAsia"/>
                <w:noProof/>
                <w:lang w:val="en-US" w:eastAsia="zh-CN"/>
              </w:rPr>
              <w:drawing>
                <wp:inline distT="0" distB="0" distL="0" distR="0" wp14:anchorId="23761386" wp14:editId="03D7BF1F">
                  <wp:extent cx="2540635" cy="2529840"/>
                  <wp:effectExtent l="0" t="0" r="0" b="3810"/>
                  <wp:docPr id="190496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96825" name="Picture 1"/>
                          <pic:cNvPicPr>
                            <a:picLocks noChangeAspect="1"/>
                          </pic:cNvPicPr>
                        </pic:nvPicPr>
                        <pic:blipFill>
                          <a:blip r:embed="rId26"/>
                          <a:stretch>
                            <a:fillRect/>
                          </a:stretch>
                        </pic:blipFill>
                        <pic:spPr>
                          <a:xfrm>
                            <a:off x="0" y="0"/>
                            <a:ext cx="2556948" cy="2546686"/>
                          </a:xfrm>
                          <a:prstGeom prst="rect">
                            <a:avLst/>
                          </a:prstGeom>
                        </pic:spPr>
                      </pic:pic>
                    </a:graphicData>
                  </a:graphic>
                </wp:inline>
              </w:drawing>
            </w:r>
          </w:p>
          <w:p w14:paraId="284343B6" w14:textId="77777777" w:rsidR="00F34091" w:rsidRDefault="008337C0">
            <w:pPr>
              <w:pStyle w:val="aff4"/>
              <w:widowControl w:val="0"/>
              <w:numPr>
                <w:ilvl w:val="0"/>
                <w:numId w:val="33"/>
              </w:numPr>
              <w:spacing w:before="60"/>
              <w:rPr>
                <w:rFonts w:eastAsiaTheme="minorEastAsia"/>
                <w:lang w:val="en-US" w:eastAsia="zh-CN"/>
              </w:rPr>
            </w:pPr>
            <w:r>
              <w:rPr>
                <w:rFonts w:eastAsiaTheme="minorEastAsia"/>
                <w:lang w:val="en-US" w:eastAsia="zh-CN"/>
              </w:rPr>
              <w:t>A</w:t>
            </w:r>
            <w:r>
              <w:rPr>
                <w:rFonts w:eastAsiaTheme="minorEastAsia" w:hint="eastAsia"/>
                <w:lang w:val="en-US" w:eastAsia="zh-CN"/>
              </w:rPr>
              <w:t>ngular discontinuity</w:t>
            </w:r>
          </w:p>
          <w:p w14:paraId="37895AC9"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We simulated Option </w:t>
            </w:r>
            <w:r>
              <w:rPr>
                <w:rFonts w:eastAsiaTheme="minorEastAsia"/>
                <w:lang w:val="en-US" w:eastAsia="zh-CN"/>
              </w:rPr>
              <w:t>1E</w:t>
            </w:r>
            <w:r>
              <w:rPr>
                <w:rFonts w:eastAsiaTheme="minorEastAsia" w:hint="eastAsia"/>
                <w:lang w:val="en-US" w:eastAsia="zh-CN"/>
              </w:rPr>
              <w:t xml:space="preserve"> based on vehicle mono-static RCS model of multiple scattering points. A trajectory test was done with geometry below. Before the vehicle reaches the LOS between Tx and Rx, bisector angle is toward the vehicle</w:t>
            </w:r>
            <w:r>
              <w:rPr>
                <w:rFonts w:eastAsiaTheme="minorEastAsia"/>
                <w:lang w:val="en-US" w:eastAsia="zh-CN"/>
              </w:rPr>
              <w:t>’</w:t>
            </w:r>
            <w:r>
              <w:rPr>
                <w:rFonts w:eastAsiaTheme="minorEastAsia" w:hint="eastAsia"/>
                <w:lang w:val="en-US" w:eastAsia="zh-CN"/>
              </w:rPr>
              <w:t xml:space="preserve">s front, </w:t>
            </w:r>
            <w:r>
              <w:rPr>
                <w:rFonts w:eastAsiaTheme="minorEastAsia"/>
                <w:lang w:val="en-US" w:eastAsia="zh-CN"/>
              </w:rPr>
              <w:t>referring</w:t>
            </w:r>
            <w:r>
              <w:rPr>
                <w:rFonts w:eastAsiaTheme="minorEastAsia" w:hint="eastAsia"/>
                <w:lang w:val="en-US" w:eastAsia="zh-CN"/>
              </w:rPr>
              <w:t xml:space="preserve"> to mono-static RCS of 0 azimuth degree; after it passes the LOS, the bisector </w:t>
            </w:r>
            <w:r>
              <w:rPr>
                <w:rFonts w:eastAsiaTheme="minorEastAsia"/>
                <w:lang w:val="en-US" w:eastAsia="zh-CN"/>
              </w:rPr>
              <w:t xml:space="preserve">suddenly </w:t>
            </w:r>
            <w:r>
              <w:rPr>
                <w:rFonts w:eastAsiaTheme="minorEastAsia" w:hint="eastAsia"/>
                <w:lang w:val="en-US" w:eastAsia="zh-CN"/>
              </w:rPr>
              <w:t xml:space="preserve">points to the back of the vehicle, </w:t>
            </w:r>
            <w:r>
              <w:rPr>
                <w:rFonts w:eastAsiaTheme="minorEastAsia"/>
                <w:lang w:val="en-US" w:eastAsia="zh-CN"/>
              </w:rPr>
              <w:t>referring</w:t>
            </w:r>
            <w:r>
              <w:rPr>
                <w:rFonts w:eastAsiaTheme="minorEastAsia" w:hint="eastAsia"/>
                <w:lang w:val="en-US" w:eastAsia="zh-CN"/>
              </w:rPr>
              <w:t xml:space="preserve"> to mono-static RCS of 180 azimuth degree. Recall that </w:t>
            </w:r>
            <w:r>
              <w:rPr>
                <w:rFonts w:eastAsiaTheme="minorEastAsia"/>
                <w:lang w:val="en-US" w:eastAsia="zh-CN"/>
              </w:rPr>
              <w:t xml:space="preserve">for vehicles, </w:t>
            </w:r>
            <w:r>
              <w:rPr>
                <w:rFonts w:eastAsiaTheme="minorEastAsia" w:hint="eastAsia"/>
                <w:lang w:val="en-US" w:eastAsia="zh-CN"/>
              </w:rPr>
              <w:t>the mono-static RCS values are different between 0 and 180 azimuth degrees. The angular discontinuity of RCS results in artificial Doppler frequency components, which is band unlimited and remains as guard band increases.</w:t>
            </w:r>
          </w:p>
          <w:p w14:paraId="2B6C974E" w14:textId="77777777" w:rsidR="00F34091" w:rsidRDefault="008337C0">
            <w:pPr>
              <w:widowControl w:val="0"/>
              <w:spacing w:before="60"/>
              <w:rPr>
                <w:rFonts w:eastAsiaTheme="minorEastAsia"/>
                <w:lang w:eastAsia="zh-CN"/>
              </w:rPr>
            </w:pPr>
            <w:r>
              <w:rPr>
                <w:noProof/>
                <w:lang w:val="en-US" w:eastAsia="zh-CN"/>
              </w:rPr>
              <w:lastRenderedPageBreak/>
              <w:drawing>
                <wp:inline distT="0" distB="0" distL="0" distR="0" wp14:anchorId="06CBA7A9" wp14:editId="4DEBB5FE">
                  <wp:extent cx="845820" cy="3836670"/>
                  <wp:effectExtent l="0" t="0" r="0" b="0"/>
                  <wp:docPr id="1968384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384483" name="Picture 1"/>
                          <pic:cNvPicPr>
                            <a:picLocks noChangeAspect="1"/>
                          </pic:cNvPicPr>
                        </pic:nvPicPr>
                        <pic:blipFill>
                          <a:blip r:embed="rId27"/>
                          <a:stretch>
                            <a:fillRect/>
                          </a:stretch>
                        </pic:blipFill>
                        <pic:spPr>
                          <a:xfrm>
                            <a:off x="0" y="0"/>
                            <a:ext cx="854704" cy="3874367"/>
                          </a:xfrm>
                          <a:prstGeom prst="rect">
                            <a:avLst/>
                          </a:prstGeom>
                        </pic:spPr>
                      </pic:pic>
                    </a:graphicData>
                  </a:graphic>
                </wp:inline>
              </w:drawing>
            </w:r>
            <w:r>
              <w:rPr>
                <w:rFonts w:eastAsiaTheme="minorEastAsia" w:hint="eastAsia"/>
                <w:lang w:eastAsia="zh-CN"/>
              </w:rPr>
              <w:t xml:space="preserve">        </w:t>
            </w:r>
            <w:r>
              <w:rPr>
                <w:noProof/>
                <w:lang w:val="en-US" w:eastAsia="zh-CN"/>
              </w:rPr>
              <w:drawing>
                <wp:inline distT="0" distB="0" distL="0" distR="0" wp14:anchorId="66B1A292" wp14:editId="47B697F3">
                  <wp:extent cx="2649855" cy="3333115"/>
                  <wp:effectExtent l="0" t="0" r="0" b="635"/>
                  <wp:docPr id="1825644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644806" name="Picture 1"/>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2664625" cy="3351837"/>
                          </a:xfrm>
                          <a:prstGeom prst="rect">
                            <a:avLst/>
                          </a:prstGeom>
                        </pic:spPr>
                      </pic:pic>
                    </a:graphicData>
                  </a:graphic>
                </wp:inline>
              </w:drawing>
            </w:r>
          </w:p>
          <w:p w14:paraId="7FF54D58" w14:textId="77777777" w:rsidR="00F34091" w:rsidRDefault="00F34091">
            <w:pPr>
              <w:widowControl w:val="0"/>
              <w:spacing w:before="60"/>
              <w:rPr>
                <w:rFonts w:eastAsiaTheme="minorEastAsia"/>
                <w:lang w:eastAsia="zh-CN"/>
              </w:rPr>
            </w:pPr>
          </w:p>
          <w:p w14:paraId="00A52A26" w14:textId="77777777" w:rsidR="00F34091" w:rsidRDefault="008337C0">
            <w:pPr>
              <w:widowControl w:val="0"/>
              <w:spacing w:before="60"/>
              <w:rPr>
                <w:rFonts w:eastAsiaTheme="minorEastAsia"/>
                <w:lang w:eastAsia="zh-CN"/>
              </w:rPr>
            </w:pPr>
            <w:r>
              <w:rPr>
                <w:rFonts w:eastAsiaTheme="minorEastAsia"/>
                <w:lang w:eastAsia="zh-CN"/>
              </w:rPr>
              <w:t>Discontinuities in the RCS cause signals that are not bandlimited and non-physical artifacts in the Doppler spectrum, as the vertical purple line seen in the simulation at time t=15s.</w:t>
            </w:r>
            <w:r>
              <w:rPr>
                <w:rFonts w:eastAsiaTheme="minorEastAsia" w:hint="eastAsia"/>
                <w:lang w:eastAsia="zh-CN"/>
              </w:rPr>
              <w:t xml:space="preserve">  </w:t>
            </w:r>
          </w:p>
          <w:p w14:paraId="5B4EACF9" w14:textId="77777777" w:rsidR="00F34091" w:rsidRDefault="008337C0">
            <w:pPr>
              <w:widowControl w:val="0"/>
              <w:spacing w:before="60"/>
              <w:rPr>
                <w:rFonts w:eastAsiaTheme="minorEastAsia"/>
                <w:lang w:val="en-US" w:eastAsia="zh-CN"/>
              </w:rPr>
            </w:pPr>
            <w:r>
              <w:rPr>
                <w:rFonts w:ascii="Arial" w:eastAsiaTheme="minorEastAsia" w:hAnsi="Arial" w:cstheme="minorBidi"/>
                <w:noProof/>
                <w:szCs w:val="22"/>
                <w:lang w:val="en-US" w:eastAsia="zh-CN"/>
              </w:rPr>
              <w:drawing>
                <wp:inline distT="0" distB="0" distL="0" distR="0" wp14:anchorId="42F0281C" wp14:editId="5AB645C7">
                  <wp:extent cx="2229485" cy="1671955"/>
                  <wp:effectExtent l="0" t="0" r="0" b="4445"/>
                  <wp:docPr id="394651546" name="Picture 6"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651546" name="Picture 6" descr="A graph of a function&#10;&#10;AI-generated content may be incorrect."/>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246530" cy="1684897"/>
                          </a:xfrm>
                          <a:prstGeom prst="rect">
                            <a:avLst/>
                          </a:prstGeom>
                        </pic:spPr>
                      </pic:pic>
                    </a:graphicData>
                  </a:graphic>
                </wp:inline>
              </w:drawing>
            </w:r>
            <w:r>
              <w:rPr>
                <w:rFonts w:eastAsiaTheme="minorEastAsia"/>
                <w:noProof/>
                <w:lang w:val="en-US" w:eastAsia="zh-CN"/>
              </w:rPr>
              <w:drawing>
                <wp:inline distT="0" distB="0" distL="0" distR="0" wp14:anchorId="29B9C44F" wp14:editId="2E6E5B6E">
                  <wp:extent cx="2381885" cy="1720850"/>
                  <wp:effectExtent l="0" t="0" r="0" b="0"/>
                  <wp:docPr id="9826530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65308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388325" cy="1725473"/>
                          </a:xfrm>
                          <a:prstGeom prst="rect">
                            <a:avLst/>
                          </a:prstGeom>
                          <a:noFill/>
                          <a:ln>
                            <a:noFill/>
                          </a:ln>
                        </pic:spPr>
                      </pic:pic>
                    </a:graphicData>
                  </a:graphic>
                </wp:inline>
              </w:drawing>
            </w:r>
          </w:p>
          <w:p w14:paraId="744EBCFF" w14:textId="77777777" w:rsidR="00F34091" w:rsidRDefault="00F34091">
            <w:pPr>
              <w:widowControl w:val="0"/>
              <w:spacing w:before="60"/>
              <w:rPr>
                <w:rFonts w:eastAsiaTheme="minorEastAsia"/>
                <w:lang w:eastAsia="zh-CN"/>
              </w:rPr>
            </w:pPr>
          </w:p>
          <w:p w14:paraId="0BB58790" w14:textId="77777777" w:rsidR="00F34091" w:rsidRDefault="008337C0">
            <w:pPr>
              <w:widowControl w:val="0"/>
              <w:spacing w:before="60"/>
              <w:rPr>
                <w:rFonts w:eastAsiaTheme="minorEastAsia"/>
                <w:lang w:val="en-US" w:eastAsia="zh-CN"/>
              </w:rPr>
            </w:pPr>
            <w:r>
              <w:rPr>
                <w:rFonts w:eastAsiaTheme="minorEastAsia" w:hint="eastAsia"/>
                <w:lang w:val="en-US" w:eastAsia="zh-CN"/>
              </w:rPr>
              <w:t>For Option B</w:t>
            </w:r>
            <w:r>
              <w:rPr>
                <w:rFonts w:eastAsiaTheme="minorEastAsia"/>
                <w:lang w:val="en-US" w:eastAsia="zh-CN"/>
              </w:rPr>
              <w:t xml:space="preserve"> Alt1, a</w:t>
            </w:r>
            <w:r>
              <w:rPr>
                <w:rFonts w:eastAsiaTheme="minorEastAsia" w:hint="eastAsia"/>
                <w:lang w:val="en-US" w:eastAsia="zh-CN"/>
              </w:rPr>
              <w:t xml:space="preserve"> problem is that specular reflection is weaker than mono-static RCS.</w:t>
            </w:r>
          </w:p>
          <w:p w14:paraId="4E1E5BC7" w14:textId="77777777" w:rsidR="00F34091" w:rsidRDefault="008337C0">
            <w:pPr>
              <w:widowControl w:val="0"/>
              <w:spacing w:before="60"/>
              <w:rPr>
                <w:rFonts w:eastAsiaTheme="minorEastAsia"/>
                <w:lang w:val="en-US" w:eastAsia="zh-CN"/>
              </w:rPr>
            </w:pPr>
            <w:r>
              <w:rPr>
                <w:rFonts w:eastAsiaTheme="minorEastAsia"/>
                <w:noProof/>
                <w:lang w:val="en-US" w:eastAsia="zh-CN"/>
              </w:rPr>
              <w:lastRenderedPageBreak/>
              <w:drawing>
                <wp:inline distT="0" distB="0" distL="0" distR="0" wp14:anchorId="4107BC78" wp14:editId="60D6288D">
                  <wp:extent cx="2901950" cy="2850515"/>
                  <wp:effectExtent l="0" t="0" r="0" b="6985"/>
                  <wp:docPr id="15875694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569470" name="Picture 1"/>
                          <pic:cNvPicPr>
                            <a:picLocks noChangeAspect="1"/>
                          </pic:cNvPicPr>
                        </pic:nvPicPr>
                        <pic:blipFill>
                          <a:blip r:embed="rId31"/>
                          <a:stretch>
                            <a:fillRect/>
                          </a:stretch>
                        </pic:blipFill>
                        <pic:spPr>
                          <a:xfrm>
                            <a:off x="0" y="0"/>
                            <a:ext cx="2906594" cy="2855177"/>
                          </a:xfrm>
                          <a:prstGeom prst="rect">
                            <a:avLst/>
                          </a:prstGeom>
                        </pic:spPr>
                      </pic:pic>
                    </a:graphicData>
                  </a:graphic>
                </wp:inline>
              </w:drawing>
            </w:r>
          </w:p>
        </w:tc>
      </w:tr>
      <w:tr w:rsidR="00F34091" w14:paraId="61BF988C" w14:textId="77777777">
        <w:tc>
          <w:tcPr>
            <w:tcW w:w="1413" w:type="dxa"/>
          </w:tcPr>
          <w:p w14:paraId="767A525A" w14:textId="77777777" w:rsidR="00F34091" w:rsidRDefault="008337C0">
            <w:pPr>
              <w:widowControl w:val="0"/>
              <w:spacing w:before="60"/>
              <w:rPr>
                <w:rFonts w:eastAsiaTheme="minorEastAsia"/>
                <w:lang w:val="en-US" w:eastAsia="zh-CN"/>
              </w:rPr>
            </w:pPr>
            <w:r>
              <w:lastRenderedPageBreak/>
              <w:t>Xiaomi</w:t>
            </w:r>
          </w:p>
        </w:tc>
        <w:tc>
          <w:tcPr>
            <w:tcW w:w="1276" w:type="dxa"/>
          </w:tcPr>
          <w:p w14:paraId="4DB641F4" w14:textId="77777777" w:rsidR="00F34091" w:rsidRDefault="008337C0">
            <w:pPr>
              <w:widowControl w:val="0"/>
              <w:spacing w:before="60"/>
              <w:rPr>
                <w:rFonts w:eastAsiaTheme="minorEastAsia"/>
                <w:lang w:val="en-US" w:eastAsia="zh-CN"/>
              </w:rPr>
            </w:pPr>
            <w:r>
              <w:t>Yes</w:t>
            </w:r>
          </w:p>
        </w:tc>
        <w:tc>
          <w:tcPr>
            <w:tcW w:w="6943" w:type="dxa"/>
          </w:tcPr>
          <w:p w14:paraId="640CFFD6" w14:textId="77777777" w:rsidR="00F34091" w:rsidRDefault="008337C0">
            <w:pPr>
              <w:widowControl w:val="0"/>
              <w:spacing w:before="60"/>
              <w:rPr>
                <w:rFonts w:eastAsiaTheme="minorEastAsia"/>
                <w:lang w:val="en-US" w:eastAsia="zh-CN"/>
              </w:rPr>
            </w:pPr>
            <w:r>
              <w:t>Support the proposal. Slightly prefer Option A at this stage to simplify the modelling. As for the Option B, Alt 2 is preferred similarly. What’s more, companies are encouraged to provide the RMSE of both options between the original measured RCS and the modelled RCS.</w:t>
            </w:r>
          </w:p>
        </w:tc>
      </w:tr>
      <w:tr w:rsidR="00F34091" w14:paraId="06C58D6C" w14:textId="77777777">
        <w:tc>
          <w:tcPr>
            <w:tcW w:w="1413" w:type="dxa"/>
          </w:tcPr>
          <w:p w14:paraId="0E4C0A9B" w14:textId="77777777" w:rsidR="00F34091" w:rsidRDefault="008337C0">
            <w:pPr>
              <w:widowControl w:val="0"/>
              <w:spacing w:before="60"/>
            </w:pPr>
            <w:r>
              <w:rPr>
                <w:rFonts w:eastAsia="Yu Mincho" w:hint="eastAsia"/>
                <w:lang w:val="en-US" w:eastAsia="ja-JP"/>
              </w:rPr>
              <w:t>DOCOMO</w:t>
            </w:r>
          </w:p>
        </w:tc>
        <w:tc>
          <w:tcPr>
            <w:tcW w:w="1276" w:type="dxa"/>
          </w:tcPr>
          <w:p w14:paraId="163F8453" w14:textId="77777777" w:rsidR="00F34091" w:rsidRDefault="008337C0">
            <w:pPr>
              <w:widowControl w:val="0"/>
              <w:spacing w:before="60"/>
            </w:pPr>
            <w:r>
              <w:rPr>
                <w:rFonts w:eastAsia="Yu Mincho" w:hint="eastAsia"/>
                <w:lang w:val="en-US" w:eastAsia="ja-JP"/>
              </w:rPr>
              <w:t xml:space="preserve">Yes </w:t>
            </w:r>
          </w:p>
        </w:tc>
        <w:tc>
          <w:tcPr>
            <w:tcW w:w="6943" w:type="dxa"/>
          </w:tcPr>
          <w:p w14:paraId="1DC4177B" w14:textId="77777777" w:rsidR="00F34091" w:rsidRDefault="008337C0">
            <w:pPr>
              <w:widowControl w:val="0"/>
              <w:spacing w:before="60"/>
            </w:pPr>
            <w:r>
              <w:rPr>
                <w:rFonts w:eastAsia="Yu Mincho" w:hint="eastAsia"/>
                <w:szCs w:val="20"/>
                <w:lang w:val="en-US" w:eastAsia="ja-JP"/>
              </w:rPr>
              <w:t>We support Option B</w:t>
            </w:r>
          </w:p>
        </w:tc>
      </w:tr>
      <w:tr w:rsidR="000E14D7" w14:paraId="74B9C334" w14:textId="77777777" w:rsidTr="000E14D7">
        <w:tc>
          <w:tcPr>
            <w:tcW w:w="1413" w:type="dxa"/>
          </w:tcPr>
          <w:p w14:paraId="462F89B5" w14:textId="77777777" w:rsidR="000E14D7" w:rsidRPr="00EF5063" w:rsidRDefault="000E14D7" w:rsidP="00884C16">
            <w:pPr>
              <w:spacing w:before="60"/>
              <w:rPr>
                <w:rFonts w:eastAsia="Yu Mincho"/>
                <w:lang w:eastAsia="ja-JP"/>
              </w:rPr>
            </w:pPr>
            <w:r w:rsidRPr="00EF5063">
              <w:rPr>
                <w:rFonts w:eastAsia="Yu Mincho" w:hint="eastAsia"/>
                <w:lang w:eastAsia="ja-JP"/>
              </w:rPr>
              <w:t>Spreadtrum</w:t>
            </w:r>
          </w:p>
        </w:tc>
        <w:tc>
          <w:tcPr>
            <w:tcW w:w="1276" w:type="dxa"/>
          </w:tcPr>
          <w:p w14:paraId="28C2CFD4" w14:textId="77777777" w:rsidR="000E14D7" w:rsidRPr="00EF5063" w:rsidRDefault="000E14D7" w:rsidP="00884C16">
            <w:pPr>
              <w:spacing w:before="60"/>
              <w:rPr>
                <w:rFonts w:eastAsia="Yu Mincho"/>
                <w:lang w:eastAsia="ja-JP"/>
              </w:rPr>
            </w:pPr>
            <w:r w:rsidRPr="00EF5063">
              <w:rPr>
                <w:rFonts w:eastAsia="Yu Mincho" w:hint="eastAsia"/>
                <w:lang w:eastAsia="ja-JP"/>
              </w:rPr>
              <w:t xml:space="preserve">Yes </w:t>
            </w:r>
          </w:p>
        </w:tc>
        <w:tc>
          <w:tcPr>
            <w:tcW w:w="6943" w:type="dxa"/>
          </w:tcPr>
          <w:p w14:paraId="54ABC125" w14:textId="77777777" w:rsidR="000E14D7" w:rsidRPr="00EF5063" w:rsidRDefault="000E14D7" w:rsidP="00884C16">
            <w:pPr>
              <w:spacing w:before="60"/>
              <w:rPr>
                <w:rFonts w:eastAsia="Yu Mincho"/>
                <w:szCs w:val="20"/>
                <w:lang w:eastAsia="ja-JP"/>
              </w:rPr>
            </w:pPr>
            <w:r w:rsidRPr="00EF5063">
              <w:rPr>
                <w:rFonts w:eastAsia="Yu Mincho" w:hint="eastAsia"/>
                <w:szCs w:val="20"/>
                <w:lang w:eastAsia="ja-JP"/>
              </w:rPr>
              <w:t>Either options can be fine</w:t>
            </w:r>
          </w:p>
          <w:p w14:paraId="5C1D8D12" w14:textId="77777777" w:rsidR="000E14D7" w:rsidRPr="00EF5063" w:rsidRDefault="000E14D7" w:rsidP="00884C16">
            <w:pPr>
              <w:spacing w:before="60"/>
              <w:rPr>
                <w:rFonts w:eastAsia="Yu Mincho"/>
                <w:szCs w:val="20"/>
                <w:lang w:eastAsia="ja-JP"/>
              </w:rPr>
            </w:pPr>
          </w:p>
        </w:tc>
      </w:tr>
      <w:tr w:rsidR="000E63AD" w14:paraId="113AEC85" w14:textId="77777777" w:rsidTr="000E63AD">
        <w:tc>
          <w:tcPr>
            <w:tcW w:w="1413" w:type="dxa"/>
            <w:shd w:val="clear" w:color="auto" w:fill="FFC000"/>
          </w:tcPr>
          <w:p w14:paraId="3AC46AD8" w14:textId="6206097D" w:rsidR="000E63AD" w:rsidRPr="000E63AD" w:rsidRDefault="000E63AD" w:rsidP="00884C16">
            <w:pPr>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1C43C639" w14:textId="77777777" w:rsidR="000E63AD" w:rsidRPr="00EF5063" w:rsidRDefault="000E63AD" w:rsidP="00884C16">
            <w:pPr>
              <w:spacing w:before="60"/>
              <w:rPr>
                <w:rFonts w:eastAsia="Yu Mincho"/>
                <w:lang w:eastAsia="ja-JP"/>
              </w:rPr>
            </w:pPr>
          </w:p>
        </w:tc>
        <w:tc>
          <w:tcPr>
            <w:tcW w:w="6943" w:type="dxa"/>
          </w:tcPr>
          <w:p w14:paraId="6F1845CE" w14:textId="661A2418" w:rsidR="000E63AD" w:rsidRPr="000E63AD" w:rsidRDefault="000E63AD" w:rsidP="00884C16">
            <w:pPr>
              <w:spacing w:before="60"/>
              <w:rPr>
                <w:rFonts w:eastAsiaTheme="minorEastAsia"/>
                <w:szCs w:val="20"/>
                <w:lang w:eastAsia="zh-CN"/>
              </w:rPr>
            </w:pPr>
            <w:r>
              <w:rPr>
                <w:rFonts w:eastAsiaTheme="minorEastAsia" w:hint="eastAsia"/>
                <w:szCs w:val="20"/>
                <w:lang w:eastAsia="zh-CN"/>
              </w:rPr>
              <w:t>A</w:t>
            </w:r>
            <w:r>
              <w:rPr>
                <w:rFonts w:eastAsiaTheme="minorEastAsia"/>
                <w:szCs w:val="20"/>
                <w:lang w:eastAsia="zh-CN"/>
              </w:rPr>
              <w:t>fter Monday offline session</w:t>
            </w:r>
          </w:p>
        </w:tc>
      </w:tr>
    </w:tbl>
    <w:p w14:paraId="63CF2380" w14:textId="527B113A" w:rsidR="00F34091" w:rsidRDefault="00F34091">
      <w:pPr>
        <w:rPr>
          <w:rFonts w:eastAsiaTheme="minorEastAsia"/>
          <w:lang w:eastAsia="zh-CN"/>
        </w:rPr>
      </w:pPr>
    </w:p>
    <w:p w14:paraId="5650CFF6" w14:textId="77777777" w:rsidR="00A50D16" w:rsidRDefault="00A50D16">
      <w:pPr>
        <w:rPr>
          <w:rFonts w:eastAsiaTheme="minorEastAsia"/>
          <w:lang w:eastAsia="zh-CN"/>
        </w:rPr>
      </w:pPr>
    </w:p>
    <w:p w14:paraId="760AA5EA" w14:textId="77777777" w:rsidR="000E63AD" w:rsidRDefault="000E63AD" w:rsidP="00A50D16">
      <w:pPr>
        <w:rPr>
          <w:highlight w:val="yellow"/>
        </w:rPr>
      </w:pPr>
      <w:r>
        <w:rPr>
          <w:highlight w:val="yellow"/>
        </w:rPr>
        <w:t>[FL1] Proposal 4.1.1-2-rev1</w:t>
      </w:r>
    </w:p>
    <w:p w14:paraId="118BE750" w14:textId="77777777" w:rsidR="000E63AD" w:rsidRDefault="000E63AD" w:rsidP="000E63AD">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3F35B1B8" w14:textId="77777777" w:rsidR="000E63AD" w:rsidRDefault="000E63AD" w:rsidP="000E63AD">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09EFA887" w14:textId="77777777" w:rsidR="000E63AD" w:rsidRDefault="000E63AD" w:rsidP="000E63AD">
      <w:pPr>
        <w:pStyle w:val="aff4"/>
        <w:widowControl w:val="0"/>
        <w:numPr>
          <w:ilvl w:val="0"/>
          <w:numId w:val="27"/>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4A20FDDD" w14:textId="77777777" w:rsidR="000E63AD" w:rsidRDefault="00474DA8" w:rsidP="000E63AD">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oMath>
      </m:oMathPara>
    </w:p>
    <w:p w14:paraId="6EB7D150" w14:textId="77777777" w:rsidR="000E63AD" w:rsidRDefault="000E63AD" w:rsidP="000E63AD">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1CE5D596" w14:textId="1FD10EE2" w:rsidR="000E63AD" w:rsidRDefault="00474DA8" w:rsidP="000E63AD">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383FA825" w14:textId="7E0C31DF" w:rsidR="000E63AD" w:rsidRPr="00D92420" w:rsidRDefault="00474DA8" w:rsidP="000E63AD">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7D22664F" w14:textId="77777777" w:rsidR="000E63AD" w:rsidRDefault="000E63AD" w:rsidP="000E63AD">
      <w:pPr>
        <w:pStyle w:val="aff4"/>
        <w:numPr>
          <w:ilvl w:val="1"/>
          <w:numId w:val="27"/>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2BBBE0DB" w14:textId="77777777" w:rsidR="000E63AD" w:rsidRPr="00F42C8D" w:rsidRDefault="000E63AD" w:rsidP="000E63AD">
      <w:pPr>
        <w:pStyle w:val="aff4"/>
        <w:numPr>
          <w:ilvl w:val="1"/>
          <w:numId w:val="27"/>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1AE0AA6" w14:textId="77777777" w:rsidR="000E63AD" w:rsidRPr="00B86347" w:rsidRDefault="000E63AD" w:rsidP="000E63AD">
      <w:pPr>
        <w:pStyle w:val="aff4"/>
        <w:numPr>
          <w:ilvl w:val="1"/>
          <w:numId w:val="27"/>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6CDB5B04" w14:textId="77777777" w:rsidR="000E63AD" w:rsidRPr="00B86347" w:rsidRDefault="000E63AD" w:rsidP="000E63AD">
      <w:pPr>
        <w:tabs>
          <w:tab w:val="left" w:pos="0"/>
        </w:tabs>
        <w:spacing w:line="240" w:lineRule="atLeast"/>
        <w:rPr>
          <w:rFonts w:ascii="Times New Roman" w:eastAsiaTheme="minorEastAsia" w:hAnsi="Times New Roman"/>
          <w:szCs w:val="20"/>
          <w:lang w:val="en-US" w:eastAsia="zh-CN"/>
        </w:rPr>
      </w:pPr>
      <w:r w:rsidRPr="00600344">
        <w:rPr>
          <w:rFonts w:ascii="Times New Roman" w:eastAsiaTheme="minorEastAsia" w:hAnsi="Times New Roman" w:hint="eastAsia"/>
          <w:szCs w:val="20"/>
          <w:highlight w:val="yellow"/>
          <w:lang w:val="en-US" w:eastAsia="zh-CN"/>
        </w:rPr>
        <w:t>S</w:t>
      </w:r>
      <w:r w:rsidRPr="00600344">
        <w:rPr>
          <w:rFonts w:ascii="Times New Roman" w:eastAsiaTheme="minorEastAsia" w:hAnsi="Times New Roman"/>
          <w:szCs w:val="20"/>
          <w:highlight w:val="yellow"/>
          <w:lang w:val="en-US" w:eastAsia="zh-CN"/>
        </w:rPr>
        <w:t>upported by: Huawei, CATT, ZTE, Xiaomi, OPPO</w:t>
      </w:r>
    </w:p>
    <w:p w14:paraId="363FAB0E" w14:textId="77777777" w:rsidR="000E63AD" w:rsidRDefault="000E63AD" w:rsidP="000E63AD">
      <w:pPr>
        <w:widowControl w:val="0"/>
        <w:spacing w:line="240" w:lineRule="atLeast"/>
        <w:rPr>
          <w:rFonts w:eastAsiaTheme="minorEastAsia"/>
          <w:b/>
          <w:bCs/>
          <w:u w:val="single"/>
          <w:lang w:val="en-US" w:eastAsia="zh-CN"/>
        </w:rPr>
      </w:pPr>
    </w:p>
    <w:p w14:paraId="439202A4" w14:textId="77777777" w:rsidR="000E63AD" w:rsidRDefault="000E63AD" w:rsidP="000E63AD">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537C1D27" w14:textId="77777777" w:rsidR="000E63AD" w:rsidRDefault="000E63AD" w:rsidP="000E63AD">
      <w:pPr>
        <w:pStyle w:val="aff4"/>
        <w:widowControl w:val="0"/>
        <w:numPr>
          <w:ilvl w:val="0"/>
          <w:numId w:val="27"/>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5B773742" w14:textId="77777777" w:rsidR="000E63AD" w:rsidRDefault="00474DA8" w:rsidP="000E63AD">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078FD3DE" w14:textId="77777777" w:rsidR="000E63AD" w:rsidRDefault="00474DA8" w:rsidP="000E63AD">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33BFACE9" w14:textId="77777777" w:rsidR="000E63AD" w:rsidRDefault="000E63AD" w:rsidP="000E63AD">
      <w:pPr>
        <w:pStyle w:val="aff4"/>
        <w:widowControl w:val="0"/>
        <w:numPr>
          <w:ilvl w:val="0"/>
          <w:numId w:val="27"/>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5B594880" w14:textId="77777777" w:rsidR="000E63AD" w:rsidRDefault="000E63AD" w:rsidP="000E63AD">
      <w:pPr>
        <w:pStyle w:val="aff4"/>
        <w:numPr>
          <w:ilvl w:val="0"/>
          <w:numId w:val="31"/>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lastRenderedPageBreak/>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0B3F38E2" w14:textId="77777777" w:rsidR="000E63AD" w:rsidRDefault="00474DA8" w:rsidP="000E63AD">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1375FC8A" w14:textId="77777777" w:rsidR="000E63AD" w:rsidRDefault="000E63AD" w:rsidP="000E63AD">
      <w:pPr>
        <w:pStyle w:val="aff4"/>
        <w:widowControl w:val="0"/>
        <w:numPr>
          <w:ilvl w:val="0"/>
          <w:numId w:val="27"/>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3065E3B8" w14:textId="77777777" w:rsidR="000E63AD" w:rsidRDefault="00474DA8" w:rsidP="000E63AD">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4FDDDC6A" w14:textId="77777777" w:rsidR="000E63AD" w:rsidRDefault="000E63AD" w:rsidP="000E63AD">
      <w:pPr>
        <w:pStyle w:val="aff4"/>
        <w:widowControl w:val="0"/>
        <w:numPr>
          <w:ilvl w:val="1"/>
          <w:numId w:val="27"/>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0D5DAECB" w14:textId="77777777" w:rsidR="000E63AD" w:rsidRDefault="000E63AD" w:rsidP="000E63AD">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5E0764E1" w14:textId="77777777" w:rsidR="000E63AD" w:rsidRDefault="000E63AD" w:rsidP="000E63AD">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5CB60259" w14:textId="77777777" w:rsidR="000E63AD" w:rsidRDefault="000E63AD" w:rsidP="000E63AD">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4D84FEC7" w14:textId="186169F1" w:rsidR="000E63AD" w:rsidRPr="001B5136" w:rsidRDefault="000E63AD" w:rsidP="000E63AD">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w:t>
      </w:r>
      <w:r w:rsidR="00D71212">
        <w:rPr>
          <w:rFonts w:ascii="Times New Roman" w:eastAsia="宋体" w:hAnsi="Times New Roman"/>
          <w:sz w:val="21"/>
          <w:szCs w:val="22"/>
          <w:lang w:eastAsia="zh-CN"/>
        </w:rPr>
        <w:t>vehicle</w:t>
      </w:r>
      <w:r>
        <w:rPr>
          <w:rFonts w:ascii="Times New Roman" w:eastAsia="宋体" w:hAnsi="Times New Roman"/>
          <w:sz w:val="21"/>
          <w:szCs w:val="22"/>
          <w:lang w:eastAsia="zh-CN"/>
        </w:rPr>
        <w:t xml:space="preserve">, </w:t>
      </w:r>
      <w:r>
        <w:rPr>
          <w:rFonts w:ascii="Times New Roman" w:eastAsia="宋体" w:hAnsi="Times New Roman"/>
          <w:sz w:val="21"/>
          <w:szCs w:val="22"/>
          <w:highlight w:val="yellow"/>
          <w:lang w:eastAsia="zh-CN"/>
        </w:rPr>
        <w:t>FFS</w:t>
      </w:r>
    </w:p>
    <w:p w14:paraId="022EE818" w14:textId="77777777" w:rsidR="000E63AD" w:rsidRDefault="000E63AD" w:rsidP="000E63AD">
      <w:pPr>
        <w:pStyle w:val="aff4"/>
        <w:widowControl w:val="0"/>
        <w:numPr>
          <w:ilvl w:val="1"/>
          <w:numId w:val="27"/>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5C8AA55A" w14:textId="77777777" w:rsidR="000E63AD" w:rsidRDefault="00474DA8" w:rsidP="000E63AD">
      <w:pPr>
        <w:pStyle w:val="aff4"/>
        <w:widowControl w:val="0"/>
        <w:numPr>
          <w:ilvl w:val="1"/>
          <w:numId w:val="27"/>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0E63AD">
        <w:rPr>
          <w:rFonts w:ascii="Times New Roman" w:eastAsiaTheme="minorEastAsia" w:hAnsi="Times New Roman" w:hint="eastAsia"/>
          <w:szCs w:val="20"/>
          <w:lang w:eastAsia="zh-CN"/>
        </w:rPr>
        <w:t xml:space="preserve"> </w:t>
      </w:r>
      <w:r w:rsidR="000E63AD">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4DF65639" w14:textId="77777777" w:rsidR="000E63AD" w:rsidRDefault="000E63AD" w:rsidP="000E63AD">
      <w:pPr>
        <w:pStyle w:val="aff4"/>
        <w:widowControl w:val="0"/>
        <w:numPr>
          <w:ilvl w:val="0"/>
          <w:numId w:val="27"/>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7E56A218" w14:textId="77777777" w:rsidR="000E63AD" w:rsidRPr="00754174" w:rsidRDefault="000E63AD" w:rsidP="000E63AD">
      <w:pPr>
        <w:pStyle w:val="aff4"/>
        <w:numPr>
          <w:ilvl w:val="0"/>
          <w:numId w:val="27"/>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5C95674E" w14:textId="77777777" w:rsidR="000E63AD" w:rsidRPr="001A2465" w:rsidRDefault="000E63AD" w:rsidP="000E63AD">
      <w:pPr>
        <w:tabs>
          <w:tab w:val="left" w:pos="0"/>
        </w:tabs>
        <w:spacing w:line="240" w:lineRule="atLeast"/>
        <w:rPr>
          <w:rFonts w:ascii="Times New Roman" w:eastAsiaTheme="minorEastAsia" w:hAnsi="Times New Roman"/>
          <w:szCs w:val="20"/>
          <w:lang w:val="en-US" w:eastAsia="zh-CN"/>
        </w:rPr>
      </w:pPr>
      <w:r w:rsidRPr="00600344">
        <w:rPr>
          <w:rFonts w:ascii="Times New Roman" w:eastAsiaTheme="minorEastAsia" w:hAnsi="Times New Roman" w:hint="eastAsia"/>
          <w:szCs w:val="20"/>
          <w:highlight w:val="yellow"/>
          <w:lang w:val="en-US" w:eastAsia="zh-CN"/>
        </w:rPr>
        <w:t>S</w:t>
      </w:r>
      <w:r w:rsidRPr="00600344">
        <w:rPr>
          <w:rFonts w:ascii="Times New Roman" w:eastAsiaTheme="minorEastAsia" w:hAnsi="Times New Roman"/>
          <w:szCs w:val="20"/>
          <w:highlight w:val="yellow"/>
          <w:lang w:val="en-US" w:eastAsia="zh-CN"/>
        </w:rPr>
        <w:t>upported by: vivo, BUPT, ZTE, CMCC, DOCOMO</w:t>
      </w:r>
      <w:r w:rsidRPr="001A2465">
        <w:rPr>
          <w:rFonts w:ascii="Times New Roman" w:eastAsiaTheme="minorEastAsia" w:hAnsi="Times New Roman"/>
          <w:szCs w:val="20"/>
          <w:lang w:val="en-US" w:eastAsia="zh-CN"/>
        </w:rPr>
        <w:t xml:space="preserve"> </w:t>
      </w:r>
    </w:p>
    <w:p w14:paraId="6AA90D73" w14:textId="77777777" w:rsidR="000E63AD" w:rsidRPr="001A2465" w:rsidRDefault="000E63AD" w:rsidP="000E63AD">
      <w:pPr>
        <w:tabs>
          <w:tab w:val="left" w:pos="0"/>
        </w:tabs>
        <w:spacing w:line="240" w:lineRule="atLeast"/>
        <w:rPr>
          <w:rFonts w:ascii="Times New Roman" w:eastAsiaTheme="minorEastAsia" w:hAnsi="Times New Roman"/>
          <w:szCs w:val="20"/>
          <w:lang w:val="en-US" w:eastAsia="zh-CN"/>
        </w:rPr>
      </w:pPr>
    </w:p>
    <w:p w14:paraId="7275E71D" w14:textId="77777777" w:rsidR="000E63AD" w:rsidRDefault="000E63AD" w:rsidP="000E63AD">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30304AC8" w14:textId="77777777" w:rsidR="000E63AD" w:rsidRDefault="000E63AD" w:rsidP="000E63AD">
      <w:pPr>
        <w:pStyle w:val="aff4"/>
        <w:widowControl w:val="0"/>
        <w:numPr>
          <w:ilvl w:val="0"/>
          <w:numId w:val="27"/>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47B1AF40" w14:textId="77777777" w:rsidR="000E63AD" w:rsidRDefault="00474DA8" w:rsidP="000E63AD">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069D06DD" w14:textId="77777777" w:rsidR="000E63AD" w:rsidRDefault="00474DA8" w:rsidP="000E63AD">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511D133E" w14:textId="77777777" w:rsidR="000E63AD" w:rsidRDefault="000E63AD" w:rsidP="000E63AD">
      <w:pPr>
        <w:pStyle w:val="aff4"/>
        <w:widowControl w:val="0"/>
        <w:numPr>
          <w:ilvl w:val="0"/>
          <w:numId w:val="27"/>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63780BE3" w14:textId="77777777" w:rsidR="000E63AD" w:rsidRDefault="000E63AD" w:rsidP="000E63AD">
      <w:pPr>
        <w:pStyle w:val="aff4"/>
        <w:numPr>
          <w:ilvl w:val="0"/>
          <w:numId w:val="31"/>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0F6CDF8E" w14:textId="77777777" w:rsidR="000E63AD" w:rsidRDefault="00474DA8" w:rsidP="000E63AD">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5EC90720" w14:textId="77777777" w:rsidR="000E63AD" w:rsidRDefault="000E63AD" w:rsidP="000E63AD">
      <w:pPr>
        <w:pStyle w:val="aff4"/>
        <w:widowControl w:val="0"/>
        <w:numPr>
          <w:ilvl w:val="0"/>
          <w:numId w:val="27"/>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61234DD6" w14:textId="77777777" w:rsidR="000E63AD" w:rsidRDefault="00474DA8" w:rsidP="000E63AD">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226DE435" w14:textId="77777777" w:rsidR="000E63AD" w:rsidRDefault="000E63AD" w:rsidP="000E63AD">
      <w:pPr>
        <w:pStyle w:val="aff4"/>
        <w:widowControl w:val="0"/>
        <w:numPr>
          <w:ilvl w:val="1"/>
          <w:numId w:val="27"/>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6CD89A72" w14:textId="77777777" w:rsidR="000E63AD" w:rsidRDefault="000E63AD" w:rsidP="000E63AD">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4CA9F569" w14:textId="77777777" w:rsidR="000E63AD" w:rsidRDefault="000E63AD" w:rsidP="000E63AD">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2F38897F" w14:textId="77777777" w:rsidR="000E63AD" w:rsidRDefault="000E63AD" w:rsidP="000E63AD">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26FFAA80" w14:textId="1FCAA7FC" w:rsidR="000E63AD" w:rsidRDefault="000E63AD" w:rsidP="000E63AD">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w:t>
      </w:r>
      <w:r w:rsidR="00D71212">
        <w:rPr>
          <w:rFonts w:ascii="Times New Roman" w:eastAsia="宋体" w:hAnsi="Times New Roman"/>
          <w:sz w:val="21"/>
          <w:szCs w:val="22"/>
          <w:lang w:eastAsia="zh-CN"/>
        </w:rPr>
        <w:t>vehicle</w:t>
      </w:r>
      <w:r>
        <w:rPr>
          <w:rFonts w:ascii="Times New Roman" w:eastAsia="宋体" w:hAnsi="Times New Roman"/>
          <w:sz w:val="21"/>
          <w:szCs w:val="22"/>
          <w:lang w:eastAsia="zh-CN"/>
        </w:rPr>
        <w:t xml:space="preserve">, </w:t>
      </w:r>
      <w:r>
        <w:rPr>
          <w:rFonts w:ascii="Times New Roman" w:eastAsia="宋体" w:hAnsi="Times New Roman"/>
          <w:sz w:val="21"/>
          <w:szCs w:val="22"/>
          <w:highlight w:val="yellow"/>
          <w:lang w:eastAsia="zh-CN"/>
        </w:rPr>
        <w:t>FFS</w:t>
      </w:r>
    </w:p>
    <w:p w14:paraId="393CB06A" w14:textId="77777777" w:rsidR="000E63AD" w:rsidRDefault="000E63AD" w:rsidP="000E63AD">
      <w:pPr>
        <w:pStyle w:val="aff4"/>
        <w:widowControl w:val="0"/>
        <w:numPr>
          <w:ilvl w:val="1"/>
          <w:numId w:val="27"/>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6848AA06" w14:textId="77777777" w:rsidR="000E63AD" w:rsidRDefault="00474DA8" w:rsidP="000E63AD">
      <w:pPr>
        <w:pStyle w:val="aff4"/>
        <w:widowControl w:val="0"/>
        <w:numPr>
          <w:ilvl w:val="1"/>
          <w:numId w:val="27"/>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0E63AD">
        <w:rPr>
          <w:rFonts w:ascii="Times New Roman" w:eastAsiaTheme="minorEastAsia" w:hAnsi="Times New Roman" w:hint="eastAsia"/>
          <w:szCs w:val="20"/>
          <w:lang w:eastAsia="zh-CN"/>
        </w:rPr>
        <w:t xml:space="preserve"> </w:t>
      </w:r>
      <w:r w:rsidR="000E63AD">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46AF8803" w14:textId="77777777" w:rsidR="000E63AD" w:rsidRPr="004B74AD" w:rsidRDefault="000E63AD" w:rsidP="000E63AD">
      <w:pPr>
        <w:pStyle w:val="aff4"/>
        <w:widowControl w:val="0"/>
        <w:numPr>
          <w:ilvl w:val="0"/>
          <w:numId w:val="27"/>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5701C124" w14:textId="77777777" w:rsidR="000E63AD" w:rsidRPr="00A07523" w:rsidRDefault="00474DA8" w:rsidP="000E63AD">
      <w:pPr>
        <w:pStyle w:val="aff4"/>
        <w:widowControl w:val="0"/>
        <w:numPr>
          <w:ilvl w:val="1"/>
          <w:numId w:val="27"/>
        </w:numPr>
        <w:spacing w:line="240" w:lineRule="atLeast"/>
        <w:rPr>
          <w:rFonts w:ascii="Times New Roman" w:eastAsiaTheme="minorEastAsia" w:hAnsi="Times New Roman"/>
          <w:szCs w:val="20"/>
          <w:lang w:val="en-US" w:eastAsia="zh-CN"/>
        </w:rPr>
      </w:pP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sidR="000E63AD">
        <w:rPr>
          <w:rFonts w:ascii="Times New Roman" w:eastAsiaTheme="minorEastAsia" w:hAnsi="Times New Roman" w:hint="eastAsia"/>
          <w:color w:val="FF0000"/>
          <w:szCs w:val="20"/>
          <w:lang w:eastAsia="zh-CN"/>
        </w:rPr>
        <w:t xml:space="preserve"> </w:t>
      </w:r>
      <w:r w:rsidR="000E63AD">
        <w:rPr>
          <w:rFonts w:ascii="Times New Roman" w:eastAsiaTheme="minorEastAsia" w:hAnsi="Times New Roman"/>
          <w:color w:val="FF0000"/>
          <w:szCs w:val="20"/>
          <w:lang w:eastAsia="zh-CN"/>
        </w:rPr>
        <w:t>is -Inf</w:t>
      </w:r>
    </w:p>
    <w:p w14:paraId="795B6B0D" w14:textId="77777777" w:rsidR="000E63AD" w:rsidRDefault="000E63AD" w:rsidP="000E63AD">
      <w:pPr>
        <w:pStyle w:val="aff4"/>
        <w:numPr>
          <w:ilvl w:val="0"/>
          <w:numId w:val="27"/>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4326BDEB" w14:textId="77777777" w:rsidR="000E63AD" w:rsidRPr="00B86347" w:rsidRDefault="000E63AD" w:rsidP="000E63AD">
      <w:pPr>
        <w:tabs>
          <w:tab w:val="left" w:pos="0"/>
        </w:tabs>
        <w:spacing w:line="240" w:lineRule="atLeast"/>
        <w:rPr>
          <w:rFonts w:ascii="Times New Roman" w:eastAsiaTheme="minorEastAsia" w:hAnsi="Times New Roman"/>
          <w:szCs w:val="20"/>
          <w:lang w:val="en-US" w:eastAsia="zh-CN"/>
        </w:rPr>
      </w:pPr>
      <w:r w:rsidRPr="00600344">
        <w:rPr>
          <w:rFonts w:ascii="Times New Roman" w:eastAsiaTheme="minorEastAsia" w:hAnsi="Times New Roman" w:hint="eastAsia"/>
          <w:szCs w:val="20"/>
          <w:highlight w:val="yellow"/>
          <w:lang w:val="en-US" w:eastAsia="zh-CN"/>
        </w:rPr>
        <w:t>S</w:t>
      </w:r>
      <w:r w:rsidRPr="00600344">
        <w:rPr>
          <w:rFonts w:ascii="Times New Roman" w:eastAsiaTheme="minorEastAsia" w:hAnsi="Times New Roman"/>
          <w:szCs w:val="20"/>
          <w:highlight w:val="yellow"/>
          <w:lang w:val="en-US" w:eastAsia="zh-CN"/>
        </w:rPr>
        <w:t>upported by: vivo, LGE, QC, BUPT,</w:t>
      </w:r>
      <w:r>
        <w:rPr>
          <w:rFonts w:ascii="Times New Roman" w:eastAsiaTheme="minorEastAsia" w:hAnsi="Times New Roman"/>
          <w:szCs w:val="20"/>
          <w:lang w:val="en-US" w:eastAsia="zh-CN"/>
        </w:rPr>
        <w:t xml:space="preserve"> </w:t>
      </w:r>
    </w:p>
    <w:p w14:paraId="4050C54D" w14:textId="77777777" w:rsidR="000E63AD" w:rsidRPr="00C82DC8" w:rsidRDefault="000E63AD" w:rsidP="000E63AD">
      <w:pPr>
        <w:rPr>
          <w:rFonts w:eastAsiaTheme="minorEastAsia"/>
          <w:lang w:val="en-US" w:eastAsia="zh-CN"/>
        </w:rPr>
      </w:pPr>
    </w:p>
    <w:p w14:paraId="38CDB7D2" w14:textId="47DC4829" w:rsidR="000E63AD" w:rsidRDefault="000E63AD">
      <w:pPr>
        <w:rPr>
          <w:rFonts w:eastAsiaTheme="minorEastAsia"/>
          <w:lang w:val="en-US" w:eastAsia="zh-CN"/>
        </w:rPr>
      </w:pPr>
    </w:p>
    <w:p w14:paraId="68C925C2" w14:textId="7B4DF33F" w:rsidR="00A50D16" w:rsidRDefault="00A50D16">
      <w:pPr>
        <w:rPr>
          <w:rFonts w:eastAsiaTheme="minorEastAsia"/>
          <w:lang w:val="en-US" w:eastAsia="zh-CN"/>
        </w:rPr>
      </w:pPr>
      <w:r w:rsidRPr="006A7807">
        <w:rPr>
          <w:rFonts w:eastAsiaTheme="minorEastAsia" w:hint="eastAsia"/>
          <w:color w:val="FF0000"/>
          <w:lang w:val="en-US" w:eastAsia="zh-CN"/>
        </w:rPr>
        <w:lastRenderedPageBreak/>
        <w:t>[</w:t>
      </w:r>
      <w:r w:rsidRPr="006A7807">
        <w:rPr>
          <w:rFonts w:eastAsiaTheme="minorEastAsia"/>
          <w:color w:val="FF0000"/>
          <w:lang w:val="en-US" w:eastAsia="zh-CN"/>
        </w:rPr>
        <w:t xml:space="preserve">Moderator’s note] </w:t>
      </w:r>
      <w:r>
        <w:rPr>
          <w:rFonts w:eastAsiaTheme="minorEastAsia"/>
          <w:lang w:val="en-US" w:eastAsia="zh-CN"/>
        </w:rPr>
        <w:t>Further revised based on offline discussions</w:t>
      </w:r>
    </w:p>
    <w:p w14:paraId="78799F36" w14:textId="6CDDC709" w:rsidR="00A50D16" w:rsidRDefault="00A50D16">
      <w:pPr>
        <w:rPr>
          <w:rFonts w:eastAsiaTheme="minorEastAsia"/>
          <w:lang w:val="en-US" w:eastAsia="zh-CN"/>
        </w:rPr>
      </w:pPr>
    </w:p>
    <w:p w14:paraId="15FC7BAE" w14:textId="3D1DBEB8" w:rsidR="00A50D16" w:rsidRDefault="00A50D16" w:rsidP="00A50D16">
      <w:pPr>
        <w:pStyle w:val="4"/>
        <w:numPr>
          <w:ilvl w:val="0"/>
          <w:numId w:val="0"/>
        </w:numPr>
        <w:ind w:left="864" w:hanging="864"/>
        <w:rPr>
          <w:highlight w:val="yellow"/>
        </w:rPr>
      </w:pPr>
      <w:r>
        <w:rPr>
          <w:highlight w:val="yellow"/>
        </w:rPr>
        <w:t>[FL1] Proposal 4.1.1-2-rev2</w:t>
      </w:r>
    </w:p>
    <w:p w14:paraId="12217C95" w14:textId="77777777" w:rsidR="00A50D16" w:rsidRDefault="00A50D16" w:rsidP="00A50D16">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0A865A50" w14:textId="77777777" w:rsidR="00A50D16" w:rsidRDefault="00A50D16" w:rsidP="00A50D16">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5F4369A8" w14:textId="77777777" w:rsidR="00A50D16" w:rsidRDefault="00A50D16" w:rsidP="00A50D16">
      <w:pPr>
        <w:pStyle w:val="aff4"/>
        <w:widowControl w:val="0"/>
        <w:numPr>
          <w:ilvl w:val="0"/>
          <w:numId w:val="27"/>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38392D85" w14:textId="77777777" w:rsidR="00A50D16" w:rsidRPr="00165EE3" w:rsidRDefault="00474DA8" w:rsidP="00A50D16">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049418D8" w14:textId="77777777" w:rsidR="00A50D16" w:rsidRPr="00165EE3" w:rsidRDefault="00A50D16" w:rsidP="00A50D16">
      <w:pPr>
        <w:tabs>
          <w:tab w:val="left" w:pos="0"/>
        </w:tabs>
        <w:spacing w:line="240" w:lineRule="atLeast"/>
        <w:rPr>
          <w:rFonts w:ascii="Times New Roman" w:hAnsi="Times New Roman"/>
          <w:szCs w:val="20"/>
          <w:lang w:eastAsia="ja-JP"/>
        </w:rPr>
      </w:pPr>
      <w:r w:rsidRPr="00165EE3">
        <w:rPr>
          <w:rFonts w:ascii="Times New Roman" w:eastAsiaTheme="minorEastAsia" w:hAnsi="Times New Roman"/>
          <w:szCs w:val="20"/>
          <w:lang w:val="de-DE" w:eastAsia="zh-CN"/>
        </w:rPr>
        <w:tab/>
      </w:r>
      <w:r w:rsidRPr="00165EE3">
        <w:rPr>
          <w:rFonts w:ascii="Times New Roman" w:eastAsiaTheme="minorEastAsia" w:hAnsi="Times New Roman"/>
          <w:szCs w:val="20"/>
          <w:lang w:eastAsia="zh-CN"/>
        </w:rPr>
        <w:t>where</w:t>
      </w:r>
    </w:p>
    <w:p w14:paraId="4089BB8F" w14:textId="77777777" w:rsidR="00A50D16" w:rsidRPr="00165EE3" w:rsidRDefault="00474DA8" w:rsidP="00A50D16">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7EED336A" w14:textId="77777777" w:rsidR="00A50D16" w:rsidRPr="00165EE3" w:rsidRDefault="00474DA8" w:rsidP="00A50D16">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CDA5ADF" w14:textId="77777777" w:rsidR="00A50D16" w:rsidRPr="00165EE3" w:rsidRDefault="00A50D16" w:rsidP="00A50D16">
      <w:pPr>
        <w:pStyle w:val="aff4"/>
        <w:numPr>
          <w:ilvl w:val="1"/>
          <w:numId w:val="27"/>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sidRPr="00165EE3">
        <w:rPr>
          <w:rFonts w:ascii="Times New Roman" w:eastAsiaTheme="minorEastAsia" w:hAnsi="Times New Roman"/>
          <w:color w:val="FF0000"/>
          <w:szCs w:val="20"/>
          <w:lang w:eastAsia="zh-CN"/>
        </w:rPr>
        <w:t xml:space="preserve"> </w:t>
      </w:r>
      <w:r w:rsidRPr="00165EE3">
        <w:rPr>
          <w:rFonts w:ascii="Times New Roman" w:eastAsiaTheme="minorEastAsia" w:hAnsi="Times New Roman"/>
          <w:szCs w:val="20"/>
          <w:lang w:eastAsia="zh-CN"/>
        </w:rPr>
        <w:t xml:space="preserve">is </w:t>
      </w:r>
      <w:r w:rsidRPr="00165EE3">
        <w:rPr>
          <w:rFonts w:ascii="Times New Roman" w:eastAsiaTheme="minorEastAsia" w:hAnsi="Times New Roman"/>
          <w:lang w:eastAsia="zh-CN"/>
        </w:rPr>
        <w:t>applied</w:t>
      </w:r>
      <w:r w:rsidRPr="00165EE3">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sidRPr="00165EE3">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sidRPr="00165EE3">
        <w:rPr>
          <w:rFonts w:ascii="Times New Roman" w:eastAsiaTheme="minorEastAsia" w:hAnsi="Times New Roman"/>
          <w:szCs w:val="20"/>
          <w:lang w:eastAsia="zh-CN"/>
        </w:rPr>
        <w:t xml:space="preserve"> is the absolute </w:t>
      </w:r>
      <w:r w:rsidRPr="00165EE3">
        <w:rPr>
          <w:rFonts w:eastAsiaTheme="minorEastAsia"/>
          <w:lang w:eastAsia="zh-CN"/>
        </w:rPr>
        <w:t>angle</w:t>
      </w:r>
      <w:r w:rsidRPr="00165EE3">
        <w:rPr>
          <w:rFonts w:ascii="Times New Roman" w:eastAsiaTheme="minorEastAsia" w:hAnsi="Times New Roman"/>
          <w:szCs w:val="20"/>
          <w:lang w:eastAsia="zh-CN"/>
        </w:rPr>
        <w:t xml:space="preserve"> </w:t>
      </w:r>
      <w:r w:rsidRPr="00165EE3">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sidRPr="00165EE3">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sidRPr="00165EE3">
        <w:rPr>
          <w:rFonts w:ascii="Times New Roman" w:eastAsiaTheme="minorEastAsia" w:hAnsi="Times New Roman"/>
          <w:iCs/>
          <w:szCs w:val="20"/>
          <w:lang w:eastAsia="zh-CN"/>
        </w:rPr>
        <w:t>).</w:t>
      </w:r>
    </w:p>
    <w:p w14:paraId="0FDD1679" w14:textId="77777777" w:rsidR="00A50D16" w:rsidRPr="00165EE3" w:rsidRDefault="00A50D16" w:rsidP="00A50D16">
      <w:pPr>
        <w:pStyle w:val="aff4"/>
        <w:numPr>
          <w:ilvl w:val="1"/>
          <w:numId w:val="27"/>
        </w:numPr>
        <w:tabs>
          <w:tab w:val="left" w:pos="0"/>
        </w:tabs>
        <w:spacing w:line="240" w:lineRule="atLeast"/>
        <w:rPr>
          <w:rFonts w:ascii="Times New Roman" w:eastAsiaTheme="minorEastAsia" w:hAnsi="Times New Roman"/>
          <w:szCs w:val="20"/>
          <w:lang w:val="en-US" w:eastAsia="zh-CN"/>
        </w:rPr>
      </w:pPr>
      <w:r w:rsidRPr="00165EE3">
        <w:rPr>
          <w:rFonts w:ascii="Times New Roman" w:eastAsiaTheme="minorEastAsia" w:hAnsi="Times New Roman"/>
          <w:szCs w:val="20"/>
          <w:lang w:val="en-US" w:eastAsia="zh-CN"/>
        </w:rPr>
        <w:t>The angles of (</w:t>
      </w:r>
      <m:oMath>
        <m:r>
          <w:rPr>
            <w:rFonts w:ascii="Cambria Math" w:hAnsi="Cambria Math"/>
            <w:szCs w:val="20"/>
            <w:lang w:eastAsia="ja-JP"/>
          </w:rPr>
          <m:t>θ,φ</m:t>
        </m:r>
      </m:oMath>
      <w:r w:rsidRPr="00165EE3">
        <w:rPr>
          <w:rFonts w:ascii="Times New Roman" w:eastAsiaTheme="minorEastAsia" w:hAnsi="Times New Roman"/>
          <w:szCs w:val="20"/>
          <w:lang w:val="en-US" w:eastAsia="zh-CN"/>
        </w:rPr>
        <w:t xml:space="preserve">) </w:t>
      </w:r>
      <w:r w:rsidRPr="00165EE3">
        <w:rPr>
          <w:rFonts w:ascii="Times New Roman" w:eastAsiaTheme="minorEastAsia" w:hAnsi="Times New Roman"/>
          <w:iCs/>
          <w:szCs w:val="20"/>
          <w:lang w:eastAsia="zh-CN"/>
        </w:rPr>
        <w:t>are the projections of the bisector angle on the vertical plane and the horizontal plane, respectively.</w:t>
      </w:r>
    </w:p>
    <w:p w14:paraId="2FB3E45E" w14:textId="77777777" w:rsidR="00A50D16" w:rsidRPr="00165EE3" w:rsidRDefault="00474DA8" w:rsidP="00A50D16">
      <w:pPr>
        <w:pStyle w:val="aff4"/>
        <w:widowControl w:val="0"/>
        <w:numPr>
          <w:ilvl w:val="1"/>
          <w:numId w:val="27"/>
        </w:numPr>
        <w:spacing w:line="240" w:lineRule="atLeast"/>
        <w:rPr>
          <w:rFonts w:ascii="Times New Roman" w:eastAsiaTheme="minorEastAsia" w:hAnsi="Times New Roman"/>
          <w:szCs w:val="20"/>
          <w:lang w:val="en-US" w:eastAsia="zh-CN"/>
        </w:rPr>
      </w:pP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sidR="00A50D16" w:rsidRPr="00165EE3">
        <w:rPr>
          <w:rFonts w:ascii="Times New Roman" w:eastAsiaTheme="minorEastAsia" w:hAnsi="Times New Roman" w:hint="eastAsia"/>
          <w:color w:val="FF0000"/>
          <w:szCs w:val="20"/>
          <w:lang w:eastAsia="zh-CN"/>
        </w:rPr>
        <w:t xml:space="preserve"> </w:t>
      </w:r>
      <w:r w:rsidR="00A50D16" w:rsidRPr="00165EE3">
        <w:rPr>
          <w:rFonts w:ascii="Times New Roman" w:eastAsiaTheme="minorEastAsia" w:hAnsi="Times New Roman"/>
          <w:color w:val="FF0000"/>
          <w:szCs w:val="20"/>
          <w:lang w:eastAsia="zh-CN"/>
        </w:rPr>
        <w:t>is -Inf in Rel-19</w:t>
      </w:r>
    </w:p>
    <w:p w14:paraId="234CBDC5" w14:textId="77777777" w:rsidR="00A50D16" w:rsidRPr="00B86347" w:rsidRDefault="00A50D16" w:rsidP="00A50D16">
      <w:pPr>
        <w:pStyle w:val="aff4"/>
        <w:numPr>
          <w:ilvl w:val="1"/>
          <w:numId w:val="27"/>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5218FD51" w14:textId="0839C3F8" w:rsidR="00A50D16" w:rsidRPr="00B86347" w:rsidRDefault="00A50D16" w:rsidP="00A50D16">
      <w:pPr>
        <w:tabs>
          <w:tab w:val="left" w:pos="0"/>
        </w:tabs>
        <w:spacing w:line="240" w:lineRule="atLeast"/>
        <w:rPr>
          <w:rFonts w:ascii="Times New Roman" w:eastAsiaTheme="minorEastAsia" w:hAnsi="Times New Roman"/>
          <w:szCs w:val="20"/>
          <w:lang w:val="en-US" w:eastAsia="zh-CN"/>
        </w:rPr>
      </w:pPr>
      <w:r w:rsidRPr="00600344">
        <w:rPr>
          <w:rFonts w:ascii="Times New Roman" w:eastAsiaTheme="minorEastAsia" w:hAnsi="Times New Roman" w:hint="eastAsia"/>
          <w:szCs w:val="20"/>
          <w:highlight w:val="yellow"/>
          <w:lang w:val="en-US" w:eastAsia="zh-CN"/>
        </w:rPr>
        <w:t>S</w:t>
      </w:r>
      <w:r w:rsidRPr="00600344">
        <w:rPr>
          <w:rFonts w:ascii="Times New Roman" w:eastAsiaTheme="minorEastAsia" w:hAnsi="Times New Roman"/>
          <w:szCs w:val="20"/>
          <w:highlight w:val="yellow"/>
          <w:lang w:val="en-US" w:eastAsia="zh-CN"/>
        </w:rPr>
        <w:t>upported by: Huawei, CATT, ZTE, Xiaomi, OPPO</w:t>
      </w:r>
      <w:r w:rsidR="00C501A3" w:rsidRPr="00C501A3">
        <w:rPr>
          <w:rFonts w:ascii="Times New Roman" w:eastAsiaTheme="minorEastAsia" w:hAnsi="Times New Roman"/>
          <w:szCs w:val="20"/>
          <w:highlight w:val="yellow"/>
          <w:lang w:val="en-US" w:eastAsia="zh-CN"/>
        </w:rPr>
        <w:t>, LGE</w:t>
      </w:r>
    </w:p>
    <w:p w14:paraId="5D52F658" w14:textId="77777777" w:rsidR="00A50D16" w:rsidRPr="00A50D16" w:rsidRDefault="00A50D16" w:rsidP="00A50D16">
      <w:pPr>
        <w:widowControl w:val="0"/>
        <w:spacing w:line="240" w:lineRule="atLeast"/>
        <w:rPr>
          <w:rFonts w:eastAsiaTheme="minorEastAsia"/>
          <w:b/>
          <w:bCs/>
          <w:u w:val="single"/>
          <w:lang w:val="en-US" w:eastAsia="zh-CN"/>
        </w:rPr>
      </w:pPr>
    </w:p>
    <w:p w14:paraId="52C17C90" w14:textId="77777777" w:rsidR="00A50D16" w:rsidRDefault="00A50D16" w:rsidP="00A50D16">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63D47E0C" w14:textId="77777777" w:rsidR="00A50D16" w:rsidRDefault="00A50D16" w:rsidP="00A50D16">
      <w:pPr>
        <w:pStyle w:val="aff4"/>
        <w:widowControl w:val="0"/>
        <w:numPr>
          <w:ilvl w:val="0"/>
          <w:numId w:val="27"/>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69F4751D" w14:textId="77777777" w:rsidR="00A50D16" w:rsidRDefault="00474DA8" w:rsidP="00A50D16">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623DC2CF" w14:textId="77777777" w:rsidR="00A50D16" w:rsidRDefault="00474DA8" w:rsidP="00A50D16">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766760E7" w14:textId="77777777" w:rsidR="00A50D16" w:rsidRDefault="00A50D16" w:rsidP="00A50D16">
      <w:pPr>
        <w:pStyle w:val="aff4"/>
        <w:widowControl w:val="0"/>
        <w:numPr>
          <w:ilvl w:val="0"/>
          <w:numId w:val="27"/>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76FD78B9" w14:textId="77777777" w:rsidR="00A50D16" w:rsidRDefault="00A50D16" w:rsidP="00A50D16">
      <w:pPr>
        <w:pStyle w:val="aff4"/>
        <w:numPr>
          <w:ilvl w:val="0"/>
          <w:numId w:val="31"/>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750D4651" w14:textId="77777777" w:rsidR="00A50D16" w:rsidRDefault="00474DA8" w:rsidP="00A50D16">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194F8E09" w14:textId="77777777" w:rsidR="00A50D16" w:rsidRDefault="00A50D16" w:rsidP="00A50D16">
      <w:pPr>
        <w:pStyle w:val="aff4"/>
        <w:widowControl w:val="0"/>
        <w:numPr>
          <w:ilvl w:val="0"/>
          <w:numId w:val="27"/>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1C08A572" w14:textId="77777777" w:rsidR="00A50D16" w:rsidRDefault="00474DA8" w:rsidP="00A50D16">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12BFC668" w14:textId="77777777" w:rsidR="00A50D16" w:rsidRDefault="00A50D16" w:rsidP="00A50D16">
      <w:pPr>
        <w:pStyle w:val="aff4"/>
        <w:widowControl w:val="0"/>
        <w:numPr>
          <w:ilvl w:val="1"/>
          <w:numId w:val="27"/>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622B3BE7" w14:textId="77777777" w:rsidR="00A50D16" w:rsidRDefault="00A50D16" w:rsidP="00A50D16">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2FA5E8A2" w14:textId="77777777" w:rsidR="00A50D16" w:rsidRDefault="00A50D16" w:rsidP="00A50D16">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0ADA4EEB" w14:textId="77777777" w:rsidR="00A50D16" w:rsidRDefault="00A50D16" w:rsidP="00A50D16">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74124C75" w14:textId="77777777" w:rsidR="00A50D16" w:rsidRPr="001B5136" w:rsidRDefault="00A50D16" w:rsidP="00A50D16">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7D0C2274" w14:textId="77777777" w:rsidR="00A50D16" w:rsidRDefault="00A50D16" w:rsidP="00A50D16">
      <w:pPr>
        <w:pStyle w:val="aff4"/>
        <w:widowControl w:val="0"/>
        <w:numPr>
          <w:ilvl w:val="1"/>
          <w:numId w:val="27"/>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5592C961" w14:textId="77777777" w:rsidR="00A50D16" w:rsidRDefault="00474DA8" w:rsidP="00A50D16">
      <w:pPr>
        <w:pStyle w:val="aff4"/>
        <w:widowControl w:val="0"/>
        <w:numPr>
          <w:ilvl w:val="1"/>
          <w:numId w:val="27"/>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A50D16">
        <w:rPr>
          <w:rFonts w:ascii="Times New Roman" w:eastAsiaTheme="minorEastAsia" w:hAnsi="Times New Roman" w:hint="eastAsia"/>
          <w:szCs w:val="20"/>
          <w:lang w:eastAsia="zh-CN"/>
        </w:rPr>
        <w:t xml:space="preserve"> </w:t>
      </w:r>
      <w:r w:rsidR="00A50D16">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7B447736" w14:textId="77777777" w:rsidR="00A50D16" w:rsidRDefault="00A50D16" w:rsidP="00A50D16">
      <w:pPr>
        <w:pStyle w:val="aff4"/>
        <w:widowControl w:val="0"/>
        <w:numPr>
          <w:ilvl w:val="0"/>
          <w:numId w:val="27"/>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0C9E3ED1" w14:textId="77777777" w:rsidR="00A50D16" w:rsidRPr="00754174" w:rsidRDefault="00A50D16" w:rsidP="00A50D16">
      <w:pPr>
        <w:pStyle w:val="aff4"/>
        <w:numPr>
          <w:ilvl w:val="0"/>
          <w:numId w:val="27"/>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DDC967E" w14:textId="77777777" w:rsidR="00A50D16" w:rsidRPr="001A2465" w:rsidRDefault="00A50D16" w:rsidP="00A50D16">
      <w:pPr>
        <w:tabs>
          <w:tab w:val="left" w:pos="0"/>
        </w:tabs>
        <w:spacing w:line="240" w:lineRule="atLeast"/>
        <w:rPr>
          <w:rFonts w:ascii="Times New Roman" w:eastAsiaTheme="minorEastAsia" w:hAnsi="Times New Roman"/>
          <w:szCs w:val="20"/>
          <w:lang w:val="en-US" w:eastAsia="zh-CN"/>
        </w:rPr>
      </w:pPr>
      <w:r w:rsidRPr="00600344">
        <w:rPr>
          <w:rFonts w:ascii="Times New Roman" w:eastAsiaTheme="minorEastAsia" w:hAnsi="Times New Roman" w:hint="eastAsia"/>
          <w:szCs w:val="20"/>
          <w:highlight w:val="yellow"/>
          <w:lang w:val="en-US" w:eastAsia="zh-CN"/>
        </w:rPr>
        <w:t>S</w:t>
      </w:r>
      <w:r w:rsidRPr="00600344">
        <w:rPr>
          <w:rFonts w:ascii="Times New Roman" w:eastAsiaTheme="minorEastAsia" w:hAnsi="Times New Roman"/>
          <w:szCs w:val="20"/>
          <w:highlight w:val="yellow"/>
          <w:lang w:val="en-US" w:eastAsia="zh-CN"/>
        </w:rPr>
        <w:t>upported by: vivo, BUPT, ZTE, CMCC, DOCOMO</w:t>
      </w:r>
      <w:r w:rsidRPr="001A2465">
        <w:rPr>
          <w:rFonts w:ascii="Times New Roman" w:eastAsiaTheme="minorEastAsia" w:hAnsi="Times New Roman"/>
          <w:szCs w:val="20"/>
          <w:lang w:val="en-US" w:eastAsia="zh-CN"/>
        </w:rPr>
        <w:t xml:space="preserve"> </w:t>
      </w:r>
    </w:p>
    <w:p w14:paraId="02862CF4" w14:textId="77777777" w:rsidR="00A50D16" w:rsidRPr="001A2465" w:rsidRDefault="00A50D16" w:rsidP="00A50D16">
      <w:pPr>
        <w:tabs>
          <w:tab w:val="left" w:pos="0"/>
        </w:tabs>
        <w:spacing w:line="240" w:lineRule="atLeast"/>
        <w:rPr>
          <w:rFonts w:ascii="Times New Roman" w:eastAsiaTheme="minorEastAsia" w:hAnsi="Times New Roman"/>
          <w:szCs w:val="20"/>
          <w:lang w:val="en-US" w:eastAsia="zh-CN"/>
        </w:rPr>
      </w:pPr>
    </w:p>
    <w:p w14:paraId="7077438F" w14:textId="77777777" w:rsidR="00A50D16" w:rsidRDefault="00A50D16" w:rsidP="00A50D16">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2A67CAA0" w14:textId="77777777" w:rsidR="00A50D16" w:rsidRDefault="00A50D16" w:rsidP="00A50D16">
      <w:pPr>
        <w:pStyle w:val="aff4"/>
        <w:widowControl w:val="0"/>
        <w:numPr>
          <w:ilvl w:val="0"/>
          <w:numId w:val="27"/>
        </w:numPr>
        <w:spacing w:line="240" w:lineRule="atLeast"/>
        <w:rPr>
          <w:rFonts w:eastAsiaTheme="minorEastAsia"/>
          <w:lang w:eastAsia="zh-CN"/>
        </w:rPr>
      </w:pPr>
      <w:r>
        <w:rPr>
          <w:rFonts w:eastAsiaTheme="minorEastAsia"/>
          <w:lang w:eastAsia="zh-CN"/>
        </w:rPr>
        <w:lastRenderedPageBreak/>
        <w:t xml:space="preserve">Define </w:t>
      </w:r>
      <w:r>
        <w:rPr>
          <w:lang w:eastAsia="zh-CN"/>
        </w:rPr>
        <w:t>the</w:t>
      </w:r>
      <w:r>
        <w:rPr>
          <w:rFonts w:eastAsiaTheme="minorEastAsia"/>
          <w:lang w:eastAsia="zh-CN"/>
        </w:rPr>
        <w:t xml:space="preserve"> following two functions</w:t>
      </w:r>
    </w:p>
    <w:p w14:paraId="6AD5287A" w14:textId="77777777" w:rsidR="00A50D16" w:rsidRDefault="00474DA8" w:rsidP="00A50D16">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0E7EADAF" w14:textId="77777777" w:rsidR="00A50D16" w:rsidRDefault="00474DA8" w:rsidP="00A50D16">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2CD9D2A4" w14:textId="77777777" w:rsidR="00A50D16" w:rsidRDefault="00A50D16" w:rsidP="00A50D16">
      <w:pPr>
        <w:pStyle w:val="aff4"/>
        <w:widowControl w:val="0"/>
        <w:numPr>
          <w:ilvl w:val="0"/>
          <w:numId w:val="27"/>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3B729CAB" w14:textId="77777777" w:rsidR="00A50D16" w:rsidRDefault="00A50D16" w:rsidP="00A50D16">
      <w:pPr>
        <w:pStyle w:val="aff4"/>
        <w:numPr>
          <w:ilvl w:val="0"/>
          <w:numId w:val="31"/>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36F123B7" w14:textId="77777777" w:rsidR="00A50D16" w:rsidRDefault="00474DA8" w:rsidP="00A50D16">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5BF3E3EB" w14:textId="77777777" w:rsidR="00A50D16" w:rsidRDefault="00A50D16" w:rsidP="00A50D16">
      <w:pPr>
        <w:pStyle w:val="aff4"/>
        <w:widowControl w:val="0"/>
        <w:numPr>
          <w:ilvl w:val="0"/>
          <w:numId w:val="27"/>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367B904E" w14:textId="77777777" w:rsidR="00A50D16" w:rsidRDefault="00474DA8" w:rsidP="00A50D16">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3D5BC353" w14:textId="77777777" w:rsidR="00A50D16" w:rsidRDefault="00A50D16" w:rsidP="00A50D16">
      <w:pPr>
        <w:pStyle w:val="aff4"/>
        <w:widowControl w:val="0"/>
        <w:numPr>
          <w:ilvl w:val="1"/>
          <w:numId w:val="27"/>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04610978" w14:textId="77777777" w:rsidR="00A50D16" w:rsidRDefault="00A50D16" w:rsidP="00A50D16">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19B4EA8E" w14:textId="77777777" w:rsidR="00A50D16" w:rsidRDefault="00A50D16" w:rsidP="00A50D16">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4C9718A3" w14:textId="77777777" w:rsidR="00A50D16" w:rsidRDefault="00A50D16" w:rsidP="00A50D16">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5B98F0E4" w14:textId="77777777" w:rsidR="00A50D16" w:rsidRDefault="00A50D16" w:rsidP="00A50D16">
      <w:pPr>
        <w:pStyle w:val="aff4"/>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155E4634" w14:textId="77777777" w:rsidR="00A50D16" w:rsidRDefault="00A50D16" w:rsidP="00A50D16">
      <w:pPr>
        <w:pStyle w:val="aff4"/>
        <w:widowControl w:val="0"/>
        <w:numPr>
          <w:ilvl w:val="1"/>
          <w:numId w:val="27"/>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5CB7F787" w14:textId="77777777" w:rsidR="00A50D16" w:rsidRDefault="00474DA8" w:rsidP="00A50D16">
      <w:pPr>
        <w:pStyle w:val="aff4"/>
        <w:widowControl w:val="0"/>
        <w:numPr>
          <w:ilvl w:val="1"/>
          <w:numId w:val="27"/>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A50D16">
        <w:rPr>
          <w:rFonts w:ascii="Times New Roman" w:eastAsiaTheme="minorEastAsia" w:hAnsi="Times New Roman" w:hint="eastAsia"/>
          <w:szCs w:val="20"/>
          <w:lang w:eastAsia="zh-CN"/>
        </w:rPr>
        <w:t xml:space="preserve"> </w:t>
      </w:r>
      <w:r w:rsidR="00A50D16">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189FF08E" w14:textId="77777777" w:rsidR="00A50D16" w:rsidRPr="004B74AD" w:rsidRDefault="00A50D16" w:rsidP="00A50D16">
      <w:pPr>
        <w:pStyle w:val="aff4"/>
        <w:widowControl w:val="0"/>
        <w:numPr>
          <w:ilvl w:val="0"/>
          <w:numId w:val="27"/>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4ADC2A63" w14:textId="77777777" w:rsidR="00A50D16" w:rsidRPr="00A07523" w:rsidRDefault="00474DA8" w:rsidP="00A50D16">
      <w:pPr>
        <w:pStyle w:val="aff4"/>
        <w:widowControl w:val="0"/>
        <w:numPr>
          <w:ilvl w:val="1"/>
          <w:numId w:val="27"/>
        </w:numPr>
        <w:spacing w:line="240" w:lineRule="atLeast"/>
        <w:rPr>
          <w:rFonts w:ascii="Times New Roman" w:eastAsiaTheme="minorEastAsia" w:hAnsi="Times New Roman"/>
          <w:szCs w:val="20"/>
          <w:lang w:val="en-US" w:eastAsia="zh-CN"/>
        </w:rPr>
      </w:pP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sidR="00A50D16">
        <w:rPr>
          <w:rFonts w:ascii="Times New Roman" w:eastAsiaTheme="minorEastAsia" w:hAnsi="Times New Roman" w:hint="eastAsia"/>
          <w:color w:val="FF0000"/>
          <w:szCs w:val="20"/>
          <w:lang w:eastAsia="zh-CN"/>
        </w:rPr>
        <w:t xml:space="preserve"> </w:t>
      </w:r>
      <w:r w:rsidR="00A50D16">
        <w:rPr>
          <w:rFonts w:ascii="Times New Roman" w:eastAsiaTheme="minorEastAsia" w:hAnsi="Times New Roman"/>
          <w:color w:val="FF0000"/>
          <w:szCs w:val="20"/>
          <w:lang w:eastAsia="zh-CN"/>
        </w:rPr>
        <w:t>is -Inf</w:t>
      </w:r>
    </w:p>
    <w:p w14:paraId="7B52F7A5" w14:textId="77777777" w:rsidR="00A50D16" w:rsidRDefault="00A50D16" w:rsidP="00A50D16">
      <w:pPr>
        <w:pStyle w:val="aff4"/>
        <w:numPr>
          <w:ilvl w:val="0"/>
          <w:numId w:val="27"/>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38F3736C" w14:textId="77777777" w:rsidR="00A50D16" w:rsidRPr="00B86347" w:rsidRDefault="00A50D16" w:rsidP="00A50D16">
      <w:pPr>
        <w:tabs>
          <w:tab w:val="left" w:pos="0"/>
        </w:tabs>
        <w:spacing w:line="240" w:lineRule="atLeast"/>
        <w:rPr>
          <w:rFonts w:ascii="Times New Roman" w:eastAsiaTheme="minorEastAsia" w:hAnsi="Times New Roman"/>
          <w:szCs w:val="20"/>
          <w:lang w:val="en-US" w:eastAsia="zh-CN"/>
        </w:rPr>
      </w:pPr>
      <w:r w:rsidRPr="00600344">
        <w:rPr>
          <w:rFonts w:ascii="Times New Roman" w:eastAsiaTheme="minorEastAsia" w:hAnsi="Times New Roman" w:hint="eastAsia"/>
          <w:szCs w:val="20"/>
          <w:highlight w:val="yellow"/>
          <w:lang w:val="en-US" w:eastAsia="zh-CN"/>
        </w:rPr>
        <w:t>S</w:t>
      </w:r>
      <w:r w:rsidRPr="00600344">
        <w:rPr>
          <w:rFonts w:ascii="Times New Roman" w:eastAsiaTheme="minorEastAsia" w:hAnsi="Times New Roman"/>
          <w:szCs w:val="20"/>
          <w:highlight w:val="yellow"/>
          <w:lang w:val="en-US" w:eastAsia="zh-CN"/>
        </w:rPr>
        <w:t>upported by: vivo, LGE, QC, BUPT,</w:t>
      </w:r>
      <w:r>
        <w:rPr>
          <w:rFonts w:ascii="Times New Roman" w:eastAsiaTheme="minorEastAsia" w:hAnsi="Times New Roman"/>
          <w:szCs w:val="20"/>
          <w:lang w:val="en-US" w:eastAsia="zh-CN"/>
        </w:rPr>
        <w:t xml:space="preserve"> </w:t>
      </w:r>
    </w:p>
    <w:p w14:paraId="6E9FC116" w14:textId="77777777" w:rsidR="00A50D16" w:rsidRPr="00C82DC8" w:rsidRDefault="00A50D16" w:rsidP="00A50D16">
      <w:pPr>
        <w:rPr>
          <w:rFonts w:eastAsiaTheme="minorEastAsia"/>
          <w:lang w:val="en-US" w:eastAsia="zh-CN"/>
        </w:rPr>
      </w:pPr>
    </w:p>
    <w:p w14:paraId="13299E2E" w14:textId="77777777" w:rsidR="00A50D16" w:rsidRPr="00A50D16" w:rsidRDefault="00A50D16">
      <w:pPr>
        <w:rPr>
          <w:rFonts w:eastAsiaTheme="minorEastAsia"/>
          <w:lang w:val="en-US" w:eastAsia="zh-CN"/>
        </w:rPr>
      </w:pPr>
    </w:p>
    <w:p w14:paraId="1C91D957" w14:textId="77777777" w:rsidR="00F34091" w:rsidRDefault="00F34091">
      <w:pPr>
        <w:rPr>
          <w:rFonts w:eastAsiaTheme="minorEastAsia"/>
          <w:lang w:val="en-US" w:eastAsia="zh-CN"/>
        </w:rPr>
      </w:pPr>
    </w:p>
    <w:p w14:paraId="224BB167" w14:textId="77777777" w:rsidR="00F34091" w:rsidRDefault="008337C0">
      <w:pPr>
        <w:rPr>
          <w:rFonts w:eastAsiaTheme="minorEastAsia"/>
          <w:lang w:val="en-US"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lang w:val="en-US" w:eastAsia="zh-CN"/>
        </w:rPr>
        <w:t xml:space="preserve">Multiple companies propose that there is no specular reflection for human. One company prefer to model specular reflection for human. But please check if the proposal based on majority view is acceptable. </w:t>
      </w:r>
    </w:p>
    <w:p w14:paraId="4CE18B3E" w14:textId="77777777" w:rsidR="00F34091" w:rsidRDefault="008337C0">
      <w:pPr>
        <w:pStyle w:val="4"/>
        <w:numPr>
          <w:ilvl w:val="0"/>
          <w:numId w:val="0"/>
        </w:numPr>
        <w:ind w:left="864" w:hanging="864"/>
        <w:rPr>
          <w:highlight w:val="yellow"/>
        </w:rPr>
      </w:pPr>
      <w:r>
        <w:rPr>
          <w:highlight w:val="yellow"/>
        </w:rPr>
        <w:t>[FL1] Proposal 4.1.1-3 for conclusion</w:t>
      </w:r>
    </w:p>
    <w:p w14:paraId="03A7A6AA" w14:textId="77777777" w:rsidR="00F34091" w:rsidRDefault="008337C0">
      <w:pPr>
        <w:pStyle w:val="aff4"/>
        <w:widowControl w:val="0"/>
        <w:numPr>
          <w:ilvl w:val="0"/>
          <w:numId w:val="34"/>
        </w:numPr>
        <w:spacing w:before="60"/>
        <w:rPr>
          <w:rFonts w:eastAsiaTheme="minorEastAsia"/>
          <w:lang w:val="en-US" w:eastAsia="zh-CN"/>
        </w:rPr>
      </w:pPr>
      <w:r>
        <w:rPr>
          <w:rFonts w:eastAsiaTheme="minorEastAsia"/>
          <w:lang w:val="en-US" w:eastAsia="zh-CN"/>
        </w:rPr>
        <w:t>No peak of bistatic RCS values is observed in the specular reflection direction for human</w:t>
      </w:r>
    </w:p>
    <w:p w14:paraId="51B172C4"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734FFE0F" w14:textId="77777777">
        <w:tc>
          <w:tcPr>
            <w:tcW w:w="1413" w:type="dxa"/>
            <w:shd w:val="clear" w:color="auto" w:fill="D9E2F3" w:themeFill="accent1" w:themeFillTint="33"/>
          </w:tcPr>
          <w:p w14:paraId="1F8CAD16"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2D8DD56"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4B01CDD"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4CAC2127" w14:textId="77777777">
        <w:tc>
          <w:tcPr>
            <w:tcW w:w="1413" w:type="dxa"/>
          </w:tcPr>
          <w:p w14:paraId="5ED272FE"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A9269B1"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DED88F5" w14:textId="77777777" w:rsidR="00F34091" w:rsidRDefault="00F34091">
            <w:pPr>
              <w:widowControl w:val="0"/>
              <w:spacing w:before="60"/>
              <w:rPr>
                <w:rFonts w:eastAsiaTheme="minorEastAsia"/>
                <w:lang w:val="en-US" w:eastAsia="zh-CN"/>
              </w:rPr>
            </w:pPr>
          </w:p>
        </w:tc>
      </w:tr>
      <w:tr w:rsidR="00F34091" w14:paraId="222A62C5" w14:textId="77777777">
        <w:tc>
          <w:tcPr>
            <w:tcW w:w="1413" w:type="dxa"/>
          </w:tcPr>
          <w:p w14:paraId="0280C2A4" w14:textId="77777777" w:rsidR="00F34091" w:rsidRDefault="008337C0">
            <w:pPr>
              <w:widowControl w:val="0"/>
              <w:spacing w:before="60"/>
              <w:rPr>
                <w:rFonts w:eastAsia="Malgun Gothic"/>
                <w:lang w:val="en-US" w:eastAsia="ko-KR"/>
              </w:rPr>
            </w:pPr>
            <w:r>
              <w:rPr>
                <w:rFonts w:eastAsia="Malgun Gothic" w:hint="eastAsia"/>
                <w:lang w:val="en-US" w:eastAsia="ko-KR"/>
              </w:rPr>
              <w:t>LGE</w:t>
            </w:r>
          </w:p>
        </w:tc>
        <w:tc>
          <w:tcPr>
            <w:tcW w:w="1276" w:type="dxa"/>
          </w:tcPr>
          <w:p w14:paraId="20B7CF84" w14:textId="77777777" w:rsidR="00F34091" w:rsidRDefault="008337C0">
            <w:pPr>
              <w:widowControl w:val="0"/>
              <w:spacing w:before="60"/>
              <w:rPr>
                <w:rFonts w:eastAsia="Malgun Gothic"/>
                <w:lang w:val="en-US" w:eastAsia="ko-KR"/>
              </w:rPr>
            </w:pPr>
            <w:r>
              <w:rPr>
                <w:rFonts w:eastAsia="Malgun Gothic" w:hint="eastAsia"/>
                <w:lang w:val="en-US" w:eastAsia="ko-KR"/>
              </w:rPr>
              <w:t>Yes</w:t>
            </w:r>
          </w:p>
        </w:tc>
        <w:tc>
          <w:tcPr>
            <w:tcW w:w="6943" w:type="dxa"/>
          </w:tcPr>
          <w:p w14:paraId="46A0CECD" w14:textId="77777777" w:rsidR="00F34091" w:rsidRDefault="00F34091">
            <w:pPr>
              <w:widowControl w:val="0"/>
              <w:spacing w:before="60"/>
              <w:rPr>
                <w:rFonts w:eastAsiaTheme="minorEastAsia"/>
                <w:lang w:val="en-US" w:eastAsia="zh-CN"/>
              </w:rPr>
            </w:pPr>
          </w:p>
        </w:tc>
      </w:tr>
      <w:tr w:rsidR="00F34091" w14:paraId="5C6D66DA" w14:textId="77777777">
        <w:tc>
          <w:tcPr>
            <w:tcW w:w="1413" w:type="dxa"/>
          </w:tcPr>
          <w:p w14:paraId="4F1BE04E" w14:textId="77777777" w:rsidR="00F34091" w:rsidRDefault="008337C0">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7B78E7C6"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8609628" w14:textId="77777777" w:rsidR="00F34091" w:rsidRDefault="00F34091">
            <w:pPr>
              <w:widowControl w:val="0"/>
              <w:spacing w:before="60"/>
              <w:rPr>
                <w:rFonts w:eastAsiaTheme="minorEastAsia"/>
                <w:lang w:val="en-US" w:eastAsia="zh-CN"/>
              </w:rPr>
            </w:pPr>
          </w:p>
        </w:tc>
      </w:tr>
      <w:tr w:rsidR="00F34091" w14:paraId="28F4004F" w14:textId="77777777">
        <w:tc>
          <w:tcPr>
            <w:tcW w:w="1413" w:type="dxa"/>
          </w:tcPr>
          <w:p w14:paraId="6C0FAFBB" w14:textId="77777777" w:rsidR="00F34091" w:rsidRDefault="008337C0">
            <w:pPr>
              <w:widowControl w:val="0"/>
              <w:spacing w:before="60"/>
              <w:rPr>
                <w:rFonts w:eastAsiaTheme="minorEastAsia"/>
                <w:lang w:val="en-US" w:eastAsia="zh-CN"/>
              </w:rPr>
            </w:pPr>
            <w:r>
              <w:rPr>
                <w:rFonts w:eastAsia="Yu Mincho" w:hint="eastAsia"/>
                <w:lang w:val="en-US" w:eastAsia="ja-JP"/>
              </w:rPr>
              <w:t>vivo</w:t>
            </w:r>
          </w:p>
        </w:tc>
        <w:tc>
          <w:tcPr>
            <w:tcW w:w="1276" w:type="dxa"/>
          </w:tcPr>
          <w:p w14:paraId="30D58069" w14:textId="77777777" w:rsidR="00F34091" w:rsidRDefault="008337C0">
            <w:pPr>
              <w:widowControl w:val="0"/>
              <w:spacing w:before="60"/>
              <w:rPr>
                <w:rFonts w:eastAsiaTheme="minorEastAsia"/>
                <w:lang w:val="en-US" w:eastAsia="zh-CN"/>
              </w:rPr>
            </w:pPr>
            <w:r>
              <w:rPr>
                <w:rFonts w:eastAsia="Yu Mincho" w:hint="eastAsia"/>
                <w:lang w:val="en-US" w:eastAsia="ja-JP"/>
              </w:rPr>
              <w:t>Yes</w:t>
            </w:r>
          </w:p>
        </w:tc>
        <w:tc>
          <w:tcPr>
            <w:tcW w:w="6943" w:type="dxa"/>
          </w:tcPr>
          <w:p w14:paraId="09AC1025" w14:textId="77777777" w:rsidR="00F34091" w:rsidRDefault="00F34091">
            <w:pPr>
              <w:widowControl w:val="0"/>
              <w:spacing w:before="60"/>
              <w:rPr>
                <w:rFonts w:eastAsiaTheme="minorEastAsia"/>
                <w:lang w:val="en-US" w:eastAsia="zh-CN"/>
              </w:rPr>
            </w:pPr>
          </w:p>
        </w:tc>
      </w:tr>
      <w:tr w:rsidR="00F34091" w14:paraId="0FF0FC9A" w14:textId="77777777">
        <w:tc>
          <w:tcPr>
            <w:tcW w:w="1413" w:type="dxa"/>
          </w:tcPr>
          <w:p w14:paraId="33BC9843" w14:textId="77777777" w:rsidR="00F34091" w:rsidRDefault="008337C0">
            <w:pPr>
              <w:widowControl w:val="0"/>
              <w:spacing w:before="60"/>
              <w:rPr>
                <w:rFonts w:eastAsia="Yu Mincho"/>
                <w:lang w:val="en-US" w:eastAsia="ja-JP"/>
              </w:rPr>
            </w:pPr>
            <w:r>
              <w:rPr>
                <w:rFonts w:eastAsia="Yu Mincho"/>
                <w:lang w:val="en-US" w:eastAsia="ja-JP"/>
              </w:rPr>
              <w:t>Qualcomm</w:t>
            </w:r>
          </w:p>
        </w:tc>
        <w:tc>
          <w:tcPr>
            <w:tcW w:w="1276" w:type="dxa"/>
          </w:tcPr>
          <w:p w14:paraId="652A19B4" w14:textId="77777777" w:rsidR="00F34091" w:rsidRDefault="008337C0">
            <w:pPr>
              <w:widowControl w:val="0"/>
              <w:spacing w:before="60"/>
              <w:rPr>
                <w:rFonts w:eastAsia="Yu Mincho"/>
                <w:lang w:val="en-US" w:eastAsia="ja-JP"/>
              </w:rPr>
            </w:pPr>
            <w:r>
              <w:rPr>
                <w:rFonts w:eastAsia="Yu Mincho"/>
                <w:lang w:val="en-US" w:eastAsia="ja-JP"/>
              </w:rPr>
              <w:t>OK</w:t>
            </w:r>
          </w:p>
        </w:tc>
        <w:tc>
          <w:tcPr>
            <w:tcW w:w="6943" w:type="dxa"/>
          </w:tcPr>
          <w:p w14:paraId="1B2906A7" w14:textId="77777777" w:rsidR="00F34091" w:rsidRDefault="00F34091">
            <w:pPr>
              <w:widowControl w:val="0"/>
              <w:spacing w:before="60"/>
              <w:rPr>
                <w:rFonts w:eastAsiaTheme="minorEastAsia"/>
                <w:lang w:val="en-US" w:eastAsia="zh-CN"/>
              </w:rPr>
            </w:pPr>
          </w:p>
        </w:tc>
      </w:tr>
      <w:tr w:rsidR="00F34091" w14:paraId="320E63A4" w14:textId="77777777">
        <w:tc>
          <w:tcPr>
            <w:tcW w:w="1413" w:type="dxa"/>
          </w:tcPr>
          <w:p w14:paraId="2B1761CF" w14:textId="77777777" w:rsidR="00F34091" w:rsidRDefault="008337C0">
            <w:pPr>
              <w:widowControl w:val="0"/>
              <w:spacing w:before="60"/>
              <w:rPr>
                <w:rFonts w:eastAsia="Yu Mincho"/>
                <w:lang w:val="en-US" w:eastAsia="ja-JP"/>
              </w:rPr>
            </w:pPr>
            <w:r>
              <w:rPr>
                <w:rFonts w:eastAsia="Yu Mincho"/>
                <w:lang w:val="en-US" w:eastAsia="ja-JP"/>
              </w:rPr>
              <w:t>SKT</w:t>
            </w:r>
          </w:p>
        </w:tc>
        <w:tc>
          <w:tcPr>
            <w:tcW w:w="1276" w:type="dxa"/>
          </w:tcPr>
          <w:p w14:paraId="3B100F14" w14:textId="77777777" w:rsidR="00F34091" w:rsidRDefault="008337C0">
            <w:pPr>
              <w:widowControl w:val="0"/>
              <w:spacing w:before="60"/>
              <w:rPr>
                <w:rFonts w:eastAsia="Yu Mincho"/>
                <w:lang w:val="en-US" w:eastAsia="ja-JP"/>
              </w:rPr>
            </w:pPr>
            <w:r>
              <w:rPr>
                <w:rFonts w:eastAsia="Yu Mincho"/>
                <w:lang w:val="en-US" w:eastAsia="ja-JP"/>
              </w:rPr>
              <w:t>Yes</w:t>
            </w:r>
          </w:p>
        </w:tc>
        <w:tc>
          <w:tcPr>
            <w:tcW w:w="6943" w:type="dxa"/>
          </w:tcPr>
          <w:p w14:paraId="721F33AD" w14:textId="77777777" w:rsidR="00F34091" w:rsidRDefault="00F34091">
            <w:pPr>
              <w:widowControl w:val="0"/>
              <w:spacing w:before="60"/>
              <w:rPr>
                <w:rFonts w:eastAsiaTheme="minorEastAsia"/>
                <w:lang w:val="en-US" w:eastAsia="zh-CN"/>
              </w:rPr>
            </w:pPr>
          </w:p>
        </w:tc>
      </w:tr>
      <w:tr w:rsidR="00F34091" w14:paraId="635FCA3E" w14:textId="77777777">
        <w:tc>
          <w:tcPr>
            <w:tcW w:w="1413" w:type="dxa"/>
          </w:tcPr>
          <w:p w14:paraId="6D1164B7" w14:textId="77777777" w:rsidR="00F34091" w:rsidRDefault="008337C0">
            <w:pPr>
              <w:widowControl w:val="0"/>
              <w:spacing w:before="60"/>
              <w:rPr>
                <w:rFonts w:eastAsia="Yu Mincho"/>
                <w:lang w:val="en-US" w:eastAsia="ja-JP"/>
              </w:rPr>
            </w:pPr>
            <w:r>
              <w:rPr>
                <w:rFonts w:eastAsiaTheme="minorEastAsia" w:hint="eastAsia"/>
                <w:lang w:val="en-US" w:eastAsia="zh-CN"/>
              </w:rPr>
              <w:t>BUPT</w:t>
            </w:r>
          </w:p>
        </w:tc>
        <w:tc>
          <w:tcPr>
            <w:tcW w:w="1276" w:type="dxa"/>
          </w:tcPr>
          <w:p w14:paraId="4F51AE06" w14:textId="77777777" w:rsidR="00F34091" w:rsidRDefault="008337C0">
            <w:pPr>
              <w:widowControl w:val="0"/>
              <w:spacing w:before="60"/>
              <w:rPr>
                <w:rFonts w:eastAsia="Yu Mincho"/>
                <w:lang w:val="en-US" w:eastAsia="ja-JP"/>
              </w:rPr>
            </w:pPr>
            <w:r>
              <w:rPr>
                <w:rFonts w:eastAsiaTheme="minorEastAsia" w:hint="eastAsia"/>
                <w:lang w:val="en-US" w:eastAsia="zh-CN"/>
              </w:rPr>
              <w:t>Yes</w:t>
            </w:r>
          </w:p>
        </w:tc>
        <w:tc>
          <w:tcPr>
            <w:tcW w:w="6943" w:type="dxa"/>
          </w:tcPr>
          <w:p w14:paraId="0B8E0B9A" w14:textId="77777777" w:rsidR="00F34091" w:rsidRDefault="00F34091">
            <w:pPr>
              <w:widowControl w:val="0"/>
              <w:spacing w:before="60"/>
              <w:rPr>
                <w:rFonts w:eastAsiaTheme="minorEastAsia"/>
                <w:lang w:val="en-US" w:eastAsia="zh-CN"/>
              </w:rPr>
            </w:pPr>
          </w:p>
        </w:tc>
      </w:tr>
      <w:tr w:rsidR="00F34091" w14:paraId="3FE5A8B0" w14:textId="77777777">
        <w:tc>
          <w:tcPr>
            <w:tcW w:w="1413" w:type="dxa"/>
          </w:tcPr>
          <w:p w14:paraId="6CDE884F" w14:textId="77777777" w:rsidR="00F34091" w:rsidRDefault="008337C0">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30202C19" w14:textId="77777777" w:rsidR="00F34091" w:rsidRDefault="008337C0">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5D48760D" w14:textId="77777777" w:rsidR="00F34091" w:rsidRDefault="00F34091">
            <w:pPr>
              <w:widowControl w:val="0"/>
              <w:spacing w:before="60"/>
              <w:rPr>
                <w:rFonts w:eastAsiaTheme="minorEastAsia"/>
                <w:lang w:val="en-US" w:eastAsia="zh-CN"/>
              </w:rPr>
            </w:pPr>
          </w:p>
        </w:tc>
      </w:tr>
      <w:tr w:rsidR="00F34091" w14:paraId="7AE1B823" w14:textId="77777777">
        <w:tc>
          <w:tcPr>
            <w:tcW w:w="1413" w:type="dxa"/>
          </w:tcPr>
          <w:p w14:paraId="68854B37" w14:textId="77777777" w:rsidR="00F34091" w:rsidRDefault="008337C0">
            <w:pPr>
              <w:widowControl w:val="0"/>
              <w:spacing w:before="60"/>
              <w:rPr>
                <w:rFonts w:eastAsiaTheme="minorEastAsia"/>
                <w:lang w:val="en-US" w:eastAsia="zh-CN"/>
              </w:rPr>
            </w:pPr>
            <w:r>
              <w:rPr>
                <w:rFonts w:eastAsiaTheme="minorEastAsia"/>
                <w:lang w:val="en-US" w:eastAsia="zh-CN"/>
              </w:rPr>
              <w:t>Ericsson</w:t>
            </w:r>
          </w:p>
        </w:tc>
        <w:tc>
          <w:tcPr>
            <w:tcW w:w="1276" w:type="dxa"/>
          </w:tcPr>
          <w:p w14:paraId="5CA370AB" w14:textId="77777777" w:rsidR="00F34091" w:rsidRDefault="00F34091">
            <w:pPr>
              <w:widowControl w:val="0"/>
              <w:spacing w:before="60"/>
              <w:rPr>
                <w:rFonts w:eastAsiaTheme="minorEastAsia"/>
                <w:lang w:val="en-US" w:eastAsia="zh-CN"/>
              </w:rPr>
            </w:pPr>
          </w:p>
        </w:tc>
        <w:tc>
          <w:tcPr>
            <w:tcW w:w="6943" w:type="dxa"/>
          </w:tcPr>
          <w:p w14:paraId="05263B59" w14:textId="77777777" w:rsidR="00F34091" w:rsidRDefault="008337C0">
            <w:pPr>
              <w:widowControl w:val="0"/>
              <w:spacing w:before="60"/>
              <w:rPr>
                <w:rFonts w:eastAsiaTheme="minorEastAsia"/>
                <w:lang w:val="en-US" w:eastAsia="zh-CN"/>
              </w:rPr>
            </w:pPr>
            <w:r>
              <w:rPr>
                <w:rFonts w:eastAsiaTheme="minorEastAsia"/>
                <w:lang w:val="en-US" w:eastAsia="zh-CN"/>
              </w:rPr>
              <w:t>Our measurements show some directivity in the bistatic RCS of a human.</w:t>
            </w:r>
            <w:r>
              <w:rPr>
                <w:lang w:eastAsia="en-GB"/>
              </w:rPr>
              <w:t xml:space="preserve"> We would not </w:t>
            </w:r>
            <w:r>
              <w:rPr>
                <w:rFonts w:eastAsiaTheme="minorEastAsia"/>
                <w:lang w:val="en-US" w:eastAsia="zh-CN"/>
              </w:rPr>
              <w:t>call it a specular reflection but there is definitely a peak in this direction. Our measurements show that there are two peaks at scattering azimuth angles of 180 and 0 degrees when incident azimuth angle is 120 degrees.</w:t>
            </w:r>
          </w:p>
          <w:p w14:paraId="26BF760A" w14:textId="77777777" w:rsidR="00F34091" w:rsidRDefault="008337C0">
            <w:pPr>
              <w:widowControl w:val="0"/>
              <w:spacing w:before="60"/>
              <w:rPr>
                <w:lang w:eastAsia="en-GB"/>
              </w:rPr>
            </w:pPr>
            <w:r>
              <w:rPr>
                <w:noProof/>
                <w:lang w:val="en-US" w:eastAsia="zh-CN"/>
              </w:rPr>
              <w:lastRenderedPageBreak/>
              <w:drawing>
                <wp:inline distT="0" distB="0" distL="0" distR="0" wp14:anchorId="12DE84B7" wp14:editId="2EEF53CB">
                  <wp:extent cx="2825750" cy="2119630"/>
                  <wp:effectExtent l="0" t="0" r="0" b="0"/>
                  <wp:docPr id="21056725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672514"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875753" cy="2156740"/>
                          </a:xfrm>
                          <a:prstGeom prst="rect">
                            <a:avLst/>
                          </a:prstGeom>
                          <a:noFill/>
                          <a:ln>
                            <a:noFill/>
                          </a:ln>
                        </pic:spPr>
                      </pic:pic>
                    </a:graphicData>
                  </a:graphic>
                </wp:inline>
              </w:drawing>
            </w:r>
            <w:r>
              <w:rPr>
                <w:lang w:eastAsia="en-GB"/>
              </w:rPr>
              <w:t xml:space="preserve"> </w:t>
            </w:r>
          </w:p>
          <w:p w14:paraId="1A2013A9" w14:textId="77777777" w:rsidR="00F34091" w:rsidRDefault="008337C0">
            <w:pPr>
              <w:widowControl w:val="0"/>
              <w:spacing w:before="60"/>
              <w:rPr>
                <w:lang w:eastAsia="en-GB"/>
              </w:rPr>
            </w:pPr>
            <w:r>
              <w:rPr>
                <w:lang w:eastAsia="en-GB"/>
              </w:rPr>
              <w:t>Figure: bi-static RCS of a human for an incidence direction of 78 degrees zenith angle and 120 degrees azimuth.</w:t>
            </w:r>
          </w:p>
          <w:p w14:paraId="5B9EEC72" w14:textId="77777777" w:rsidR="00F34091" w:rsidRDefault="00F34091">
            <w:pPr>
              <w:widowControl w:val="0"/>
              <w:spacing w:before="60"/>
              <w:rPr>
                <w:rFonts w:eastAsiaTheme="minorEastAsia"/>
                <w:lang w:val="en-US" w:eastAsia="zh-CN"/>
              </w:rPr>
            </w:pPr>
          </w:p>
        </w:tc>
      </w:tr>
      <w:tr w:rsidR="00F34091" w14:paraId="2FB5CD04" w14:textId="77777777">
        <w:tc>
          <w:tcPr>
            <w:tcW w:w="1413" w:type="dxa"/>
          </w:tcPr>
          <w:p w14:paraId="4062180B" w14:textId="77777777" w:rsidR="00F34091" w:rsidRDefault="008337C0">
            <w:pPr>
              <w:widowControl w:val="0"/>
              <w:spacing w:before="60"/>
              <w:rPr>
                <w:rFonts w:eastAsiaTheme="minorEastAsia"/>
                <w:lang w:val="en-US" w:eastAsia="zh-CN"/>
              </w:rPr>
            </w:pPr>
            <w:r>
              <w:lastRenderedPageBreak/>
              <w:t>Xiaomi</w:t>
            </w:r>
          </w:p>
        </w:tc>
        <w:tc>
          <w:tcPr>
            <w:tcW w:w="1276" w:type="dxa"/>
          </w:tcPr>
          <w:p w14:paraId="0E412542" w14:textId="77777777" w:rsidR="00F34091" w:rsidRDefault="008337C0">
            <w:pPr>
              <w:widowControl w:val="0"/>
              <w:spacing w:before="60"/>
              <w:rPr>
                <w:rFonts w:eastAsiaTheme="minorEastAsia"/>
                <w:lang w:val="en-US" w:eastAsia="zh-CN"/>
              </w:rPr>
            </w:pPr>
            <w:r>
              <w:t>Yes</w:t>
            </w:r>
          </w:p>
        </w:tc>
        <w:tc>
          <w:tcPr>
            <w:tcW w:w="6943" w:type="dxa"/>
          </w:tcPr>
          <w:p w14:paraId="743EFE7C" w14:textId="77777777" w:rsidR="00F34091" w:rsidRDefault="00F34091">
            <w:pPr>
              <w:widowControl w:val="0"/>
              <w:spacing w:before="60"/>
              <w:rPr>
                <w:rFonts w:eastAsiaTheme="minorEastAsia"/>
                <w:lang w:val="en-US" w:eastAsia="zh-CN"/>
              </w:rPr>
            </w:pPr>
          </w:p>
        </w:tc>
      </w:tr>
      <w:tr w:rsidR="00F34091" w14:paraId="5EEF860A" w14:textId="77777777">
        <w:tc>
          <w:tcPr>
            <w:tcW w:w="1413" w:type="dxa"/>
          </w:tcPr>
          <w:p w14:paraId="6C86D091" w14:textId="77777777" w:rsidR="00F34091" w:rsidRDefault="008337C0">
            <w:pPr>
              <w:widowControl w:val="0"/>
              <w:spacing w:before="60"/>
            </w:pPr>
            <w:r>
              <w:rPr>
                <w:rFonts w:eastAsia="Yu Mincho" w:hint="eastAsia"/>
                <w:lang w:val="en-US" w:eastAsia="ja-JP"/>
              </w:rPr>
              <w:t>DOCOMO</w:t>
            </w:r>
          </w:p>
        </w:tc>
        <w:tc>
          <w:tcPr>
            <w:tcW w:w="1276" w:type="dxa"/>
          </w:tcPr>
          <w:p w14:paraId="0AFC3AC6" w14:textId="77777777" w:rsidR="00F34091" w:rsidRDefault="00F34091">
            <w:pPr>
              <w:widowControl w:val="0"/>
              <w:spacing w:before="60"/>
            </w:pPr>
          </w:p>
        </w:tc>
        <w:tc>
          <w:tcPr>
            <w:tcW w:w="6943" w:type="dxa"/>
          </w:tcPr>
          <w:p w14:paraId="09676738" w14:textId="77777777" w:rsidR="00F34091" w:rsidRDefault="008337C0">
            <w:pPr>
              <w:widowControl w:val="0"/>
              <w:spacing w:before="60"/>
              <w:rPr>
                <w:rFonts w:eastAsiaTheme="minorEastAsia"/>
                <w:lang w:val="en-US" w:eastAsia="zh-CN"/>
              </w:rPr>
            </w:pPr>
            <w:r>
              <w:rPr>
                <w:rFonts w:eastAsia="Yu Mincho" w:hint="eastAsia"/>
                <w:lang w:val="en-US" w:eastAsia="ja-JP"/>
              </w:rPr>
              <w:t>Yes with human model 1</w:t>
            </w:r>
          </w:p>
        </w:tc>
      </w:tr>
    </w:tbl>
    <w:p w14:paraId="25F61E67" w14:textId="77777777" w:rsidR="00F34091" w:rsidRDefault="00F34091">
      <w:pPr>
        <w:spacing w:line="240" w:lineRule="atLeast"/>
        <w:rPr>
          <w:rFonts w:eastAsiaTheme="minorEastAsia"/>
          <w:lang w:val="en-US" w:eastAsia="zh-CN"/>
        </w:rPr>
      </w:pPr>
    </w:p>
    <w:p w14:paraId="6DF9170D" w14:textId="77777777" w:rsidR="00F34091" w:rsidRDefault="00F34091">
      <w:pPr>
        <w:spacing w:line="240" w:lineRule="atLeast"/>
        <w:rPr>
          <w:rFonts w:eastAsiaTheme="minorEastAsia"/>
          <w:lang w:val="en-US" w:eastAsia="zh-CN"/>
        </w:rPr>
      </w:pPr>
    </w:p>
    <w:p w14:paraId="07F6526D" w14:textId="77777777" w:rsidR="00F34091" w:rsidRDefault="008337C0">
      <w:pPr>
        <w:rPr>
          <w:rFonts w:eastAsiaTheme="minorEastAsia"/>
          <w:lang w:val="en-US" w:eastAsia="zh-CN"/>
        </w:rPr>
      </w:pPr>
      <w:bookmarkStart w:id="7" w:name="_Hlk189903234"/>
      <w:r>
        <w:rPr>
          <w:rFonts w:eastAsiaTheme="minorEastAsia"/>
          <w:color w:val="FF0000"/>
          <w:szCs w:val="20"/>
          <w:lang w:eastAsia="zh-CN"/>
        </w:rPr>
        <w:t>[Moderator’s note]</w:t>
      </w:r>
      <w:r>
        <w:rPr>
          <w:rFonts w:eastAsiaTheme="minorEastAsia"/>
          <w:szCs w:val="20"/>
          <w:lang w:eastAsia="zh-CN"/>
        </w:rPr>
        <w:t xml:space="preserve"> </w:t>
      </w:r>
      <w:r>
        <w:rPr>
          <w:rFonts w:eastAsiaTheme="minorEastAsia"/>
          <w:lang w:val="en-US" w:eastAsia="zh-CN"/>
        </w:rPr>
        <w:t xml:space="preserve">For blockage model B, the proponents propose it not only for background channel, but also for interaction between targets. This is the second part of the proposal. Please check if it is agreeable. </w:t>
      </w:r>
    </w:p>
    <w:p w14:paraId="0FC4C717" w14:textId="77777777" w:rsidR="00F34091" w:rsidRDefault="008337C0">
      <w:pPr>
        <w:pStyle w:val="4"/>
        <w:numPr>
          <w:ilvl w:val="0"/>
          <w:numId w:val="0"/>
        </w:numPr>
        <w:ind w:left="864" w:hanging="864"/>
        <w:rPr>
          <w:highlight w:val="cyan"/>
        </w:rPr>
      </w:pPr>
      <w:r>
        <w:rPr>
          <w:highlight w:val="cyan"/>
        </w:rPr>
        <w:t xml:space="preserve">[FL1] Proposal 4.1.1-4 </w:t>
      </w:r>
    </w:p>
    <w:p w14:paraId="0B166645" w14:textId="77777777" w:rsidR="00F34091" w:rsidRDefault="008337C0">
      <w:pPr>
        <w:pStyle w:val="aff4"/>
        <w:numPr>
          <w:ilvl w:val="0"/>
          <w:numId w:val="21"/>
        </w:numPr>
        <w:rPr>
          <w:rFonts w:eastAsiaTheme="minorEastAsia"/>
          <w:lang w:eastAsia="zh-CN"/>
        </w:rPr>
      </w:pPr>
      <w:r>
        <w:rPr>
          <w:rFonts w:eastAsiaTheme="minorEastAsia"/>
          <w:lang w:eastAsia="zh-CN"/>
        </w:rPr>
        <w:t>The existing blockage model B is reused to model the blocking effect due to a target as an optional feature</w:t>
      </w:r>
    </w:p>
    <w:p w14:paraId="755E1F48" w14:textId="77777777" w:rsidR="00F34091" w:rsidRDefault="008337C0">
      <w:pPr>
        <w:pStyle w:val="aff4"/>
        <w:numPr>
          <w:ilvl w:val="1"/>
          <w:numId w:val="21"/>
        </w:numPr>
        <w:rPr>
          <w:rFonts w:eastAsiaTheme="minorEastAsia"/>
          <w:lang w:eastAsia="zh-CN"/>
        </w:rPr>
      </w:pPr>
      <w:r>
        <w:rPr>
          <w:rFonts w:eastAsiaTheme="minorEastAsia"/>
          <w:lang w:eastAsia="zh-CN"/>
        </w:rPr>
        <w:t>Applicable to the LOS/NLOS rays in the Tx-target and target-Rx link of the other target</w:t>
      </w:r>
    </w:p>
    <w:bookmarkEnd w:id="7"/>
    <w:p w14:paraId="36E31288"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0CEC4745" w14:textId="77777777">
        <w:tc>
          <w:tcPr>
            <w:tcW w:w="1413" w:type="dxa"/>
            <w:shd w:val="clear" w:color="auto" w:fill="D9E2F3" w:themeFill="accent1" w:themeFillTint="33"/>
          </w:tcPr>
          <w:p w14:paraId="404AAB2C"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958091"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171FC64"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7F58C99D" w14:textId="77777777">
        <w:tc>
          <w:tcPr>
            <w:tcW w:w="1413" w:type="dxa"/>
          </w:tcPr>
          <w:p w14:paraId="5F76EBB8" w14:textId="77777777" w:rsidR="00F34091" w:rsidRDefault="008337C0">
            <w:pPr>
              <w:widowControl w:val="0"/>
              <w:spacing w:before="60"/>
              <w:rPr>
                <w:rFonts w:eastAsiaTheme="minorEastAsia"/>
                <w:lang w:val="en-US" w:eastAsia="zh-CN"/>
              </w:rPr>
            </w:pPr>
            <w:bookmarkStart w:id="8" w:name="_Hlk190611044"/>
            <w:r>
              <w:rPr>
                <w:rFonts w:eastAsiaTheme="minorEastAsia" w:hint="eastAsia"/>
                <w:lang w:val="en-US" w:eastAsia="zh-CN"/>
              </w:rPr>
              <w:t>ZTE</w:t>
            </w:r>
          </w:p>
        </w:tc>
        <w:tc>
          <w:tcPr>
            <w:tcW w:w="1276" w:type="dxa"/>
          </w:tcPr>
          <w:p w14:paraId="703DEC63" w14:textId="77777777" w:rsidR="00F34091" w:rsidRDefault="008337C0">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2A281C3" w14:textId="3F57F1BF" w:rsidR="00F34091" w:rsidRDefault="008337C0">
            <w:pPr>
              <w:widowControl w:val="0"/>
              <w:spacing w:before="60"/>
              <w:rPr>
                <w:rFonts w:eastAsiaTheme="minorEastAsia"/>
                <w:lang w:val="en-US" w:eastAsia="zh-CN"/>
              </w:rPr>
            </w:pPr>
            <w:r>
              <w:rPr>
                <w:rFonts w:eastAsiaTheme="minorEastAsia" w:hint="eastAsia"/>
                <w:lang w:val="en-US" w:eastAsia="zh-CN"/>
              </w:rPr>
              <w:t xml:space="preserve">As we commented in FL proposal 4.1.1-1, many additional modeling including blockage in the current TR 38.901 can be used for both target channel and background channel. </w:t>
            </w:r>
            <w:r w:rsidR="000E63AD">
              <w:rPr>
                <w:rFonts w:eastAsiaTheme="minorEastAsia"/>
                <w:lang w:val="en-US" w:eastAsia="zh-CN"/>
              </w:rPr>
              <w:t>W</w:t>
            </w:r>
            <w:r>
              <w:rPr>
                <w:rFonts w:eastAsiaTheme="minorEastAsia" w:hint="eastAsia"/>
                <w:lang w:val="en-US" w:eastAsia="zh-CN"/>
              </w:rPr>
              <w:t>e don</w:t>
            </w:r>
            <w:r>
              <w:rPr>
                <w:rFonts w:eastAsiaTheme="minorEastAsia"/>
                <w:lang w:val="en-US" w:eastAsia="zh-CN"/>
              </w:rPr>
              <w:t>’</w:t>
            </w:r>
            <w:r>
              <w:rPr>
                <w:rFonts w:eastAsiaTheme="minorEastAsia" w:hint="eastAsia"/>
                <w:lang w:val="en-US" w:eastAsia="zh-CN"/>
              </w:rPr>
              <w:t xml:space="preserve">t need to waste time to rediscuss the blockage model again unless anything new is suggested. Whether to use them can be discussed in the simulation phase in Rel-20. If we agree this, Blockage A, especially self-blocking region seems precluded for sensing. Also, what is the conclusion for other additional models, such as Oxygen absorption, large bandwidth, etc.. </w:t>
            </w:r>
          </w:p>
        </w:tc>
      </w:tr>
      <w:bookmarkEnd w:id="8"/>
      <w:tr w:rsidR="00F34091" w14:paraId="04A57D1A" w14:textId="77777777">
        <w:tc>
          <w:tcPr>
            <w:tcW w:w="1413" w:type="dxa"/>
          </w:tcPr>
          <w:p w14:paraId="0C3B7995" w14:textId="77777777" w:rsidR="00F34091" w:rsidRDefault="008337C0">
            <w:pPr>
              <w:widowControl w:val="0"/>
              <w:spacing w:before="60"/>
              <w:rPr>
                <w:rFonts w:eastAsia="Malgun Gothic"/>
                <w:lang w:val="en-US" w:eastAsia="ko-KR"/>
              </w:rPr>
            </w:pPr>
            <w:r>
              <w:rPr>
                <w:rFonts w:eastAsia="Malgun Gothic" w:hint="eastAsia"/>
                <w:lang w:val="en-US" w:eastAsia="ko-KR"/>
              </w:rPr>
              <w:t>LGE</w:t>
            </w:r>
          </w:p>
        </w:tc>
        <w:tc>
          <w:tcPr>
            <w:tcW w:w="1276" w:type="dxa"/>
          </w:tcPr>
          <w:p w14:paraId="60B4122F" w14:textId="77777777" w:rsidR="00F34091" w:rsidRDefault="00F34091">
            <w:pPr>
              <w:widowControl w:val="0"/>
              <w:spacing w:before="60"/>
              <w:rPr>
                <w:rFonts w:eastAsiaTheme="minorEastAsia"/>
                <w:lang w:val="en-US" w:eastAsia="zh-CN"/>
              </w:rPr>
            </w:pPr>
          </w:p>
        </w:tc>
        <w:tc>
          <w:tcPr>
            <w:tcW w:w="6943" w:type="dxa"/>
          </w:tcPr>
          <w:p w14:paraId="772A72BB" w14:textId="77777777" w:rsidR="00F34091" w:rsidRDefault="008337C0">
            <w:pPr>
              <w:widowControl w:val="0"/>
              <w:spacing w:before="60"/>
              <w:rPr>
                <w:rFonts w:eastAsia="Malgun Gothic"/>
                <w:lang w:val="en-US" w:eastAsia="ko-KR"/>
              </w:rPr>
            </w:pPr>
            <w:r>
              <w:rPr>
                <w:rFonts w:eastAsia="Malgun Gothic" w:hint="eastAsia"/>
                <w:lang w:val="en-US" w:eastAsia="ko-KR"/>
              </w:rPr>
              <w:t>The main bullet seems to correspond to the background channel, as we discussed in Proposal 4.1.1-1, and we only agree the p</w:t>
            </w:r>
            <w:r>
              <w:rPr>
                <w:rFonts w:eastAsia="Malgun Gothic"/>
                <w:lang w:val="en-US" w:eastAsia="ko-KR"/>
              </w:rPr>
              <w:t>roposal for the shadowing effect, if modeled.</w:t>
            </w:r>
          </w:p>
          <w:p w14:paraId="32807216" w14:textId="77777777" w:rsidR="00F34091" w:rsidRDefault="008337C0">
            <w:pPr>
              <w:widowControl w:val="0"/>
              <w:spacing w:before="60"/>
              <w:rPr>
                <w:rFonts w:eastAsia="Malgun Gothic"/>
                <w:lang w:val="en-US" w:eastAsia="ko-KR"/>
              </w:rPr>
            </w:pPr>
            <w:r>
              <w:rPr>
                <w:rFonts w:eastAsia="Malgun Gothic"/>
                <w:lang w:val="en-US" w:eastAsia="ko-KR"/>
              </w:rPr>
              <w:t>We don’t support the sub-bullet because we don’t support to model the interaction between targets.</w:t>
            </w:r>
          </w:p>
        </w:tc>
      </w:tr>
      <w:tr w:rsidR="00F34091" w14:paraId="6C6B1C7E" w14:textId="77777777">
        <w:tc>
          <w:tcPr>
            <w:tcW w:w="1413" w:type="dxa"/>
          </w:tcPr>
          <w:p w14:paraId="5BBD1061" w14:textId="77777777" w:rsidR="00F34091" w:rsidRDefault="008337C0">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7F2A5371" w14:textId="77777777" w:rsidR="00F34091" w:rsidRDefault="00F34091">
            <w:pPr>
              <w:widowControl w:val="0"/>
              <w:spacing w:before="60"/>
              <w:rPr>
                <w:rFonts w:ascii="Times New Roman" w:eastAsiaTheme="minorEastAsia" w:hAnsi="Times New Roman"/>
              </w:rPr>
            </w:pPr>
          </w:p>
        </w:tc>
        <w:tc>
          <w:tcPr>
            <w:tcW w:w="6943" w:type="dxa"/>
          </w:tcPr>
          <w:p w14:paraId="15D02012"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More generic speaking, blockage model defined in TR38.901 is not precluded to model the blockage effect when an object blocks the sensing link. There is no need to emphasize the model A or B.</w:t>
            </w:r>
          </w:p>
        </w:tc>
      </w:tr>
      <w:tr w:rsidR="00F34091" w14:paraId="76A90A71" w14:textId="77777777">
        <w:tc>
          <w:tcPr>
            <w:tcW w:w="1413" w:type="dxa"/>
          </w:tcPr>
          <w:p w14:paraId="6430F253" w14:textId="77777777" w:rsidR="00F34091" w:rsidRDefault="008337C0">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44CD515D" w14:textId="77777777" w:rsidR="00F34091" w:rsidRDefault="00F34091">
            <w:pPr>
              <w:widowControl w:val="0"/>
              <w:spacing w:before="60"/>
              <w:rPr>
                <w:rFonts w:eastAsia="Yu Mincho"/>
                <w:lang w:val="en-US" w:eastAsia="ja-JP"/>
              </w:rPr>
            </w:pPr>
          </w:p>
        </w:tc>
        <w:tc>
          <w:tcPr>
            <w:tcW w:w="6943" w:type="dxa"/>
          </w:tcPr>
          <w:p w14:paraId="13B73641"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Originally we are OK with this proposal. Having said this, we think LGE has a point that this somehow forces to model interaction between STs, which seems </w:t>
            </w:r>
            <w:r>
              <w:rPr>
                <w:rFonts w:eastAsiaTheme="minorEastAsia"/>
                <w:lang w:val="en-US" w:eastAsia="zh-CN"/>
              </w:rPr>
              <w:t>contradictory</w:t>
            </w:r>
            <w:r>
              <w:rPr>
                <w:rFonts w:eastAsiaTheme="minorEastAsia" w:hint="eastAsia"/>
                <w:lang w:val="en-US" w:eastAsia="zh-CN"/>
              </w:rPr>
              <w:t xml:space="preserve"> with previous agreement that we do not model Tx-ST1-ST2-Rx link.</w:t>
            </w:r>
          </w:p>
        </w:tc>
      </w:tr>
      <w:tr w:rsidR="00F34091" w14:paraId="599EFEC9" w14:textId="77777777">
        <w:tc>
          <w:tcPr>
            <w:tcW w:w="1413" w:type="dxa"/>
          </w:tcPr>
          <w:p w14:paraId="4E027F0C" w14:textId="77777777" w:rsidR="00F34091" w:rsidRDefault="008337C0">
            <w:pPr>
              <w:widowControl w:val="0"/>
              <w:spacing w:before="60"/>
              <w:rPr>
                <w:rFonts w:eastAsiaTheme="minorEastAsia"/>
                <w:lang w:val="en-US" w:eastAsia="zh-CN"/>
              </w:rPr>
            </w:pPr>
            <w:r>
              <w:rPr>
                <w:rFonts w:eastAsia="Yu Mincho"/>
                <w:lang w:val="en-US" w:eastAsia="ja-JP"/>
              </w:rPr>
              <w:t>Lenovo</w:t>
            </w:r>
          </w:p>
        </w:tc>
        <w:tc>
          <w:tcPr>
            <w:tcW w:w="1276" w:type="dxa"/>
          </w:tcPr>
          <w:p w14:paraId="50D0BBB6" w14:textId="77777777" w:rsidR="00F34091" w:rsidRDefault="008337C0">
            <w:pPr>
              <w:widowControl w:val="0"/>
              <w:spacing w:before="60"/>
              <w:rPr>
                <w:rFonts w:eastAsia="Yu Mincho"/>
                <w:lang w:val="en-US" w:eastAsia="ja-JP"/>
              </w:rPr>
            </w:pPr>
            <w:r>
              <w:rPr>
                <w:rFonts w:eastAsia="Yu Mincho"/>
                <w:lang w:val="en-US" w:eastAsia="ja-JP"/>
              </w:rPr>
              <w:t>Yes</w:t>
            </w:r>
          </w:p>
        </w:tc>
        <w:tc>
          <w:tcPr>
            <w:tcW w:w="6943" w:type="dxa"/>
          </w:tcPr>
          <w:p w14:paraId="72BE127A" w14:textId="77777777" w:rsidR="00F34091" w:rsidRDefault="008337C0">
            <w:pPr>
              <w:widowControl w:val="0"/>
              <w:spacing w:before="60"/>
              <w:rPr>
                <w:rFonts w:eastAsiaTheme="minorEastAsia"/>
                <w:lang w:val="en-US" w:eastAsia="zh-CN"/>
              </w:rPr>
            </w:pPr>
            <w:r>
              <w:rPr>
                <w:rFonts w:eastAsiaTheme="minorEastAsia"/>
                <w:lang w:val="en-US" w:eastAsia="zh-CN"/>
              </w:rPr>
              <w:t xml:space="preserve">Blockage modeling is particularly important, both due to the impairment of the sensing operation from a blocked path, but also for obtaining sensing information (blockage may inform on target presence, etc). </w:t>
            </w:r>
          </w:p>
          <w:p w14:paraId="00D7B89A" w14:textId="77777777" w:rsidR="00F34091" w:rsidRDefault="00F34091">
            <w:pPr>
              <w:widowControl w:val="0"/>
              <w:spacing w:before="60"/>
              <w:rPr>
                <w:rFonts w:eastAsiaTheme="minorEastAsia"/>
                <w:lang w:val="en-US" w:eastAsia="zh-CN"/>
              </w:rPr>
            </w:pPr>
          </w:p>
          <w:p w14:paraId="6ED19D2C" w14:textId="77777777" w:rsidR="00F34091" w:rsidRDefault="008337C0">
            <w:pPr>
              <w:widowControl w:val="0"/>
              <w:spacing w:before="60"/>
              <w:rPr>
                <w:rFonts w:eastAsiaTheme="minorEastAsia"/>
                <w:lang w:val="en-US" w:eastAsia="zh-CN"/>
              </w:rPr>
            </w:pPr>
            <w:r>
              <w:rPr>
                <w:rFonts w:eastAsiaTheme="minorEastAsia"/>
                <w:lang w:val="en-US" w:eastAsia="zh-CN"/>
              </w:rPr>
              <w:t xml:space="preserve">Moreover, we see the value of Blockage model B as the given knife-edge diffraction </w:t>
            </w:r>
            <w:r>
              <w:rPr>
                <w:rFonts w:eastAsiaTheme="minorEastAsia"/>
                <w:lang w:val="en-US" w:eastAsia="zh-CN"/>
              </w:rPr>
              <w:lastRenderedPageBreak/>
              <w:t xml:space="preserve">jointly models the path attenuation as well as the diffraction effect, which simplifies the RCS discussion. </w:t>
            </w:r>
          </w:p>
          <w:p w14:paraId="7A8787C9" w14:textId="77777777" w:rsidR="00F34091" w:rsidRDefault="00F34091">
            <w:pPr>
              <w:widowControl w:val="0"/>
              <w:spacing w:before="60"/>
              <w:rPr>
                <w:rFonts w:eastAsiaTheme="minorEastAsia"/>
                <w:lang w:val="en-US" w:eastAsia="zh-CN"/>
              </w:rPr>
            </w:pPr>
          </w:p>
          <w:p w14:paraId="3C71177E" w14:textId="77777777" w:rsidR="00F34091" w:rsidRDefault="008337C0">
            <w:pPr>
              <w:widowControl w:val="0"/>
              <w:spacing w:before="60"/>
              <w:rPr>
                <w:rFonts w:eastAsiaTheme="minorEastAsia"/>
                <w:lang w:val="en-US" w:eastAsia="zh-CN"/>
              </w:rPr>
            </w:pPr>
            <w:r>
              <w:rPr>
                <w:rFonts w:eastAsiaTheme="minorEastAsia"/>
                <w:lang w:val="en-US" w:eastAsia="zh-CN"/>
              </w:rPr>
              <w:t xml:space="preserve">Most importantly, due to the lack of time, we think this can be a good option to progress. </w:t>
            </w:r>
          </w:p>
        </w:tc>
      </w:tr>
      <w:tr w:rsidR="00F34091" w14:paraId="6BA36888" w14:textId="77777777">
        <w:tc>
          <w:tcPr>
            <w:tcW w:w="1413" w:type="dxa"/>
          </w:tcPr>
          <w:p w14:paraId="43A13FD5" w14:textId="1885F736" w:rsidR="00F34091" w:rsidRDefault="000E63AD">
            <w:pPr>
              <w:widowControl w:val="0"/>
              <w:spacing w:before="60"/>
              <w:rPr>
                <w:rFonts w:eastAsia="Yu Mincho"/>
                <w:lang w:val="en-US" w:eastAsia="ja-JP"/>
              </w:rPr>
            </w:pPr>
            <w:r>
              <w:rPr>
                <w:rFonts w:eastAsia="Yu Mincho"/>
                <w:lang w:val="en-US" w:eastAsia="ja-JP"/>
              </w:rPr>
              <w:lastRenderedPageBreak/>
              <w:t>V</w:t>
            </w:r>
            <w:r w:rsidR="008337C0">
              <w:rPr>
                <w:rFonts w:eastAsia="Yu Mincho" w:hint="eastAsia"/>
                <w:lang w:val="en-US" w:eastAsia="ja-JP"/>
              </w:rPr>
              <w:t>ivo</w:t>
            </w:r>
          </w:p>
        </w:tc>
        <w:tc>
          <w:tcPr>
            <w:tcW w:w="1276" w:type="dxa"/>
          </w:tcPr>
          <w:p w14:paraId="1C1AADEA" w14:textId="77777777" w:rsidR="00F34091" w:rsidRDefault="008337C0">
            <w:pPr>
              <w:widowControl w:val="0"/>
              <w:spacing w:before="60"/>
              <w:rPr>
                <w:rFonts w:eastAsia="Yu Mincho"/>
                <w:lang w:val="en-US" w:eastAsia="ja-JP"/>
              </w:rPr>
            </w:pPr>
            <w:r>
              <w:rPr>
                <w:rFonts w:eastAsia="Yu Mincho" w:hint="eastAsia"/>
                <w:lang w:val="en-US" w:eastAsia="ja-JP"/>
              </w:rPr>
              <w:t>Yes</w:t>
            </w:r>
          </w:p>
        </w:tc>
        <w:tc>
          <w:tcPr>
            <w:tcW w:w="6943" w:type="dxa"/>
          </w:tcPr>
          <w:p w14:paraId="468EB430" w14:textId="77777777" w:rsidR="00F34091" w:rsidRDefault="00F34091">
            <w:pPr>
              <w:widowControl w:val="0"/>
              <w:spacing w:before="60"/>
              <w:rPr>
                <w:rFonts w:eastAsiaTheme="minorEastAsia"/>
                <w:lang w:val="en-US" w:eastAsia="zh-CN"/>
              </w:rPr>
            </w:pPr>
          </w:p>
        </w:tc>
      </w:tr>
      <w:tr w:rsidR="00F34091" w14:paraId="225EE153" w14:textId="77777777">
        <w:tc>
          <w:tcPr>
            <w:tcW w:w="1413" w:type="dxa"/>
          </w:tcPr>
          <w:p w14:paraId="76EE141A" w14:textId="77777777" w:rsidR="00F34091" w:rsidRDefault="008337C0">
            <w:pPr>
              <w:widowControl w:val="0"/>
              <w:spacing w:before="60"/>
              <w:rPr>
                <w:rFonts w:eastAsia="Yu Mincho"/>
                <w:lang w:val="en-US" w:eastAsia="ja-JP"/>
              </w:rPr>
            </w:pPr>
            <w:r>
              <w:rPr>
                <w:rFonts w:eastAsia="Yu Mincho"/>
                <w:lang w:val="en-US" w:eastAsia="ja-JP"/>
              </w:rPr>
              <w:t>SKT</w:t>
            </w:r>
          </w:p>
        </w:tc>
        <w:tc>
          <w:tcPr>
            <w:tcW w:w="1276" w:type="dxa"/>
          </w:tcPr>
          <w:p w14:paraId="26861C76" w14:textId="77777777" w:rsidR="00F34091" w:rsidRDefault="008337C0">
            <w:pPr>
              <w:widowControl w:val="0"/>
              <w:spacing w:before="60"/>
              <w:rPr>
                <w:rFonts w:eastAsia="Yu Mincho"/>
                <w:lang w:val="en-US" w:eastAsia="ja-JP"/>
              </w:rPr>
            </w:pPr>
            <w:r>
              <w:rPr>
                <w:rFonts w:eastAsia="Yu Mincho"/>
                <w:lang w:val="en-US" w:eastAsia="ja-JP"/>
              </w:rPr>
              <w:t>Yes</w:t>
            </w:r>
          </w:p>
        </w:tc>
        <w:tc>
          <w:tcPr>
            <w:tcW w:w="6943" w:type="dxa"/>
          </w:tcPr>
          <w:p w14:paraId="01FEADD1" w14:textId="77777777" w:rsidR="00F34091" w:rsidRDefault="008337C0">
            <w:pPr>
              <w:widowControl w:val="0"/>
              <w:spacing w:before="60"/>
              <w:rPr>
                <w:rFonts w:eastAsiaTheme="minorEastAsia"/>
                <w:lang w:val="en-US" w:eastAsia="zh-CN"/>
              </w:rPr>
            </w:pPr>
            <w:r>
              <w:rPr>
                <w:rFonts w:eastAsiaTheme="minorEastAsia"/>
                <w:lang w:val="en-US" w:eastAsia="zh-CN"/>
              </w:rPr>
              <w:t>No preference at this point. It is agreeable if necessary for other companies.</w:t>
            </w:r>
          </w:p>
        </w:tc>
      </w:tr>
      <w:tr w:rsidR="00F34091" w14:paraId="44951D9D" w14:textId="77777777">
        <w:tc>
          <w:tcPr>
            <w:tcW w:w="1413" w:type="dxa"/>
          </w:tcPr>
          <w:p w14:paraId="2CF7020D" w14:textId="77777777" w:rsidR="00F34091" w:rsidRDefault="008337C0">
            <w:pPr>
              <w:widowControl w:val="0"/>
              <w:spacing w:before="60"/>
              <w:rPr>
                <w:rFonts w:eastAsia="Yu Mincho"/>
                <w:lang w:val="en-US" w:eastAsia="ja-JP"/>
              </w:rPr>
            </w:pPr>
            <w:r>
              <w:rPr>
                <w:rFonts w:eastAsia="Malgun Gothic" w:hint="eastAsia"/>
                <w:lang w:val="en-US" w:eastAsia="ko-KR"/>
              </w:rPr>
              <w:t>S</w:t>
            </w:r>
            <w:r>
              <w:rPr>
                <w:rFonts w:eastAsia="Malgun Gothic"/>
                <w:lang w:val="en-US" w:eastAsia="ko-KR"/>
              </w:rPr>
              <w:t>amsung</w:t>
            </w:r>
          </w:p>
        </w:tc>
        <w:tc>
          <w:tcPr>
            <w:tcW w:w="1276" w:type="dxa"/>
          </w:tcPr>
          <w:p w14:paraId="1B166F7D" w14:textId="77777777" w:rsidR="00F34091" w:rsidRDefault="00F34091">
            <w:pPr>
              <w:widowControl w:val="0"/>
              <w:spacing w:before="60"/>
              <w:rPr>
                <w:rFonts w:eastAsia="Yu Mincho"/>
                <w:lang w:val="en-US" w:eastAsia="ja-JP"/>
              </w:rPr>
            </w:pPr>
          </w:p>
        </w:tc>
        <w:tc>
          <w:tcPr>
            <w:tcW w:w="6943" w:type="dxa"/>
          </w:tcPr>
          <w:p w14:paraId="46BFBBD1" w14:textId="77777777" w:rsidR="00F34091" w:rsidRDefault="008337C0">
            <w:pPr>
              <w:widowControl w:val="0"/>
              <w:spacing w:before="60"/>
              <w:rPr>
                <w:rFonts w:eastAsiaTheme="minorEastAsia"/>
                <w:lang w:val="en-US" w:eastAsia="zh-CN"/>
              </w:rPr>
            </w:pPr>
            <w:r>
              <w:rPr>
                <w:rFonts w:eastAsia="Malgun Gothic"/>
                <w:lang w:val="en-US" w:eastAsia="ko-KR"/>
              </w:rPr>
              <w:t xml:space="preserve">If blockage modeling is applied, we would like know how to apply it in the current channel coefficient. </w:t>
            </w:r>
            <w:r>
              <w:rPr>
                <w:rFonts w:eastAsia="Malgun Gothic" w:hint="eastAsia"/>
                <w:lang w:val="en-US" w:eastAsia="ko-KR"/>
              </w:rPr>
              <w:t>D</w:t>
            </w:r>
            <w:r>
              <w:rPr>
                <w:rFonts w:eastAsia="Malgun Gothic"/>
                <w:lang w:val="en-US" w:eastAsia="ko-KR"/>
              </w:rPr>
              <w:t>oes direct path apply to A of the RCS, and indirect path applies to either B1 or B2?</w:t>
            </w:r>
          </w:p>
        </w:tc>
      </w:tr>
      <w:tr w:rsidR="00F34091" w14:paraId="3233FCE3" w14:textId="77777777">
        <w:tc>
          <w:tcPr>
            <w:tcW w:w="1413" w:type="dxa"/>
          </w:tcPr>
          <w:p w14:paraId="279DDDF6" w14:textId="77777777" w:rsidR="00F34091" w:rsidRDefault="008337C0">
            <w:pPr>
              <w:widowControl w:val="0"/>
              <w:spacing w:before="60"/>
              <w:rPr>
                <w:rFonts w:eastAsiaTheme="minorEastAsia"/>
                <w:lang w:val="en-US" w:eastAsia="zh-CN"/>
              </w:rPr>
            </w:pPr>
            <w:r>
              <w:rPr>
                <w:rFonts w:eastAsiaTheme="minorEastAsia"/>
                <w:lang w:val="en-US" w:eastAsia="zh-CN"/>
              </w:rPr>
              <w:t>Ericsson</w:t>
            </w:r>
          </w:p>
        </w:tc>
        <w:tc>
          <w:tcPr>
            <w:tcW w:w="1276" w:type="dxa"/>
          </w:tcPr>
          <w:p w14:paraId="6E58FC9B"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6DFC922" w14:textId="77777777" w:rsidR="00F34091" w:rsidRDefault="008337C0">
            <w:pPr>
              <w:widowControl w:val="0"/>
              <w:spacing w:before="60"/>
              <w:rPr>
                <w:rFonts w:eastAsiaTheme="minorEastAsia"/>
                <w:highlight w:val="cyan"/>
                <w:lang w:eastAsia="zh-CN"/>
              </w:rPr>
            </w:pPr>
            <w:r>
              <w:rPr>
                <w:rFonts w:eastAsiaTheme="minorEastAsia"/>
                <w:lang w:val="en-US" w:eastAsia="zh-CN"/>
              </w:rPr>
              <w:t>Same comment as above for [FL1] Proposal 4.1.1-1 regarding the word “optional”.</w:t>
            </w:r>
            <w:r>
              <w:rPr>
                <w:rFonts w:eastAsiaTheme="minorEastAsia" w:hint="eastAsia"/>
                <w:lang w:val="en-US" w:eastAsia="zh-CN"/>
              </w:rPr>
              <w:t xml:space="preserve"> </w:t>
            </w:r>
          </w:p>
        </w:tc>
      </w:tr>
      <w:tr w:rsidR="00F34091" w14:paraId="1395C4C0" w14:textId="77777777">
        <w:tc>
          <w:tcPr>
            <w:tcW w:w="1413" w:type="dxa"/>
          </w:tcPr>
          <w:p w14:paraId="0F795AA6" w14:textId="77777777" w:rsidR="00F34091" w:rsidRDefault="008337C0">
            <w:pPr>
              <w:widowControl w:val="0"/>
              <w:spacing w:before="60"/>
              <w:rPr>
                <w:rFonts w:eastAsiaTheme="minorEastAsia"/>
                <w:lang w:val="en-US" w:eastAsia="zh-CN"/>
              </w:rPr>
            </w:pPr>
            <w:r>
              <w:t>Xiaomi</w:t>
            </w:r>
          </w:p>
        </w:tc>
        <w:tc>
          <w:tcPr>
            <w:tcW w:w="1276" w:type="dxa"/>
          </w:tcPr>
          <w:p w14:paraId="3D973F0A" w14:textId="77777777" w:rsidR="00F34091" w:rsidRDefault="008337C0">
            <w:pPr>
              <w:widowControl w:val="0"/>
              <w:spacing w:before="60"/>
              <w:rPr>
                <w:rFonts w:eastAsiaTheme="minorEastAsia"/>
                <w:lang w:val="en-US" w:eastAsia="zh-CN"/>
              </w:rPr>
            </w:pPr>
            <w:r>
              <w:t>Yes</w:t>
            </w:r>
          </w:p>
        </w:tc>
        <w:tc>
          <w:tcPr>
            <w:tcW w:w="6943" w:type="dxa"/>
          </w:tcPr>
          <w:p w14:paraId="6E5A26F7" w14:textId="77777777" w:rsidR="00F34091" w:rsidRDefault="00F34091">
            <w:pPr>
              <w:widowControl w:val="0"/>
              <w:spacing w:before="60"/>
              <w:rPr>
                <w:rFonts w:eastAsiaTheme="minorEastAsia"/>
                <w:lang w:val="en-US" w:eastAsia="zh-CN"/>
              </w:rPr>
            </w:pPr>
          </w:p>
        </w:tc>
      </w:tr>
      <w:tr w:rsidR="00F34091" w14:paraId="7739DAD1" w14:textId="77777777">
        <w:tc>
          <w:tcPr>
            <w:tcW w:w="1413" w:type="dxa"/>
          </w:tcPr>
          <w:p w14:paraId="73A9A654" w14:textId="77777777" w:rsidR="00F34091" w:rsidRDefault="008337C0">
            <w:pPr>
              <w:widowControl w:val="0"/>
              <w:spacing w:before="60"/>
            </w:pPr>
            <w:r>
              <w:rPr>
                <w:rFonts w:eastAsia="Yu Mincho" w:hint="eastAsia"/>
                <w:lang w:val="en-US" w:eastAsia="ja-JP"/>
              </w:rPr>
              <w:t>DOCOMO</w:t>
            </w:r>
          </w:p>
        </w:tc>
        <w:tc>
          <w:tcPr>
            <w:tcW w:w="1276" w:type="dxa"/>
          </w:tcPr>
          <w:p w14:paraId="4E5EE7A4" w14:textId="77777777" w:rsidR="00F34091" w:rsidRDefault="008337C0">
            <w:pPr>
              <w:widowControl w:val="0"/>
              <w:spacing w:before="60"/>
            </w:pPr>
            <w:r>
              <w:rPr>
                <w:rFonts w:eastAsia="Yu Mincho" w:hint="eastAsia"/>
                <w:lang w:val="en-US" w:eastAsia="ja-JP"/>
              </w:rPr>
              <w:t>Yes</w:t>
            </w:r>
          </w:p>
        </w:tc>
        <w:tc>
          <w:tcPr>
            <w:tcW w:w="6943" w:type="dxa"/>
          </w:tcPr>
          <w:p w14:paraId="29E953A0" w14:textId="77777777" w:rsidR="00F34091" w:rsidRDefault="00F34091">
            <w:pPr>
              <w:widowControl w:val="0"/>
              <w:spacing w:before="60"/>
              <w:rPr>
                <w:rFonts w:eastAsiaTheme="minorEastAsia"/>
                <w:lang w:val="en-US" w:eastAsia="zh-CN"/>
              </w:rPr>
            </w:pPr>
          </w:p>
        </w:tc>
      </w:tr>
      <w:tr w:rsidR="00F34091" w14:paraId="1FC11F71" w14:textId="77777777">
        <w:tc>
          <w:tcPr>
            <w:tcW w:w="1413" w:type="dxa"/>
          </w:tcPr>
          <w:p w14:paraId="018C7EE3" w14:textId="77777777" w:rsidR="00F34091" w:rsidRDefault="008337C0">
            <w:pPr>
              <w:widowControl w:val="0"/>
              <w:spacing w:before="60"/>
              <w:rPr>
                <w:rFonts w:eastAsia="Yu Mincho"/>
                <w:lang w:val="en-US" w:eastAsia="ja-JP"/>
              </w:rPr>
            </w:pPr>
            <w:r>
              <w:rPr>
                <w:rFonts w:eastAsia="Yu Mincho"/>
                <w:lang w:val="en-US" w:eastAsia="ja-JP"/>
              </w:rPr>
              <w:t>InterDigital</w:t>
            </w:r>
          </w:p>
        </w:tc>
        <w:tc>
          <w:tcPr>
            <w:tcW w:w="1276" w:type="dxa"/>
          </w:tcPr>
          <w:p w14:paraId="05EC80CB" w14:textId="77777777" w:rsidR="00F34091" w:rsidRDefault="008337C0">
            <w:pPr>
              <w:widowControl w:val="0"/>
              <w:spacing w:before="60"/>
              <w:rPr>
                <w:rFonts w:eastAsia="Yu Mincho"/>
                <w:lang w:val="en-US" w:eastAsia="ja-JP"/>
              </w:rPr>
            </w:pPr>
            <w:r>
              <w:rPr>
                <w:rFonts w:eastAsia="Yu Mincho"/>
                <w:lang w:val="en-US" w:eastAsia="ja-JP"/>
              </w:rPr>
              <w:t>Yes</w:t>
            </w:r>
          </w:p>
        </w:tc>
        <w:tc>
          <w:tcPr>
            <w:tcW w:w="6943" w:type="dxa"/>
          </w:tcPr>
          <w:p w14:paraId="5D15934F" w14:textId="77777777" w:rsidR="00F34091" w:rsidRDefault="00F34091">
            <w:pPr>
              <w:widowControl w:val="0"/>
              <w:spacing w:before="60"/>
              <w:rPr>
                <w:rFonts w:eastAsiaTheme="minorEastAsia"/>
                <w:lang w:val="en-US" w:eastAsia="zh-CN"/>
              </w:rPr>
            </w:pPr>
          </w:p>
        </w:tc>
      </w:tr>
    </w:tbl>
    <w:p w14:paraId="4EDFEF31" w14:textId="77777777" w:rsidR="00F34091" w:rsidRDefault="00F34091">
      <w:pPr>
        <w:rPr>
          <w:rFonts w:eastAsiaTheme="minorEastAsia"/>
          <w:lang w:eastAsia="zh-CN"/>
        </w:rPr>
      </w:pPr>
    </w:p>
    <w:p w14:paraId="7FE80D07" w14:textId="77777777" w:rsidR="00F34091" w:rsidRDefault="00F34091">
      <w:pPr>
        <w:rPr>
          <w:rFonts w:eastAsiaTheme="minorEastAsia"/>
          <w:lang w:eastAsia="zh-CN"/>
        </w:rPr>
      </w:pPr>
    </w:p>
    <w:p w14:paraId="0448CAC5" w14:textId="77777777" w:rsidR="00F34091" w:rsidRDefault="008337C0">
      <w:pPr>
        <w:pStyle w:val="3"/>
      </w:pPr>
      <w:r>
        <w:t>Framework/values for UAV</w:t>
      </w:r>
    </w:p>
    <w:p w14:paraId="7797998A"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0DEA4942" w14:textId="77777777" w:rsidR="00F34091" w:rsidRDefault="00F34091">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F34091" w14:paraId="75ADB834" w14:textId="77777777">
        <w:trPr>
          <w:trHeight w:val="416"/>
        </w:trPr>
        <w:tc>
          <w:tcPr>
            <w:tcW w:w="1296" w:type="dxa"/>
            <w:shd w:val="clear" w:color="auto" w:fill="D9E2F3" w:themeFill="accent1" w:themeFillTint="33"/>
            <w:vAlign w:val="center"/>
          </w:tcPr>
          <w:p w14:paraId="700921D8" w14:textId="77777777" w:rsidR="00F34091" w:rsidRDefault="008337C0">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29645681" w14:textId="77777777" w:rsidR="00F34091" w:rsidRDefault="008337C0">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0957503C" w14:textId="77777777" w:rsidR="00F34091" w:rsidRDefault="008337C0">
            <w:pPr>
              <w:widowControl w:val="0"/>
              <w:spacing w:before="0"/>
              <w:rPr>
                <w:rFonts w:eastAsiaTheme="minorEastAsia"/>
                <w:b/>
                <w:bCs/>
                <w:lang w:eastAsia="zh-CN"/>
              </w:rPr>
            </w:pPr>
            <w:r>
              <w:rPr>
                <w:rFonts w:eastAsiaTheme="minorEastAsia"/>
                <w:b/>
                <w:bCs/>
                <w:lang w:eastAsia="zh-CN"/>
              </w:rPr>
              <w:t>Formulas/Values</w:t>
            </w:r>
          </w:p>
        </w:tc>
      </w:tr>
      <w:tr w:rsidR="00F34091" w14:paraId="46D3295C" w14:textId="77777777">
        <w:trPr>
          <w:trHeight w:val="222"/>
        </w:trPr>
        <w:tc>
          <w:tcPr>
            <w:tcW w:w="1296" w:type="dxa"/>
            <w:vMerge w:val="restart"/>
            <w:vAlign w:val="center"/>
          </w:tcPr>
          <w:p w14:paraId="24809BC1" w14:textId="77777777" w:rsidR="00F34091" w:rsidRDefault="008337C0">
            <w:pPr>
              <w:spacing w:before="0"/>
              <w:rPr>
                <w:rFonts w:eastAsiaTheme="minorEastAsia"/>
                <w:lang w:eastAsia="zh-CN"/>
              </w:rPr>
            </w:pPr>
            <w:r>
              <w:rPr>
                <w:rFonts w:eastAsiaTheme="minorEastAsia" w:hint="eastAsia"/>
                <w:lang w:eastAsia="zh-CN"/>
              </w:rPr>
              <w:t>Z</w:t>
            </w:r>
            <w:r>
              <w:rPr>
                <w:rFonts w:eastAsiaTheme="minorEastAsia"/>
                <w:lang w:eastAsia="zh-CN"/>
              </w:rPr>
              <w:t>TE</w:t>
            </w:r>
          </w:p>
        </w:tc>
        <w:tc>
          <w:tcPr>
            <w:tcW w:w="1134" w:type="dxa"/>
          </w:tcPr>
          <w:p w14:paraId="74E3EE23"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733A94D" w14:textId="77777777" w:rsidR="00F34091" w:rsidRDefault="008337C0">
            <w:pPr>
              <w:pStyle w:val="aff4"/>
              <w:numPr>
                <w:ilvl w:val="255"/>
                <w:numId w:val="0"/>
              </w:numPr>
              <w:snapToGrid w:val="0"/>
              <w:spacing w:beforeLines="50" w:afterLines="50" w:after="120"/>
              <w:rPr>
                <w:i/>
                <w:iCs/>
                <w:lang w:eastAsia="zh-CN"/>
              </w:rPr>
            </w:pPr>
            <w:r>
              <w:rPr>
                <w:rFonts w:eastAsia="等线"/>
                <w:i/>
                <w:iCs/>
                <w:lang w:eastAsia="zh-CN"/>
              </w:rPr>
              <w:t xml:space="preserve">For UAV of small size </w:t>
            </w:r>
            <w:r>
              <w:rPr>
                <w:i/>
                <w:iCs/>
                <w:lang w:eastAsia="zh-CN"/>
              </w:rPr>
              <w:t>(Length x Width x Height</w:t>
            </w:r>
            <w:r>
              <w:rPr>
                <w:rFonts w:hint="eastAsia"/>
                <w:i/>
                <w:iCs/>
                <w:lang w:eastAsia="zh-CN"/>
              </w:rPr>
              <w:t>:</w:t>
            </w:r>
            <w:r>
              <w:rPr>
                <w:i/>
                <w:iCs/>
                <w:lang w:eastAsia="zh-CN"/>
              </w:rPr>
              <w:t xml:space="preserve"> 0.3m x 0.4m x 0.2m)</w:t>
            </w:r>
            <w:r>
              <w:rPr>
                <w:rFonts w:hint="eastAsia"/>
                <w:i/>
                <w:iCs/>
                <w:lang w:eastAsia="zh-CN"/>
              </w:rPr>
              <w:t xml:space="preserve"> at 4.9GHz for bi-static modes, the following values of component A, B1 and B2 are considered as following:</w:t>
            </w:r>
          </w:p>
          <w:p w14:paraId="43F2E117" w14:textId="77777777" w:rsidR="00F34091" w:rsidRDefault="008337C0">
            <w:pPr>
              <w:pStyle w:val="aff4"/>
              <w:numPr>
                <w:ilvl w:val="255"/>
                <w:numId w:val="0"/>
              </w:numPr>
              <w:snapToGrid w:val="0"/>
              <w:spacing w:beforeLines="50" w:afterLines="50" w:after="120"/>
              <w:ind w:firstLine="420"/>
              <w:rPr>
                <w:i/>
                <w:iCs/>
                <w:lang w:eastAsia="zh-CN"/>
              </w:rPr>
            </w:pPr>
            <w:r>
              <w:rPr>
                <w:rFonts w:hint="eastAsia"/>
                <w:i/>
                <w:iCs/>
                <w:lang w:eastAsia="zh-CN"/>
              </w:rPr>
              <w:t>-  Component A: same as component A of mono-static for UAV of small size</w:t>
            </w:r>
          </w:p>
          <w:p w14:paraId="57B1FB55" w14:textId="77777777" w:rsidR="00F34091" w:rsidRDefault="008337C0">
            <w:pPr>
              <w:pStyle w:val="aff4"/>
              <w:numPr>
                <w:ilvl w:val="255"/>
                <w:numId w:val="0"/>
              </w:numPr>
              <w:snapToGrid w:val="0"/>
              <w:spacing w:beforeLines="50" w:afterLines="50" w:after="120"/>
              <w:ind w:firstLine="420"/>
              <w:rPr>
                <w:i/>
                <w:iCs/>
                <w:lang w:eastAsia="zh-CN"/>
              </w:rPr>
            </w:pPr>
            <w:r>
              <w:rPr>
                <w:rFonts w:hint="eastAsia"/>
                <w:i/>
                <w:iCs/>
                <w:lang w:eastAsia="zh-CN"/>
              </w:rPr>
              <w:t xml:space="preserve">-  Component B1: </w:t>
            </w:r>
            <w:r>
              <w:rPr>
                <w:rFonts w:hint="eastAsia"/>
                <w:i/>
                <w:iCs/>
                <w:lang w:eastAsia="zh-CN"/>
              </w:rPr>
              <w:object w:dxaOrig="2028" w:dyaOrig="780" w14:anchorId="00495E09">
                <v:shape id="_x0000_i1026" type="#_x0000_t75" style="width:101.45pt;height:39.15pt" o:ole="">
                  <v:imagedata r:id="rId33" o:title=""/>
                </v:shape>
                <o:OLEObject Type="Embed" ProgID="Equation.3" ShapeID="_x0000_i1026" DrawAspect="Content" ObjectID="_1805620703" r:id="rId34"/>
              </w:object>
            </w:r>
            <w:r>
              <w:rPr>
                <w:rFonts w:hint="eastAsia"/>
                <w:i/>
                <w:iCs/>
                <w:lang w:val="en-US" w:eastAsia="zh-CN"/>
              </w:rPr>
              <w:t xml:space="preserve"> where </w:t>
            </w:r>
            <w:r>
              <w:rPr>
                <w:rFonts w:hint="eastAsia"/>
                <w:i/>
                <w:iCs/>
                <w:lang w:eastAsia="zh-CN"/>
              </w:rPr>
              <w:object w:dxaOrig="396" w:dyaOrig="360" w14:anchorId="19A92F73">
                <v:shape id="_x0000_i1027" type="#_x0000_t75" style="width:20.35pt;height:18.15pt" o:ole="">
                  <v:imagedata r:id="rId35" o:title=""/>
                </v:shape>
                <o:OLEObject Type="Embed" ProgID="Equation.3" ShapeID="_x0000_i1027" DrawAspect="Content" ObjectID="_1805620704" r:id="rId36"/>
              </w:object>
            </w:r>
            <w:r>
              <w:rPr>
                <w:rFonts w:hint="eastAsia"/>
                <w:i/>
                <w:iCs/>
                <w:lang w:eastAsia="zh-CN"/>
              </w:rPr>
              <w:t xml:space="preserve"> is the 3D bi-static angle</w:t>
            </w:r>
            <w:r>
              <w:rPr>
                <w:rFonts w:hint="eastAsia"/>
                <w:i/>
                <w:iCs/>
                <w:lang w:val="en-US" w:eastAsia="zh-CN"/>
              </w:rPr>
              <w:t xml:space="preserve"> between incident and scatter angle</w:t>
            </w:r>
            <w:r>
              <w:rPr>
                <w:rFonts w:hint="eastAsia"/>
                <w:i/>
                <w:iCs/>
                <w:lang w:eastAsia="zh-CN"/>
              </w:rPr>
              <w:t xml:space="preserve">, and </w:t>
            </w:r>
          </w:p>
          <w:p w14:paraId="6203CCC2" w14:textId="77777777" w:rsidR="00F34091" w:rsidRDefault="008337C0">
            <w:pPr>
              <w:pStyle w:val="aff4"/>
              <w:numPr>
                <w:ilvl w:val="255"/>
                <w:numId w:val="0"/>
              </w:numPr>
              <w:snapToGrid w:val="0"/>
              <w:spacing w:beforeLines="50" w:afterLines="50" w:after="120" w:line="240" w:lineRule="auto"/>
              <w:ind w:firstLineChars="400" w:firstLine="800"/>
              <w:rPr>
                <w:i/>
                <w:iCs/>
                <w:lang w:eastAsia="zh-CN"/>
              </w:rPr>
            </w:pPr>
            <w:r>
              <w:rPr>
                <w:rFonts w:hint="eastAsia"/>
                <w:i/>
                <w:iCs/>
                <w:lang w:eastAsia="zh-CN"/>
              </w:rPr>
              <w:object w:dxaOrig="4884" w:dyaOrig="360" w14:anchorId="0A8E20C1">
                <v:shape id="_x0000_i1028" type="#_x0000_t75" style="width:244.5pt;height:18.15pt" o:ole="">
                  <v:imagedata r:id="rId17" o:title=""/>
                </v:shape>
                <o:OLEObject Type="Embed" ProgID="Equation.3" ShapeID="_x0000_i1028" DrawAspect="Content" ObjectID="_1805620705" r:id="rId37"/>
              </w:object>
            </w:r>
          </w:p>
        </w:tc>
      </w:tr>
      <w:tr w:rsidR="00F34091" w14:paraId="10A9B1A2" w14:textId="77777777">
        <w:trPr>
          <w:trHeight w:val="222"/>
        </w:trPr>
        <w:tc>
          <w:tcPr>
            <w:tcW w:w="1296" w:type="dxa"/>
            <w:vMerge/>
          </w:tcPr>
          <w:p w14:paraId="2DE68411" w14:textId="77777777" w:rsidR="00F34091" w:rsidRDefault="00F34091">
            <w:pPr>
              <w:spacing w:before="0"/>
              <w:rPr>
                <w:rFonts w:eastAsiaTheme="minorEastAsia"/>
                <w:lang w:eastAsia="zh-CN"/>
              </w:rPr>
            </w:pPr>
          </w:p>
        </w:tc>
        <w:tc>
          <w:tcPr>
            <w:tcW w:w="1134" w:type="dxa"/>
            <w:vAlign w:val="center"/>
          </w:tcPr>
          <w:p w14:paraId="7F654B40"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6C04D69A" w14:textId="77777777" w:rsidR="00F34091" w:rsidRDefault="008337C0">
            <w:pPr>
              <w:spacing w:before="0"/>
              <w:rPr>
                <w:rFonts w:eastAsiaTheme="minorEastAsia"/>
                <w:lang w:eastAsia="zh-CN"/>
              </w:rPr>
            </w:pPr>
            <w:r>
              <w:rPr>
                <w:rFonts w:hint="eastAsia"/>
                <w:i/>
                <w:iCs/>
                <w:lang w:eastAsia="zh-CN"/>
              </w:rPr>
              <w:t>same as component B2 of mono-static for UAV of small size</w:t>
            </w:r>
          </w:p>
        </w:tc>
      </w:tr>
      <w:tr w:rsidR="00F34091" w14:paraId="3CE55BC8" w14:textId="77777777">
        <w:trPr>
          <w:trHeight w:val="222"/>
        </w:trPr>
        <w:tc>
          <w:tcPr>
            <w:tcW w:w="1296" w:type="dxa"/>
            <w:vMerge w:val="restart"/>
          </w:tcPr>
          <w:p w14:paraId="591045AD" w14:textId="77777777" w:rsidR="00F34091" w:rsidRDefault="008337C0">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tcPr>
          <w:p w14:paraId="604DF608" w14:textId="77777777" w:rsidR="00F34091" w:rsidRDefault="008337C0">
            <w:pPr>
              <w:spacing w:before="0"/>
              <w:rPr>
                <w:rFonts w:ascii="Times New Roman" w:eastAsiaTheme="minorEastAsia" w:hAnsi="Times New Roman"/>
              </w:rPr>
            </w:pPr>
            <w:r>
              <w:rPr>
                <w:rFonts w:ascii="Times New Roman" w:eastAsiaTheme="minorEastAsia" w:hAnsi="Times New Roman"/>
              </w:rPr>
              <w:t>A*B1</w:t>
            </w:r>
          </w:p>
        </w:tc>
        <w:tc>
          <w:tcPr>
            <w:tcW w:w="7204" w:type="dxa"/>
          </w:tcPr>
          <w:p w14:paraId="29E4783C" w14:textId="77777777" w:rsidR="00F34091" w:rsidRDefault="008337C0">
            <w:pPr>
              <w:spacing w:before="0"/>
              <w:rPr>
                <w:rFonts w:ascii="Times New Roman" w:eastAsiaTheme="minorEastAsia" w:hAnsi="Times New Roman"/>
              </w:rPr>
            </w:pPr>
            <w:r>
              <w:rPr>
                <w:rFonts w:ascii="Times New Roman" w:eastAsiaTheme="minorEastAsia" w:hAnsi="Times New Roman"/>
              </w:rPr>
              <w:t>For small UAV, the same as the mono-static value</w:t>
            </w:r>
          </w:p>
        </w:tc>
      </w:tr>
      <w:tr w:rsidR="00F34091" w14:paraId="58F016FD" w14:textId="77777777">
        <w:trPr>
          <w:trHeight w:val="222"/>
        </w:trPr>
        <w:tc>
          <w:tcPr>
            <w:tcW w:w="1296" w:type="dxa"/>
            <w:vMerge/>
          </w:tcPr>
          <w:p w14:paraId="45FED428" w14:textId="77777777" w:rsidR="00F34091" w:rsidRDefault="00F34091">
            <w:pPr>
              <w:spacing w:before="0"/>
              <w:rPr>
                <w:rFonts w:eastAsiaTheme="minorEastAsia"/>
                <w:lang w:eastAsia="zh-CN"/>
              </w:rPr>
            </w:pPr>
          </w:p>
        </w:tc>
        <w:tc>
          <w:tcPr>
            <w:tcW w:w="1134" w:type="dxa"/>
          </w:tcPr>
          <w:p w14:paraId="5C1DEDD4" w14:textId="77777777" w:rsidR="00F34091" w:rsidRDefault="008337C0">
            <w:pPr>
              <w:spacing w:before="0"/>
              <w:rPr>
                <w:rFonts w:eastAsiaTheme="minorEastAsia"/>
                <w:lang w:eastAsia="zh-CN"/>
              </w:rPr>
            </w:pPr>
            <w:r>
              <w:rPr>
                <w:rFonts w:ascii="Times New Roman" w:eastAsiaTheme="minorEastAsia" w:hAnsi="Times New Roman"/>
              </w:rPr>
              <w:t>(μ, σ) of B2</w:t>
            </w:r>
          </w:p>
        </w:tc>
        <w:tc>
          <w:tcPr>
            <w:tcW w:w="7204" w:type="dxa"/>
          </w:tcPr>
          <w:p w14:paraId="0339BC0E" w14:textId="77777777" w:rsidR="00F34091" w:rsidRDefault="008337C0">
            <w:pPr>
              <w:spacing w:before="0"/>
              <w:rPr>
                <w:rFonts w:eastAsiaTheme="minorEastAsia"/>
                <w:lang w:eastAsia="zh-CN"/>
              </w:rPr>
            </w:pPr>
            <w:r>
              <w:rPr>
                <w:rFonts w:ascii="Times New Roman" w:eastAsiaTheme="minorEastAsia" w:hAnsi="Times New Roman"/>
              </w:rPr>
              <w:t>For small UAV, the same as the mono-static value</w:t>
            </w:r>
          </w:p>
        </w:tc>
      </w:tr>
      <w:tr w:rsidR="00F34091" w14:paraId="63799DF1" w14:textId="77777777">
        <w:trPr>
          <w:trHeight w:val="222"/>
        </w:trPr>
        <w:tc>
          <w:tcPr>
            <w:tcW w:w="1296" w:type="dxa"/>
            <w:vMerge w:val="restart"/>
          </w:tcPr>
          <w:p w14:paraId="0DAEC0B5" w14:textId="77777777" w:rsidR="00F34091" w:rsidRDefault="00F34091">
            <w:pPr>
              <w:spacing w:before="0"/>
              <w:rPr>
                <w:rFonts w:eastAsiaTheme="minorEastAsia"/>
                <w:lang w:eastAsia="ko-KR"/>
              </w:rPr>
            </w:pPr>
          </w:p>
        </w:tc>
        <w:tc>
          <w:tcPr>
            <w:tcW w:w="1134" w:type="dxa"/>
          </w:tcPr>
          <w:p w14:paraId="04238D3D"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2EE1A73" w14:textId="77777777" w:rsidR="00F34091" w:rsidRDefault="00F34091">
            <w:pPr>
              <w:spacing w:before="0"/>
              <w:rPr>
                <w:rFonts w:eastAsiaTheme="minorEastAsia"/>
                <w:lang w:eastAsia="ko-KR"/>
              </w:rPr>
            </w:pPr>
          </w:p>
        </w:tc>
      </w:tr>
      <w:tr w:rsidR="00F34091" w14:paraId="06174CA8" w14:textId="77777777">
        <w:trPr>
          <w:trHeight w:val="222"/>
        </w:trPr>
        <w:tc>
          <w:tcPr>
            <w:tcW w:w="1296" w:type="dxa"/>
            <w:vMerge/>
          </w:tcPr>
          <w:p w14:paraId="4BAD2388" w14:textId="77777777" w:rsidR="00F34091" w:rsidRDefault="00F34091">
            <w:pPr>
              <w:spacing w:before="0"/>
              <w:rPr>
                <w:rFonts w:eastAsiaTheme="minorEastAsia"/>
                <w:lang w:eastAsia="zh-CN"/>
              </w:rPr>
            </w:pPr>
          </w:p>
        </w:tc>
        <w:tc>
          <w:tcPr>
            <w:tcW w:w="1134" w:type="dxa"/>
          </w:tcPr>
          <w:p w14:paraId="4C38F159"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F8FAE1C" w14:textId="77777777" w:rsidR="00F34091" w:rsidRDefault="00F34091">
            <w:pPr>
              <w:spacing w:before="0"/>
              <w:rPr>
                <w:rFonts w:eastAsiaTheme="minorEastAsia"/>
                <w:lang w:eastAsia="zh-CN"/>
              </w:rPr>
            </w:pPr>
          </w:p>
        </w:tc>
      </w:tr>
    </w:tbl>
    <w:p w14:paraId="46E46C66" w14:textId="77777777" w:rsidR="00F34091" w:rsidRDefault="00F34091">
      <w:pPr>
        <w:rPr>
          <w:rFonts w:eastAsiaTheme="minorEastAsia"/>
          <w:lang w:eastAsia="zh-CN"/>
        </w:rPr>
      </w:pPr>
    </w:p>
    <w:p w14:paraId="441F54B4" w14:textId="77777777" w:rsidR="00F34091" w:rsidRDefault="008337C0">
      <w:pPr>
        <w:rPr>
          <w:rFonts w:eastAsiaTheme="minorEastAsia"/>
          <w:color w:val="FFC000"/>
          <w:lang w:eastAsia="zh-CN"/>
        </w:rPr>
      </w:pPr>
      <w:r>
        <w:rPr>
          <w:rFonts w:eastAsiaTheme="minorEastAsia" w:hint="eastAsia"/>
          <w:color w:val="FFC000"/>
          <w:lang w:eastAsia="zh-CN"/>
        </w:rPr>
        <w:t>C</w:t>
      </w:r>
      <w:r>
        <w:rPr>
          <w:rFonts w:eastAsiaTheme="minorEastAsia"/>
          <w:color w:val="FFC000"/>
          <w:lang w:eastAsia="zh-CN"/>
        </w:rPr>
        <w:t>MCC</w:t>
      </w:r>
    </w:p>
    <w:bookmarkStart w:id="9" w:name="_Ref188535043"/>
    <w:p w14:paraId="01015A75" w14:textId="77777777" w:rsidR="00F34091" w:rsidRDefault="00474DA8">
      <w:pPr>
        <w:pStyle w:val="aff4"/>
        <w:numPr>
          <w:ilvl w:val="0"/>
          <w:numId w:val="35"/>
        </w:numPr>
        <w:suppressAutoHyphens w:val="0"/>
        <w:spacing w:before="120" w:after="120"/>
        <w:contextualSpacing/>
        <w:rPr>
          <w:rFonts w:ascii="Times New Roman" w:eastAsia="宋体" w:hAnsi="Times New Roman"/>
          <w:i/>
          <w:szCs w:val="28"/>
        </w:rPr>
      </w:pPr>
      <m:oMath>
        <m:func>
          <m:funcPr>
            <m:ctrlPr>
              <w:rPr>
                <w:rFonts w:ascii="Cambria Math" w:eastAsia="宋体" w:hAnsi="Cambria Math"/>
                <w:i/>
                <w:szCs w:val="28"/>
              </w:rPr>
            </m:ctrlPr>
          </m:funcPr>
          <m:fName>
            <m:r>
              <m:rPr>
                <m:sty m:val="p"/>
              </m:rPr>
              <w:rPr>
                <w:rFonts w:ascii="Cambria Math" w:eastAsia="宋体" w:hAnsi="Cambria Math"/>
                <w:szCs w:val="28"/>
              </w:rPr>
              <m:t>10log10</m:t>
            </m:r>
          </m:fName>
          <m:e>
            <m:sSub>
              <m:sSubPr>
                <m:ctrlPr>
                  <w:rPr>
                    <w:rFonts w:ascii="Cambria Math" w:eastAsia="宋体" w:hAnsi="Cambria Math"/>
                    <w:i/>
                    <w:szCs w:val="28"/>
                  </w:rPr>
                </m:ctrlPr>
              </m:sSubPr>
              <m:e>
                <m:r>
                  <w:rPr>
                    <w:rFonts w:ascii="Cambria Math" w:eastAsia="宋体" w:hAnsi="Cambria Math"/>
                    <w:szCs w:val="28"/>
                  </w:rPr>
                  <m:t>σ</m:t>
                </m:r>
              </m:e>
              <m:sub>
                <m:r>
                  <w:rPr>
                    <w:rFonts w:ascii="Cambria Math" w:eastAsia="宋体" w:hAnsi="Cambria Math"/>
                    <w:szCs w:val="28"/>
                  </w:rPr>
                  <m:t>RCS,4G9</m:t>
                </m:r>
              </m:sub>
            </m:sSub>
          </m:e>
        </m:func>
        <m:r>
          <w:rPr>
            <w:rFonts w:ascii="Cambria Math" w:eastAsia="宋体" w:hAnsi="Cambria Math"/>
            <w:szCs w:val="28"/>
          </w:rPr>
          <m:t>~N(-</m:t>
        </m:r>
        <m:sSup>
          <m:sSupPr>
            <m:ctrlPr>
              <w:rPr>
                <w:rFonts w:ascii="Cambria Math" w:eastAsia="宋体" w:hAnsi="Cambria Math"/>
                <w:i/>
                <w:szCs w:val="28"/>
              </w:rPr>
            </m:ctrlPr>
          </m:sSupPr>
          <m:e>
            <m:r>
              <w:rPr>
                <w:rFonts w:ascii="Cambria Math" w:eastAsia="宋体" w:hAnsi="Cambria Math"/>
                <w:szCs w:val="28"/>
              </w:rPr>
              <m:t>15.6, 3.3</m:t>
            </m:r>
          </m:e>
          <m:sup>
            <m:r>
              <w:rPr>
                <w:rFonts w:ascii="Cambria Math" w:eastAsia="宋体" w:hAnsi="Cambria Math"/>
                <w:szCs w:val="28"/>
              </w:rPr>
              <m:t>2</m:t>
            </m:r>
          </m:sup>
        </m:sSup>
        <m:r>
          <w:rPr>
            <w:rFonts w:ascii="Cambria Math" w:eastAsia="宋体" w:hAnsi="Cambria Math"/>
            <w:szCs w:val="28"/>
          </w:rPr>
          <m:t>)</m:t>
        </m:r>
      </m:oMath>
      <w:bookmarkEnd w:id="9"/>
    </w:p>
    <w:bookmarkStart w:id="10" w:name="_Ref188535044"/>
    <w:p w14:paraId="2BF7DE8C" w14:textId="77777777" w:rsidR="00F34091" w:rsidRDefault="00474DA8">
      <w:pPr>
        <w:pStyle w:val="aff4"/>
        <w:numPr>
          <w:ilvl w:val="0"/>
          <w:numId w:val="35"/>
        </w:numPr>
        <w:suppressAutoHyphens w:val="0"/>
        <w:spacing w:before="120" w:after="120"/>
        <w:contextualSpacing/>
        <w:rPr>
          <w:rFonts w:ascii="Times New Roman" w:eastAsia="宋体" w:hAnsi="Times New Roman"/>
          <w:i/>
          <w:szCs w:val="28"/>
        </w:rPr>
      </w:pPr>
      <m:oMath>
        <m:func>
          <m:funcPr>
            <m:ctrlPr>
              <w:rPr>
                <w:rFonts w:ascii="Cambria Math" w:eastAsia="宋体" w:hAnsi="Cambria Math"/>
                <w:i/>
                <w:szCs w:val="28"/>
              </w:rPr>
            </m:ctrlPr>
          </m:funcPr>
          <m:fName>
            <m:r>
              <m:rPr>
                <m:sty m:val="p"/>
              </m:rPr>
              <w:rPr>
                <w:rFonts w:ascii="Cambria Math" w:eastAsia="宋体" w:hAnsi="Cambria Math"/>
                <w:szCs w:val="28"/>
              </w:rPr>
              <m:t>10log10</m:t>
            </m:r>
          </m:fName>
          <m:e>
            <m:sSub>
              <m:sSubPr>
                <m:ctrlPr>
                  <w:rPr>
                    <w:rFonts w:ascii="Cambria Math" w:eastAsia="宋体" w:hAnsi="Cambria Math"/>
                    <w:i/>
                    <w:szCs w:val="28"/>
                  </w:rPr>
                </m:ctrlPr>
              </m:sSubPr>
              <m:e>
                <m:r>
                  <w:rPr>
                    <w:rFonts w:ascii="Cambria Math" w:eastAsia="宋体" w:hAnsi="Cambria Math"/>
                    <w:szCs w:val="28"/>
                  </w:rPr>
                  <m:t>σ</m:t>
                </m:r>
              </m:e>
              <m:sub>
                <m:r>
                  <w:rPr>
                    <w:rFonts w:ascii="Cambria Math" w:eastAsia="宋体" w:hAnsi="Cambria Math"/>
                    <w:szCs w:val="28"/>
                  </w:rPr>
                  <m:t>RCS,26G</m:t>
                </m:r>
              </m:sub>
            </m:sSub>
          </m:e>
        </m:func>
        <m:r>
          <w:rPr>
            <w:rFonts w:ascii="Cambria Math" w:eastAsia="宋体" w:hAnsi="Cambria Math"/>
            <w:szCs w:val="28"/>
          </w:rPr>
          <m:t>~N(-</m:t>
        </m:r>
        <m:sSup>
          <m:sSupPr>
            <m:ctrlPr>
              <w:rPr>
                <w:rFonts w:ascii="Cambria Math" w:eastAsia="宋体" w:hAnsi="Cambria Math"/>
                <w:i/>
                <w:szCs w:val="28"/>
              </w:rPr>
            </m:ctrlPr>
          </m:sSupPr>
          <m:e>
            <m:r>
              <w:rPr>
                <w:rFonts w:ascii="Cambria Math" w:eastAsia="宋体" w:hAnsi="Cambria Math"/>
                <w:szCs w:val="28"/>
              </w:rPr>
              <m:t>16.1, 3.7</m:t>
            </m:r>
          </m:e>
          <m:sup>
            <m:r>
              <w:rPr>
                <w:rFonts w:ascii="Cambria Math" w:eastAsia="宋体" w:hAnsi="Cambria Math"/>
                <w:szCs w:val="28"/>
              </w:rPr>
              <m:t>2</m:t>
            </m:r>
          </m:sup>
        </m:sSup>
        <m:r>
          <w:rPr>
            <w:rFonts w:ascii="Cambria Math" w:eastAsia="宋体" w:hAnsi="Cambria Math"/>
            <w:szCs w:val="28"/>
          </w:rPr>
          <m:t>)</m:t>
        </m:r>
      </m:oMath>
      <w:bookmarkEnd w:id="10"/>
    </w:p>
    <w:p w14:paraId="5F21627F" w14:textId="77777777" w:rsidR="00F34091" w:rsidRDefault="008337C0">
      <w:pPr>
        <w:rPr>
          <w:rFonts w:eastAsiaTheme="minorEastAsia"/>
          <w:color w:val="FFC000"/>
          <w:lang w:eastAsia="zh-CN"/>
        </w:rPr>
      </w:pPr>
      <w:r>
        <w:rPr>
          <w:rFonts w:eastAsiaTheme="minorEastAsia" w:hint="eastAsia"/>
          <w:color w:val="FFC000"/>
          <w:lang w:eastAsia="zh-CN"/>
        </w:rPr>
        <w:t>B</w:t>
      </w:r>
      <w:r>
        <w:rPr>
          <w:rFonts w:eastAsiaTheme="minorEastAsia"/>
          <w:color w:val="FFC000"/>
          <w:lang w:eastAsia="zh-CN"/>
        </w:rPr>
        <w:t>UPT, vivo</w:t>
      </w:r>
    </w:p>
    <w:p w14:paraId="1ECC8BFA" w14:textId="77777777" w:rsidR="00F34091" w:rsidRDefault="008337C0">
      <w:pPr>
        <w:pStyle w:val="aff4"/>
        <w:numPr>
          <w:ilvl w:val="0"/>
          <w:numId w:val="36"/>
        </w:numPr>
        <w:rPr>
          <w:rFonts w:eastAsiaTheme="minorEastAsia"/>
          <w:lang w:val="en-US" w:eastAsia="zh-CN"/>
        </w:rPr>
      </w:pPr>
      <w:r>
        <w:rPr>
          <w:rFonts w:eastAsiaTheme="minorEastAsia"/>
          <w:lang w:val="en-US" w:eastAsia="zh-CN"/>
        </w:rPr>
        <w:t>The bi-static and mono-static RCS model share the same mathematical model at least for small UAV and human.</w:t>
      </w:r>
    </w:p>
    <w:p w14:paraId="2822ABEC" w14:textId="77777777" w:rsidR="00F34091" w:rsidRDefault="00F34091">
      <w:pPr>
        <w:rPr>
          <w:rFonts w:eastAsiaTheme="minorEastAsia"/>
          <w:lang w:val="en-US" w:eastAsia="zh-CN"/>
        </w:rPr>
      </w:pPr>
    </w:p>
    <w:p w14:paraId="552A35C1" w14:textId="77777777" w:rsidR="00F34091" w:rsidRDefault="008337C0">
      <w:pPr>
        <w:rPr>
          <w:rFonts w:eastAsiaTheme="minorEastAsia"/>
          <w:color w:val="FF000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4F5D0FB8" w14:textId="7B56E458" w:rsidR="00F34091" w:rsidRDefault="008337C0">
      <w:pPr>
        <w:pStyle w:val="4"/>
        <w:numPr>
          <w:ilvl w:val="0"/>
          <w:numId w:val="0"/>
        </w:numPr>
        <w:ind w:left="864" w:hanging="864"/>
        <w:rPr>
          <w:highlight w:val="yellow"/>
        </w:rPr>
      </w:pPr>
      <w:r>
        <w:rPr>
          <w:highlight w:val="yellow"/>
        </w:rPr>
        <w:t>[FL1] Question 4.1.</w:t>
      </w:r>
      <w:r w:rsidR="000D41CC">
        <w:rPr>
          <w:highlight w:val="yellow"/>
        </w:rPr>
        <w:t>2</w:t>
      </w:r>
      <w:r>
        <w:rPr>
          <w:highlight w:val="yellow"/>
        </w:rPr>
        <w:t xml:space="preserve">-1 </w:t>
      </w:r>
    </w:p>
    <w:p w14:paraId="4030E12F" w14:textId="77777777" w:rsidR="00F34091" w:rsidRDefault="008337C0">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UAV of small size</w:t>
      </w:r>
    </w:p>
    <w:p w14:paraId="2E3B8BA9" w14:textId="77777777" w:rsidR="00F34091" w:rsidRDefault="00F34091">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F34091" w14:paraId="4ECEC825" w14:textId="77777777">
        <w:trPr>
          <w:trHeight w:val="416"/>
        </w:trPr>
        <w:tc>
          <w:tcPr>
            <w:tcW w:w="1296" w:type="dxa"/>
            <w:shd w:val="clear" w:color="auto" w:fill="D9E2F3" w:themeFill="accent1" w:themeFillTint="33"/>
            <w:vAlign w:val="center"/>
          </w:tcPr>
          <w:p w14:paraId="3D69A617" w14:textId="77777777" w:rsidR="00F34091" w:rsidRDefault="008337C0">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19159613" w14:textId="77777777" w:rsidR="00F34091" w:rsidRDefault="008337C0">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6C2B28F2" w14:textId="77777777" w:rsidR="00F34091" w:rsidRDefault="008337C0">
            <w:pPr>
              <w:widowControl w:val="0"/>
              <w:spacing w:before="0"/>
              <w:rPr>
                <w:rFonts w:eastAsiaTheme="minorEastAsia"/>
                <w:b/>
                <w:bCs/>
                <w:lang w:eastAsia="zh-CN"/>
              </w:rPr>
            </w:pPr>
            <w:r>
              <w:rPr>
                <w:rFonts w:eastAsiaTheme="minorEastAsia"/>
                <w:b/>
                <w:bCs/>
                <w:lang w:eastAsia="zh-CN"/>
              </w:rPr>
              <w:t>Formulas/Values</w:t>
            </w:r>
          </w:p>
        </w:tc>
      </w:tr>
      <w:tr w:rsidR="00F34091" w14:paraId="116DC6CF" w14:textId="77777777">
        <w:trPr>
          <w:trHeight w:val="222"/>
        </w:trPr>
        <w:tc>
          <w:tcPr>
            <w:tcW w:w="1296" w:type="dxa"/>
            <w:vMerge w:val="restart"/>
            <w:vAlign w:val="center"/>
          </w:tcPr>
          <w:p w14:paraId="6DE11392" w14:textId="77777777" w:rsidR="00F34091" w:rsidRDefault="008337C0">
            <w:pPr>
              <w:spacing w:before="0"/>
              <w:rPr>
                <w:rFonts w:eastAsiaTheme="minorEastAsia"/>
                <w:lang w:val="en-US" w:eastAsia="zh-CN"/>
              </w:rPr>
            </w:pPr>
            <w:r>
              <w:rPr>
                <w:rFonts w:eastAsiaTheme="minorEastAsia" w:hint="eastAsia"/>
                <w:lang w:val="en-US" w:eastAsia="zh-CN"/>
              </w:rPr>
              <w:t>ZTE</w:t>
            </w:r>
          </w:p>
        </w:tc>
        <w:tc>
          <w:tcPr>
            <w:tcW w:w="1134" w:type="dxa"/>
            <w:vAlign w:val="center"/>
          </w:tcPr>
          <w:p w14:paraId="6EB8C9F6"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4228E15F" w14:textId="77777777" w:rsidR="00F34091" w:rsidRDefault="008337C0">
            <w:pPr>
              <w:pStyle w:val="aff4"/>
              <w:numPr>
                <w:ilvl w:val="255"/>
                <w:numId w:val="0"/>
              </w:numPr>
              <w:snapToGrid w:val="0"/>
              <w:spacing w:beforeLines="50" w:afterLines="50" w:after="120"/>
              <w:rPr>
                <w:lang w:eastAsia="zh-CN"/>
              </w:rPr>
            </w:pPr>
            <w:r>
              <w:rPr>
                <w:rFonts w:hint="eastAsia"/>
                <w:lang w:eastAsia="zh-CN"/>
              </w:rPr>
              <w:t>-  Component A: same as component A of mono-static for UAV of small size</w:t>
            </w:r>
          </w:p>
          <w:p w14:paraId="355ACEDB" w14:textId="77777777" w:rsidR="00F34091" w:rsidRDefault="008337C0">
            <w:pPr>
              <w:spacing w:before="0"/>
              <w:rPr>
                <w:lang w:val="en-US" w:eastAsia="zh-CN"/>
              </w:rPr>
            </w:pPr>
            <w:r>
              <w:rPr>
                <w:rFonts w:hint="eastAsia"/>
                <w:lang w:eastAsia="zh-CN"/>
              </w:rPr>
              <w:t xml:space="preserve">-  Component B1: </w:t>
            </w:r>
            <w:r>
              <w:rPr>
                <w:rFonts w:hint="eastAsia"/>
                <w:lang w:eastAsia="zh-CN"/>
              </w:rPr>
              <w:object w:dxaOrig="2028" w:dyaOrig="780" w14:anchorId="098B4305">
                <v:shape id="_x0000_i1029" type="#_x0000_t75" style="width:101.45pt;height:39.15pt" o:ole="">
                  <v:imagedata r:id="rId33" o:title=""/>
                </v:shape>
                <o:OLEObject Type="Embed" ProgID="Equation.3" ShapeID="_x0000_i1029" DrawAspect="Content" ObjectID="_1805620706" r:id="rId38"/>
              </w:object>
            </w:r>
            <w:r>
              <w:rPr>
                <w:rFonts w:hint="eastAsia"/>
                <w:lang w:val="en-US" w:eastAsia="zh-CN"/>
              </w:rPr>
              <w:t xml:space="preserve"> where </w:t>
            </w:r>
            <w:r>
              <w:rPr>
                <w:rFonts w:hint="eastAsia"/>
                <w:lang w:eastAsia="zh-CN"/>
              </w:rPr>
              <w:object w:dxaOrig="396" w:dyaOrig="360" w14:anchorId="3E96D79C">
                <v:shape id="_x0000_i1030" type="#_x0000_t75" style="width:20.35pt;height:18.15pt" o:ole="">
                  <v:imagedata r:id="rId35" o:title=""/>
                </v:shape>
                <o:OLEObject Type="Embed" ProgID="Equation.3" ShapeID="_x0000_i1030" DrawAspect="Content" ObjectID="_1805620707" r:id="rId39"/>
              </w:object>
            </w:r>
            <w:r>
              <w:rPr>
                <w:rFonts w:hint="eastAsia"/>
                <w:lang w:eastAsia="zh-CN"/>
              </w:rPr>
              <w:t xml:space="preserve"> is the 3D bi-static angle</w:t>
            </w:r>
            <w:r>
              <w:rPr>
                <w:rFonts w:hint="eastAsia"/>
                <w:lang w:val="en-US" w:eastAsia="zh-CN"/>
              </w:rPr>
              <w:t xml:space="preserve"> between incident and scatter angle</w:t>
            </w:r>
          </w:p>
          <w:p w14:paraId="77BE7D20" w14:textId="77777777" w:rsidR="00F34091" w:rsidRDefault="008337C0">
            <w:pPr>
              <w:spacing w:before="0"/>
              <w:rPr>
                <w:lang w:val="en-US" w:eastAsia="zh-CN"/>
              </w:rPr>
            </w:pPr>
            <w:r>
              <w:rPr>
                <w:rFonts w:hint="eastAsia"/>
                <w:lang w:val="en-US" w:eastAsia="zh-CN"/>
              </w:rPr>
              <w:t>The well fitting results are below:</w:t>
            </w:r>
          </w:p>
          <w:p w14:paraId="61D31F19" w14:textId="77777777" w:rsidR="00F34091" w:rsidRDefault="008337C0">
            <w:pPr>
              <w:spacing w:before="0"/>
              <w:jc w:val="center"/>
              <w:rPr>
                <w:lang w:val="en-US" w:eastAsia="zh-CN"/>
              </w:rPr>
            </w:pPr>
            <w:r>
              <w:rPr>
                <w:noProof/>
                <w:lang w:val="en-US" w:eastAsia="zh-CN"/>
              </w:rPr>
              <w:drawing>
                <wp:inline distT="0" distB="0" distL="114300" distR="114300" wp14:anchorId="3BDA61EE" wp14:editId="43EBC6D8">
                  <wp:extent cx="2066925" cy="1550035"/>
                  <wp:effectExtent l="0" t="0" r="9525" b="12065"/>
                  <wp:docPr id="2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14"/>
                          <pic:cNvPicPr>
                            <a:picLocks noChangeAspect="1"/>
                          </pic:cNvPicPr>
                        </pic:nvPicPr>
                        <pic:blipFill>
                          <a:blip r:embed="rId40"/>
                          <a:stretch>
                            <a:fillRect/>
                          </a:stretch>
                        </pic:blipFill>
                        <pic:spPr>
                          <a:xfrm>
                            <a:off x="0" y="0"/>
                            <a:ext cx="2066925" cy="1550035"/>
                          </a:xfrm>
                          <a:prstGeom prst="rect">
                            <a:avLst/>
                          </a:prstGeom>
                          <a:noFill/>
                          <a:ln>
                            <a:noFill/>
                          </a:ln>
                        </pic:spPr>
                      </pic:pic>
                    </a:graphicData>
                  </a:graphic>
                </wp:inline>
              </w:drawing>
            </w:r>
          </w:p>
          <w:p w14:paraId="7B5CE043" w14:textId="77777777" w:rsidR="00F34091" w:rsidRDefault="008337C0">
            <w:pPr>
              <w:spacing w:before="0"/>
              <w:rPr>
                <w:rFonts w:eastAsia="宋体"/>
                <w:lang w:val="en-US" w:eastAsia="zh-CN"/>
              </w:rPr>
            </w:pPr>
            <w:r>
              <w:rPr>
                <w:rFonts w:eastAsia="宋体" w:hint="eastAsia"/>
                <w:lang w:val="en-US" w:eastAsia="zh-CN"/>
              </w:rPr>
              <w:t>This model can make sure the second bullet in the following agreement is still held:</w:t>
            </w:r>
          </w:p>
          <w:p w14:paraId="351476E8" w14:textId="77777777" w:rsidR="00F34091" w:rsidRDefault="008337C0">
            <w:r>
              <w:rPr>
                <w:highlight w:val="green"/>
              </w:rPr>
              <w:t>Agreement</w:t>
            </w:r>
          </w:p>
          <w:p w14:paraId="6D2272D4" w14:textId="77777777" w:rsidR="00F34091" w:rsidRDefault="008337C0">
            <w:r>
              <w:t>For bistatic/monostatic RCS</w:t>
            </w:r>
          </w:p>
          <w:p w14:paraId="5D9C12F8" w14:textId="77777777" w:rsidR="00F34091" w:rsidRDefault="008337C0">
            <w:pPr>
              <w:pStyle w:val="aff4"/>
              <w:numPr>
                <w:ilvl w:val="0"/>
                <w:numId w:val="21"/>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479099EC" w14:textId="77777777" w:rsidR="00F34091" w:rsidRDefault="008337C0">
            <w:pPr>
              <w:pStyle w:val="aff4"/>
              <w:numPr>
                <w:ilvl w:val="0"/>
                <w:numId w:val="21"/>
              </w:numPr>
              <w:rPr>
                <w:rFonts w:eastAsia="宋体"/>
                <w:lang w:val="en-US" w:eastAsia="zh-CN"/>
              </w:rPr>
            </w:pPr>
            <w:r>
              <w:rPr>
                <w:rFonts w:eastAsiaTheme="minorEastAsia"/>
                <w:color w:val="C00000"/>
                <w:szCs w:val="20"/>
                <w:lang w:val="en-US" w:eastAsia="zh-CN"/>
              </w:rPr>
              <w:t xml:space="preserve">RCS values/pattern obtained by setting the same incident/scattered angle in the RCS model for bistatic </w:t>
            </w:r>
            <w:r>
              <w:rPr>
                <w:color w:val="C00000"/>
                <w:szCs w:val="20"/>
                <w:lang w:val="en-US" w:eastAsia="zh-CN"/>
              </w:rPr>
              <w:t xml:space="preserve">sensing </w:t>
            </w:r>
            <w:r>
              <w:rPr>
                <w:rFonts w:eastAsiaTheme="minorEastAsia"/>
                <w:color w:val="C00000"/>
                <w:szCs w:val="20"/>
                <w:lang w:val="en-US" w:eastAsia="zh-CN"/>
              </w:rPr>
              <w:t>should be aligned with</w:t>
            </w:r>
            <w:r>
              <w:rPr>
                <w:color w:val="C00000"/>
                <w:szCs w:val="20"/>
                <w:lang w:val="en-US" w:eastAsia="zh-CN"/>
              </w:rPr>
              <w:t xml:space="preserve"> RCS </w:t>
            </w:r>
            <w:r>
              <w:rPr>
                <w:rFonts w:eastAsiaTheme="minorEastAsia"/>
                <w:color w:val="C00000"/>
                <w:szCs w:val="20"/>
                <w:lang w:val="en-US" w:eastAsia="zh-CN"/>
              </w:rPr>
              <w:t>for monostatic</w:t>
            </w:r>
            <w:r>
              <w:rPr>
                <w:color w:val="C00000"/>
                <w:szCs w:val="20"/>
                <w:lang w:val="en-US" w:eastAsia="zh-CN"/>
              </w:rPr>
              <w:t xml:space="preserve"> sensing</w:t>
            </w:r>
          </w:p>
        </w:tc>
      </w:tr>
      <w:tr w:rsidR="00F34091" w14:paraId="2DC6B04C" w14:textId="77777777">
        <w:trPr>
          <w:trHeight w:val="222"/>
        </w:trPr>
        <w:tc>
          <w:tcPr>
            <w:tcW w:w="1296" w:type="dxa"/>
            <w:vMerge/>
          </w:tcPr>
          <w:p w14:paraId="3B709F08" w14:textId="77777777" w:rsidR="00F34091" w:rsidRDefault="00F34091">
            <w:pPr>
              <w:spacing w:before="0"/>
              <w:rPr>
                <w:rFonts w:eastAsiaTheme="minorEastAsia"/>
                <w:lang w:eastAsia="zh-CN"/>
              </w:rPr>
            </w:pPr>
          </w:p>
        </w:tc>
        <w:tc>
          <w:tcPr>
            <w:tcW w:w="1134" w:type="dxa"/>
            <w:vAlign w:val="center"/>
          </w:tcPr>
          <w:p w14:paraId="6A91D9B5"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7859F2DB" w14:textId="77777777" w:rsidR="00F34091" w:rsidRDefault="008337C0">
            <w:pPr>
              <w:spacing w:before="0"/>
              <w:rPr>
                <w:rFonts w:eastAsiaTheme="minorEastAsia"/>
                <w:lang w:eastAsia="zh-CN"/>
              </w:rPr>
            </w:pPr>
            <w:r>
              <w:rPr>
                <w:rFonts w:hint="eastAsia"/>
                <w:lang w:eastAsia="zh-CN"/>
              </w:rPr>
              <w:t>same as component B2 of mono-static for UAV of small size</w:t>
            </w:r>
          </w:p>
        </w:tc>
      </w:tr>
      <w:tr w:rsidR="00F34091" w14:paraId="2776F6EC" w14:textId="77777777">
        <w:trPr>
          <w:trHeight w:val="222"/>
        </w:trPr>
        <w:tc>
          <w:tcPr>
            <w:tcW w:w="1296" w:type="dxa"/>
            <w:vMerge w:val="restart"/>
            <w:vAlign w:val="center"/>
          </w:tcPr>
          <w:p w14:paraId="3A662D73" w14:textId="77777777" w:rsidR="00F34091" w:rsidRDefault="008337C0">
            <w:pPr>
              <w:spacing w:before="0"/>
              <w:rPr>
                <w:rFonts w:eastAsiaTheme="minorEastAsia"/>
                <w:lang w:eastAsia="ko-KR"/>
              </w:rPr>
            </w:pPr>
            <w:r>
              <w:rPr>
                <w:rFonts w:eastAsiaTheme="minorEastAsia" w:hint="eastAsia"/>
                <w:lang w:eastAsia="zh-CN"/>
              </w:rPr>
              <w:t>BUPT</w:t>
            </w:r>
          </w:p>
        </w:tc>
        <w:tc>
          <w:tcPr>
            <w:tcW w:w="1134" w:type="dxa"/>
            <w:vAlign w:val="center"/>
          </w:tcPr>
          <w:p w14:paraId="7CEA6672"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4769232B" w14:textId="77777777" w:rsidR="00F34091" w:rsidRDefault="008337C0">
            <w:pPr>
              <w:spacing w:before="0"/>
              <w:rPr>
                <w:rFonts w:eastAsiaTheme="minorEastAsia"/>
                <w:lang w:eastAsia="ko-KR"/>
              </w:rPr>
            </w:pPr>
            <w:r>
              <w:rPr>
                <w:rFonts w:eastAsiaTheme="minorEastAsia" w:hint="eastAsia"/>
                <w:lang w:eastAsia="zh-CN"/>
              </w:rPr>
              <w:t>-12.81 dBsm, the same as mono-static RCS</w:t>
            </w:r>
          </w:p>
        </w:tc>
      </w:tr>
      <w:tr w:rsidR="00F34091" w14:paraId="57793C5B" w14:textId="77777777">
        <w:trPr>
          <w:trHeight w:val="222"/>
        </w:trPr>
        <w:tc>
          <w:tcPr>
            <w:tcW w:w="1296" w:type="dxa"/>
            <w:vMerge/>
          </w:tcPr>
          <w:p w14:paraId="19EB8E75" w14:textId="77777777" w:rsidR="00F34091" w:rsidRDefault="00F34091">
            <w:pPr>
              <w:spacing w:before="0"/>
              <w:rPr>
                <w:rFonts w:eastAsiaTheme="minorEastAsia"/>
                <w:lang w:eastAsia="zh-CN"/>
              </w:rPr>
            </w:pPr>
          </w:p>
        </w:tc>
        <w:tc>
          <w:tcPr>
            <w:tcW w:w="1134" w:type="dxa"/>
            <w:vAlign w:val="center"/>
          </w:tcPr>
          <w:p w14:paraId="7CC4E65B"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28C638AE" w14:textId="77777777" w:rsidR="00F34091" w:rsidRDefault="008337C0">
            <w:pPr>
              <w:spacing w:before="0"/>
              <w:rPr>
                <w:rFonts w:eastAsiaTheme="minorEastAsia"/>
                <w:lang w:eastAsia="zh-CN"/>
              </w:rPr>
            </w:pPr>
            <w:r>
              <w:rPr>
                <w:rFonts w:eastAsiaTheme="minorEastAsia" w:hint="eastAsia"/>
                <w:lang w:eastAsia="zh-CN"/>
              </w:rPr>
              <w:t>3.74 dB, the same as mono-static RCS</w:t>
            </w:r>
          </w:p>
        </w:tc>
      </w:tr>
      <w:tr w:rsidR="00F34091" w14:paraId="0B977F65" w14:textId="77777777">
        <w:trPr>
          <w:trHeight w:val="90"/>
        </w:trPr>
        <w:tc>
          <w:tcPr>
            <w:tcW w:w="1296" w:type="dxa"/>
            <w:vMerge w:val="restart"/>
          </w:tcPr>
          <w:p w14:paraId="610D6465" w14:textId="77777777" w:rsidR="00F34091" w:rsidRDefault="008337C0">
            <w:pPr>
              <w:spacing w:before="0"/>
              <w:rPr>
                <w:rFonts w:eastAsiaTheme="minorEastAsia"/>
                <w:lang w:val="en-US" w:eastAsia="zh-CN"/>
              </w:rPr>
            </w:pPr>
            <w:r>
              <w:rPr>
                <w:rFonts w:eastAsiaTheme="minorEastAsia" w:hint="eastAsia"/>
                <w:lang w:val="en-US" w:eastAsia="zh-CN"/>
              </w:rPr>
              <w:t>ZTE</w:t>
            </w:r>
          </w:p>
        </w:tc>
        <w:tc>
          <w:tcPr>
            <w:tcW w:w="1134" w:type="dxa"/>
          </w:tcPr>
          <w:p w14:paraId="59D161C3"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0A06555" w14:textId="77777777" w:rsidR="00F34091" w:rsidRDefault="008337C0">
            <w:pPr>
              <w:spacing w:before="0"/>
              <w:rPr>
                <w:rFonts w:eastAsiaTheme="minorEastAsia"/>
                <w:lang w:val="en-US" w:eastAsia="zh-CN"/>
              </w:rPr>
            </w:pPr>
            <w:r>
              <w:rPr>
                <w:rFonts w:eastAsiaTheme="minorEastAsia" w:hint="eastAsia"/>
                <w:lang w:val="en-US" w:eastAsia="zh-CN"/>
              </w:rPr>
              <w:t>After synchronizing with Vivo, Huawei and Xiaomi</w:t>
            </w:r>
            <w:r>
              <w:rPr>
                <w:rFonts w:eastAsiaTheme="minorEastAsia" w:hint="eastAsia"/>
                <w:lang w:val="en-US" w:eastAsia="zh-CN"/>
              </w:rPr>
              <w:t>，</w:t>
            </w:r>
            <w:r>
              <w:rPr>
                <w:rFonts w:eastAsiaTheme="minorEastAsia" w:hint="eastAsia"/>
                <w:lang w:val="en-US" w:eastAsia="zh-CN"/>
              </w:rPr>
              <w:t>the new bi-static RCS model for small-scale UAV would be given by:</w:t>
            </w:r>
          </w:p>
          <w:p w14:paraId="345C5282" w14:textId="77777777" w:rsidR="00F34091" w:rsidRDefault="008337C0">
            <w:pPr>
              <w:pStyle w:val="aff4"/>
              <w:numPr>
                <w:ilvl w:val="255"/>
                <w:numId w:val="0"/>
              </w:numPr>
              <w:snapToGrid w:val="0"/>
              <w:spacing w:beforeLines="50" w:afterLines="50" w:after="120"/>
              <w:rPr>
                <w:lang w:eastAsia="zh-CN"/>
              </w:rPr>
            </w:pPr>
            <w:r>
              <w:rPr>
                <w:rFonts w:eastAsiaTheme="minorEastAsia" w:hint="eastAsia"/>
                <w:lang w:val="en-US" w:eastAsia="zh-CN"/>
              </w:rPr>
              <w:t xml:space="preserve"> </w:t>
            </w:r>
            <w:r>
              <w:rPr>
                <w:rFonts w:hint="eastAsia"/>
                <w:lang w:eastAsia="zh-CN"/>
              </w:rPr>
              <w:t>-  Component A: same as component A of mono-static for UAV of small size</w:t>
            </w:r>
          </w:p>
          <w:p w14:paraId="54D61CE4" w14:textId="77777777" w:rsidR="00F34091" w:rsidRDefault="008337C0">
            <w:pPr>
              <w:spacing w:before="0"/>
              <w:rPr>
                <w:lang w:val="en-US" w:eastAsia="zh-CN"/>
              </w:rPr>
            </w:pPr>
            <w:r>
              <w:rPr>
                <w:rFonts w:hint="eastAsia"/>
                <w:lang w:eastAsia="zh-CN"/>
              </w:rPr>
              <w:t xml:space="preserve">-  Component B1: </w:t>
            </w:r>
            <w:r>
              <w:rPr>
                <w:rFonts w:hint="eastAsia"/>
                <w:position w:val="-24"/>
                <w:lang w:eastAsia="zh-CN"/>
              </w:rPr>
              <w:object w:dxaOrig="1225" w:dyaOrig="638" w14:anchorId="47382F13">
                <v:shape id="_x0000_i1031" type="#_x0000_t75" alt="" style="width:61.35pt;height:32.25pt" o:ole="">
                  <v:imagedata r:id="rId41" o:title=""/>
                </v:shape>
                <o:OLEObject Type="Embed" ProgID="Equation.3" ShapeID="_x0000_i1031" DrawAspect="Content" ObjectID="_1805620708" r:id="rId42"/>
              </w:object>
            </w:r>
            <w:r>
              <w:rPr>
                <w:rFonts w:hint="eastAsia"/>
                <w:lang w:val="en-US" w:eastAsia="zh-CN"/>
              </w:rPr>
              <w:t xml:space="preserve"> where </w:t>
            </w:r>
            <w:r>
              <w:rPr>
                <w:rFonts w:hint="eastAsia"/>
                <w:lang w:eastAsia="zh-CN"/>
              </w:rPr>
              <w:object w:dxaOrig="396" w:dyaOrig="360" w14:anchorId="5172C73D">
                <v:shape id="_x0000_i1032" type="#_x0000_t75" style="width:20.35pt;height:18.15pt" o:ole="">
                  <v:imagedata r:id="rId35" o:title=""/>
                </v:shape>
                <o:OLEObject Type="Embed" ProgID="Equation.3" ShapeID="_x0000_i1032" DrawAspect="Content" ObjectID="_1805620709" r:id="rId43"/>
              </w:object>
            </w:r>
            <w:r>
              <w:rPr>
                <w:rFonts w:hint="eastAsia"/>
                <w:lang w:eastAsia="zh-CN"/>
              </w:rPr>
              <w:t xml:space="preserve"> is the 3D bi-static angle</w:t>
            </w:r>
            <w:r>
              <w:rPr>
                <w:rFonts w:hint="eastAsia"/>
                <w:lang w:val="en-US" w:eastAsia="zh-CN"/>
              </w:rPr>
              <w:t xml:space="preserve"> between incident and scatter angle</w:t>
            </w:r>
          </w:p>
          <w:p w14:paraId="351F4499" w14:textId="77777777" w:rsidR="00F34091" w:rsidRDefault="00F34091">
            <w:pPr>
              <w:spacing w:before="0"/>
              <w:rPr>
                <w:rFonts w:eastAsiaTheme="minorEastAsia"/>
                <w:lang w:val="en-US" w:eastAsia="zh-CN"/>
              </w:rPr>
            </w:pPr>
          </w:p>
        </w:tc>
      </w:tr>
      <w:tr w:rsidR="00F34091" w14:paraId="2C751C6E" w14:textId="77777777">
        <w:trPr>
          <w:trHeight w:val="222"/>
        </w:trPr>
        <w:tc>
          <w:tcPr>
            <w:tcW w:w="1296" w:type="dxa"/>
            <w:vMerge/>
          </w:tcPr>
          <w:p w14:paraId="4DFF090D" w14:textId="77777777" w:rsidR="00F34091" w:rsidRDefault="00F34091">
            <w:pPr>
              <w:spacing w:before="0"/>
              <w:rPr>
                <w:rFonts w:eastAsiaTheme="minorEastAsia"/>
                <w:lang w:eastAsia="zh-CN"/>
              </w:rPr>
            </w:pPr>
          </w:p>
        </w:tc>
        <w:tc>
          <w:tcPr>
            <w:tcW w:w="1134" w:type="dxa"/>
          </w:tcPr>
          <w:p w14:paraId="4C0B1CE0"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15F9F74" w14:textId="77777777" w:rsidR="00F34091" w:rsidRDefault="008337C0">
            <w:pPr>
              <w:spacing w:before="0"/>
              <w:rPr>
                <w:rFonts w:eastAsiaTheme="minorEastAsia"/>
                <w:lang w:eastAsia="zh-CN"/>
              </w:rPr>
            </w:pPr>
            <w:r>
              <w:rPr>
                <w:rFonts w:hint="eastAsia"/>
                <w:lang w:eastAsia="zh-CN"/>
              </w:rPr>
              <w:t>same as component B2 of mono-static for UAV of small size</w:t>
            </w:r>
          </w:p>
        </w:tc>
      </w:tr>
    </w:tbl>
    <w:p w14:paraId="23D06208" w14:textId="77777777" w:rsidR="00F34091" w:rsidRDefault="00F34091">
      <w:pPr>
        <w:rPr>
          <w:rFonts w:eastAsiaTheme="minorEastAsia"/>
          <w:lang w:eastAsia="zh-CN"/>
        </w:rPr>
      </w:pPr>
    </w:p>
    <w:p w14:paraId="0C4D9DFB" w14:textId="6F63A7D1" w:rsidR="00F34091" w:rsidRDefault="008337C0">
      <w:pPr>
        <w:pStyle w:val="4"/>
        <w:numPr>
          <w:ilvl w:val="0"/>
          <w:numId w:val="0"/>
        </w:numPr>
        <w:ind w:left="864" w:hanging="864"/>
        <w:rPr>
          <w:highlight w:val="yellow"/>
        </w:rPr>
      </w:pPr>
      <w:r>
        <w:rPr>
          <w:highlight w:val="yellow"/>
        </w:rPr>
        <w:t>[FL1] Question 4.1.</w:t>
      </w:r>
      <w:r w:rsidR="000D41CC">
        <w:rPr>
          <w:highlight w:val="yellow"/>
        </w:rPr>
        <w:t>2</w:t>
      </w:r>
      <w:r>
        <w:rPr>
          <w:highlight w:val="yellow"/>
        </w:rPr>
        <w:t xml:space="preserve">-2 </w:t>
      </w:r>
    </w:p>
    <w:p w14:paraId="18B26E31" w14:textId="77777777" w:rsidR="00F34091" w:rsidRDefault="008337C0">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UAV of large size</w:t>
      </w:r>
    </w:p>
    <w:p w14:paraId="103A16A2" w14:textId="77777777" w:rsidR="00F34091" w:rsidRDefault="00F34091">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F34091" w14:paraId="0BA2AED5" w14:textId="77777777">
        <w:trPr>
          <w:trHeight w:val="416"/>
        </w:trPr>
        <w:tc>
          <w:tcPr>
            <w:tcW w:w="1296" w:type="dxa"/>
            <w:shd w:val="clear" w:color="auto" w:fill="D9E2F3" w:themeFill="accent1" w:themeFillTint="33"/>
            <w:vAlign w:val="center"/>
          </w:tcPr>
          <w:p w14:paraId="1F830D9C" w14:textId="77777777" w:rsidR="00F34091" w:rsidRDefault="008337C0">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01ADDB77" w14:textId="77777777" w:rsidR="00F34091" w:rsidRDefault="008337C0">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05C903C7" w14:textId="77777777" w:rsidR="00F34091" w:rsidRDefault="008337C0">
            <w:pPr>
              <w:widowControl w:val="0"/>
              <w:spacing w:before="0"/>
              <w:rPr>
                <w:rFonts w:eastAsiaTheme="minorEastAsia"/>
                <w:b/>
                <w:bCs/>
                <w:lang w:eastAsia="zh-CN"/>
              </w:rPr>
            </w:pPr>
            <w:r>
              <w:rPr>
                <w:rFonts w:eastAsiaTheme="minorEastAsia"/>
                <w:b/>
                <w:bCs/>
                <w:lang w:eastAsia="zh-CN"/>
              </w:rPr>
              <w:t>Formulas/Values</w:t>
            </w:r>
          </w:p>
        </w:tc>
      </w:tr>
      <w:tr w:rsidR="00F34091" w14:paraId="61CF4EAA" w14:textId="77777777">
        <w:trPr>
          <w:trHeight w:val="222"/>
        </w:trPr>
        <w:tc>
          <w:tcPr>
            <w:tcW w:w="1296" w:type="dxa"/>
            <w:vMerge w:val="restart"/>
            <w:vAlign w:val="center"/>
          </w:tcPr>
          <w:p w14:paraId="7B19DB10" w14:textId="77777777" w:rsidR="00F34091" w:rsidRDefault="00F34091">
            <w:pPr>
              <w:spacing w:before="0"/>
              <w:rPr>
                <w:rFonts w:eastAsia="Malgun Gothic"/>
                <w:lang w:eastAsia="ko-KR"/>
              </w:rPr>
            </w:pPr>
          </w:p>
        </w:tc>
        <w:tc>
          <w:tcPr>
            <w:tcW w:w="1134" w:type="dxa"/>
            <w:vAlign w:val="center"/>
          </w:tcPr>
          <w:p w14:paraId="29F5E084"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58B2E385" w14:textId="77777777" w:rsidR="00F34091" w:rsidRDefault="00F34091">
            <w:pPr>
              <w:rPr>
                <w:rFonts w:eastAsia="Malgun Gothic"/>
                <w:lang w:eastAsia="ko-KR"/>
              </w:rPr>
            </w:pPr>
          </w:p>
        </w:tc>
      </w:tr>
      <w:tr w:rsidR="00F34091" w14:paraId="71FE1BBC" w14:textId="77777777">
        <w:trPr>
          <w:trHeight w:val="222"/>
        </w:trPr>
        <w:tc>
          <w:tcPr>
            <w:tcW w:w="1296" w:type="dxa"/>
            <w:vMerge/>
          </w:tcPr>
          <w:p w14:paraId="6909B86E" w14:textId="77777777" w:rsidR="00F34091" w:rsidRDefault="00F34091">
            <w:pPr>
              <w:spacing w:before="0"/>
              <w:rPr>
                <w:rFonts w:eastAsiaTheme="minorEastAsia"/>
                <w:lang w:eastAsia="zh-CN"/>
              </w:rPr>
            </w:pPr>
          </w:p>
        </w:tc>
        <w:tc>
          <w:tcPr>
            <w:tcW w:w="1134" w:type="dxa"/>
            <w:vAlign w:val="center"/>
          </w:tcPr>
          <w:p w14:paraId="34F54AA6"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413D915B" w14:textId="77777777" w:rsidR="00F34091" w:rsidRDefault="00F34091">
            <w:pPr>
              <w:spacing w:before="0"/>
              <w:rPr>
                <w:rFonts w:eastAsiaTheme="minorEastAsia"/>
                <w:lang w:eastAsia="zh-CN"/>
              </w:rPr>
            </w:pPr>
          </w:p>
        </w:tc>
      </w:tr>
      <w:tr w:rsidR="00F34091" w14:paraId="3CF7769F" w14:textId="77777777">
        <w:trPr>
          <w:trHeight w:val="222"/>
        </w:trPr>
        <w:tc>
          <w:tcPr>
            <w:tcW w:w="1296" w:type="dxa"/>
            <w:vMerge w:val="restart"/>
          </w:tcPr>
          <w:p w14:paraId="3C7AE6AB" w14:textId="77777777" w:rsidR="00F34091" w:rsidRDefault="00F34091">
            <w:pPr>
              <w:spacing w:before="0"/>
              <w:rPr>
                <w:rFonts w:eastAsiaTheme="minorEastAsia"/>
                <w:lang w:eastAsia="ko-KR"/>
              </w:rPr>
            </w:pPr>
          </w:p>
        </w:tc>
        <w:tc>
          <w:tcPr>
            <w:tcW w:w="1134" w:type="dxa"/>
          </w:tcPr>
          <w:p w14:paraId="51F01333"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21D66A5" w14:textId="77777777" w:rsidR="00F34091" w:rsidRDefault="00F34091">
            <w:pPr>
              <w:spacing w:before="0"/>
              <w:rPr>
                <w:rFonts w:eastAsiaTheme="minorEastAsia"/>
                <w:lang w:eastAsia="ko-KR"/>
              </w:rPr>
            </w:pPr>
          </w:p>
        </w:tc>
      </w:tr>
      <w:tr w:rsidR="00F34091" w14:paraId="3A2342DF" w14:textId="77777777">
        <w:trPr>
          <w:trHeight w:val="222"/>
        </w:trPr>
        <w:tc>
          <w:tcPr>
            <w:tcW w:w="1296" w:type="dxa"/>
            <w:vMerge/>
          </w:tcPr>
          <w:p w14:paraId="7C8E91D2" w14:textId="77777777" w:rsidR="00F34091" w:rsidRDefault="00F34091">
            <w:pPr>
              <w:spacing w:before="0"/>
              <w:rPr>
                <w:rFonts w:eastAsiaTheme="minorEastAsia"/>
                <w:lang w:eastAsia="zh-CN"/>
              </w:rPr>
            </w:pPr>
          </w:p>
        </w:tc>
        <w:tc>
          <w:tcPr>
            <w:tcW w:w="1134" w:type="dxa"/>
          </w:tcPr>
          <w:p w14:paraId="047D10E4"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CFDA802" w14:textId="77777777" w:rsidR="00F34091" w:rsidRDefault="00F34091">
            <w:pPr>
              <w:spacing w:before="0"/>
              <w:rPr>
                <w:rFonts w:eastAsiaTheme="minorEastAsia"/>
                <w:lang w:eastAsia="zh-CN"/>
              </w:rPr>
            </w:pPr>
          </w:p>
        </w:tc>
      </w:tr>
      <w:tr w:rsidR="00F34091" w14:paraId="75ADA712" w14:textId="77777777">
        <w:trPr>
          <w:trHeight w:val="222"/>
        </w:trPr>
        <w:tc>
          <w:tcPr>
            <w:tcW w:w="1296" w:type="dxa"/>
            <w:vMerge w:val="restart"/>
          </w:tcPr>
          <w:p w14:paraId="75C93F4C" w14:textId="77777777" w:rsidR="00F34091" w:rsidRDefault="00F34091">
            <w:pPr>
              <w:spacing w:before="0"/>
              <w:rPr>
                <w:rFonts w:eastAsiaTheme="minorEastAsia"/>
                <w:lang w:eastAsia="ko-KR"/>
              </w:rPr>
            </w:pPr>
          </w:p>
        </w:tc>
        <w:tc>
          <w:tcPr>
            <w:tcW w:w="1134" w:type="dxa"/>
          </w:tcPr>
          <w:p w14:paraId="448E4217"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208A5362" w14:textId="77777777" w:rsidR="00F34091" w:rsidRDefault="00F34091">
            <w:pPr>
              <w:spacing w:before="0"/>
              <w:rPr>
                <w:rFonts w:eastAsiaTheme="minorEastAsia"/>
                <w:lang w:eastAsia="ko-KR"/>
              </w:rPr>
            </w:pPr>
          </w:p>
        </w:tc>
      </w:tr>
      <w:tr w:rsidR="00F34091" w14:paraId="257C12B8" w14:textId="77777777">
        <w:trPr>
          <w:trHeight w:val="222"/>
        </w:trPr>
        <w:tc>
          <w:tcPr>
            <w:tcW w:w="1296" w:type="dxa"/>
            <w:vMerge/>
          </w:tcPr>
          <w:p w14:paraId="21EF60E4" w14:textId="77777777" w:rsidR="00F34091" w:rsidRDefault="00F34091">
            <w:pPr>
              <w:spacing w:before="0"/>
              <w:rPr>
                <w:rFonts w:eastAsiaTheme="minorEastAsia"/>
                <w:lang w:eastAsia="zh-CN"/>
              </w:rPr>
            </w:pPr>
          </w:p>
        </w:tc>
        <w:tc>
          <w:tcPr>
            <w:tcW w:w="1134" w:type="dxa"/>
          </w:tcPr>
          <w:p w14:paraId="7764CE56"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714CAC54" w14:textId="77777777" w:rsidR="00F34091" w:rsidRDefault="00F34091">
            <w:pPr>
              <w:spacing w:before="0"/>
              <w:rPr>
                <w:rFonts w:eastAsiaTheme="minorEastAsia"/>
                <w:lang w:eastAsia="zh-CN"/>
              </w:rPr>
            </w:pPr>
          </w:p>
        </w:tc>
      </w:tr>
    </w:tbl>
    <w:p w14:paraId="23E6EE98" w14:textId="77777777" w:rsidR="00F34091" w:rsidRDefault="00F34091">
      <w:pPr>
        <w:rPr>
          <w:rFonts w:eastAsiaTheme="minorEastAsia"/>
          <w:lang w:eastAsia="zh-CN"/>
        </w:rPr>
      </w:pPr>
    </w:p>
    <w:p w14:paraId="6D5BF736"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F34091" w14:paraId="26AC20AA" w14:textId="77777777">
        <w:tc>
          <w:tcPr>
            <w:tcW w:w="1413" w:type="dxa"/>
            <w:shd w:val="clear" w:color="auto" w:fill="D9E2F3" w:themeFill="accent1" w:themeFillTint="33"/>
          </w:tcPr>
          <w:p w14:paraId="7C27C315" w14:textId="77777777" w:rsidR="00F34091" w:rsidRDefault="008337C0">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1C73EF32" w14:textId="77777777" w:rsidR="00F34091" w:rsidRDefault="008337C0">
            <w:pPr>
              <w:widowControl w:val="0"/>
              <w:spacing w:before="60"/>
              <w:rPr>
                <w:rFonts w:eastAsiaTheme="minorEastAsia"/>
                <w:lang w:val="en-US" w:eastAsia="zh-CN"/>
              </w:rPr>
            </w:pPr>
            <w:r>
              <w:rPr>
                <w:rFonts w:eastAsiaTheme="minorEastAsia" w:hint="eastAsia"/>
                <w:b/>
                <w:bCs/>
                <w:lang w:eastAsia="zh-CN"/>
              </w:rPr>
              <w:t>I</w:t>
            </w:r>
            <w:r>
              <w:rPr>
                <w:rFonts w:eastAsiaTheme="minorEastAsia"/>
                <w:b/>
                <w:bCs/>
                <w:lang w:eastAsia="zh-CN"/>
              </w:rPr>
              <w:t>f any additional comments, please provide it in following table</w:t>
            </w:r>
          </w:p>
        </w:tc>
      </w:tr>
      <w:tr w:rsidR="00F34091" w14:paraId="4FD29EA3" w14:textId="77777777">
        <w:tc>
          <w:tcPr>
            <w:tcW w:w="1413" w:type="dxa"/>
          </w:tcPr>
          <w:p w14:paraId="346DE8E2" w14:textId="77777777" w:rsidR="00F34091" w:rsidRDefault="008337C0">
            <w:pPr>
              <w:widowControl w:val="0"/>
              <w:spacing w:before="60"/>
              <w:rPr>
                <w:rFonts w:eastAsiaTheme="minorEastAsia"/>
                <w:lang w:val="en-US" w:eastAsia="zh-CN"/>
              </w:rPr>
            </w:pPr>
            <w:r>
              <w:rPr>
                <w:rFonts w:eastAsiaTheme="minorEastAsia" w:hint="eastAsia"/>
                <w:lang w:val="en-US" w:eastAsia="zh-CN"/>
              </w:rPr>
              <w:t>BUPT</w:t>
            </w:r>
          </w:p>
        </w:tc>
        <w:tc>
          <w:tcPr>
            <w:tcW w:w="8219" w:type="dxa"/>
          </w:tcPr>
          <w:p w14:paraId="778BF8BF" w14:textId="322B06CC" w:rsidR="00F34091" w:rsidRDefault="008337C0">
            <w:pPr>
              <w:widowControl w:val="0"/>
              <w:spacing w:before="60"/>
              <w:rPr>
                <w:rFonts w:eastAsiaTheme="minorEastAsia"/>
                <w:lang w:val="en-US" w:eastAsia="zh-CN"/>
              </w:rPr>
            </w:pPr>
            <w:r>
              <w:rPr>
                <w:rFonts w:eastAsiaTheme="minorEastAsia"/>
                <w:lang w:val="en-US" w:eastAsia="zh-CN"/>
              </w:rPr>
              <w:t xml:space="preserve">We believe that it is necessary to first confirm the bi-static modeling method for Large UAVs. Currently, there is no unified modeling method for bi-static RCS, and the definitions of </w:t>
            </w:r>
            <w:r w:rsidR="000E63AD">
              <w:rPr>
                <w:rFonts w:eastAsiaTheme="minorEastAsia"/>
                <w:lang w:val="en-US" w:eastAsia="zh-CN"/>
              </w:rPr>
              <w:t>“</w:t>
            </w:r>
            <w:r>
              <w:rPr>
                <w:rFonts w:eastAsiaTheme="minorEastAsia"/>
                <w:lang w:val="en-US" w:eastAsia="zh-CN"/>
              </w:rPr>
              <w:t>single point</w:t>
            </w:r>
            <w:r w:rsidR="000E63AD">
              <w:rPr>
                <w:rFonts w:eastAsiaTheme="minorEastAsia"/>
                <w:lang w:val="en-US" w:eastAsia="zh-CN"/>
              </w:rPr>
              <w:t>”</w:t>
            </w:r>
            <w:r>
              <w:rPr>
                <w:rFonts w:eastAsiaTheme="minorEastAsia"/>
                <w:lang w:val="en-US" w:eastAsia="zh-CN"/>
              </w:rPr>
              <w:t xml:space="preserve"> and </w:t>
            </w:r>
            <w:r w:rsidR="000E63AD">
              <w:rPr>
                <w:rFonts w:eastAsiaTheme="minorEastAsia"/>
                <w:lang w:val="en-US" w:eastAsia="zh-CN"/>
              </w:rPr>
              <w:t>“</w:t>
            </w:r>
            <w:r>
              <w:rPr>
                <w:rFonts w:eastAsiaTheme="minorEastAsia"/>
                <w:lang w:val="en-US" w:eastAsia="zh-CN"/>
              </w:rPr>
              <w:t>multiple points</w:t>
            </w:r>
            <w:r w:rsidR="000E63AD">
              <w:rPr>
                <w:rFonts w:eastAsiaTheme="minorEastAsia"/>
                <w:lang w:val="en-US" w:eastAsia="zh-CN"/>
              </w:rPr>
              <w:t>”</w:t>
            </w:r>
            <w:r>
              <w:rPr>
                <w:rFonts w:eastAsiaTheme="minorEastAsia"/>
                <w:lang w:val="en-US" w:eastAsia="zh-CN"/>
              </w:rPr>
              <w:t xml:space="preserve"> are unclear. Therefore, it is difficult to complete the table above.</w:t>
            </w:r>
          </w:p>
        </w:tc>
      </w:tr>
      <w:tr w:rsidR="00F34091" w14:paraId="7C7649CE" w14:textId="77777777">
        <w:tc>
          <w:tcPr>
            <w:tcW w:w="1413" w:type="dxa"/>
          </w:tcPr>
          <w:p w14:paraId="5E1CB8BE" w14:textId="77777777" w:rsidR="00F34091" w:rsidRDefault="00F34091">
            <w:pPr>
              <w:widowControl w:val="0"/>
              <w:spacing w:before="60"/>
              <w:rPr>
                <w:rFonts w:eastAsia="Yu Mincho"/>
                <w:lang w:val="en-US" w:eastAsia="ja-JP"/>
              </w:rPr>
            </w:pPr>
          </w:p>
        </w:tc>
        <w:tc>
          <w:tcPr>
            <w:tcW w:w="8219" w:type="dxa"/>
          </w:tcPr>
          <w:p w14:paraId="0EE82F96" w14:textId="77777777" w:rsidR="00F34091" w:rsidRDefault="00F34091">
            <w:pPr>
              <w:widowControl w:val="0"/>
              <w:spacing w:before="60"/>
              <w:rPr>
                <w:rFonts w:eastAsiaTheme="minorEastAsia"/>
                <w:lang w:val="en-US" w:eastAsia="zh-CN"/>
              </w:rPr>
            </w:pPr>
          </w:p>
        </w:tc>
      </w:tr>
    </w:tbl>
    <w:p w14:paraId="60FA6C81" w14:textId="77777777" w:rsidR="00F34091" w:rsidRDefault="00F34091">
      <w:pPr>
        <w:rPr>
          <w:rFonts w:eastAsiaTheme="minorEastAsia"/>
          <w:lang w:eastAsia="zh-CN"/>
        </w:rPr>
      </w:pPr>
    </w:p>
    <w:p w14:paraId="022176B2" w14:textId="77777777" w:rsidR="00F34091" w:rsidRDefault="008337C0">
      <w:pPr>
        <w:pStyle w:val="3"/>
      </w:pPr>
      <w:r>
        <w:t xml:space="preserve">Framework/values for human </w:t>
      </w:r>
    </w:p>
    <w:p w14:paraId="58D3385E"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3A2666B6" w14:textId="77777777" w:rsidR="00F34091" w:rsidRDefault="00F34091">
      <w:pPr>
        <w:rPr>
          <w:rFonts w:eastAsiaTheme="minorEastAsia"/>
          <w:lang w:eastAsia="zh-CN"/>
        </w:rPr>
      </w:pPr>
    </w:p>
    <w:p w14:paraId="6E3F288F" w14:textId="77777777" w:rsidR="00F34091" w:rsidRDefault="00F34091">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F34091" w14:paraId="3DD6A7EE" w14:textId="77777777">
        <w:trPr>
          <w:trHeight w:val="416"/>
        </w:trPr>
        <w:tc>
          <w:tcPr>
            <w:tcW w:w="1296" w:type="dxa"/>
            <w:shd w:val="clear" w:color="auto" w:fill="D9E2F3" w:themeFill="accent1" w:themeFillTint="33"/>
            <w:vAlign w:val="center"/>
          </w:tcPr>
          <w:p w14:paraId="0803EAFE" w14:textId="77777777" w:rsidR="00F34091" w:rsidRDefault="008337C0">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195ABB43" w14:textId="77777777" w:rsidR="00F34091" w:rsidRDefault="008337C0">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48CEBA87" w14:textId="77777777" w:rsidR="00F34091" w:rsidRDefault="008337C0">
            <w:pPr>
              <w:widowControl w:val="0"/>
              <w:spacing w:before="0"/>
              <w:rPr>
                <w:rFonts w:eastAsiaTheme="minorEastAsia"/>
                <w:b/>
                <w:bCs/>
                <w:lang w:eastAsia="zh-CN"/>
              </w:rPr>
            </w:pPr>
            <w:r>
              <w:rPr>
                <w:rFonts w:eastAsiaTheme="minorEastAsia"/>
                <w:b/>
                <w:bCs/>
                <w:lang w:eastAsia="zh-CN"/>
              </w:rPr>
              <w:t>Formulas/Values</w:t>
            </w:r>
          </w:p>
        </w:tc>
      </w:tr>
      <w:tr w:rsidR="00F34091" w14:paraId="6E87E83C" w14:textId="77777777">
        <w:trPr>
          <w:trHeight w:val="222"/>
        </w:trPr>
        <w:tc>
          <w:tcPr>
            <w:tcW w:w="1296" w:type="dxa"/>
            <w:vMerge w:val="restart"/>
            <w:vAlign w:val="center"/>
          </w:tcPr>
          <w:p w14:paraId="6EF53BF6" w14:textId="77777777" w:rsidR="00F34091" w:rsidRDefault="008337C0">
            <w:pPr>
              <w:spacing w:before="0"/>
              <w:rPr>
                <w:rFonts w:eastAsiaTheme="minorEastAsia"/>
                <w:lang w:eastAsia="zh-CN"/>
              </w:rPr>
            </w:pPr>
            <w:r>
              <w:rPr>
                <w:rFonts w:eastAsiaTheme="minorEastAsia" w:hint="eastAsia"/>
                <w:lang w:eastAsia="zh-CN"/>
              </w:rPr>
              <w:t>Z</w:t>
            </w:r>
            <w:r>
              <w:rPr>
                <w:rFonts w:eastAsiaTheme="minorEastAsia"/>
                <w:lang w:eastAsia="zh-CN"/>
              </w:rPr>
              <w:t>TE</w:t>
            </w:r>
          </w:p>
        </w:tc>
        <w:tc>
          <w:tcPr>
            <w:tcW w:w="1134" w:type="dxa"/>
            <w:vAlign w:val="center"/>
          </w:tcPr>
          <w:p w14:paraId="510A38CA"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103170EE" w14:textId="77777777" w:rsidR="00F34091" w:rsidRDefault="008337C0">
            <w:pPr>
              <w:pStyle w:val="aff4"/>
              <w:numPr>
                <w:ilvl w:val="255"/>
                <w:numId w:val="0"/>
              </w:numPr>
              <w:snapToGrid w:val="0"/>
              <w:spacing w:beforeLines="50" w:afterLines="50" w:after="120"/>
              <w:rPr>
                <w:i/>
                <w:iCs/>
                <w:lang w:eastAsia="zh-CN"/>
              </w:rPr>
            </w:pPr>
            <w:r>
              <w:rPr>
                <w:rFonts w:eastAsia="等线" w:hint="eastAsia"/>
                <w:i/>
                <w:iCs/>
                <w:lang w:eastAsia="zh-CN"/>
              </w:rPr>
              <w:t xml:space="preserve">For pedestrian with single scattering point </w:t>
            </w:r>
            <w:r>
              <w:rPr>
                <w:rFonts w:hint="eastAsia"/>
                <w:i/>
                <w:iCs/>
                <w:lang w:eastAsia="zh-CN"/>
              </w:rPr>
              <w:t>for bi-static modes, the following values of component A, B1 and B2 are considered as following:</w:t>
            </w:r>
          </w:p>
          <w:p w14:paraId="53C6223E" w14:textId="77777777" w:rsidR="00F34091" w:rsidRDefault="008337C0">
            <w:pPr>
              <w:pStyle w:val="aff4"/>
              <w:numPr>
                <w:ilvl w:val="255"/>
                <w:numId w:val="0"/>
              </w:numPr>
              <w:snapToGrid w:val="0"/>
              <w:spacing w:beforeLines="50" w:afterLines="50" w:after="120"/>
              <w:ind w:firstLine="420"/>
              <w:rPr>
                <w:i/>
                <w:iCs/>
                <w:lang w:eastAsia="zh-CN"/>
              </w:rPr>
            </w:pPr>
            <w:r>
              <w:rPr>
                <w:rFonts w:hint="eastAsia"/>
                <w:i/>
                <w:iCs/>
                <w:lang w:eastAsia="zh-CN"/>
              </w:rPr>
              <w:t xml:space="preserve">-  Component A: same as component A of mono-static for </w:t>
            </w:r>
            <w:r>
              <w:rPr>
                <w:rFonts w:eastAsia="等线" w:hint="eastAsia"/>
                <w:i/>
                <w:iCs/>
                <w:lang w:eastAsia="zh-CN"/>
              </w:rPr>
              <w:t>pedestrian.</w:t>
            </w:r>
          </w:p>
          <w:p w14:paraId="731C7ECF" w14:textId="77777777" w:rsidR="00F34091" w:rsidRDefault="008337C0">
            <w:pPr>
              <w:pStyle w:val="aff4"/>
              <w:numPr>
                <w:ilvl w:val="255"/>
                <w:numId w:val="0"/>
              </w:numPr>
              <w:snapToGrid w:val="0"/>
              <w:spacing w:beforeLines="50" w:afterLines="50" w:after="120"/>
              <w:ind w:firstLine="420"/>
              <w:rPr>
                <w:i/>
                <w:iCs/>
                <w:lang w:eastAsia="zh-CN"/>
              </w:rPr>
            </w:pPr>
            <w:r>
              <w:rPr>
                <w:rFonts w:hint="eastAsia"/>
                <w:i/>
                <w:iCs/>
                <w:lang w:eastAsia="zh-CN"/>
              </w:rPr>
              <w:t xml:space="preserve">-  Component B1: </w:t>
            </w:r>
            <w:r>
              <w:rPr>
                <w:position w:val="-32"/>
                <w:lang w:eastAsia="zh-CN"/>
              </w:rPr>
              <w:object w:dxaOrig="2028" w:dyaOrig="780" w14:anchorId="3B52591C">
                <v:shape id="_x0000_i1033" type="#_x0000_t75" style="width:100.8pt;height:36pt" o:ole="">
                  <v:imagedata r:id="rId44" o:title=""/>
                </v:shape>
                <o:OLEObject Type="Embed" ProgID="Equation.3" ShapeID="_x0000_i1033" DrawAspect="Content" ObjectID="_1805620710" r:id="rId45"/>
              </w:object>
            </w:r>
            <w:r>
              <w:rPr>
                <w:rFonts w:hint="eastAsia"/>
                <w:position w:val="-32"/>
                <w:lang w:val="en-US" w:eastAsia="zh-CN"/>
              </w:rPr>
              <w:t xml:space="preserve"> </w:t>
            </w:r>
            <w:r>
              <w:rPr>
                <w:rFonts w:hint="eastAsia"/>
                <w:i/>
                <w:iCs/>
                <w:lang w:val="en-US" w:eastAsia="zh-CN"/>
              </w:rPr>
              <w:t xml:space="preserve">where </w:t>
            </w:r>
            <w:r>
              <w:rPr>
                <w:rFonts w:hint="eastAsia"/>
                <w:i/>
                <w:iCs/>
                <w:lang w:eastAsia="zh-CN"/>
              </w:rPr>
              <w:object w:dxaOrig="396" w:dyaOrig="360" w14:anchorId="61315ADD">
                <v:shape id="_x0000_i1034" type="#_x0000_t75" style="width:21.6pt;height:21.6pt" o:ole="">
                  <v:imagedata r:id="rId35" o:title=""/>
                </v:shape>
                <o:OLEObject Type="Embed" ProgID="Equation.3" ShapeID="_x0000_i1034" DrawAspect="Content" ObjectID="_1805620711" r:id="rId46"/>
              </w:object>
            </w:r>
            <w:r>
              <w:rPr>
                <w:rFonts w:hint="eastAsia"/>
                <w:i/>
                <w:iCs/>
                <w:lang w:eastAsia="zh-CN"/>
              </w:rPr>
              <w:t xml:space="preserve"> is the 3D bi-static angle</w:t>
            </w:r>
            <w:r>
              <w:rPr>
                <w:rFonts w:hint="eastAsia"/>
                <w:i/>
                <w:iCs/>
                <w:lang w:val="en-US" w:eastAsia="zh-CN"/>
              </w:rPr>
              <w:t xml:space="preserve"> between incident and scatter angle</w:t>
            </w:r>
            <w:r>
              <w:rPr>
                <w:rFonts w:hint="eastAsia"/>
                <w:i/>
                <w:iCs/>
                <w:lang w:eastAsia="zh-CN"/>
              </w:rPr>
              <w:t xml:space="preserve">, and </w:t>
            </w:r>
          </w:p>
          <w:p w14:paraId="2739C6AF" w14:textId="77777777" w:rsidR="00F34091" w:rsidRDefault="008337C0">
            <w:pPr>
              <w:pStyle w:val="aff4"/>
              <w:numPr>
                <w:ilvl w:val="255"/>
                <w:numId w:val="0"/>
              </w:numPr>
              <w:snapToGrid w:val="0"/>
              <w:spacing w:beforeLines="50" w:afterLines="50" w:after="120" w:line="240" w:lineRule="auto"/>
              <w:ind w:firstLineChars="400" w:firstLine="800"/>
              <w:rPr>
                <w:rFonts w:eastAsiaTheme="minorEastAsia"/>
                <w:lang w:eastAsia="ko-KR"/>
              </w:rPr>
            </w:pPr>
            <w:r>
              <w:rPr>
                <w:rFonts w:hint="eastAsia"/>
                <w:i/>
                <w:iCs/>
                <w:lang w:eastAsia="zh-CN"/>
              </w:rPr>
              <w:object w:dxaOrig="4884" w:dyaOrig="360" w14:anchorId="3D77CC5E">
                <v:shape id="_x0000_i1035" type="#_x0000_t75" style="width:244.8pt;height:21.6pt" o:ole="">
                  <v:imagedata r:id="rId17" o:title=""/>
                </v:shape>
                <o:OLEObject Type="Embed" ProgID="Equation.3" ShapeID="_x0000_i1035" DrawAspect="Content" ObjectID="_1805620712" r:id="rId47"/>
              </w:object>
            </w:r>
          </w:p>
        </w:tc>
      </w:tr>
      <w:tr w:rsidR="00F34091" w14:paraId="11A423FC" w14:textId="77777777">
        <w:trPr>
          <w:trHeight w:val="222"/>
        </w:trPr>
        <w:tc>
          <w:tcPr>
            <w:tcW w:w="1296" w:type="dxa"/>
            <w:vMerge/>
          </w:tcPr>
          <w:p w14:paraId="6EE53CA1" w14:textId="77777777" w:rsidR="00F34091" w:rsidRDefault="00F34091">
            <w:pPr>
              <w:spacing w:before="0"/>
              <w:rPr>
                <w:rFonts w:eastAsiaTheme="minorEastAsia"/>
                <w:lang w:eastAsia="zh-CN"/>
              </w:rPr>
            </w:pPr>
          </w:p>
        </w:tc>
        <w:tc>
          <w:tcPr>
            <w:tcW w:w="1134" w:type="dxa"/>
            <w:vAlign w:val="center"/>
          </w:tcPr>
          <w:p w14:paraId="6B53EFFC"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0E2A8E5C" w14:textId="77777777" w:rsidR="00F34091" w:rsidRDefault="008337C0">
            <w:pPr>
              <w:spacing w:before="0"/>
              <w:rPr>
                <w:rFonts w:eastAsiaTheme="minorEastAsia"/>
                <w:lang w:eastAsia="zh-CN"/>
              </w:rPr>
            </w:pPr>
            <w:r>
              <w:rPr>
                <w:rFonts w:hint="eastAsia"/>
                <w:i/>
                <w:iCs/>
                <w:lang w:eastAsia="zh-CN"/>
              </w:rPr>
              <w:t xml:space="preserve">same as component B2 of mono-static for </w:t>
            </w:r>
            <w:r>
              <w:rPr>
                <w:rFonts w:eastAsia="等线" w:hint="eastAsia"/>
                <w:i/>
                <w:iCs/>
                <w:lang w:eastAsia="zh-CN"/>
              </w:rPr>
              <w:t>pedestrian</w:t>
            </w:r>
          </w:p>
        </w:tc>
      </w:tr>
      <w:tr w:rsidR="00F34091" w14:paraId="19B639D0" w14:textId="77777777">
        <w:trPr>
          <w:trHeight w:val="222"/>
        </w:trPr>
        <w:tc>
          <w:tcPr>
            <w:tcW w:w="1296" w:type="dxa"/>
            <w:vMerge w:val="restart"/>
          </w:tcPr>
          <w:p w14:paraId="610535BD" w14:textId="77777777" w:rsidR="00F34091" w:rsidRDefault="008337C0">
            <w:pPr>
              <w:spacing w:before="0"/>
              <w:rPr>
                <w:rFonts w:eastAsiaTheme="minorEastAsia"/>
                <w:lang w:eastAsia="zh-CN"/>
              </w:rPr>
            </w:pPr>
            <w:r>
              <w:rPr>
                <w:rFonts w:eastAsiaTheme="minorEastAsia" w:hint="eastAsia"/>
                <w:lang w:eastAsia="zh-CN"/>
              </w:rPr>
              <w:t>D</w:t>
            </w:r>
            <w:r>
              <w:rPr>
                <w:rFonts w:eastAsiaTheme="minorEastAsia"/>
                <w:lang w:eastAsia="zh-CN"/>
              </w:rPr>
              <w:t>OCOMO</w:t>
            </w:r>
          </w:p>
        </w:tc>
        <w:tc>
          <w:tcPr>
            <w:tcW w:w="1134" w:type="dxa"/>
          </w:tcPr>
          <w:p w14:paraId="1FEB8089"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28AEB853" w14:textId="77777777" w:rsidR="00F34091" w:rsidRDefault="008337C0">
            <w:pPr>
              <w:tabs>
                <w:tab w:val="left" w:pos="0"/>
              </w:tabs>
              <w:spacing w:after="120"/>
              <w:rPr>
                <w:rFonts w:eastAsiaTheme="minorEastAsia"/>
                <w:i/>
                <w:iCs/>
                <w:sz w:val="22"/>
                <w:szCs w:val="22"/>
                <w:lang w:val="en-US" w:eastAsia="ja-JP"/>
              </w:rPr>
            </w:pPr>
            <w:r>
              <w:rPr>
                <w:rFonts w:eastAsiaTheme="minorEastAsia"/>
                <w:i/>
                <w:iCs/>
                <w:sz w:val="22"/>
                <w:szCs w:val="22"/>
                <w:lang w:eastAsia="ja-JP"/>
              </w:rPr>
              <w:t>Proposal</w:t>
            </w:r>
            <w:r>
              <w:rPr>
                <w:rFonts w:eastAsiaTheme="minorEastAsia" w:hint="eastAsia"/>
                <w:i/>
                <w:iCs/>
                <w:sz w:val="22"/>
                <w:szCs w:val="22"/>
                <w:lang w:eastAsia="ja-JP"/>
              </w:rPr>
              <w:t xml:space="preserve"> 4</w:t>
            </w:r>
            <w:r>
              <w:rPr>
                <w:rFonts w:eastAsiaTheme="minorEastAsia"/>
                <w:i/>
                <w:iCs/>
                <w:sz w:val="22"/>
                <w:szCs w:val="22"/>
                <w:lang w:eastAsia="ja-JP"/>
              </w:rPr>
              <w:t>:</w:t>
            </w:r>
            <w:r>
              <w:rPr>
                <w:rFonts w:eastAsiaTheme="minorEastAsia" w:hint="eastAsia"/>
                <w:i/>
                <w:iCs/>
                <w:sz w:val="22"/>
                <w:szCs w:val="22"/>
                <w:lang w:eastAsia="ja-JP"/>
              </w:rPr>
              <w:t xml:space="preserve"> </w:t>
            </w:r>
            <w:r>
              <w:rPr>
                <w:i/>
                <w:iCs/>
                <w:sz w:val="22"/>
                <w:szCs w:val="22"/>
                <w:lang w:val="en-US" w:eastAsia="zh-CN"/>
              </w:rPr>
              <w:t>For</w:t>
            </w:r>
            <w:r>
              <w:rPr>
                <w:rFonts w:eastAsiaTheme="minorEastAsia" w:hint="eastAsia"/>
                <w:i/>
                <w:iCs/>
                <w:sz w:val="22"/>
                <w:szCs w:val="22"/>
                <w:lang w:val="en-US" w:eastAsia="ja-JP"/>
              </w:rPr>
              <w:t xml:space="preserve"> bi</w:t>
            </w:r>
            <w:r>
              <w:rPr>
                <w:i/>
                <w:iCs/>
                <w:sz w:val="22"/>
                <w:szCs w:val="22"/>
                <w:lang w:val="en-US" w:eastAsia="zh-CN"/>
              </w:rPr>
              <w:t xml:space="preserve">static, </w:t>
            </w:r>
            <w:r>
              <w:rPr>
                <w:rFonts w:hint="eastAsia"/>
                <w:i/>
                <w:iCs/>
                <w:sz w:val="22"/>
                <w:szCs w:val="22"/>
                <w:lang w:val="en-US" w:eastAsia="zh-CN"/>
              </w:rPr>
              <w:t>t</w:t>
            </w:r>
            <w:r>
              <w:rPr>
                <w:i/>
                <w:iCs/>
                <w:sz w:val="22"/>
                <w:szCs w:val="22"/>
                <w:lang w:val="en-US" w:eastAsia="zh-CN"/>
              </w:rPr>
              <w:t>he following values of component A, B2</w:t>
            </w:r>
            <w:r>
              <w:rPr>
                <w:rFonts w:eastAsiaTheme="minorEastAsia" w:hint="eastAsia"/>
                <w:i/>
                <w:iCs/>
                <w:sz w:val="22"/>
                <w:szCs w:val="22"/>
                <w:lang w:val="en-US" w:eastAsia="ja-JP"/>
              </w:rPr>
              <w:t xml:space="preserve"> can be used</w:t>
            </w:r>
            <w:r>
              <w:rPr>
                <w:i/>
                <w:iCs/>
                <w:sz w:val="22"/>
                <w:szCs w:val="22"/>
                <w:lang w:val="en-US" w:eastAsia="zh-CN"/>
              </w:rPr>
              <w:t xml:space="preserve"> for RCS model </w:t>
            </w:r>
            <w:r>
              <w:rPr>
                <w:rFonts w:eastAsiaTheme="minorEastAsia" w:hint="eastAsia"/>
                <w:i/>
                <w:iCs/>
                <w:sz w:val="22"/>
                <w:szCs w:val="22"/>
                <w:lang w:val="en-US" w:eastAsia="ja-JP"/>
              </w:rPr>
              <w:t>1</w:t>
            </w:r>
            <w:r>
              <w:rPr>
                <w:i/>
                <w:iCs/>
                <w:sz w:val="22"/>
                <w:szCs w:val="22"/>
                <w:lang w:val="en-US" w:eastAsia="zh-CN"/>
              </w:rPr>
              <w:t xml:space="preserve"> of human</w:t>
            </w:r>
            <w:r>
              <w:rPr>
                <w:rFonts w:eastAsiaTheme="minorEastAsia" w:hint="eastAsia"/>
                <w:i/>
                <w:iCs/>
                <w:sz w:val="22"/>
                <w:szCs w:val="22"/>
                <w:lang w:val="en-US" w:eastAsia="ja-JP"/>
              </w:rPr>
              <w:t>:</w:t>
            </w:r>
          </w:p>
          <w:p w14:paraId="51E2169A" w14:textId="77777777" w:rsidR="00F34091" w:rsidRDefault="008337C0">
            <w:pPr>
              <w:pStyle w:val="aff4"/>
              <w:numPr>
                <w:ilvl w:val="1"/>
                <w:numId w:val="37"/>
              </w:numPr>
              <w:tabs>
                <w:tab w:val="left" w:pos="0"/>
              </w:tabs>
              <w:rPr>
                <w:i/>
                <w:iCs/>
                <w:sz w:val="22"/>
                <w:szCs w:val="22"/>
                <w:lang w:val="en-US" w:eastAsia="zh-CN"/>
              </w:rPr>
            </w:pPr>
            <w:r>
              <w:rPr>
                <w:i/>
                <w:iCs/>
                <w:sz w:val="22"/>
                <w:szCs w:val="22"/>
                <w:lang w:val="en-US" w:eastAsia="zh-CN"/>
              </w:rPr>
              <w:t xml:space="preserve">Component A: </w:t>
            </w:r>
            <w:r>
              <w:rPr>
                <w:rFonts w:eastAsiaTheme="minorEastAsia" w:hint="eastAsia"/>
                <w:i/>
                <w:iCs/>
                <w:sz w:val="22"/>
                <w:szCs w:val="22"/>
                <w:lang w:val="en-US" w:eastAsia="ja-JP"/>
              </w:rPr>
              <w:t>-</w:t>
            </w:r>
            <w:r>
              <w:rPr>
                <w:rFonts w:eastAsiaTheme="minorEastAsia"/>
                <w:i/>
                <w:iCs/>
                <w:sz w:val="22"/>
                <w:szCs w:val="22"/>
                <w:lang w:val="en-US" w:eastAsia="ja-JP"/>
              </w:rPr>
              <w:t>9</w:t>
            </w:r>
            <w:r>
              <w:rPr>
                <w:rFonts w:eastAsiaTheme="minorEastAsia" w:hint="eastAsia"/>
                <w:i/>
                <w:iCs/>
                <w:sz w:val="22"/>
                <w:szCs w:val="22"/>
                <w:lang w:val="en-US" w:eastAsia="ja-JP"/>
              </w:rPr>
              <w:t>.</w:t>
            </w:r>
            <w:r>
              <w:rPr>
                <w:rFonts w:eastAsiaTheme="minorEastAsia"/>
                <w:i/>
                <w:iCs/>
                <w:sz w:val="22"/>
                <w:szCs w:val="22"/>
                <w:lang w:val="en-US" w:eastAsia="ja-JP"/>
              </w:rPr>
              <w:t>4</w:t>
            </w:r>
            <w:r>
              <w:rPr>
                <w:i/>
                <w:iCs/>
                <w:sz w:val="22"/>
                <w:szCs w:val="22"/>
                <w:lang w:val="en-US" w:eastAsia="zh-CN"/>
              </w:rPr>
              <w:t xml:space="preserve"> dBsm</w:t>
            </w:r>
          </w:p>
          <w:p w14:paraId="6989F29A" w14:textId="77777777" w:rsidR="00F34091" w:rsidRDefault="008337C0">
            <w:pPr>
              <w:pStyle w:val="aff4"/>
              <w:numPr>
                <w:ilvl w:val="1"/>
                <w:numId w:val="37"/>
              </w:numPr>
              <w:tabs>
                <w:tab w:val="left" w:pos="0"/>
              </w:tabs>
              <w:rPr>
                <w:i/>
                <w:iCs/>
                <w:sz w:val="22"/>
                <w:szCs w:val="22"/>
                <w:lang w:val="en-US" w:eastAsia="zh-CN"/>
              </w:rPr>
            </w:pPr>
            <w:r>
              <w:rPr>
                <w:i/>
                <w:iCs/>
                <w:sz w:val="22"/>
                <w:szCs w:val="22"/>
                <w:lang w:val="en-US" w:eastAsia="zh-CN"/>
              </w:rPr>
              <w:t>C</w:t>
            </w:r>
            <w:r>
              <w:rPr>
                <w:rFonts w:hint="eastAsia"/>
                <w:i/>
                <w:iCs/>
                <w:sz w:val="22"/>
                <w:szCs w:val="22"/>
                <w:lang w:val="en-US" w:eastAsia="zh-CN"/>
              </w:rPr>
              <w:t>omponent</w:t>
            </w:r>
            <w:r>
              <w:rPr>
                <w:i/>
                <w:iCs/>
                <w:sz w:val="22"/>
                <w:szCs w:val="22"/>
                <w:lang w:val="en-US" w:eastAsia="zh-CN"/>
              </w:rPr>
              <w:t xml:space="preserve"> B1: 0 dB </w:t>
            </w:r>
          </w:p>
          <w:p w14:paraId="6C2CE3EC" w14:textId="77777777" w:rsidR="00F34091" w:rsidRDefault="008337C0">
            <w:pPr>
              <w:pStyle w:val="aff4"/>
              <w:numPr>
                <w:ilvl w:val="1"/>
                <w:numId w:val="37"/>
              </w:numPr>
              <w:tabs>
                <w:tab w:val="left" w:pos="0"/>
              </w:tabs>
              <w:rPr>
                <w:i/>
                <w:iCs/>
                <w:sz w:val="22"/>
                <w:szCs w:val="22"/>
                <w:lang w:val="en-US" w:eastAsia="zh-CN"/>
              </w:rPr>
            </w:pPr>
            <w:r>
              <w:rPr>
                <w:i/>
                <w:iCs/>
                <w:sz w:val="22"/>
                <w:szCs w:val="22"/>
                <w:lang w:val="en-US" w:eastAsia="zh-CN"/>
              </w:rPr>
              <w:t xml:space="preserve">Component B2: </w:t>
            </w:r>
            <w:r>
              <w:rPr>
                <w:rFonts w:eastAsia="等线"/>
                <w:i/>
                <w:iCs/>
                <w:sz w:val="22"/>
                <w:szCs w:val="22"/>
                <w:lang w:eastAsia="zh-CN"/>
              </w:rPr>
              <w:t>using log-normal distribution</w:t>
            </w:r>
          </w:p>
          <w:p w14:paraId="1130B6BE" w14:textId="77777777" w:rsidR="00F34091" w:rsidRDefault="008337C0">
            <w:pPr>
              <w:pStyle w:val="aff4"/>
              <w:numPr>
                <w:ilvl w:val="2"/>
                <w:numId w:val="38"/>
              </w:numPr>
              <w:tabs>
                <w:tab w:val="left" w:pos="0"/>
              </w:tabs>
              <w:rPr>
                <w:i/>
                <w:iCs/>
                <w:sz w:val="22"/>
                <w:szCs w:val="22"/>
                <w:lang w:val="en-US" w:eastAsia="zh-CN"/>
              </w:rPr>
            </w:pPr>
            <w:r>
              <w:rPr>
                <w:rFonts w:eastAsiaTheme="minorEastAsia"/>
                <w:i/>
                <w:iCs/>
                <w:sz w:val="22"/>
                <w:szCs w:val="22"/>
                <w:lang w:val="en-US" w:eastAsia="ja-JP"/>
              </w:rPr>
              <w:t>M</w:t>
            </w:r>
            <w:r>
              <w:rPr>
                <w:rFonts w:eastAsiaTheme="minorEastAsia" w:hint="eastAsia"/>
                <w:i/>
                <w:iCs/>
                <w:sz w:val="22"/>
                <w:szCs w:val="22"/>
                <w:lang w:val="en-US" w:eastAsia="ja-JP"/>
              </w:rPr>
              <w:t>ean: 0 dB</w:t>
            </w:r>
          </w:p>
          <w:p w14:paraId="14DF60FB" w14:textId="77777777" w:rsidR="00F34091" w:rsidRDefault="008337C0">
            <w:pPr>
              <w:pStyle w:val="aff4"/>
              <w:numPr>
                <w:ilvl w:val="2"/>
                <w:numId w:val="38"/>
              </w:numPr>
              <w:tabs>
                <w:tab w:val="left" w:pos="0"/>
              </w:tabs>
              <w:rPr>
                <w:i/>
                <w:iCs/>
                <w:sz w:val="22"/>
                <w:szCs w:val="22"/>
                <w:lang w:val="en-US" w:eastAsia="zh-CN"/>
              </w:rPr>
            </w:pPr>
            <w:r>
              <w:rPr>
                <w:rFonts w:eastAsiaTheme="minorEastAsia" w:hint="eastAsia"/>
                <w:i/>
                <w:iCs/>
                <w:sz w:val="22"/>
                <w:szCs w:val="22"/>
                <w:lang w:val="en-US" w:eastAsia="ja-JP"/>
              </w:rPr>
              <w:t>S</w:t>
            </w:r>
            <w:r>
              <w:rPr>
                <w:i/>
                <w:iCs/>
                <w:sz w:val="22"/>
                <w:szCs w:val="22"/>
                <w:lang w:val="en-US" w:eastAsia="zh-CN"/>
              </w:rPr>
              <w:t xml:space="preserve">tandard deviation: </w:t>
            </w:r>
            <w:r>
              <w:rPr>
                <w:rFonts w:eastAsiaTheme="minorEastAsia"/>
                <w:i/>
                <w:iCs/>
                <w:sz w:val="22"/>
                <w:szCs w:val="22"/>
                <w:lang w:val="en-US" w:eastAsia="ja-JP"/>
              </w:rPr>
              <w:t>4.2</w:t>
            </w:r>
            <w:r>
              <w:rPr>
                <w:i/>
                <w:iCs/>
                <w:sz w:val="22"/>
                <w:szCs w:val="22"/>
                <w:lang w:val="en-US" w:eastAsia="zh-CN"/>
              </w:rPr>
              <w:t xml:space="preserve"> dB</w:t>
            </w:r>
          </w:p>
          <w:p w14:paraId="58983B5F" w14:textId="77777777" w:rsidR="00F34091" w:rsidRDefault="008337C0">
            <w:pPr>
              <w:tabs>
                <w:tab w:val="left" w:pos="851"/>
              </w:tabs>
              <w:spacing w:after="120"/>
              <w:ind w:leftChars="1" w:left="706" w:hangingChars="320" w:hanging="704"/>
              <w:rPr>
                <w:rFonts w:eastAsiaTheme="minorEastAsia"/>
                <w:i/>
                <w:iCs/>
                <w:sz w:val="22"/>
                <w:szCs w:val="22"/>
                <w:lang w:val="en-US" w:eastAsia="ja-JP"/>
              </w:rPr>
            </w:pPr>
            <w:r>
              <w:rPr>
                <w:rFonts w:eastAsiaTheme="minorEastAsia"/>
                <w:i/>
                <w:iCs/>
                <w:sz w:val="22"/>
                <w:szCs w:val="22"/>
                <w:lang w:eastAsia="ja-JP"/>
              </w:rPr>
              <w:t>Proposal</w:t>
            </w:r>
            <w:r>
              <w:rPr>
                <w:rFonts w:eastAsiaTheme="minorEastAsia" w:hint="eastAsia"/>
                <w:i/>
                <w:iCs/>
                <w:sz w:val="22"/>
                <w:szCs w:val="22"/>
                <w:lang w:eastAsia="ja-JP"/>
              </w:rPr>
              <w:t xml:space="preserve"> 5</w:t>
            </w:r>
            <w:r>
              <w:rPr>
                <w:rFonts w:eastAsiaTheme="minorEastAsia"/>
                <w:i/>
                <w:iCs/>
                <w:sz w:val="22"/>
                <w:szCs w:val="22"/>
                <w:lang w:eastAsia="ja-JP"/>
              </w:rPr>
              <w:t>:</w:t>
            </w:r>
            <w:r>
              <w:rPr>
                <w:rFonts w:eastAsiaTheme="minorEastAsia" w:hint="eastAsia"/>
                <w:i/>
                <w:iCs/>
                <w:sz w:val="22"/>
                <w:szCs w:val="22"/>
                <w:lang w:eastAsia="ja-JP"/>
              </w:rPr>
              <w:t xml:space="preserve"> </w:t>
            </w:r>
            <w:r>
              <w:rPr>
                <w:i/>
                <w:iCs/>
                <w:sz w:val="22"/>
                <w:szCs w:val="22"/>
                <w:lang w:val="en-US" w:eastAsia="zh-CN"/>
              </w:rPr>
              <w:t>For</w:t>
            </w:r>
            <w:r>
              <w:rPr>
                <w:rFonts w:eastAsiaTheme="minorEastAsia" w:hint="eastAsia"/>
                <w:i/>
                <w:iCs/>
                <w:sz w:val="22"/>
                <w:szCs w:val="22"/>
                <w:lang w:val="en-US" w:eastAsia="ja-JP"/>
              </w:rPr>
              <w:t xml:space="preserve"> bi</w:t>
            </w:r>
            <w:r>
              <w:rPr>
                <w:i/>
                <w:iCs/>
                <w:sz w:val="22"/>
                <w:szCs w:val="22"/>
                <w:lang w:val="en-US" w:eastAsia="zh-CN"/>
              </w:rPr>
              <w:t xml:space="preserve">static, </w:t>
            </w:r>
            <w:r>
              <w:rPr>
                <w:rFonts w:hint="eastAsia"/>
                <w:i/>
                <w:iCs/>
                <w:sz w:val="22"/>
                <w:szCs w:val="22"/>
                <w:lang w:val="en-US" w:eastAsia="zh-CN"/>
              </w:rPr>
              <w:t>t</w:t>
            </w:r>
            <w:r>
              <w:rPr>
                <w:i/>
                <w:iCs/>
                <w:sz w:val="22"/>
                <w:szCs w:val="22"/>
                <w:lang w:val="en-US" w:eastAsia="zh-CN"/>
              </w:rPr>
              <w:t xml:space="preserve">he following values of component A, B2 </w:t>
            </w:r>
            <w:r>
              <w:rPr>
                <w:rFonts w:eastAsiaTheme="minorEastAsia" w:hint="eastAsia"/>
                <w:i/>
                <w:iCs/>
                <w:sz w:val="22"/>
                <w:szCs w:val="22"/>
                <w:lang w:val="en-US" w:eastAsia="ja-JP"/>
              </w:rPr>
              <w:t>can be used</w:t>
            </w:r>
            <w:r>
              <w:rPr>
                <w:i/>
                <w:iCs/>
                <w:sz w:val="22"/>
                <w:szCs w:val="22"/>
                <w:lang w:val="en-US" w:eastAsia="zh-CN"/>
              </w:rPr>
              <w:t xml:space="preserve"> for RCS model </w:t>
            </w:r>
            <w:r>
              <w:rPr>
                <w:rFonts w:eastAsiaTheme="minorEastAsia" w:hint="eastAsia"/>
                <w:i/>
                <w:iCs/>
                <w:sz w:val="22"/>
                <w:szCs w:val="22"/>
                <w:lang w:val="en-US" w:eastAsia="ja-JP"/>
              </w:rPr>
              <w:t>2</w:t>
            </w:r>
            <w:r>
              <w:rPr>
                <w:i/>
                <w:iCs/>
                <w:sz w:val="22"/>
                <w:szCs w:val="22"/>
                <w:lang w:val="en-US" w:eastAsia="zh-CN"/>
              </w:rPr>
              <w:t xml:space="preserve"> of human</w:t>
            </w:r>
            <w:r>
              <w:rPr>
                <w:rFonts w:eastAsiaTheme="minorEastAsia" w:hint="eastAsia"/>
                <w:i/>
                <w:iCs/>
                <w:sz w:val="22"/>
                <w:szCs w:val="22"/>
                <w:lang w:val="en-US" w:eastAsia="ja-JP"/>
              </w:rPr>
              <w:t xml:space="preserve"> in the Region 1 and Region 2:</w:t>
            </w:r>
          </w:p>
          <w:p w14:paraId="632AA292" w14:textId="77777777" w:rsidR="00F34091" w:rsidRDefault="008337C0">
            <w:pPr>
              <w:pStyle w:val="aff4"/>
              <w:numPr>
                <w:ilvl w:val="1"/>
                <w:numId w:val="37"/>
              </w:numPr>
              <w:tabs>
                <w:tab w:val="left" w:pos="0"/>
              </w:tabs>
              <w:rPr>
                <w:i/>
                <w:iCs/>
                <w:sz w:val="22"/>
                <w:szCs w:val="22"/>
                <w:lang w:val="en-US" w:eastAsia="zh-CN"/>
              </w:rPr>
            </w:pPr>
            <w:r>
              <w:rPr>
                <w:i/>
                <w:iCs/>
                <w:sz w:val="22"/>
                <w:szCs w:val="22"/>
                <w:lang w:val="en-US" w:eastAsia="zh-CN"/>
              </w:rPr>
              <w:t>C</w:t>
            </w:r>
            <w:r>
              <w:rPr>
                <w:rFonts w:hint="eastAsia"/>
                <w:i/>
                <w:iCs/>
                <w:sz w:val="22"/>
                <w:szCs w:val="22"/>
                <w:lang w:val="en-US" w:eastAsia="zh-CN"/>
              </w:rPr>
              <w:t>omponent</w:t>
            </w:r>
            <w:r>
              <w:rPr>
                <w:i/>
                <w:iCs/>
                <w:sz w:val="22"/>
                <w:szCs w:val="22"/>
                <w:lang w:val="en-US" w:eastAsia="zh-CN"/>
              </w:rPr>
              <w:t xml:space="preserve"> B1: 0 dB </w:t>
            </w:r>
          </w:p>
          <w:p w14:paraId="75ABACED" w14:textId="77777777" w:rsidR="00F34091" w:rsidRDefault="008337C0">
            <w:pPr>
              <w:pStyle w:val="aff4"/>
              <w:numPr>
                <w:ilvl w:val="1"/>
                <w:numId w:val="37"/>
              </w:numPr>
              <w:tabs>
                <w:tab w:val="left" w:pos="0"/>
              </w:tabs>
              <w:rPr>
                <w:i/>
                <w:iCs/>
                <w:sz w:val="22"/>
                <w:szCs w:val="22"/>
                <w:lang w:val="en-US" w:eastAsia="zh-CN"/>
              </w:rPr>
            </w:pPr>
            <w:r>
              <w:rPr>
                <w:i/>
                <w:iCs/>
                <w:sz w:val="22"/>
                <w:szCs w:val="22"/>
                <w:lang w:val="en-US" w:eastAsia="zh-CN"/>
              </w:rPr>
              <w:t xml:space="preserve">Component B2: </w:t>
            </w:r>
            <w:r>
              <w:rPr>
                <w:rFonts w:eastAsia="等线"/>
                <w:i/>
                <w:iCs/>
                <w:sz w:val="22"/>
                <w:szCs w:val="22"/>
                <w:lang w:eastAsia="zh-CN"/>
              </w:rPr>
              <w:t>using log-normal distribution</w:t>
            </w:r>
          </w:p>
          <w:p w14:paraId="561603E5" w14:textId="77777777" w:rsidR="00F34091" w:rsidRDefault="008337C0">
            <w:pPr>
              <w:pStyle w:val="aff4"/>
              <w:numPr>
                <w:ilvl w:val="2"/>
                <w:numId w:val="38"/>
              </w:numPr>
              <w:tabs>
                <w:tab w:val="left" w:pos="0"/>
              </w:tabs>
              <w:rPr>
                <w:i/>
                <w:iCs/>
                <w:sz w:val="22"/>
                <w:szCs w:val="22"/>
                <w:lang w:val="en-US" w:eastAsia="zh-CN"/>
              </w:rPr>
            </w:pPr>
            <w:r>
              <w:rPr>
                <w:rFonts w:eastAsiaTheme="minorEastAsia"/>
                <w:i/>
                <w:iCs/>
                <w:sz w:val="22"/>
                <w:szCs w:val="22"/>
                <w:lang w:val="en-US" w:eastAsia="ja-JP"/>
              </w:rPr>
              <w:t>M</w:t>
            </w:r>
            <w:r>
              <w:rPr>
                <w:rFonts w:eastAsiaTheme="minorEastAsia" w:hint="eastAsia"/>
                <w:i/>
                <w:iCs/>
                <w:sz w:val="22"/>
                <w:szCs w:val="22"/>
                <w:lang w:val="en-US" w:eastAsia="ja-JP"/>
              </w:rPr>
              <w:t>ean: 0 dB</w:t>
            </w:r>
          </w:p>
          <w:p w14:paraId="25A05584" w14:textId="77777777" w:rsidR="00F34091" w:rsidRDefault="008337C0">
            <w:pPr>
              <w:pStyle w:val="aff4"/>
              <w:numPr>
                <w:ilvl w:val="2"/>
                <w:numId w:val="38"/>
              </w:numPr>
              <w:tabs>
                <w:tab w:val="left" w:pos="0"/>
              </w:tabs>
              <w:rPr>
                <w:i/>
                <w:iCs/>
                <w:sz w:val="22"/>
                <w:szCs w:val="22"/>
                <w:lang w:val="en-US" w:eastAsia="zh-CN"/>
              </w:rPr>
            </w:pPr>
            <w:r>
              <w:rPr>
                <w:rFonts w:eastAsiaTheme="minorEastAsia" w:hint="eastAsia"/>
                <w:i/>
                <w:iCs/>
                <w:sz w:val="22"/>
                <w:szCs w:val="22"/>
                <w:lang w:val="en-US" w:eastAsia="ja-JP"/>
              </w:rPr>
              <w:t>S</w:t>
            </w:r>
            <w:r>
              <w:rPr>
                <w:i/>
                <w:iCs/>
                <w:sz w:val="22"/>
                <w:szCs w:val="22"/>
                <w:lang w:val="en-US" w:eastAsia="zh-CN"/>
              </w:rPr>
              <w:t xml:space="preserve">tandard deviation: </w:t>
            </w:r>
            <w:r>
              <w:rPr>
                <w:rFonts w:eastAsiaTheme="minorEastAsia"/>
                <w:i/>
                <w:iCs/>
                <w:sz w:val="22"/>
                <w:szCs w:val="22"/>
                <w:lang w:val="en-US" w:eastAsia="ja-JP"/>
              </w:rPr>
              <w:t>4.2</w:t>
            </w:r>
            <w:r>
              <w:rPr>
                <w:i/>
                <w:iCs/>
                <w:sz w:val="22"/>
                <w:szCs w:val="22"/>
                <w:lang w:val="en-US" w:eastAsia="zh-CN"/>
              </w:rPr>
              <w:t xml:space="preserve"> dB</w:t>
            </w:r>
          </w:p>
          <w:p w14:paraId="12FD5CF5" w14:textId="77777777" w:rsidR="00F34091" w:rsidRDefault="008337C0">
            <w:pPr>
              <w:pStyle w:val="aff4"/>
              <w:numPr>
                <w:ilvl w:val="0"/>
                <w:numId w:val="39"/>
              </w:numPr>
              <w:tabs>
                <w:tab w:val="left" w:pos="0"/>
              </w:tabs>
              <w:suppressAutoHyphens w:val="0"/>
              <w:spacing w:afterLines="50" w:after="120"/>
              <w:rPr>
                <w:rFonts w:eastAsiaTheme="minorEastAsia"/>
                <w:i/>
                <w:iCs/>
                <w:sz w:val="22"/>
                <w:szCs w:val="22"/>
                <w:lang w:val="en-US" w:eastAsia="ja-JP"/>
              </w:rPr>
            </w:pPr>
            <w:r>
              <w:rPr>
                <w:i/>
                <w:iCs/>
                <w:sz w:val="22"/>
                <w:szCs w:val="22"/>
                <w:lang w:val="en-US" w:eastAsia="zh-CN"/>
              </w:rPr>
              <w:t>Component A:</w:t>
            </w:r>
            <w:r>
              <w:rPr>
                <w:rFonts w:eastAsiaTheme="minorEastAsia" w:hint="eastAsia"/>
                <w:i/>
                <w:iCs/>
                <w:sz w:val="22"/>
                <w:szCs w:val="22"/>
                <w:lang w:val="en-US" w:eastAsia="ja-JP"/>
              </w:rPr>
              <w:t xml:space="preserve"> </w:t>
            </w:r>
            <w:r>
              <w:rPr>
                <w:rFonts w:eastAsiaTheme="minorEastAsia" w:hint="eastAsia"/>
                <w:i/>
                <w:iCs/>
                <w:lang w:val="en-US" w:eastAsia="ja-JP"/>
              </w:rPr>
              <w:t>Using the following formula</w:t>
            </w:r>
          </w:p>
          <w:p w14:paraId="1CE3D8BB" w14:textId="77777777" w:rsidR="00F34091" w:rsidRDefault="008337C0">
            <w:pPr>
              <w:pStyle w:val="aff4"/>
              <w:numPr>
                <w:ilvl w:val="2"/>
                <w:numId w:val="40"/>
              </w:numPr>
              <w:tabs>
                <w:tab w:val="left" w:pos="0"/>
              </w:tabs>
              <w:rPr>
                <w:i/>
                <w:iCs/>
                <w:lang w:val="en-US" w:eastAsia="zh-CN"/>
              </w:rPr>
            </w:pPr>
            <m:oMath>
              <m:r>
                <w:rPr>
                  <w:rFonts w:ascii="Cambria Math" w:eastAsiaTheme="minorEastAsia" w:hAnsi="Cambria Math"/>
                  <w:lang w:eastAsia="ja-JP"/>
                </w:rPr>
                <m:t>A</m:t>
              </m:r>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r>
                <w:rPr>
                  <w:rFonts w:ascii="Cambria Math" w:eastAsiaTheme="minorEastAsia" w:hAnsi="Cambria Math"/>
                  <w:lang w:eastAsia="ja-JP"/>
                </w:rPr>
                <m:t>-min[</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cal</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oMath>
            <w:r>
              <w:rPr>
                <w:rFonts w:eastAsiaTheme="minorEastAsia" w:hint="eastAsia"/>
                <w:i/>
                <w:iCs/>
                <w:lang w:eastAsia="ja-JP"/>
              </w:rPr>
              <w:t xml:space="preserve">, </w:t>
            </w: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oMath>
            <w:r>
              <w:rPr>
                <w:rFonts w:eastAsiaTheme="minorEastAsia" w:hint="eastAsia"/>
                <w:lang w:eastAsia="ja-JP"/>
              </w:rPr>
              <w:t>]</w:t>
            </w:r>
          </w:p>
          <w:p w14:paraId="6BFE3A79" w14:textId="77777777" w:rsidR="00F34091" w:rsidRDefault="00474DA8">
            <w:pPr>
              <w:pStyle w:val="aff4"/>
              <w:numPr>
                <w:ilvl w:val="3"/>
                <w:numId w:val="40"/>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oMath>
            <w:r w:rsidR="008337C0">
              <w:rPr>
                <w:rFonts w:eastAsiaTheme="minorEastAsia"/>
                <w:i/>
                <w:iCs/>
                <w:lang w:eastAsia="ja-JP"/>
              </w:rPr>
              <w:t>=</w:t>
            </w:r>
            <w:r w:rsidR="008337C0">
              <w:rPr>
                <w:i/>
                <w:iCs/>
                <w:lang w:val="en-US" w:eastAsia="zh-CN"/>
              </w:rPr>
              <w:t>-</w:t>
            </w:r>
            <w:r w:rsidR="008337C0">
              <w:rPr>
                <w:rFonts w:eastAsiaTheme="minorEastAsia" w:hint="eastAsia"/>
                <w:i/>
                <w:iCs/>
                <w:lang w:val="en-US" w:eastAsia="ja-JP"/>
              </w:rPr>
              <w:t>9</w:t>
            </w:r>
            <w:r w:rsidR="008337C0">
              <w:rPr>
                <w:i/>
                <w:iCs/>
                <w:lang w:val="en-US" w:eastAsia="zh-CN"/>
              </w:rPr>
              <w:t>.</w:t>
            </w:r>
            <w:r w:rsidR="008337C0">
              <w:rPr>
                <w:rFonts w:eastAsiaTheme="minorEastAsia" w:hint="eastAsia"/>
                <w:i/>
                <w:iCs/>
                <w:lang w:val="en-US" w:eastAsia="ja-JP"/>
              </w:rPr>
              <w:t>4</w:t>
            </w:r>
            <w:r w:rsidR="008337C0">
              <w:rPr>
                <w:i/>
                <w:iCs/>
                <w:lang w:val="en-US" w:eastAsia="zh-CN"/>
              </w:rPr>
              <w:t xml:space="preserve"> </w:t>
            </w:r>
            <w:r w:rsidR="008337C0">
              <w:rPr>
                <w:rFonts w:eastAsiaTheme="minorEastAsia"/>
                <w:i/>
                <w:iCs/>
                <w:lang w:val="en-US" w:eastAsia="ja-JP"/>
              </w:rPr>
              <w:t>[</w:t>
            </w:r>
            <w:r w:rsidR="008337C0">
              <w:rPr>
                <w:i/>
                <w:iCs/>
                <w:lang w:val="en-US" w:eastAsia="zh-CN"/>
              </w:rPr>
              <w:t>dBsm</w:t>
            </w:r>
            <w:r w:rsidR="008337C0">
              <w:rPr>
                <w:rFonts w:eastAsiaTheme="minorEastAsia"/>
                <w:i/>
                <w:iCs/>
                <w:lang w:val="en-US" w:eastAsia="ja-JP"/>
              </w:rPr>
              <w:t>]</w:t>
            </w:r>
          </w:p>
          <w:p w14:paraId="13162B2C" w14:textId="77777777" w:rsidR="00F34091" w:rsidRDefault="008337C0">
            <w:pPr>
              <w:pStyle w:val="aff4"/>
              <w:numPr>
                <w:ilvl w:val="3"/>
                <w:numId w:val="40"/>
              </w:numPr>
              <w:tabs>
                <w:tab w:val="left" w:pos="0"/>
              </w:tabs>
              <w:rPr>
                <w:i/>
                <w:iCs/>
                <w:lang w:val="en-US" w:eastAsia="zh-CN"/>
              </w:rPr>
            </w:pPr>
            <w:r>
              <w:rPr>
                <w:rFonts w:eastAsiaTheme="minorEastAsia" w:hint="eastAsia"/>
                <w:i/>
                <w:iCs/>
                <w:lang w:eastAsia="ja-JP"/>
              </w:rPr>
              <w:t>[</w:t>
            </w: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oMath>
            <w:r>
              <w:rPr>
                <w:rFonts w:eastAsiaTheme="minorEastAsia" w:hint="eastAsia"/>
                <w:i/>
                <w:iCs/>
                <w:lang w:val="en-US" w:eastAsia="ja-JP"/>
              </w:rPr>
              <w:t>=30]</w:t>
            </w:r>
          </w:p>
          <w:p w14:paraId="5482EA29" w14:textId="77777777" w:rsidR="00F34091" w:rsidRDefault="00474DA8">
            <w:pPr>
              <w:pStyle w:val="aff4"/>
              <w:numPr>
                <w:ilvl w:val="3"/>
                <w:numId w:val="40"/>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cal</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r>
                <w:rPr>
                  <w:rFonts w:ascii="Cambria Math" w:eastAsiaTheme="minorEastAsia" w:hAnsi="Cambria Math"/>
                  <w:lang w:eastAsia="ja-JP"/>
                </w:rPr>
                <m:t>=</m:t>
              </m:r>
              <m:sSup>
                <m:sSupPr>
                  <m:ctrlPr>
                    <w:rPr>
                      <w:rFonts w:ascii="Cambria Math" w:eastAsiaTheme="minorEastAsia" w:hAnsi="Cambria Math"/>
                      <w:i/>
                      <w:iCs/>
                      <w:lang w:eastAsia="ja-JP"/>
                    </w:rPr>
                  </m:ctrlPr>
                </m:sSupPr>
                <m:e>
                  <m:sSub>
                    <m:sSubPr>
                      <m:ctrlPr>
                        <w:rPr>
                          <w:rFonts w:ascii="Cambria Math" w:eastAsiaTheme="minorEastAsia" w:hAnsi="Cambria Math"/>
                          <w:i/>
                          <w:iCs/>
                          <w:lang w:eastAsia="ja-JP"/>
                        </w:rPr>
                      </m:ctrlPr>
                    </m:sSubPr>
                    <m:e>
                      <m:sSup>
                        <m:sSupPr>
                          <m:ctrlPr>
                            <w:rPr>
                              <w:rFonts w:ascii="Cambria Math" w:eastAsiaTheme="minorEastAsia" w:hAnsi="Cambria Math"/>
                              <w:i/>
                              <w:iCs/>
                              <w:lang w:eastAsia="ja-JP"/>
                            </w:rPr>
                          </m:ctrlPr>
                        </m:sSupPr>
                        <m:e>
                          <m:r>
                            <m:rPr>
                              <m:sty m:val="p"/>
                            </m:rPr>
                            <w:rPr>
                              <w:rFonts w:ascii="Cambria Math" w:eastAsiaTheme="minorEastAsia" w:hAnsi="Cambria Math"/>
                              <w:lang w:eastAsia="ja-JP"/>
                            </w:rPr>
                            <m:t>sin</m:t>
                          </m:r>
                        </m:e>
                        <m:sup>
                          <m:r>
                            <w:rPr>
                              <w:rFonts w:ascii="Cambria Math" w:eastAsiaTheme="minorEastAsia" w:hAnsi="Cambria Math"/>
                              <w:lang w:eastAsia="ja-JP"/>
                            </w:rPr>
                            <m:t>2</m:t>
                          </m:r>
                        </m:sup>
                      </m:sSup>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 </m:t>
                  </m:r>
                  <m:r>
                    <m:rPr>
                      <m:sty m:val="p"/>
                    </m:rPr>
                    <w:rPr>
                      <w:rFonts w:ascii="Cambria Math" w:eastAsiaTheme="minorEastAsia" w:hAnsi="Cambria Math"/>
                      <w:lang w:eastAsia="ja-JP"/>
                    </w:rPr>
                    <m:t>cos</m:t>
                  </m:r>
                </m:e>
                <m:sup>
                  <m:r>
                    <w:rPr>
                      <w:rFonts w:ascii="Cambria Math" w:eastAsiaTheme="minorEastAsia" w:hAnsi="Cambria Math"/>
                      <w:lang w:eastAsia="ja-JP"/>
                    </w:rPr>
                    <m:t>2</m:t>
                  </m:r>
                </m:sup>
              </m:sSup>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sSup>
                <m:sSupPr>
                  <m:ctrlPr>
                    <w:rPr>
                      <w:rFonts w:ascii="Cambria Math" w:eastAsiaTheme="minorEastAsia" w:hAnsi="Cambria Math"/>
                      <w:i/>
                      <w:iCs/>
                      <w:sz w:val="21"/>
                      <w:szCs w:val="21"/>
                      <w:lang w:eastAsia="ja-JP"/>
                    </w:rPr>
                  </m:ctrlPr>
                </m:sSupPr>
                <m:e>
                  <m:r>
                    <m:rPr>
                      <m:sty m:val="p"/>
                    </m:rPr>
                    <w:rPr>
                      <w:rFonts w:ascii="Cambria Math" w:eastAsiaTheme="minorEastAsia" w:hAnsi="Cambria Math"/>
                      <w:sz w:val="21"/>
                      <w:szCs w:val="21"/>
                      <w:lang w:eastAsia="ja-JP"/>
                    </w:rPr>
                    <m:t xml:space="preserve"> sinc</m:t>
                  </m:r>
                </m:e>
                <m:sup>
                  <m:r>
                    <w:rPr>
                      <w:rFonts w:ascii="Cambria Math" w:eastAsiaTheme="minorEastAsia" w:hAnsi="Cambria Math"/>
                      <w:sz w:val="21"/>
                      <w:szCs w:val="21"/>
                      <w:lang w:eastAsia="ja-JP"/>
                    </w:rPr>
                    <m:t>2</m:t>
                  </m:r>
                </m:sup>
              </m:sSup>
              <m:d>
                <m:dPr>
                  <m:begChr m:val="["/>
                  <m:endChr m:val="]"/>
                  <m:ctrlPr>
                    <w:rPr>
                      <w:rFonts w:ascii="Cambria Math" w:eastAsiaTheme="minorEastAsia" w:hAnsi="Cambria Math"/>
                      <w:i/>
                      <w:iCs/>
                      <w:sz w:val="21"/>
                      <w:szCs w:val="21"/>
                      <w:lang w:eastAsia="ja-JP"/>
                    </w:rPr>
                  </m:ctrlPr>
                </m:dPr>
                <m:e>
                  <m:f>
                    <m:fPr>
                      <m:ctrlPr>
                        <w:rPr>
                          <w:rFonts w:ascii="Cambria Math" w:eastAsiaTheme="minorEastAsia" w:hAnsi="Cambria Math"/>
                          <w:i/>
                          <w:iCs/>
                          <w:sz w:val="21"/>
                          <w:szCs w:val="21"/>
                          <w:lang w:eastAsia="ja-JP"/>
                        </w:rPr>
                      </m:ctrlPr>
                    </m:fPr>
                    <m:num>
                      <m:r>
                        <w:rPr>
                          <w:rFonts w:ascii="Cambria Math" w:eastAsiaTheme="minorEastAsia" w:hAnsi="Cambria Math"/>
                          <w:sz w:val="21"/>
                          <w:szCs w:val="21"/>
                          <w:lang w:eastAsia="ja-JP"/>
                        </w:rPr>
                        <m:t>πa</m:t>
                      </m:r>
                    </m:num>
                    <m:den>
                      <m:r>
                        <w:rPr>
                          <w:rFonts w:ascii="Cambria Math" w:eastAsiaTheme="minorEastAsia" w:hAnsi="Cambria Math"/>
                          <w:sz w:val="21"/>
                          <w:szCs w:val="21"/>
                          <w:lang w:eastAsia="ja-JP"/>
                        </w:rPr>
                        <m:t>λ</m:t>
                      </m:r>
                    </m:den>
                  </m:f>
                  <m:d>
                    <m:dPr>
                      <m:ctrlPr>
                        <w:rPr>
                          <w:rFonts w:ascii="Cambria Math" w:eastAsiaTheme="minorEastAsia" w:hAnsi="Cambria Math"/>
                          <w:i/>
                          <w:iCs/>
                          <w:sz w:val="21"/>
                          <w:szCs w:val="21"/>
                          <w:lang w:eastAsia="ja-JP"/>
                        </w:rPr>
                      </m:ctrlPr>
                    </m:dPr>
                    <m:e>
                      <m:sSub>
                        <m:sSubPr>
                          <m:ctrlPr>
                            <w:rPr>
                              <w:rFonts w:ascii="Cambria Math" w:eastAsiaTheme="minorEastAsia" w:hAnsi="Cambria Math"/>
                              <w:i/>
                              <w:iCs/>
                              <w:sz w:val="21"/>
                              <w:szCs w:val="21"/>
                              <w:lang w:eastAsia="ja-JP"/>
                            </w:rPr>
                          </m:ctrlPr>
                        </m:sSubPr>
                        <m:e>
                          <m:r>
                            <m:rPr>
                              <m:sty m:val="p"/>
                            </m:rPr>
                            <w:rPr>
                              <w:rFonts w:ascii="Cambria Math" w:eastAsiaTheme="minorEastAsia" w:hAnsi="Cambria Math"/>
                              <w:sz w:val="21"/>
                              <w:szCs w:val="21"/>
                              <w:lang w:eastAsia="ja-JP"/>
                            </w:rPr>
                            <m:t>sin</m:t>
                          </m:r>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m:rPr>
                          <m:sty m:val="p"/>
                        </m:rPr>
                        <w:rPr>
                          <w:rFonts w:ascii="Cambria Math" w:eastAsiaTheme="minorEastAsia" w:hAnsi="Cambria Math"/>
                          <w:sz w:val="21"/>
                          <w:szCs w:val="21"/>
                          <w:lang w:eastAsia="ja-JP"/>
                        </w:rPr>
                        <m:t>sin</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e>
                  </m:d>
                </m:e>
              </m:d>
              <m:sSup>
                <m:sSupPr>
                  <m:ctrlPr>
                    <w:rPr>
                      <w:rFonts w:ascii="Cambria Math" w:eastAsiaTheme="minorEastAsia" w:hAnsi="Cambria Math"/>
                      <w:i/>
                      <w:iCs/>
                      <w:sz w:val="21"/>
                      <w:szCs w:val="21"/>
                      <w:lang w:eastAsia="ja-JP"/>
                    </w:rPr>
                  </m:ctrlPr>
                </m:sSupPr>
                <m:e>
                  <m:r>
                    <m:rPr>
                      <m:sty m:val="p"/>
                    </m:rPr>
                    <w:rPr>
                      <w:rFonts w:ascii="Cambria Math" w:eastAsiaTheme="minorEastAsia" w:hAnsi="Cambria Math"/>
                      <w:sz w:val="21"/>
                      <w:szCs w:val="21"/>
                      <w:lang w:eastAsia="ja-JP"/>
                    </w:rPr>
                    <m:t>sinc</m:t>
                  </m:r>
                </m:e>
                <m:sup>
                  <m:r>
                    <w:rPr>
                      <w:rFonts w:ascii="Cambria Math" w:eastAsiaTheme="minorEastAsia" w:hAnsi="Cambria Math"/>
                      <w:sz w:val="21"/>
                      <w:szCs w:val="21"/>
                      <w:lang w:eastAsia="ja-JP"/>
                    </w:rPr>
                    <m:t>2</m:t>
                  </m:r>
                </m:sup>
              </m:sSup>
              <m:d>
                <m:dPr>
                  <m:begChr m:val="["/>
                  <m:endChr m:val="]"/>
                  <m:ctrlPr>
                    <w:rPr>
                      <w:rFonts w:ascii="Cambria Math" w:eastAsiaTheme="minorEastAsia" w:hAnsi="Cambria Math"/>
                      <w:i/>
                      <w:iCs/>
                      <w:sz w:val="21"/>
                      <w:szCs w:val="21"/>
                      <w:lang w:eastAsia="ja-JP"/>
                    </w:rPr>
                  </m:ctrlPr>
                </m:dPr>
                <m:e>
                  <m:f>
                    <m:fPr>
                      <m:ctrlPr>
                        <w:rPr>
                          <w:rFonts w:ascii="Cambria Math" w:eastAsiaTheme="minorEastAsia" w:hAnsi="Cambria Math"/>
                          <w:i/>
                          <w:iCs/>
                          <w:sz w:val="21"/>
                          <w:szCs w:val="21"/>
                          <w:lang w:eastAsia="ja-JP"/>
                        </w:rPr>
                      </m:ctrlPr>
                    </m:fPr>
                    <m:num>
                      <m:r>
                        <w:rPr>
                          <w:rFonts w:ascii="Cambria Math" w:eastAsiaTheme="minorEastAsia" w:hAnsi="Cambria Math"/>
                          <w:sz w:val="21"/>
                          <w:szCs w:val="21"/>
                          <w:lang w:eastAsia="ja-JP"/>
                        </w:rPr>
                        <m:t>πb</m:t>
                      </m:r>
                    </m:num>
                    <m:den>
                      <m:r>
                        <w:rPr>
                          <w:rFonts w:ascii="Cambria Math" w:eastAsiaTheme="minorEastAsia" w:hAnsi="Cambria Math"/>
                          <w:sz w:val="21"/>
                          <w:szCs w:val="21"/>
                          <w:lang w:eastAsia="ja-JP"/>
                        </w:rPr>
                        <m:t>λ</m:t>
                      </m:r>
                    </m:den>
                  </m:f>
                  <m:d>
                    <m:dPr>
                      <m:ctrlPr>
                        <w:rPr>
                          <w:rFonts w:ascii="Cambria Math" w:eastAsiaTheme="minorEastAsia" w:hAnsi="Cambria Math"/>
                          <w:i/>
                          <w:iCs/>
                          <w:sz w:val="21"/>
                          <w:szCs w:val="21"/>
                          <w:lang w:eastAsia="ja-JP"/>
                        </w:rPr>
                      </m:ctrlPr>
                    </m:dPr>
                    <m:e>
                      <m:r>
                        <m:rPr>
                          <m:sty m:val="p"/>
                        </m:rPr>
                        <w:rPr>
                          <w:rFonts w:ascii="Cambria Math" w:eastAsiaTheme="minorEastAsia" w:hAnsi="Cambria Math"/>
                          <w:sz w:val="21"/>
                          <w:szCs w:val="21"/>
                          <w:lang w:eastAsia="ja-JP"/>
                        </w:rPr>
                        <m:t>cos</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m:rPr>
                              <m:sty m:val="p"/>
                            </m:rPr>
                            <w:rPr>
                              <w:rFonts w:ascii="Cambria Math" w:eastAsiaTheme="minorEastAsia" w:hAnsi="Cambria Math"/>
                              <w:sz w:val="21"/>
                              <w:szCs w:val="21"/>
                              <w:lang w:eastAsia="ja-JP"/>
                            </w:rPr>
                            <m:t>cos</m:t>
                          </m:r>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e>
                  </m:d>
                </m:e>
              </m:d>
            </m:oMath>
            <w:r w:rsidR="008337C0">
              <w:rPr>
                <w:rFonts w:eastAsiaTheme="minorEastAsia" w:hint="eastAsia"/>
                <w:iCs/>
                <w:sz w:val="21"/>
                <w:szCs w:val="21"/>
                <w:lang w:eastAsia="ja-JP"/>
              </w:rPr>
              <w:t xml:space="preserve"> </w:t>
            </w:r>
          </w:p>
          <w:p w14:paraId="3D5E030F" w14:textId="77777777" w:rsidR="00F34091" w:rsidRDefault="008337C0">
            <w:pPr>
              <w:pStyle w:val="aff4"/>
              <w:numPr>
                <w:ilvl w:val="4"/>
                <w:numId w:val="40"/>
              </w:numPr>
              <w:tabs>
                <w:tab w:val="left" w:pos="0"/>
              </w:tabs>
              <w:rPr>
                <w:i/>
                <w:iCs/>
                <w:lang w:val="en-US" w:eastAsia="zh-CN"/>
              </w:rPr>
            </w:pPr>
            <w:r>
              <w:rPr>
                <w:rFonts w:eastAsiaTheme="minorEastAsia"/>
                <w:i/>
                <w:iCs/>
                <w:lang w:val="en-US" w:eastAsia="ja-JP"/>
              </w:rPr>
              <w:t>[</w:t>
            </w:r>
            <w:r>
              <w:rPr>
                <w:rFonts w:eastAsiaTheme="minorEastAsia" w:hint="eastAsia"/>
                <w:i/>
                <w:iCs/>
                <w:lang w:val="en-US" w:eastAsia="ja-JP"/>
              </w:rPr>
              <w:t>a=</w:t>
            </w:r>
            <w:r>
              <w:rPr>
                <w:rFonts w:eastAsiaTheme="minorEastAsia"/>
                <w:i/>
                <w:iCs/>
                <w:lang w:val="en-US" w:eastAsia="ja-JP"/>
              </w:rPr>
              <w:t>b</w:t>
            </w:r>
            <w:r>
              <w:rPr>
                <w:rFonts w:eastAsiaTheme="minorEastAsia" w:hint="eastAsia"/>
                <w:i/>
                <w:iCs/>
                <w:lang w:val="en-US" w:eastAsia="ja-JP"/>
              </w:rPr>
              <w:t>=</w:t>
            </w:r>
            <w:r>
              <w:rPr>
                <w:rFonts w:ascii="Cambria Math" w:eastAsiaTheme="minorEastAsia" w:hAnsi="Cambria Math"/>
                <w:i/>
                <w:sz w:val="21"/>
                <w:szCs w:val="21"/>
                <w:lang w:eastAsia="ja-JP"/>
              </w:rPr>
              <w:t xml:space="preserve"> </w:t>
            </w:r>
            <m:oMath>
              <m:r>
                <w:rPr>
                  <w:rFonts w:ascii="Cambria Math" w:eastAsiaTheme="minorEastAsia" w:hAnsi="Cambria Math"/>
                  <w:sz w:val="21"/>
                  <w:szCs w:val="21"/>
                  <w:lang w:eastAsia="ja-JP"/>
                </w:rPr>
                <m:t>λ</m:t>
              </m:r>
            </m:oMath>
            <w:r>
              <w:rPr>
                <w:rFonts w:eastAsiaTheme="minorEastAsia"/>
                <w:i/>
                <w:iCs/>
                <w:lang w:val="en-US" w:eastAsia="ja-JP"/>
              </w:rPr>
              <w:t>]</w:t>
            </w:r>
          </w:p>
          <w:p w14:paraId="5AA819F5" w14:textId="77777777" w:rsidR="00F34091" w:rsidRDefault="008337C0">
            <w:pPr>
              <w:pStyle w:val="aff4"/>
              <w:tabs>
                <w:tab w:val="left" w:pos="0"/>
              </w:tabs>
              <w:ind w:left="1320"/>
              <w:rPr>
                <w:i/>
                <w:iCs/>
                <w:lang w:val="en-US" w:eastAsia="zh-CN"/>
              </w:rPr>
            </w:pPr>
            <w:r>
              <w:rPr>
                <w:rFonts w:eastAsiaTheme="minorEastAsia"/>
                <w:noProof/>
                <w:sz w:val="22"/>
                <w:szCs w:val="22"/>
                <w:lang w:val="en-US" w:eastAsia="zh-CN"/>
              </w:rPr>
              <w:drawing>
                <wp:anchor distT="0" distB="0" distL="114300" distR="114300" simplePos="0" relativeHeight="251656704" behindDoc="0" locked="0" layoutInCell="1" allowOverlap="1" wp14:anchorId="37E80432" wp14:editId="5AF5C808">
                  <wp:simplePos x="0" y="0"/>
                  <wp:positionH relativeFrom="margin">
                    <wp:posOffset>33655</wp:posOffset>
                  </wp:positionH>
                  <wp:positionV relativeFrom="paragraph">
                    <wp:posOffset>61595</wp:posOffset>
                  </wp:positionV>
                  <wp:extent cx="4408805" cy="1974215"/>
                  <wp:effectExtent l="0" t="0" r="0" b="0"/>
                  <wp:wrapNone/>
                  <wp:docPr id="178137615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376151" name="図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408836" cy="1974170"/>
                          </a:xfrm>
                          <a:prstGeom prst="rect">
                            <a:avLst/>
                          </a:prstGeom>
                          <a:noFill/>
                          <a:ln>
                            <a:noFill/>
                          </a:ln>
                        </pic:spPr>
                      </pic:pic>
                    </a:graphicData>
                  </a:graphic>
                </wp:anchor>
              </w:drawing>
            </w:r>
          </w:p>
          <w:p w14:paraId="7DF8BF17" w14:textId="77777777" w:rsidR="00F34091" w:rsidRDefault="00F34091">
            <w:pPr>
              <w:contextualSpacing/>
              <w:rPr>
                <w:rFonts w:eastAsiaTheme="minorEastAsia"/>
                <w:sz w:val="22"/>
                <w:szCs w:val="22"/>
                <w:lang w:eastAsia="ja-JP"/>
              </w:rPr>
            </w:pPr>
          </w:p>
          <w:p w14:paraId="4AC7D58F" w14:textId="77777777" w:rsidR="00F34091" w:rsidRDefault="00F34091">
            <w:pPr>
              <w:contextualSpacing/>
              <w:rPr>
                <w:rFonts w:eastAsiaTheme="minorEastAsia"/>
                <w:sz w:val="22"/>
                <w:szCs w:val="22"/>
                <w:lang w:eastAsia="ja-JP"/>
              </w:rPr>
            </w:pPr>
          </w:p>
          <w:p w14:paraId="6F58A0B2" w14:textId="77777777" w:rsidR="00F34091" w:rsidRDefault="00F34091">
            <w:pPr>
              <w:contextualSpacing/>
              <w:rPr>
                <w:rFonts w:eastAsiaTheme="minorEastAsia"/>
                <w:sz w:val="22"/>
                <w:szCs w:val="22"/>
                <w:lang w:eastAsia="ja-JP"/>
              </w:rPr>
            </w:pPr>
          </w:p>
          <w:p w14:paraId="3619AD06" w14:textId="77777777" w:rsidR="00F34091" w:rsidRDefault="00F34091">
            <w:pPr>
              <w:contextualSpacing/>
              <w:rPr>
                <w:rFonts w:eastAsiaTheme="minorEastAsia"/>
                <w:sz w:val="22"/>
                <w:szCs w:val="22"/>
                <w:lang w:eastAsia="ja-JP"/>
              </w:rPr>
            </w:pPr>
          </w:p>
          <w:p w14:paraId="120F8970" w14:textId="77777777" w:rsidR="00F34091" w:rsidRDefault="00F34091">
            <w:pPr>
              <w:contextualSpacing/>
              <w:rPr>
                <w:rFonts w:eastAsiaTheme="minorEastAsia"/>
                <w:sz w:val="22"/>
                <w:szCs w:val="22"/>
                <w:lang w:eastAsia="ja-JP"/>
              </w:rPr>
            </w:pPr>
          </w:p>
          <w:p w14:paraId="79184163" w14:textId="77777777" w:rsidR="00F34091" w:rsidRDefault="00F34091">
            <w:pPr>
              <w:contextualSpacing/>
              <w:rPr>
                <w:rFonts w:eastAsiaTheme="minorEastAsia"/>
                <w:sz w:val="22"/>
                <w:szCs w:val="22"/>
                <w:lang w:eastAsia="ja-JP"/>
              </w:rPr>
            </w:pPr>
          </w:p>
          <w:p w14:paraId="3291598B" w14:textId="77777777" w:rsidR="00F34091" w:rsidRDefault="00F34091">
            <w:pPr>
              <w:contextualSpacing/>
              <w:rPr>
                <w:rFonts w:eastAsiaTheme="minorEastAsia"/>
                <w:sz w:val="22"/>
                <w:szCs w:val="22"/>
                <w:lang w:eastAsia="ja-JP"/>
              </w:rPr>
            </w:pPr>
          </w:p>
          <w:p w14:paraId="0D24F69A" w14:textId="77777777" w:rsidR="00F34091" w:rsidRDefault="00F34091">
            <w:pPr>
              <w:contextualSpacing/>
              <w:rPr>
                <w:rFonts w:eastAsiaTheme="minorEastAsia"/>
                <w:sz w:val="22"/>
                <w:szCs w:val="22"/>
                <w:lang w:eastAsia="ja-JP"/>
              </w:rPr>
            </w:pPr>
          </w:p>
          <w:p w14:paraId="5E1521E6" w14:textId="77777777" w:rsidR="00F34091" w:rsidRDefault="00F34091">
            <w:pPr>
              <w:contextualSpacing/>
              <w:rPr>
                <w:rFonts w:eastAsiaTheme="minorEastAsia"/>
                <w:sz w:val="22"/>
                <w:szCs w:val="22"/>
                <w:lang w:eastAsia="ja-JP"/>
              </w:rPr>
            </w:pPr>
          </w:p>
          <w:p w14:paraId="6BC257FB" w14:textId="77777777" w:rsidR="00F34091" w:rsidRDefault="00F34091">
            <w:pPr>
              <w:spacing w:before="0"/>
              <w:rPr>
                <w:rFonts w:eastAsiaTheme="minorEastAsia"/>
                <w:lang w:eastAsia="ko-KR"/>
              </w:rPr>
            </w:pPr>
          </w:p>
        </w:tc>
      </w:tr>
      <w:tr w:rsidR="00F34091" w14:paraId="793688AD" w14:textId="77777777">
        <w:trPr>
          <w:trHeight w:val="222"/>
        </w:trPr>
        <w:tc>
          <w:tcPr>
            <w:tcW w:w="1296" w:type="dxa"/>
            <w:vMerge/>
          </w:tcPr>
          <w:p w14:paraId="7ED49D53" w14:textId="77777777" w:rsidR="00F34091" w:rsidRDefault="00F34091">
            <w:pPr>
              <w:spacing w:before="0"/>
              <w:rPr>
                <w:rFonts w:eastAsiaTheme="minorEastAsia"/>
                <w:lang w:eastAsia="zh-CN"/>
              </w:rPr>
            </w:pPr>
          </w:p>
        </w:tc>
        <w:tc>
          <w:tcPr>
            <w:tcW w:w="1134" w:type="dxa"/>
          </w:tcPr>
          <w:p w14:paraId="3DA48545"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B997551" w14:textId="77777777" w:rsidR="00F34091" w:rsidRDefault="00F34091">
            <w:pPr>
              <w:spacing w:before="0"/>
              <w:rPr>
                <w:rFonts w:eastAsiaTheme="minorEastAsia"/>
                <w:lang w:eastAsia="zh-CN"/>
              </w:rPr>
            </w:pPr>
          </w:p>
        </w:tc>
      </w:tr>
      <w:tr w:rsidR="00F34091" w14:paraId="5B52BACC" w14:textId="77777777">
        <w:trPr>
          <w:trHeight w:val="222"/>
        </w:trPr>
        <w:tc>
          <w:tcPr>
            <w:tcW w:w="1296" w:type="dxa"/>
            <w:vMerge w:val="restart"/>
          </w:tcPr>
          <w:p w14:paraId="3C26568D" w14:textId="77777777" w:rsidR="00F34091" w:rsidRDefault="00F34091">
            <w:pPr>
              <w:spacing w:before="0"/>
              <w:rPr>
                <w:rFonts w:eastAsiaTheme="minorEastAsia"/>
                <w:lang w:eastAsia="ko-KR"/>
              </w:rPr>
            </w:pPr>
          </w:p>
        </w:tc>
        <w:tc>
          <w:tcPr>
            <w:tcW w:w="1134" w:type="dxa"/>
          </w:tcPr>
          <w:p w14:paraId="25D322E3"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2FEE12C4" w14:textId="77777777" w:rsidR="00F34091" w:rsidRDefault="00F34091">
            <w:pPr>
              <w:spacing w:before="0"/>
              <w:rPr>
                <w:rFonts w:eastAsiaTheme="minorEastAsia"/>
                <w:lang w:eastAsia="ko-KR"/>
              </w:rPr>
            </w:pPr>
          </w:p>
        </w:tc>
      </w:tr>
      <w:tr w:rsidR="00F34091" w14:paraId="11226D3E" w14:textId="77777777">
        <w:trPr>
          <w:trHeight w:val="222"/>
        </w:trPr>
        <w:tc>
          <w:tcPr>
            <w:tcW w:w="1296" w:type="dxa"/>
            <w:vMerge/>
          </w:tcPr>
          <w:p w14:paraId="0FD51CE6" w14:textId="77777777" w:rsidR="00F34091" w:rsidRDefault="00F34091">
            <w:pPr>
              <w:spacing w:before="0"/>
              <w:rPr>
                <w:rFonts w:eastAsiaTheme="minorEastAsia"/>
                <w:lang w:eastAsia="zh-CN"/>
              </w:rPr>
            </w:pPr>
          </w:p>
        </w:tc>
        <w:tc>
          <w:tcPr>
            <w:tcW w:w="1134" w:type="dxa"/>
          </w:tcPr>
          <w:p w14:paraId="7DC24F89"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22722C83" w14:textId="77777777" w:rsidR="00F34091" w:rsidRDefault="00F34091">
            <w:pPr>
              <w:spacing w:before="0"/>
              <w:rPr>
                <w:rFonts w:eastAsiaTheme="minorEastAsia"/>
                <w:lang w:eastAsia="zh-CN"/>
              </w:rPr>
            </w:pPr>
          </w:p>
        </w:tc>
      </w:tr>
    </w:tbl>
    <w:p w14:paraId="70C59A38" w14:textId="77777777" w:rsidR="00F34091" w:rsidRDefault="00F34091">
      <w:pPr>
        <w:rPr>
          <w:rFonts w:eastAsiaTheme="minorEastAsia"/>
          <w:lang w:eastAsia="zh-CN"/>
        </w:rPr>
      </w:pPr>
    </w:p>
    <w:p w14:paraId="67BA471C" w14:textId="77777777" w:rsidR="00F34091" w:rsidRDefault="008337C0">
      <w:pPr>
        <w:rPr>
          <w:rFonts w:eastAsiaTheme="minorEastAsia"/>
          <w:lang w:eastAsia="zh-CN"/>
        </w:rPr>
      </w:pPr>
      <w:bookmarkStart w:id="11" w:name="_Toc194103683"/>
      <w:r>
        <w:rPr>
          <w:color w:val="FFC000"/>
        </w:rPr>
        <w:t xml:space="preserve">E//: </w:t>
      </w:r>
      <w:r>
        <w:t xml:space="preserve">To model the scattering off an upright human, </w:t>
      </w:r>
      <w:r>
        <w:rPr>
          <w:rFonts w:eastAsiaTheme="minorEastAsia" w:hint="eastAsia"/>
          <w:lang w:eastAsia="zh-CN"/>
        </w:rPr>
        <w:t>l</w:t>
      </w:r>
      <w:r>
        <w:rPr>
          <w:rFonts w:eastAsiaTheme="minorEastAsia"/>
          <w:lang w:eastAsia="zh-CN"/>
        </w:rPr>
        <w:t xml:space="preserve">inear </w:t>
      </w:r>
      <m:oMath>
        <m:r>
          <w:rPr>
            <w:rFonts w:ascii="Cambria Math" w:hAnsi="Cambria Math"/>
          </w:rPr>
          <m:t>σ</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in</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out</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out</m:t>
                </m:r>
              </m:sub>
            </m:sSub>
          </m:e>
        </m:d>
        <m:r>
          <m:rPr>
            <m:sty m:val="p"/>
          </m:rPr>
          <w:rPr>
            <w:rFonts w:ascii="Cambria Math" w:hAnsi="Cambria Math"/>
          </w:rPr>
          <m:t>=</m:t>
        </m:r>
        <m:r>
          <w:rPr>
            <w:rFonts w:ascii="Cambria Math" w:hAnsi="Cambria Math"/>
          </w:rPr>
          <m:t>ar</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in</m:t>
                </m:r>
              </m:sub>
            </m:sSub>
          </m:e>
        </m:d>
        <m:r>
          <w:rPr>
            <w:rFonts w:ascii="Cambria Math" w:hAnsi="Cambria Math"/>
          </w:rPr>
          <m:t>r</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out</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out</m:t>
                </m:r>
              </m:sub>
            </m:sSub>
          </m:e>
        </m:d>
      </m:oMath>
      <w:r>
        <w:t xml:space="preserve">, where </w:t>
      </w:r>
      <m:oMath>
        <m:r>
          <w:rPr>
            <w:rFonts w:ascii="Cambria Math" w:hAnsi="Cambria Math"/>
          </w:rPr>
          <m:t>a</m:t>
        </m:r>
      </m:oMath>
      <w:r>
        <w:t xml:space="preserve"> is an </w:t>
      </w:r>
      <w:r>
        <w:rPr>
          <w:rFonts w:eastAsiaTheme="minorHAnsi" w:cstheme="minorBidi"/>
          <w:szCs w:val="22"/>
          <w:lang w:val="en-US"/>
        </w:rPr>
        <w:t>attenuation</w:t>
      </w:r>
      <w:r>
        <w:t xml:space="preserve"> factor defined in terms of the bistatic angle </w:t>
      </w:r>
      <m:oMath>
        <m:r>
          <w:rPr>
            <w:rFonts w:ascii="Cambria Math" w:hAnsi="Cambria Math"/>
          </w:rPr>
          <m:t>β</m:t>
        </m:r>
      </m:oMath>
      <w:r>
        <w:t xml:space="preserve"> as </w:t>
      </w:r>
      <m:oMath>
        <m:r>
          <w:rPr>
            <w:rFonts w:ascii="Cambria Math" w:hAnsi="Cambria Math"/>
          </w:rPr>
          <m:t>a</m:t>
        </m:r>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f>
              <m:fPr>
                <m:ctrlPr>
                  <w:rPr>
                    <w:rFonts w:ascii="Cambria Math" w:hAnsi="Cambria Math"/>
                  </w:rPr>
                </m:ctrlPr>
              </m:fPr>
              <m:num>
                <m:r>
                  <w:rPr>
                    <w:rFonts w:ascii="Cambria Math" w:hAnsi="Cambria Math"/>
                  </w:rPr>
                  <m:t>β</m:t>
                </m:r>
              </m:num>
              <m:den>
                <m:r>
                  <m:rPr>
                    <m:sty m:val="p"/>
                  </m:rPr>
                  <w:rPr>
                    <w:rFonts w:ascii="Cambria Math" w:hAnsi="Cambria Math"/>
                  </w:rPr>
                  <m:t>2</m:t>
                </m:r>
              </m:den>
            </m:f>
          </m:e>
        </m:func>
      </m:oMath>
      <w:r>
        <w:t xml:space="preserve"> and </w:t>
      </w:r>
      <m:oMath>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oMath>
      <w:r>
        <w:t xml:space="preserve"> is a modified version of the antenna radiation pattern from TR38.901 defined in decibel scale as follows </w:t>
      </w:r>
      <m:oMath>
        <m:sSub>
          <m:sSubPr>
            <m:ctrlPr>
              <w:rPr>
                <w:rFonts w:ascii="Cambria Math" w:hAnsi="Cambria Math"/>
              </w:rPr>
            </m:ctrlPr>
          </m:sSubPr>
          <m:e>
            <m:r>
              <w:rPr>
                <w:rFonts w:ascii="Cambria Math" w:hAnsi="Cambria Math"/>
              </w:rPr>
              <m:t>r</m:t>
            </m:r>
          </m:e>
          <m:sub>
            <m:r>
              <w:rPr>
                <w:rFonts w:ascii="Cambria Math" w:hAnsi="Cambria Math"/>
              </w:rPr>
              <m:t>dB</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 xml:space="preserve"> </m:t>
            </m:r>
          </m:e>
        </m:d>
        <m:r>
          <m:rPr>
            <m:sty m:val="p"/>
          </m:rPr>
          <w:rPr>
            <w:rFonts w:ascii="Cambria Math" w:hAnsi="Cambria Math"/>
          </w:rPr>
          <m:t>=1.0-</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12</m:t>
                            </m:r>
                            <m:d>
                              <m:dPr>
                                <m:ctrlPr>
                                  <w:rPr>
                                    <w:rFonts w:ascii="Cambria Math" w:hAnsi="Cambria Math"/>
                                  </w:rPr>
                                </m:ctrlPr>
                              </m:dPr>
                              <m:e>
                                <m:r>
                                  <w:rPr>
                                    <w:rFonts w:ascii="Cambria Math" w:hAnsi="Cambria Math"/>
                                  </w:rPr>
                                  <m:t>θ</m:t>
                                </m:r>
                                <m:r>
                                  <m:rPr>
                                    <m:sty m:val="p"/>
                                  </m:rPr>
                                  <w:rPr>
                                    <w:rFonts w:ascii="Cambria Math" w:hAnsi="Cambria Math"/>
                                  </w:rPr>
                                  <m:t>-90</m:t>
                                </m:r>
                              </m:e>
                            </m:d>
                          </m:num>
                          <m:den>
                            <m:r>
                              <m:rPr>
                                <m:sty m:val="p"/>
                              </m:rPr>
                              <w:rPr>
                                <w:rFonts w:ascii="Cambria Math" w:hAnsi="Cambria Math"/>
                              </w:rPr>
                              <m:t>65</m:t>
                            </m:r>
                          </m:den>
                        </m:f>
                      </m:e>
                    </m:d>
                  </m:e>
                  <m:sup>
                    <m:r>
                      <m:rPr>
                        <m:sty m:val="p"/>
                      </m:rPr>
                      <w:rPr>
                        <w:rFonts w:ascii="Cambria Math" w:hAnsi="Cambria Math"/>
                      </w:rPr>
                      <m:t>2</m:t>
                    </m:r>
                  </m:sup>
                </m:sSup>
                <m:r>
                  <m:rPr>
                    <m:sty m:val="p"/>
                  </m:rPr>
                  <w:rPr>
                    <w:rFonts w:ascii="Cambria Math" w:hAnsi="Cambria Math"/>
                  </w:rPr>
                  <m:t>,8</m:t>
                </m:r>
              </m:e>
            </m:d>
          </m:e>
        </m:func>
      </m:oMath>
      <w:r>
        <w:t>.</w:t>
      </w:r>
      <w:bookmarkEnd w:id="11"/>
    </w:p>
    <w:p w14:paraId="7046E53F" w14:textId="77777777" w:rsidR="00F34091" w:rsidRDefault="008337C0">
      <w:pPr>
        <w:rPr>
          <w:rFonts w:ascii="Times New Roman" w:hAnsi="Times New Roman"/>
          <w:szCs w:val="20"/>
          <w:lang w:eastAsia="zh-CN"/>
        </w:rPr>
      </w:pPr>
      <w:r>
        <w:rPr>
          <w:rFonts w:eastAsiaTheme="minorEastAsia" w:hint="eastAsia"/>
          <w:color w:val="FFC000"/>
          <w:lang w:eastAsia="zh-CN"/>
        </w:rPr>
        <w:t>A</w:t>
      </w:r>
      <w:r>
        <w:rPr>
          <w:rFonts w:eastAsiaTheme="minorEastAsia"/>
          <w:color w:val="FFC000"/>
          <w:lang w:eastAsia="zh-CN"/>
        </w:rPr>
        <w:t>T&amp;</w:t>
      </w:r>
      <w:r>
        <w:rPr>
          <w:rFonts w:ascii="Times New Roman" w:eastAsiaTheme="minorEastAsia" w:hAnsi="Times New Roman"/>
          <w:color w:val="FFC000"/>
          <w:szCs w:val="20"/>
          <w:lang w:eastAsia="zh-CN"/>
        </w:rPr>
        <w:t>T:</w:t>
      </w:r>
      <w:r>
        <w:rPr>
          <w:rFonts w:ascii="Times New Roman" w:eastAsiaTheme="minorEastAsia" w:hAnsi="Times New Roman"/>
          <w:szCs w:val="20"/>
          <w:lang w:eastAsia="zh-CN"/>
        </w:rPr>
        <w:t xml:space="preserve"> </w:t>
      </w:r>
      <w:r>
        <w:rPr>
          <w:rFonts w:ascii="Times New Roman" w:eastAsia="等线" w:hAnsi="Times New Roman"/>
          <w:szCs w:val="20"/>
          <w:lang w:eastAsia="zh-CN"/>
        </w:rPr>
        <w:t>For bistatic sensing, to model the RCS of an adult human target with single scattering point</w:t>
      </w:r>
    </w:p>
    <w:p w14:paraId="6AD58730" w14:textId="77777777" w:rsidR="00F34091" w:rsidRDefault="008337C0">
      <w:pPr>
        <w:pStyle w:val="aff4"/>
        <w:numPr>
          <w:ilvl w:val="1"/>
          <w:numId w:val="41"/>
        </w:numPr>
        <w:rPr>
          <w:rFonts w:ascii="Times New Roman" w:hAnsi="Times New Roman"/>
          <w:szCs w:val="20"/>
          <w:lang w:eastAsia="zh-CN"/>
        </w:rPr>
      </w:pPr>
      <w:r>
        <w:rPr>
          <w:rFonts w:ascii="Times New Roman" w:eastAsia="等线" w:hAnsi="Times New Roman"/>
          <w:szCs w:val="20"/>
          <w:lang w:eastAsia="zh-CN"/>
        </w:rPr>
        <w:t>A is</w:t>
      </w:r>
      <w:r>
        <w:rPr>
          <w:rFonts w:ascii="Times New Roman" w:hAnsi="Times New Roman"/>
          <w:szCs w:val="20"/>
          <w:lang w:eastAsia="zh-CN"/>
        </w:rPr>
        <w:t xml:space="preserve"> mean RCS value given </w:t>
      </w:r>
      <w:r>
        <w:rPr>
          <w:rFonts w:ascii="Times New Roman" w:hAnsi="Times New Roman"/>
          <w:szCs w:val="20"/>
        </w:rPr>
        <w:t>-14.4 dBsm</w:t>
      </w:r>
    </w:p>
    <w:p w14:paraId="1CB02C75" w14:textId="77777777" w:rsidR="00F34091" w:rsidRDefault="008337C0">
      <w:pPr>
        <w:pStyle w:val="aff4"/>
        <w:numPr>
          <w:ilvl w:val="1"/>
          <w:numId w:val="41"/>
        </w:numPr>
        <w:rPr>
          <w:rFonts w:ascii="Times New Roman" w:hAnsi="Times New Roman"/>
          <w:szCs w:val="20"/>
          <w:lang w:eastAsia="zh-CN"/>
        </w:rPr>
      </w:pPr>
      <w:r>
        <w:rPr>
          <w:rFonts w:ascii="Times New Roman" w:eastAsia="等线" w:hAnsi="Times New Roman"/>
          <w:szCs w:val="20"/>
          <w:lang w:eastAsia="zh-CN"/>
        </w:rPr>
        <w:t xml:space="preserve">B2 is modelled using a log-normal distribution with mean 0 dB and standard deviation of </w:t>
      </w:r>
      <w:r>
        <w:rPr>
          <w:rFonts w:ascii="Times New Roman" w:hAnsi="Times New Roman"/>
          <w:szCs w:val="20"/>
        </w:rPr>
        <w:t>6.7</w:t>
      </w:r>
    </w:p>
    <w:p w14:paraId="2DA64D43" w14:textId="77777777" w:rsidR="00F34091" w:rsidRDefault="00F34091">
      <w:pPr>
        <w:rPr>
          <w:rFonts w:eastAsiaTheme="minorEastAsia"/>
          <w:lang w:eastAsia="zh-CN"/>
        </w:rPr>
      </w:pPr>
    </w:p>
    <w:p w14:paraId="5FEEC520" w14:textId="77777777" w:rsidR="00F34091" w:rsidRDefault="008337C0">
      <w:pPr>
        <w:rPr>
          <w:rFonts w:eastAsiaTheme="minorEastAsia"/>
          <w:color w:val="FF000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660D48E5" w14:textId="2C48AA89" w:rsidR="00F34091" w:rsidRDefault="008337C0">
      <w:pPr>
        <w:pStyle w:val="4"/>
        <w:numPr>
          <w:ilvl w:val="0"/>
          <w:numId w:val="0"/>
        </w:numPr>
        <w:ind w:left="864" w:hanging="864"/>
        <w:rPr>
          <w:highlight w:val="yellow"/>
        </w:rPr>
      </w:pPr>
      <w:r>
        <w:rPr>
          <w:highlight w:val="yellow"/>
        </w:rPr>
        <w:t>[FL1] Question 4.1.</w:t>
      </w:r>
      <w:r w:rsidR="000D41CC">
        <w:rPr>
          <w:highlight w:val="yellow"/>
        </w:rPr>
        <w:t>3</w:t>
      </w:r>
      <w:r>
        <w:rPr>
          <w:highlight w:val="yellow"/>
        </w:rPr>
        <w:t xml:space="preserve">-1 </w:t>
      </w:r>
    </w:p>
    <w:p w14:paraId="26B26517" w14:textId="77777777" w:rsidR="00F34091" w:rsidRDefault="008337C0">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human with RCS model 1</w:t>
      </w:r>
    </w:p>
    <w:p w14:paraId="24DCEC6A" w14:textId="77777777" w:rsidR="00F34091" w:rsidRDefault="00F34091">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F34091" w14:paraId="4521AFDD" w14:textId="77777777">
        <w:trPr>
          <w:trHeight w:val="416"/>
        </w:trPr>
        <w:tc>
          <w:tcPr>
            <w:tcW w:w="1296" w:type="dxa"/>
            <w:shd w:val="clear" w:color="auto" w:fill="D9E2F3" w:themeFill="accent1" w:themeFillTint="33"/>
            <w:vAlign w:val="center"/>
          </w:tcPr>
          <w:p w14:paraId="4A6655CE" w14:textId="77777777" w:rsidR="00F34091" w:rsidRDefault="008337C0">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52F69B9F" w14:textId="77777777" w:rsidR="00F34091" w:rsidRDefault="008337C0">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59BD1028" w14:textId="77777777" w:rsidR="00F34091" w:rsidRDefault="008337C0">
            <w:pPr>
              <w:widowControl w:val="0"/>
              <w:spacing w:before="0"/>
              <w:rPr>
                <w:rFonts w:eastAsiaTheme="minorEastAsia"/>
                <w:b/>
                <w:bCs/>
                <w:lang w:eastAsia="zh-CN"/>
              </w:rPr>
            </w:pPr>
            <w:r>
              <w:rPr>
                <w:rFonts w:eastAsiaTheme="minorEastAsia"/>
                <w:b/>
                <w:bCs/>
                <w:lang w:eastAsia="zh-CN"/>
              </w:rPr>
              <w:t>Formulas/Values</w:t>
            </w:r>
          </w:p>
        </w:tc>
      </w:tr>
      <w:tr w:rsidR="00F34091" w14:paraId="6CAEBBAC" w14:textId="77777777">
        <w:trPr>
          <w:trHeight w:val="222"/>
        </w:trPr>
        <w:tc>
          <w:tcPr>
            <w:tcW w:w="1296" w:type="dxa"/>
            <w:vMerge w:val="restart"/>
            <w:vAlign w:val="center"/>
          </w:tcPr>
          <w:p w14:paraId="38648940" w14:textId="77777777" w:rsidR="00F34091" w:rsidRDefault="008337C0">
            <w:pPr>
              <w:spacing w:before="0"/>
              <w:rPr>
                <w:rFonts w:eastAsiaTheme="minorEastAsia"/>
                <w:lang w:val="en-US" w:eastAsia="zh-CN"/>
              </w:rPr>
            </w:pPr>
            <w:r>
              <w:rPr>
                <w:rFonts w:eastAsiaTheme="minorEastAsia" w:hint="eastAsia"/>
                <w:lang w:val="en-US" w:eastAsia="zh-CN"/>
              </w:rPr>
              <w:t>ZTE</w:t>
            </w:r>
          </w:p>
        </w:tc>
        <w:tc>
          <w:tcPr>
            <w:tcW w:w="1134" w:type="dxa"/>
            <w:vAlign w:val="center"/>
          </w:tcPr>
          <w:p w14:paraId="03F23F89"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7F7C11BB" w14:textId="77777777" w:rsidR="00F34091" w:rsidRDefault="008337C0">
            <w:pPr>
              <w:pStyle w:val="aff4"/>
              <w:numPr>
                <w:ilvl w:val="255"/>
                <w:numId w:val="0"/>
              </w:numPr>
              <w:snapToGrid w:val="0"/>
              <w:spacing w:beforeLines="50" w:afterLines="50" w:after="120"/>
              <w:rPr>
                <w:lang w:eastAsia="zh-CN"/>
              </w:rPr>
            </w:pPr>
            <w:r>
              <w:rPr>
                <w:rFonts w:hint="eastAsia"/>
                <w:lang w:eastAsia="zh-CN"/>
              </w:rPr>
              <w:t>-  Component A: same as component A of mono-static for UAV of small size</w:t>
            </w:r>
          </w:p>
          <w:p w14:paraId="55C11E28" w14:textId="77777777" w:rsidR="00F34091" w:rsidRDefault="008337C0">
            <w:pPr>
              <w:spacing w:before="0"/>
              <w:rPr>
                <w:lang w:val="en-US" w:eastAsia="ko-KR"/>
              </w:rPr>
            </w:pPr>
            <w:r>
              <w:rPr>
                <w:rFonts w:hint="eastAsia"/>
                <w:lang w:eastAsia="zh-CN"/>
              </w:rPr>
              <w:t xml:space="preserve">-  Component B1: </w:t>
            </w:r>
            <w:r>
              <w:rPr>
                <w:rFonts w:hint="eastAsia"/>
                <w:lang w:eastAsia="zh-CN"/>
              </w:rPr>
              <w:object w:dxaOrig="2028" w:dyaOrig="780" w14:anchorId="2207BAE4">
                <v:shape id="_x0000_i1036" type="#_x0000_t75" style="width:100.8pt;height:36pt" o:ole="">
                  <v:imagedata r:id="rId33" o:title=""/>
                </v:shape>
                <o:OLEObject Type="Embed" ProgID="Equation.3" ShapeID="_x0000_i1036" DrawAspect="Content" ObjectID="_1805620713" r:id="rId49"/>
              </w:object>
            </w:r>
            <w:r>
              <w:rPr>
                <w:rFonts w:hint="eastAsia"/>
                <w:lang w:val="en-US" w:eastAsia="zh-CN"/>
              </w:rPr>
              <w:t xml:space="preserve"> where </w:t>
            </w:r>
            <w:r>
              <w:rPr>
                <w:rFonts w:hint="eastAsia"/>
                <w:lang w:eastAsia="zh-CN"/>
              </w:rPr>
              <w:object w:dxaOrig="396" w:dyaOrig="360" w14:anchorId="1D998A75">
                <v:shape id="_x0000_i1037" type="#_x0000_t75" style="width:21.6pt;height:21.6pt" o:ole="">
                  <v:imagedata r:id="rId35" o:title=""/>
                </v:shape>
                <o:OLEObject Type="Embed" ProgID="Equation.3" ShapeID="_x0000_i1037" DrawAspect="Content" ObjectID="_1805620714" r:id="rId50"/>
              </w:object>
            </w:r>
            <w:r>
              <w:rPr>
                <w:rFonts w:hint="eastAsia"/>
                <w:lang w:eastAsia="zh-CN"/>
              </w:rPr>
              <w:t xml:space="preserve"> is the 3D bi-static angle</w:t>
            </w:r>
            <w:r>
              <w:rPr>
                <w:rFonts w:hint="eastAsia"/>
                <w:lang w:val="en-US" w:eastAsia="zh-CN"/>
              </w:rPr>
              <w:t xml:space="preserve"> between incident and scatter angle</w:t>
            </w:r>
          </w:p>
        </w:tc>
      </w:tr>
      <w:tr w:rsidR="00F34091" w14:paraId="7AE47DC0" w14:textId="77777777">
        <w:trPr>
          <w:trHeight w:val="222"/>
        </w:trPr>
        <w:tc>
          <w:tcPr>
            <w:tcW w:w="1296" w:type="dxa"/>
            <w:vMerge/>
          </w:tcPr>
          <w:p w14:paraId="066298D8" w14:textId="77777777" w:rsidR="00F34091" w:rsidRDefault="00F34091">
            <w:pPr>
              <w:spacing w:before="0"/>
              <w:rPr>
                <w:rFonts w:eastAsiaTheme="minorEastAsia"/>
                <w:lang w:eastAsia="zh-CN"/>
              </w:rPr>
            </w:pPr>
          </w:p>
        </w:tc>
        <w:tc>
          <w:tcPr>
            <w:tcW w:w="1134" w:type="dxa"/>
            <w:vAlign w:val="center"/>
          </w:tcPr>
          <w:p w14:paraId="0F8E448E"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5FE8A3E5" w14:textId="77777777" w:rsidR="00F34091" w:rsidRDefault="008337C0">
            <w:pPr>
              <w:spacing w:before="0"/>
              <w:rPr>
                <w:rFonts w:eastAsiaTheme="minorEastAsia"/>
                <w:lang w:eastAsia="zh-CN"/>
              </w:rPr>
            </w:pPr>
            <w:r>
              <w:rPr>
                <w:rFonts w:hint="eastAsia"/>
                <w:lang w:eastAsia="zh-CN"/>
              </w:rPr>
              <w:t>same as component B2 of mono-static</w:t>
            </w:r>
          </w:p>
        </w:tc>
      </w:tr>
      <w:tr w:rsidR="00F34091" w14:paraId="71B0D5C1" w14:textId="77777777">
        <w:trPr>
          <w:trHeight w:val="222"/>
        </w:trPr>
        <w:tc>
          <w:tcPr>
            <w:tcW w:w="1296" w:type="dxa"/>
            <w:vMerge w:val="restart"/>
          </w:tcPr>
          <w:p w14:paraId="2AB92EBB" w14:textId="77777777" w:rsidR="00F34091" w:rsidRDefault="008337C0">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tcPr>
          <w:p w14:paraId="1D4278B4" w14:textId="77777777" w:rsidR="00F34091" w:rsidRDefault="008337C0">
            <w:pPr>
              <w:spacing w:before="0"/>
              <w:rPr>
                <w:rFonts w:ascii="Times New Roman" w:eastAsiaTheme="minorEastAsia" w:hAnsi="Times New Roman"/>
              </w:rPr>
            </w:pPr>
            <w:r>
              <w:rPr>
                <w:rFonts w:ascii="Times New Roman" w:eastAsiaTheme="minorEastAsia" w:hAnsi="Times New Roman"/>
              </w:rPr>
              <w:t>A*B1</w:t>
            </w:r>
          </w:p>
        </w:tc>
        <w:tc>
          <w:tcPr>
            <w:tcW w:w="7204" w:type="dxa"/>
          </w:tcPr>
          <w:p w14:paraId="1A1D50C8" w14:textId="77777777" w:rsidR="00F34091" w:rsidRDefault="008337C0">
            <w:pPr>
              <w:spacing w:before="0"/>
              <w:rPr>
                <w:rFonts w:ascii="Times New Roman" w:eastAsiaTheme="minorEastAsia" w:hAnsi="Times New Roman"/>
              </w:rPr>
            </w:pPr>
            <w:r>
              <w:rPr>
                <w:rFonts w:ascii="Times New Roman" w:eastAsiaTheme="minorEastAsia" w:hAnsi="Times New Roman"/>
              </w:rPr>
              <w:t>The same as the mono-static value</w:t>
            </w:r>
          </w:p>
        </w:tc>
      </w:tr>
      <w:tr w:rsidR="00F34091" w14:paraId="2D6F4CCE" w14:textId="77777777">
        <w:trPr>
          <w:trHeight w:val="222"/>
        </w:trPr>
        <w:tc>
          <w:tcPr>
            <w:tcW w:w="1296" w:type="dxa"/>
            <w:vMerge/>
          </w:tcPr>
          <w:p w14:paraId="280549CC" w14:textId="77777777" w:rsidR="00F34091" w:rsidRDefault="00F34091">
            <w:pPr>
              <w:spacing w:before="0"/>
              <w:rPr>
                <w:rFonts w:eastAsiaTheme="minorEastAsia"/>
                <w:lang w:eastAsia="zh-CN"/>
              </w:rPr>
            </w:pPr>
          </w:p>
        </w:tc>
        <w:tc>
          <w:tcPr>
            <w:tcW w:w="1134" w:type="dxa"/>
          </w:tcPr>
          <w:p w14:paraId="6DECD42C" w14:textId="77777777" w:rsidR="00F34091" w:rsidRDefault="008337C0">
            <w:pPr>
              <w:spacing w:before="0"/>
              <w:rPr>
                <w:rFonts w:eastAsiaTheme="minorEastAsia"/>
                <w:lang w:eastAsia="zh-CN"/>
              </w:rPr>
            </w:pPr>
            <w:r>
              <w:rPr>
                <w:rFonts w:ascii="Times New Roman" w:eastAsiaTheme="minorEastAsia" w:hAnsi="Times New Roman"/>
              </w:rPr>
              <w:t>(μ, σ) of B2</w:t>
            </w:r>
          </w:p>
        </w:tc>
        <w:tc>
          <w:tcPr>
            <w:tcW w:w="7204" w:type="dxa"/>
          </w:tcPr>
          <w:p w14:paraId="31949D9D" w14:textId="77777777" w:rsidR="00F34091" w:rsidRDefault="008337C0">
            <w:pPr>
              <w:spacing w:before="0"/>
              <w:rPr>
                <w:rFonts w:eastAsiaTheme="minorEastAsia"/>
                <w:lang w:eastAsia="zh-CN"/>
              </w:rPr>
            </w:pPr>
            <w:r>
              <w:rPr>
                <w:rFonts w:ascii="Times New Roman" w:eastAsiaTheme="minorEastAsia" w:hAnsi="Times New Roman"/>
              </w:rPr>
              <w:t>The same as the mono-static value</w:t>
            </w:r>
          </w:p>
        </w:tc>
      </w:tr>
      <w:tr w:rsidR="00F34091" w14:paraId="2C1C7367" w14:textId="77777777">
        <w:trPr>
          <w:trHeight w:val="222"/>
        </w:trPr>
        <w:tc>
          <w:tcPr>
            <w:tcW w:w="1296" w:type="dxa"/>
            <w:vMerge w:val="restart"/>
            <w:vAlign w:val="center"/>
          </w:tcPr>
          <w:p w14:paraId="21E23A3A" w14:textId="77777777" w:rsidR="00F34091" w:rsidRDefault="008337C0">
            <w:pPr>
              <w:spacing w:before="0"/>
              <w:rPr>
                <w:rFonts w:eastAsiaTheme="minorEastAsia"/>
                <w:lang w:eastAsia="ko-KR"/>
              </w:rPr>
            </w:pPr>
            <w:r>
              <w:rPr>
                <w:rFonts w:eastAsiaTheme="minorEastAsia" w:hint="eastAsia"/>
                <w:lang w:eastAsia="zh-CN"/>
              </w:rPr>
              <w:t>BUPT</w:t>
            </w:r>
          </w:p>
        </w:tc>
        <w:tc>
          <w:tcPr>
            <w:tcW w:w="1134" w:type="dxa"/>
            <w:vAlign w:val="center"/>
          </w:tcPr>
          <w:p w14:paraId="7EE0902B"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0807BE4E" w14:textId="77777777" w:rsidR="00F34091" w:rsidRDefault="008337C0">
            <w:pPr>
              <w:spacing w:before="0"/>
              <w:rPr>
                <w:rFonts w:eastAsiaTheme="minorEastAsia"/>
                <w:lang w:eastAsia="ko-KR"/>
              </w:rPr>
            </w:pPr>
            <w:r>
              <w:rPr>
                <w:rFonts w:eastAsiaTheme="minorEastAsia" w:hint="eastAsia"/>
                <w:lang w:eastAsia="zh-CN"/>
              </w:rPr>
              <w:t>-1.37 dBsm, the same as mono-static RCS</w:t>
            </w:r>
          </w:p>
        </w:tc>
      </w:tr>
      <w:tr w:rsidR="00F34091" w14:paraId="048510BF" w14:textId="77777777">
        <w:trPr>
          <w:trHeight w:val="222"/>
        </w:trPr>
        <w:tc>
          <w:tcPr>
            <w:tcW w:w="1296" w:type="dxa"/>
            <w:vMerge/>
          </w:tcPr>
          <w:p w14:paraId="5A8411AE" w14:textId="77777777" w:rsidR="00F34091" w:rsidRDefault="00F34091">
            <w:pPr>
              <w:spacing w:before="0"/>
              <w:rPr>
                <w:rFonts w:eastAsiaTheme="minorEastAsia"/>
                <w:lang w:eastAsia="zh-CN"/>
              </w:rPr>
            </w:pPr>
          </w:p>
        </w:tc>
        <w:tc>
          <w:tcPr>
            <w:tcW w:w="1134" w:type="dxa"/>
            <w:vAlign w:val="center"/>
          </w:tcPr>
          <w:p w14:paraId="17A72332"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01FDE69F" w14:textId="77777777" w:rsidR="00F34091" w:rsidRDefault="008337C0">
            <w:pPr>
              <w:spacing w:before="0"/>
              <w:rPr>
                <w:rFonts w:eastAsiaTheme="minorEastAsia"/>
                <w:lang w:eastAsia="zh-CN"/>
              </w:rPr>
            </w:pPr>
            <w:r>
              <w:rPr>
                <w:rFonts w:eastAsiaTheme="minorEastAsia" w:hint="eastAsia"/>
                <w:lang w:eastAsia="zh-CN"/>
              </w:rPr>
              <w:t>3.94 dB, the same as mono-static RCS</w:t>
            </w:r>
          </w:p>
        </w:tc>
      </w:tr>
      <w:tr w:rsidR="00F34091" w14:paraId="7DA09158" w14:textId="77777777">
        <w:trPr>
          <w:trHeight w:val="222"/>
        </w:trPr>
        <w:tc>
          <w:tcPr>
            <w:tcW w:w="1296" w:type="dxa"/>
            <w:vMerge w:val="restart"/>
            <w:vAlign w:val="center"/>
          </w:tcPr>
          <w:p w14:paraId="7FE01E97" w14:textId="77777777" w:rsidR="00F34091" w:rsidRDefault="008337C0">
            <w:pPr>
              <w:spacing w:before="0"/>
              <w:rPr>
                <w:rFonts w:eastAsiaTheme="minorEastAsia"/>
                <w:lang w:eastAsia="ko-KR"/>
              </w:rPr>
            </w:pPr>
            <w:r>
              <w:rPr>
                <w:rFonts w:eastAsiaTheme="minorEastAsia"/>
                <w:lang w:eastAsia="zh-CN"/>
              </w:rPr>
              <w:t>Xiaomi</w:t>
            </w:r>
          </w:p>
        </w:tc>
        <w:tc>
          <w:tcPr>
            <w:tcW w:w="1134" w:type="dxa"/>
            <w:vAlign w:val="center"/>
          </w:tcPr>
          <w:p w14:paraId="54028852"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00349E11" w14:textId="77777777" w:rsidR="00F34091" w:rsidRDefault="008337C0">
            <w:pPr>
              <w:spacing w:before="0"/>
              <w:rPr>
                <w:rFonts w:eastAsiaTheme="minorEastAsia"/>
                <w:lang w:eastAsia="ko-KR"/>
              </w:rPr>
            </w:pPr>
            <w:r>
              <w:rPr>
                <w:rFonts w:eastAsiaTheme="minorEastAsia" w:hint="eastAsia"/>
                <w:lang w:eastAsia="zh-CN"/>
              </w:rPr>
              <w:t>A*B</w:t>
            </w:r>
            <w:r>
              <w:rPr>
                <w:rFonts w:eastAsiaTheme="minorEastAsia"/>
                <w:lang w:eastAsia="zh-CN"/>
              </w:rPr>
              <w:t xml:space="preserve">1 </w:t>
            </w:r>
            <w:r>
              <w:rPr>
                <w:rFonts w:eastAsiaTheme="minorEastAsia" w:hint="eastAsia"/>
                <w:lang w:eastAsia="zh-CN"/>
              </w:rPr>
              <w:t>is</w:t>
            </w:r>
            <w:r>
              <w:rPr>
                <w:rFonts w:eastAsiaTheme="minorEastAsia"/>
                <w:lang w:eastAsia="zh-CN"/>
              </w:rPr>
              <w:t xml:space="preserve"> </w:t>
            </w:r>
            <m:oMath>
              <m:r>
                <w:rPr>
                  <w:rFonts w:ascii="Cambria Math" w:eastAsia="宋体" w:hAnsi="Cambria Math"/>
                  <w:kern w:val="2"/>
                  <w:sz w:val="22"/>
                  <w:szCs w:val="22"/>
                  <w:lang w:val="en-US" w:eastAsia="zh-CN"/>
                </w:rPr>
                <m:t>A</m:t>
              </m:r>
              <m:r>
                <w:rPr>
                  <w:rFonts w:ascii="Cambria Math" w:eastAsiaTheme="minorEastAsia" w:hAnsi="Cambria Math"/>
                  <w:lang w:val="en-US" w:eastAsia="zh-CN"/>
                </w:rPr>
                <m:t>cos</m:t>
              </m:r>
              <m:d>
                <m:dPr>
                  <m:ctrlPr>
                    <w:rPr>
                      <w:rFonts w:ascii="Cambria Math" w:eastAsiaTheme="minorEastAsia" w:hAnsi="Cambria Math"/>
                      <w:bCs/>
                      <w:i/>
                      <w:lang w:val="en-US" w:eastAsia="zh-CN"/>
                    </w:rPr>
                  </m:ctrlPr>
                </m:dPr>
                <m:e>
                  <m:f>
                    <m:fPr>
                      <m:type m:val="lin"/>
                      <m:ctrlPr>
                        <w:rPr>
                          <w:rFonts w:ascii="Cambria Math" w:eastAsiaTheme="minorEastAsia" w:hAnsi="Cambria Math"/>
                          <w:bCs/>
                          <w:i/>
                          <w:lang w:val="en-US" w:eastAsia="zh-CN"/>
                        </w:rPr>
                      </m:ctrlPr>
                    </m:fPr>
                    <m:num>
                      <m:r>
                        <w:rPr>
                          <w:rFonts w:ascii="Cambria Math" w:eastAsiaTheme="minorEastAsia" w:hAnsi="Cambria Math"/>
                          <w:lang w:val="en-US" w:eastAsia="zh-CN"/>
                        </w:rPr>
                        <m:t>β</m:t>
                      </m:r>
                    </m:num>
                    <m:den>
                      <m:r>
                        <w:rPr>
                          <w:rFonts w:ascii="Cambria Math" w:eastAsiaTheme="minorEastAsia" w:hAnsi="Cambria Math"/>
                          <w:lang w:val="en-US" w:eastAsia="zh-CN"/>
                        </w:rPr>
                        <m:t>2</m:t>
                      </m:r>
                    </m:den>
                  </m:f>
                </m:e>
              </m:d>
            </m:oMath>
            <w:r>
              <w:rPr>
                <w:rFonts w:eastAsiaTheme="minorEastAsia" w:hint="eastAsia"/>
                <w:bCs/>
                <w:lang w:val="en-US" w:eastAsia="zh-CN"/>
              </w:rPr>
              <w:t>.</w:t>
            </w:r>
          </w:p>
        </w:tc>
      </w:tr>
      <w:tr w:rsidR="00F34091" w14:paraId="225394F1" w14:textId="77777777">
        <w:trPr>
          <w:trHeight w:val="222"/>
        </w:trPr>
        <w:tc>
          <w:tcPr>
            <w:tcW w:w="1296" w:type="dxa"/>
            <w:vMerge/>
          </w:tcPr>
          <w:p w14:paraId="13F4CC64" w14:textId="77777777" w:rsidR="00F34091" w:rsidRDefault="00F34091">
            <w:pPr>
              <w:spacing w:before="0"/>
              <w:rPr>
                <w:rFonts w:eastAsiaTheme="minorEastAsia"/>
                <w:lang w:eastAsia="zh-CN"/>
              </w:rPr>
            </w:pPr>
          </w:p>
        </w:tc>
        <w:tc>
          <w:tcPr>
            <w:tcW w:w="1134" w:type="dxa"/>
            <w:vAlign w:val="center"/>
          </w:tcPr>
          <w:p w14:paraId="3151DE16"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2CC1CFF4" w14:textId="77777777" w:rsidR="00F34091" w:rsidRDefault="008337C0">
            <w:pPr>
              <w:spacing w:before="0"/>
              <w:rPr>
                <w:rFonts w:eastAsiaTheme="minorEastAsia"/>
                <w:lang w:eastAsia="zh-CN"/>
              </w:rPr>
            </w:pPr>
            <w:r>
              <w:rPr>
                <w:rFonts w:eastAsiaTheme="minorEastAsia"/>
                <w:lang w:eastAsia="zh-CN"/>
              </w:rPr>
              <w:t>Same as component B2 of monostatic.</w:t>
            </w:r>
          </w:p>
        </w:tc>
      </w:tr>
      <w:tr w:rsidR="00F34091" w14:paraId="01C1B296" w14:textId="77777777">
        <w:trPr>
          <w:trHeight w:val="222"/>
        </w:trPr>
        <w:tc>
          <w:tcPr>
            <w:tcW w:w="1296" w:type="dxa"/>
            <w:vMerge w:val="restart"/>
          </w:tcPr>
          <w:p w14:paraId="7B859818" w14:textId="77777777" w:rsidR="00F34091" w:rsidRDefault="008337C0">
            <w:pPr>
              <w:rPr>
                <w:rFonts w:eastAsiaTheme="minorEastAsia"/>
                <w:lang w:eastAsia="zh-CN"/>
              </w:rPr>
            </w:pPr>
            <w:r>
              <w:rPr>
                <w:rFonts w:eastAsia="Yu Mincho" w:hint="eastAsia"/>
                <w:szCs w:val="20"/>
                <w:lang w:eastAsia="ja-JP"/>
              </w:rPr>
              <w:t>DOCOMO</w:t>
            </w:r>
          </w:p>
        </w:tc>
        <w:tc>
          <w:tcPr>
            <w:tcW w:w="1134" w:type="dxa"/>
          </w:tcPr>
          <w:p w14:paraId="4F28D9E9" w14:textId="77777777" w:rsidR="00F34091" w:rsidRDefault="008337C0">
            <w:pPr>
              <w:rPr>
                <w:rFonts w:eastAsiaTheme="minorEastAsia"/>
                <w:lang w:eastAsia="zh-CN"/>
              </w:rPr>
            </w:pPr>
            <w:r>
              <w:rPr>
                <w:rFonts w:eastAsiaTheme="minorEastAsia" w:hint="eastAsia"/>
                <w:szCs w:val="20"/>
                <w:lang w:eastAsia="zh-CN"/>
              </w:rPr>
              <w:t>A</w:t>
            </w:r>
            <w:r>
              <w:rPr>
                <w:rFonts w:eastAsiaTheme="minorEastAsia"/>
                <w:szCs w:val="20"/>
                <w:lang w:eastAsia="zh-CN"/>
              </w:rPr>
              <w:t>*B1</w:t>
            </w:r>
          </w:p>
        </w:tc>
        <w:tc>
          <w:tcPr>
            <w:tcW w:w="7204" w:type="dxa"/>
          </w:tcPr>
          <w:p w14:paraId="6D3CAFF6" w14:textId="77777777" w:rsidR="00F34091" w:rsidRDefault="008337C0">
            <w:pPr>
              <w:pStyle w:val="aff4"/>
              <w:numPr>
                <w:ilvl w:val="1"/>
                <w:numId w:val="37"/>
              </w:numPr>
              <w:tabs>
                <w:tab w:val="left" w:pos="0"/>
              </w:tabs>
              <w:spacing w:before="0" w:line="240" w:lineRule="auto"/>
              <w:ind w:left="570" w:hanging="425"/>
              <w:contextualSpacing/>
              <w:rPr>
                <w:szCs w:val="20"/>
                <w:lang w:val="en-US" w:eastAsia="zh-CN"/>
              </w:rPr>
            </w:pPr>
            <w:r>
              <w:rPr>
                <w:szCs w:val="20"/>
                <w:lang w:val="en-US" w:eastAsia="zh-CN"/>
              </w:rPr>
              <w:t xml:space="preserve">Component A: </w:t>
            </w:r>
            <w:r>
              <w:rPr>
                <w:rFonts w:eastAsiaTheme="minorEastAsia" w:hint="eastAsia"/>
                <w:szCs w:val="20"/>
                <w:lang w:val="en-US" w:eastAsia="ja-JP"/>
              </w:rPr>
              <w:t>-</w:t>
            </w:r>
            <w:r>
              <w:rPr>
                <w:rFonts w:eastAsiaTheme="minorEastAsia"/>
                <w:szCs w:val="20"/>
                <w:lang w:val="en-US" w:eastAsia="ja-JP"/>
              </w:rPr>
              <w:t>9</w:t>
            </w:r>
            <w:r>
              <w:rPr>
                <w:rFonts w:eastAsiaTheme="minorEastAsia" w:hint="eastAsia"/>
                <w:szCs w:val="20"/>
                <w:lang w:val="en-US" w:eastAsia="ja-JP"/>
              </w:rPr>
              <w:t>.</w:t>
            </w:r>
            <w:r>
              <w:rPr>
                <w:rFonts w:eastAsiaTheme="minorEastAsia"/>
                <w:szCs w:val="20"/>
                <w:lang w:val="en-US" w:eastAsia="ja-JP"/>
              </w:rPr>
              <w:t>4</w:t>
            </w:r>
            <w:r>
              <w:rPr>
                <w:szCs w:val="20"/>
                <w:lang w:val="en-US" w:eastAsia="zh-CN"/>
              </w:rPr>
              <w:t xml:space="preserve"> dBsm</w:t>
            </w:r>
          </w:p>
          <w:p w14:paraId="4C3754EC" w14:textId="77777777" w:rsidR="00F34091" w:rsidRDefault="008337C0">
            <w:pPr>
              <w:pStyle w:val="aff4"/>
              <w:numPr>
                <w:ilvl w:val="1"/>
                <w:numId w:val="37"/>
              </w:numPr>
              <w:tabs>
                <w:tab w:val="left" w:pos="0"/>
              </w:tabs>
              <w:spacing w:before="0" w:line="240" w:lineRule="auto"/>
              <w:ind w:left="570" w:hanging="425"/>
              <w:contextualSpacing/>
              <w:rPr>
                <w:szCs w:val="20"/>
                <w:lang w:val="en-US" w:eastAsia="zh-CN"/>
              </w:rPr>
            </w:pPr>
            <w:r>
              <w:rPr>
                <w:szCs w:val="20"/>
                <w:lang w:val="en-US" w:eastAsia="zh-CN"/>
              </w:rPr>
              <w:t>C</w:t>
            </w:r>
            <w:r>
              <w:rPr>
                <w:rFonts w:hint="eastAsia"/>
                <w:szCs w:val="20"/>
                <w:lang w:val="en-US" w:eastAsia="zh-CN"/>
              </w:rPr>
              <w:t>omponent</w:t>
            </w:r>
            <w:r>
              <w:rPr>
                <w:szCs w:val="20"/>
                <w:lang w:val="en-US" w:eastAsia="zh-CN"/>
              </w:rPr>
              <w:t xml:space="preserve"> B1: 0 dB </w:t>
            </w:r>
          </w:p>
        </w:tc>
      </w:tr>
      <w:tr w:rsidR="00F34091" w14:paraId="1A4EE565" w14:textId="77777777">
        <w:trPr>
          <w:trHeight w:val="222"/>
        </w:trPr>
        <w:tc>
          <w:tcPr>
            <w:tcW w:w="1296" w:type="dxa"/>
            <w:vMerge/>
          </w:tcPr>
          <w:p w14:paraId="7EECD797" w14:textId="77777777" w:rsidR="00F34091" w:rsidRDefault="00F34091">
            <w:pPr>
              <w:rPr>
                <w:rFonts w:eastAsiaTheme="minorEastAsia"/>
                <w:lang w:eastAsia="zh-CN"/>
              </w:rPr>
            </w:pPr>
          </w:p>
        </w:tc>
        <w:tc>
          <w:tcPr>
            <w:tcW w:w="1134" w:type="dxa"/>
          </w:tcPr>
          <w:p w14:paraId="5F17B76A" w14:textId="77777777" w:rsidR="00F34091" w:rsidRDefault="008337C0">
            <w:pPr>
              <w:rPr>
                <w:rFonts w:eastAsiaTheme="minorEastAsia"/>
                <w:lang w:eastAsia="zh-CN"/>
              </w:rPr>
            </w:pPr>
            <w:r>
              <w:rPr>
                <w:rFonts w:eastAsiaTheme="minorEastAsia"/>
                <w:szCs w:val="20"/>
                <w:lang w:eastAsia="zh-CN"/>
              </w:rPr>
              <w:t>(</w:t>
            </w:r>
            <w:r>
              <w:rPr>
                <w:rFonts w:ascii="Times New Roman" w:eastAsiaTheme="minorEastAsia" w:hAnsi="Times New Roman"/>
                <w:szCs w:val="20"/>
                <w:lang w:eastAsia="zh-CN"/>
              </w:rPr>
              <w:t>μ</w:t>
            </w:r>
            <w:r>
              <w:rPr>
                <w:rFonts w:eastAsiaTheme="minorEastAsia"/>
                <w:szCs w:val="20"/>
                <w:lang w:eastAsia="zh-CN"/>
              </w:rPr>
              <w:t xml:space="preserve">, </w:t>
            </w:r>
            <w:r>
              <w:rPr>
                <w:rFonts w:ascii="Times New Roman" w:eastAsiaTheme="minorEastAsia" w:hAnsi="Times New Roman"/>
                <w:szCs w:val="20"/>
                <w:lang w:eastAsia="zh-CN"/>
              </w:rPr>
              <w:t>σ</w:t>
            </w:r>
            <w:r>
              <w:rPr>
                <w:rFonts w:eastAsiaTheme="minorEastAsia"/>
                <w:szCs w:val="20"/>
                <w:lang w:eastAsia="zh-CN"/>
              </w:rPr>
              <w:t>) of B2</w:t>
            </w:r>
          </w:p>
        </w:tc>
        <w:tc>
          <w:tcPr>
            <w:tcW w:w="7204" w:type="dxa"/>
            <w:vAlign w:val="center"/>
          </w:tcPr>
          <w:p w14:paraId="2BE43C25" w14:textId="77777777" w:rsidR="00F34091" w:rsidRDefault="008337C0">
            <w:pPr>
              <w:pStyle w:val="aff4"/>
              <w:numPr>
                <w:ilvl w:val="1"/>
                <w:numId w:val="37"/>
              </w:numPr>
              <w:tabs>
                <w:tab w:val="left" w:pos="0"/>
              </w:tabs>
              <w:spacing w:before="0" w:line="240" w:lineRule="auto"/>
              <w:ind w:left="570" w:hanging="425"/>
              <w:contextualSpacing/>
              <w:rPr>
                <w:szCs w:val="20"/>
                <w:lang w:val="en-US" w:eastAsia="zh-CN"/>
              </w:rPr>
            </w:pPr>
            <w:r>
              <w:rPr>
                <w:szCs w:val="20"/>
                <w:lang w:val="en-US" w:eastAsia="zh-CN"/>
              </w:rPr>
              <w:t xml:space="preserve">Component B2: </w:t>
            </w:r>
            <w:r>
              <w:rPr>
                <w:rFonts w:eastAsia="等线"/>
                <w:szCs w:val="20"/>
                <w:lang w:eastAsia="zh-CN"/>
              </w:rPr>
              <w:t>using log-normal distribution</w:t>
            </w:r>
          </w:p>
          <w:p w14:paraId="6DE41AB9" w14:textId="77777777" w:rsidR="00F34091" w:rsidRDefault="008337C0">
            <w:pPr>
              <w:pStyle w:val="aff4"/>
              <w:numPr>
                <w:ilvl w:val="2"/>
                <w:numId w:val="38"/>
              </w:numPr>
              <w:tabs>
                <w:tab w:val="left" w:pos="0"/>
              </w:tabs>
              <w:spacing w:before="0" w:line="240" w:lineRule="auto"/>
              <w:ind w:left="995" w:hanging="425"/>
              <w:contextualSpacing/>
              <w:rPr>
                <w:szCs w:val="20"/>
                <w:lang w:val="en-US" w:eastAsia="zh-CN"/>
              </w:rPr>
            </w:pPr>
            <w:r>
              <w:rPr>
                <w:rFonts w:eastAsiaTheme="minorEastAsia"/>
                <w:szCs w:val="20"/>
                <w:lang w:val="en-US" w:eastAsia="ja-JP"/>
              </w:rPr>
              <w:t>M</w:t>
            </w:r>
            <w:r>
              <w:rPr>
                <w:rFonts w:eastAsiaTheme="minorEastAsia" w:hint="eastAsia"/>
                <w:szCs w:val="20"/>
                <w:lang w:val="en-US" w:eastAsia="ja-JP"/>
              </w:rPr>
              <w:t>ean: 0 dB</w:t>
            </w:r>
          </w:p>
          <w:p w14:paraId="62E22FC1" w14:textId="77777777" w:rsidR="00F34091" w:rsidRDefault="008337C0">
            <w:pPr>
              <w:pStyle w:val="aff4"/>
              <w:numPr>
                <w:ilvl w:val="2"/>
                <w:numId w:val="38"/>
              </w:numPr>
              <w:tabs>
                <w:tab w:val="left" w:pos="0"/>
              </w:tabs>
              <w:spacing w:before="0" w:line="240" w:lineRule="auto"/>
              <w:ind w:left="995" w:hanging="425"/>
              <w:contextualSpacing/>
              <w:rPr>
                <w:szCs w:val="20"/>
                <w:lang w:val="en-US" w:eastAsia="zh-CN"/>
              </w:rPr>
            </w:pPr>
            <w:r>
              <w:rPr>
                <w:rFonts w:eastAsiaTheme="minorEastAsia" w:hint="eastAsia"/>
                <w:szCs w:val="20"/>
                <w:lang w:val="en-US" w:eastAsia="ja-JP"/>
              </w:rPr>
              <w:lastRenderedPageBreak/>
              <w:t>S</w:t>
            </w:r>
            <w:r>
              <w:rPr>
                <w:szCs w:val="20"/>
                <w:lang w:val="en-US" w:eastAsia="zh-CN"/>
              </w:rPr>
              <w:t xml:space="preserve">tandard deviation: </w:t>
            </w:r>
            <w:r>
              <w:rPr>
                <w:rFonts w:eastAsiaTheme="minorEastAsia"/>
                <w:szCs w:val="20"/>
                <w:lang w:val="en-US" w:eastAsia="ja-JP"/>
              </w:rPr>
              <w:t>4.2</w:t>
            </w:r>
            <w:r>
              <w:rPr>
                <w:szCs w:val="20"/>
                <w:lang w:val="en-US" w:eastAsia="zh-CN"/>
              </w:rPr>
              <w:t xml:space="preserve"> dB</w:t>
            </w:r>
          </w:p>
        </w:tc>
      </w:tr>
      <w:tr w:rsidR="00F34091" w14:paraId="118566BC" w14:textId="77777777">
        <w:trPr>
          <w:trHeight w:val="222"/>
        </w:trPr>
        <w:tc>
          <w:tcPr>
            <w:tcW w:w="1296" w:type="dxa"/>
            <w:vMerge w:val="restart"/>
            <w:vAlign w:val="center"/>
          </w:tcPr>
          <w:p w14:paraId="5FC304D8" w14:textId="77777777" w:rsidR="00F34091" w:rsidRDefault="008337C0">
            <w:pPr>
              <w:spacing w:before="0"/>
              <w:rPr>
                <w:rFonts w:eastAsiaTheme="minorEastAsia"/>
                <w:lang w:eastAsia="zh-CN"/>
              </w:rPr>
            </w:pPr>
            <w:r>
              <w:rPr>
                <w:rFonts w:eastAsiaTheme="minorEastAsia" w:hint="eastAsia"/>
                <w:lang w:val="en-US" w:eastAsia="zh-CN"/>
              </w:rPr>
              <w:lastRenderedPageBreak/>
              <w:t>ZTE</w:t>
            </w:r>
          </w:p>
        </w:tc>
        <w:tc>
          <w:tcPr>
            <w:tcW w:w="1134" w:type="dxa"/>
            <w:vAlign w:val="center"/>
          </w:tcPr>
          <w:p w14:paraId="579DB24D" w14:textId="77777777" w:rsidR="00F34091" w:rsidRDefault="008337C0">
            <w:pPr>
              <w:spacing w:before="0"/>
              <w:rPr>
                <w:rFonts w:eastAsiaTheme="minorEastAsia"/>
                <w:szCs w:val="20"/>
                <w:lang w:eastAsia="zh-CN"/>
              </w:rPr>
            </w:pPr>
            <w:r>
              <w:rPr>
                <w:rFonts w:eastAsiaTheme="minorEastAsia" w:hint="eastAsia"/>
                <w:lang w:eastAsia="zh-CN"/>
              </w:rPr>
              <w:t>A</w:t>
            </w:r>
            <w:r>
              <w:rPr>
                <w:rFonts w:eastAsiaTheme="minorEastAsia"/>
                <w:lang w:eastAsia="zh-CN"/>
              </w:rPr>
              <w:t>*B1</w:t>
            </w:r>
          </w:p>
        </w:tc>
        <w:tc>
          <w:tcPr>
            <w:tcW w:w="7204" w:type="dxa"/>
            <w:vAlign w:val="center"/>
          </w:tcPr>
          <w:p w14:paraId="57CE1A06" w14:textId="77777777" w:rsidR="00F34091" w:rsidRDefault="008337C0">
            <w:pPr>
              <w:spacing w:before="0"/>
              <w:rPr>
                <w:rFonts w:eastAsiaTheme="minorEastAsia"/>
                <w:lang w:val="en-US" w:eastAsia="zh-CN"/>
              </w:rPr>
            </w:pPr>
            <w:r>
              <w:rPr>
                <w:rFonts w:eastAsiaTheme="minorEastAsia" w:hint="eastAsia"/>
                <w:lang w:val="en-US" w:eastAsia="zh-CN"/>
              </w:rPr>
              <w:t>After synchronizing with Vivo, Huawei and Xiaomi</w:t>
            </w:r>
            <w:r>
              <w:rPr>
                <w:rFonts w:eastAsiaTheme="minorEastAsia" w:hint="eastAsia"/>
                <w:lang w:val="en-US" w:eastAsia="zh-CN"/>
              </w:rPr>
              <w:t>，</w:t>
            </w:r>
            <w:r>
              <w:rPr>
                <w:rFonts w:eastAsiaTheme="minorEastAsia" w:hint="eastAsia"/>
                <w:lang w:val="en-US" w:eastAsia="zh-CN"/>
              </w:rPr>
              <w:t>the new bi-static RCS model for human would be given by:</w:t>
            </w:r>
          </w:p>
          <w:p w14:paraId="18C94128" w14:textId="77777777" w:rsidR="00F34091" w:rsidRDefault="008337C0">
            <w:pPr>
              <w:pStyle w:val="aff4"/>
              <w:numPr>
                <w:ilvl w:val="255"/>
                <w:numId w:val="0"/>
              </w:numPr>
              <w:snapToGrid w:val="0"/>
              <w:spacing w:beforeLines="50" w:afterLines="50" w:after="120"/>
              <w:rPr>
                <w:lang w:val="en-US" w:eastAsia="zh-CN"/>
              </w:rPr>
            </w:pPr>
            <w:r>
              <w:rPr>
                <w:rFonts w:eastAsiaTheme="minorEastAsia" w:hint="eastAsia"/>
                <w:lang w:val="en-US" w:eastAsia="zh-CN"/>
              </w:rPr>
              <w:t xml:space="preserve"> </w:t>
            </w:r>
            <w:r>
              <w:rPr>
                <w:rFonts w:hint="eastAsia"/>
                <w:lang w:eastAsia="zh-CN"/>
              </w:rPr>
              <w:t xml:space="preserve">-  Component A: same as component A of mono-static for </w:t>
            </w:r>
            <w:r>
              <w:rPr>
                <w:rFonts w:hint="eastAsia"/>
                <w:lang w:val="en-US" w:eastAsia="zh-CN"/>
              </w:rPr>
              <w:t>human</w:t>
            </w:r>
          </w:p>
          <w:p w14:paraId="7BD5615C" w14:textId="77777777" w:rsidR="00F34091" w:rsidRDefault="008337C0">
            <w:pPr>
              <w:spacing w:before="0"/>
              <w:rPr>
                <w:lang w:val="en-US" w:eastAsia="zh-CN"/>
              </w:rPr>
            </w:pPr>
            <w:r>
              <w:rPr>
                <w:rFonts w:hint="eastAsia"/>
                <w:lang w:eastAsia="zh-CN"/>
              </w:rPr>
              <w:t xml:space="preserve">-  Component B1: </w:t>
            </w:r>
            <w:r>
              <w:rPr>
                <w:rFonts w:hint="eastAsia"/>
                <w:position w:val="-24"/>
                <w:lang w:eastAsia="zh-CN"/>
              </w:rPr>
              <w:object w:dxaOrig="1225" w:dyaOrig="638" w14:anchorId="266164E0">
                <v:shape id="_x0000_i1038" type="#_x0000_t75" alt="" style="width:64.8pt;height:28.8pt" o:ole="">
                  <v:imagedata r:id="rId51" o:title=""/>
                </v:shape>
                <o:OLEObject Type="Embed" ProgID="Equation.3" ShapeID="_x0000_i1038" DrawAspect="Content" ObjectID="_1805620715" r:id="rId52"/>
              </w:object>
            </w:r>
            <w:r>
              <w:rPr>
                <w:rFonts w:hint="eastAsia"/>
                <w:lang w:val="en-US" w:eastAsia="zh-CN"/>
              </w:rPr>
              <w:t xml:space="preserve"> where </w:t>
            </w:r>
            <w:r>
              <w:rPr>
                <w:rFonts w:hint="eastAsia"/>
                <w:lang w:eastAsia="zh-CN"/>
              </w:rPr>
              <w:object w:dxaOrig="396" w:dyaOrig="360" w14:anchorId="0167ABF6">
                <v:shape id="_x0000_i1039" type="#_x0000_t75" style="width:21.6pt;height:21.6pt" o:ole="">
                  <v:imagedata r:id="rId35" o:title=""/>
                </v:shape>
                <o:OLEObject Type="Embed" ProgID="Equation.3" ShapeID="_x0000_i1039" DrawAspect="Content" ObjectID="_1805620716" r:id="rId53"/>
              </w:object>
            </w:r>
            <w:r>
              <w:rPr>
                <w:rFonts w:hint="eastAsia"/>
                <w:lang w:eastAsia="zh-CN"/>
              </w:rPr>
              <w:t xml:space="preserve"> is the 3D bi-static angle</w:t>
            </w:r>
            <w:r>
              <w:rPr>
                <w:rFonts w:hint="eastAsia"/>
                <w:lang w:val="en-US" w:eastAsia="zh-CN"/>
              </w:rPr>
              <w:t xml:space="preserve"> between incident and scatter angle</w:t>
            </w:r>
          </w:p>
          <w:p w14:paraId="440511B7" w14:textId="77777777" w:rsidR="00F34091" w:rsidRDefault="00F34091">
            <w:pPr>
              <w:spacing w:before="0"/>
              <w:rPr>
                <w:rFonts w:eastAsiaTheme="minorEastAsia"/>
                <w:szCs w:val="20"/>
                <w:lang w:val="en-US" w:eastAsia="ja-JP"/>
              </w:rPr>
            </w:pPr>
          </w:p>
        </w:tc>
      </w:tr>
      <w:tr w:rsidR="00F34091" w14:paraId="09601CA8" w14:textId="77777777">
        <w:trPr>
          <w:trHeight w:val="222"/>
        </w:trPr>
        <w:tc>
          <w:tcPr>
            <w:tcW w:w="1296" w:type="dxa"/>
            <w:vMerge/>
            <w:vAlign w:val="center"/>
          </w:tcPr>
          <w:p w14:paraId="45C2F830" w14:textId="77777777" w:rsidR="00F34091" w:rsidRDefault="00F34091">
            <w:pPr>
              <w:spacing w:before="0"/>
              <w:rPr>
                <w:rFonts w:eastAsiaTheme="minorEastAsia"/>
                <w:lang w:val="en-US" w:eastAsia="zh-CN"/>
              </w:rPr>
            </w:pPr>
          </w:p>
        </w:tc>
        <w:tc>
          <w:tcPr>
            <w:tcW w:w="1134" w:type="dxa"/>
            <w:vAlign w:val="center"/>
          </w:tcPr>
          <w:p w14:paraId="63B824A0"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2A61EA23" w14:textId="77777777" w:rsidR="00F34091" w:rsidRDefault="008337C0">
            <w:pPr>
              <w:spacing w:before="0"/>
              <w:rPr>
                <w:lang w:eastAsia="zh-CN"/>
              </w:rPr>
            </w:pPr>
            <w:r>
              <w:rPr>
                <w:rFonts w:hint="eastAsia"/>
                <w:lang w:eastAsia="zh-CN"/>
              </w:rPr>
              <w:t>same as component B2 of mono-static</w:t>
            </w:r>
          </w:p>
        </w:tc>
      </w:tr>
    </w:tbl>
    <w:p w14:paraId="473807A3" w14:textId="77777777" w:rsidR="00F34091" w:rsidRDefault="00F34091">
      <w:pPr>
        <w:rPr>
          <w:rFonts w:eastAsiaTheme="minorEastAsia"/>
          <w:lang w:eastAsia="zh-CN"/>
        </w:rPr>
      </w:pPr>
    </w:p>
    <w:p w14:paraId="4B89D14E" w14:textId="2A179668" w:rsidR="00F34091" w:rsidRDefault="008337C0">
      <w:pPr>
        <w:pStyle w:val="4"/>
        <w:numPr>
          <w:ilvl w:val="0"/>
          <w:numId w:val="0"/>
        </w:numPr>
        <w:ind w:left="864" w:hanging="864"/>
        <w:rPr>
          <w:highlight w:val="yellow"/>
        </w:rPr>
      </w:pPr>
      <w:r>
        <w:rPr>
          <w:highlight w:val="yellow"/>
        </w:rPr>
        <w:t>[FL1] Question 4.1.</w:t>
      </w:r>
      <w:r w:rsidR="000D41CC">
        <w:rPr>
          <w:highlight w:val="yellow"/>
        </w:rPr>
        <w:t>3</w:t>
      </w:r>
      <w:r>
        <w:rPr>
          <w:highlight w:val="yellow"/>
        </w:rPr>
        <w:t xml:space="preserve">-2 </w:t>
      </w:r>
    </w:p>
    <w:p w14:paraId="012F760E" w14:textId="77777777" w:rsidR="00F34091" w:rsidRDefault="008337C0">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human with RCS model 2</w:t>
      </w:r>
    </w:p>
    <w:p w14:paraId="14D0ACF6" w14:textId="77777777" w:rsidR="00F34091" w:rsidRDefault="00F34091">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F34091" w14:paraId="20A2E84A" w14:textId="77777777">
        <w:trPr>
          <w:trHeight w:val="416"/>
        </w:trPr>
        <w:tc>
          <w:tcPr>
            <w:tcW w:w="1296" w:type="dxa"/>
            <w:shd w:val="clear" w:color="auto" w:fill="D9E2F3" w:themeFill="accent1" w:themeFillTint="33"/>
            <w:vAlign w:val="center"/>
          </w:tcPr>
          <w:p w14:paraId="248823D9" w14:textId="77777777" w:rsidR="00F34091" w:rsidRDefault="008337C0">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15D40FF1" w14:textId="77777777" w:rsidR="00F34091" w:rsidRDefault="008337C0">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0374530E" w14:textId="77777777" w:rsidR="00F34091" w:rsidRDefault="008337C0">
            <w:pPr>
              <w:widowControl w:val="0"/>
              <w:spacing w:before="0"/>
              <w:rPr>
                <w:rFonts w:eastAsiaTheme="minorEastAsia"/>
                <w:b/>
                <w:bCs/>
                <w:lang w:eastAsia="zh-CN"/>
              </w:rPr>
            </w:pPr>
            <w:r>
              <w:rPr>
                <w:rFonts w:eastAsiaTheme="minorEastAsia"/>
                <w:b/>
                <w:bCs/>
                <w:lang w:eastAsia="zh-CN"/>
              </w:rPr>
              <w:t>Formulas/Values</w:t>
            </w:r>
          </w:p>
        </w:tc>
      </w:tr>
      <w:tr w:rsidR="00F34091" w14:paraId="16D4421C" w14:textId="77777777">
        <w:trPr>
          <w:trHeight w:val="222"/>
        </w:trPr>
        <w:tc>
          <w:tcPr>
            <w:tcW w:w="1296" w:type="dxa"/>
            <w:vMerge w:val="restart"/>
            <w:vAlign w:val="center"/>
          </w:tcPr>
          <w:p w14:paraId="24B61073" w14:textId="77777777" w:rsidR="00F34091" w:rsidRDefault="008337C0">
            <w:pPr>
              <w:spacing w:before="0"/>
              <w:rPr>
                <w:rFonts w:eastAsiaTheme="minorEastAsia"/>
                <w:lang w:eastAsia="ko-KR"/>
              </w:rPr>
            </w:pPr>
            <w:r>
              <w:rPr>
                <w:rFonts w:eastAsiaTheme="minorEastAsia"/>
                <w:lang w:eastAsia="ko-KR"/>
              </w:rPr>
              <w:t>Apple</w:t>
            </w:r>
          </w:p>
        </w:tc>
        <w:tc>
          <w:tcPr>
            <w:tcW w:w="1134" w:type="dxa"/>
            <w:vAlign w:val="center"/>
          </w:tcPr>
          <w:p w14:paraId="77A1D863"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16F756E6" w14:textId="77777777" w:rsidR="00F34091" w:rsidRDefault="008337C0">
            <w:pPr>
              <w:spacing w:line="259" w:lineRule="auto"/>
              <w:contextualSpacing/>
              <w:rPr>
                <w:rFonts w:eastAsia="等线"/>
                <w:i/>
                <w:iCs/>
                <w:szCs w:val="20"/>
                <w:lang w:eastAsia="zh-CN"/>
              </w:rPr>
            </w:pPr>
            <w:r>
              <w:rPr>
                <w:rFonts w:eastAsia="等线"/>
                <w:i/>
                <w:iCs/>
                <w:szCs w:val="20"/>
                <w:lang w:eastAsia="zh-CN"/>
              </w:rPr>
              <w:t>Proposal 4: For the model for the RCS in the bi-static case:</w:t>
            </w:r>
          </w:p>
          <w:p w14:paraId="29CD7A44" w14:textId="77777777" w:rsidR="00F34091" w:rsidRDefault="008337C0">
            <w:pPr>
              <w:numPr>
                <w:ilvl w:val="0"/>
                <w:numId w:val="34"/>
              </w:numPr>
              <w:suppressAutoHyphens w:val="0"/>
              <w:spacing w:line="259" w:lineRule="auto"/>
              <w:contextualSpacing/>
              <w:rPr>
                <w:rFonts w:eastAsia="等线"/>
                <w:i/>
                <w:iCs/>
                <w:szCs w:val="20"/>
                <w:lang w:eastAsia="zh-CN"/>
              </w:rPr>
            </w:pPr>
            <w:r>
              <w:rPr>
                <w:rFonts w:eastAsia="等线"/>
                <w:i/>
                <w:iCs/>
                <w:szCs w:val="20"/>
                <w:lang w:eastAsia="zh-CN"/>
              </w:rPr>
              <w:t>For an incident direction, the bistatic RCS in the backscatter direction is equal to monostatic RCS</w:t>
            </w:r>
          </w:p>
          <w:p w14:paraId="4AD84BD5" w14:textId="77777777" w:rsidR="00F34091" w:rsidRDefault="008337C0">
            <w:pPr>
              <w:numPr>
                <w:ilvl w:val="0"/>
                <w:numId w:val="34"/>
              </w:numPr>
              <w:suppressAutoHyphens w:val="0"/>
              <w:spacing w:line="259" w:lineRule="auto"/>
              <w:contextualSpacing/>
              <w:rPr>
                <w:rFonts w:eastAsia="等线"/>
                <w:i/>
                <w:iCs/>
                <w:szCs w:val="20"/>
                <w:lang w:eastAsia="zh-CN"/>
              </w:rPr>
            </w:pPr>
            <w:r>
              <w:rPr>
                <w:rFonts w:eastAsia="等线"/>
                <w:i/>
                <w:iCs/>
                <w:szCs w:val="20"/>
                <w:lang w:eastAsia="zh-CN"/>
              </w:rPr>
              <w:t>bistatic RCS is constructed into 2 angular regions according to scattered angles</w:t>
            </w:r>
          </w:p>
          <w:p w14:paraId="66E20F01" w14:textId="77777777" w:rsidR="00F34091" w:rsidRDefault="008337C0">
            <w:pPr>
              <w:pStyle w:val="aff4"/>
              <w:numPr>
                <w:ilvl w:val="1"/>
                <w:numId w:val="42"/>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Region 1: derive the RCS based on monostatic RCS based on the following:</w:t>
            </w:r>
          </w:p>
          <w:p w14:paraId="09669765" w14:textId="77777777" w:rsidR="00F34091" w:rsidRDefault="008337C0">
            <w:pPr>
              <w:spacing w:line="259" w:lineRule="auto"/>
              <w:ind w:left="720"/>
              <w:contextualSpacing/>
              <w:jc w:val="center"/>
              <w:rPr>
                <w:rFonts w:eastAsia="等线"/>
                <w:i/>
                <w:iCs/>
                <w:szCs w:val="20"/>
                <w:lang w:eastAsia="zh-CN"/>
              </w:rPr>
            </w:pPr>
            <w:r>
              <w:rPr>
                <w:rFonts w:eastAsiaTheme="minorEastAsia"/>
                <w:i/>
                <w:iCs/>
                <w:noProof/>
                <w:szCs w:val="20"/>
                <w:lang w:val="en-US" w:eastAsia="zh-CN"/>
              </w:rPr>
              <w:drawing>
                <wp:inline distT="0" distB="0" distL="0" distR="0" wp14:anchorId="013CB3E5" wp14:editId="10CDFC29">
                  <wp:extent cx="1769110" cy="670560"/>
                  <wp:effectExtent l="0" t="0" r="0" b="2540"/>
                  <wp:docPr id="2001024008" name="Picture 1" descr="A math equation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024008" name="Picture 1" descr="A math equations with black text&#10;&#10;AI-generated content may be incorrect."/>
                          <pic:cNvPicPr>
                            <a:picLocks noChangeAspect="1"/>
                          </pic:cNvPicPr>
                        </pic:nvPicPr>
                        <pic:blipFill>
                          <a:blip r:embed="rId54"/>
                          <a:stretch>
                            <a:fillRect/>
                          </a:stretch>
                        </pic:blipFill>
                        <pic:spPr>
                          <a:xfrm>
                            <a:off x="0" y="0"/>
                            <a:ext cx="1787103" cy="677349"/>
                          </a:xfrm>
                          <a:prstGeom prst="rect">
                            <a:avLst/>
                          </a:prstGeom>
                        </pic:spPr>
                      </pic:pic>
                    </a:graphicData>
                  </a:graphic>
                </wp:inline>
              </w:drawing>
            </w:r>
          </w:p>
          <w:p w14:paraId="3FCAC519" w14:textId="77777777" w:rsidR="00F34091" w:rsidRDefault="008337C0">
            <w:pPr>
              <w:pStyle w:val="aff4"/>
              <w:numPr>
                <w:ilvl w:val="1"/>
                <w:numId w:val="42"/>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 xml:space="preserve">Region 2: RCS value including large effect of diffraction. </w:t>
            </w:r>
          </w:p>
          <w:p w14:paraId="60F82DE4" w14:textId="77777777" w:rsidR="00F34091" w:rsidRDefault="008337C0">
            <w:pPr>
              <w:pStyle w:val="aff4"/>
              <w:numPr>
                <w:ilvl w:val="2"/>
                <w:numId w:val="42"/>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Option 1: Use of forward scattering model</w:t>
            </w:r>
          </w:p>
          <w:p w14:paraId="2C056D8E" w14:textId="77777777" w:rsidR="00F34091" w:rsidRDefault="008337C0">
            <w:pPr>
              <w:pStyle w:val="aff4"/>
              <w:numPr>
                <w:ilvl w:val="2"/>
                <w:numId w:val="42"/>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Option 2: Use of blockage model B in 38.901</w:t>
            </w:r>
          </w:p>
          <w:p w14:paraId="67489F60" w14:textId="77777777" w:rsidR="00F34091" w:rsidRDefault="008337C0">
            <w:pPr>
              <w:pStyle w:val="aff4"/>
              <w:widowControl w:val="0"/>
              <w:numPr>
                <w:ilvl w:val="0"/>
                <w:numId w:val="42"/>
              </w:numPr>
              <w:spacing w:before="60"/>
              <w:rPr>
                <w:rFonts w:ascii="Times New Roman" w:eastAsiaTheme="minorEastAsia" w:hAnsi="Times New Roman"/>
                <w:i/>
                <w:iCs/>
                <w:szCs w:val="20"/>
                <w:lang w:val="en-US" w:eastAsia="zh-CN"/>
              </w:rPr>
            </w:pPr>
            <w:r>
              <w:rPr>
                <w:rFonts w:ascii="Times New Roman" w:eastAsiaTheme="minorEastAsia" w:hAnsi="Times New Roman"/>
                <w:i/>
                <w:iCs/>
                <w:szCs w:val="20"/>
                <w:lang w:val="en-US" w:eastAsia="zh-CN"/>
              </w:rPr>
              <w:t>No peak of bistatic RCS values is observed in the specular reflection direction for human</w:t>
            </w:r>
          </w:p>
          <w:p w14:paraId="681707F4" w14:textId="77777777" w:rsidR="00F34091" w:rsidRDefault="00F34091">
            <w:pPr>
              <w:spacing w:before="0"/>
              <w:rPr>
                <w:rFonts w:eastAsiaTheme="minorEastAsia"/>
                <w:lang w:eastAsia="ko-KR"/>
              </w:rPr>
            </w:pPr>
          </w:p>
          <w:p w14:paraId="569912ED" w14:textId="77777777" w:rsidR="00F34091" w:rsidRDefault="008337C0">
            <w:pPr>
              <w:keepNext/>
              <w:spacing w:line="259" w:lineRule="auto"/>
              <w:contextualSpacing/>
              <w:jc w:val="center"/>
            </w:pPr>
            <w:r>
              <w:rPr>
                <w:rFonts w:eastAsiaTheme="minorEastAsia"/>
                <w:noProof/>
                <w:lang w:val="en-US" w:eastAsia="zh-CN"/>
              </w:rPr>
              <w:drawing>
                <wp:inline distT="0" distB="0" distL="0" distR="0" wp14:anchorId="494F7710" wp14:editId="08977AEB">
                  <wp:extent cx="4192270" cy="2397760"/>
                  <wp:effectExtent l="0" t="0" r="0" b="2540"/>
                  <wp:docPr id="1427661424" name="Picture 1" descr="A graph of a graph showing the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661424" name="Picture 1" descr="A graph of a graph showing the number of cases&#10;&#10;AI-generated content may be incorrect."/>
                          <pic:cNvPicPr>
                            <a:picLocks noChangeAspect="1"/>
                          </pic:cNvPicPr>
                        </pic:nvPicPr>
                        <pic:blipFill>
                          <a:blip r:embed="rId55"/>
                          <a:stretch>
                            <a:fillRect/>
                          </a:stretch>
                        </pic:blipFill>
                        <pic:spPr>
                          <a:xfrm>
                            <a:off x="0" y="0"/>
                            <a:ext cx="4257403" cy="2434821"/>
                          </a:xfrm>
                          <a:prstGeom prst="rect">
                            <a:avLst/>
                          </a:prstGeom>
                        </pic:spPr>
                      </pic:pic>
                    </a:graphicData>
                  </a:graphic>
                </wp:inline>
              </w:drawing>
            </w:r>
          </w:p>
          <w:p w14:paraId="4977EE88" w14:textId="77777777" w:rsidR="00F34091" w:rsidRDefault="008337C0">
            <w:pPr>
              <w:pStyle w:val="a4"/>
              <w:rPr>
                <w:rFonts w:eastAsia="等线"/>
                <w:lang w:eastAsia="zh-CN"/>
              </w:rPr>
            </w:pPr>
            <w:bookmarkStart w:id="12" w:name="_Ref189802380"/>
            <w:r>
              <w:t xml:space="preserve">Figure </w:t>
            </w:r>
            <w:r>
              <w:fldChar w:fldCharType="begin"/>
            </w:r>
            <w:r>
              <w:instrText xml:space="preserve"> SEQ Figure \* ARABIC </w:instrText>
            </w:r>
            <w:r>
              <w:fldChar w:fldCharType="separate"/>
            </w:r>
            <w:r>
              <w:t>7</w:t>
            </w:r>
            <w:r>
              <w:fldChar w:fldCharType="end"/>
            </w:r>
            <w:bookmarkEnd w:id="12"/>
            <w:r>
              <w:t>: Mean Value of RCS for Bi-static Sensing from Electromagnetic Simulations</w:t>
            </w:r>
          </w:p>
          <w:p w14:paraId="1906A87B" w14:textId="77777777" w:rsidR="00F34091" w:rsidRDefault="008337C0">
            <w:pPr>
              <w:keepNext/>
            </w:pPr>
            <w:r>
              <w:rPr>
                <w:noProof/>
                <w:lang w:val="en-US" w:eastAsia="zh-CN"/>
              </w:rPr>
              <w:lastRenderedPageBreak/>
              <w:drawing>
                <wp:inline distT="0" distB="0" distL="0" distR="0" wp14:anchorId="365339ED" wp14:editId="31E2078C">
                  <wp:extent cx="4269105" cy="2683510"/>
                  <wp:effectExtent l="0" t="0" r="0" b="0"/>
                  <wp:docPr id="454279717" name="Picture 1" descr="A graph with a blue line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279717" name="Picture 1" descr="A graph with a blue line and a red line&#10;&#10;AI-generated content may be incorrect."/>
                          <pic:cNvPicPr>
                            <a:picLocks noChangeAspect="1"/>
                          </pic:cNvPicPr>
                        </pic:nvPicPr>
                        <pic:blipFill>
                          <a:blip r:embed="rId56"/>
                          <a:stretch>
                            <a:fillRect/>
                          </a:stretch>
                        </pic:blipFill>
                        <pic:spPr>
                          <a:xfrm>
                            <a:off x="0" y="0"/>
                            <a:ext cx="4298009" cy="2701409"/>
                          </a:xfrm>
                          <a:prstGeom prst="rect">
                            <a:avLst/>
                          </a:prstGeom>
                        </pic:spPr>
                      </pic:pic>
                    </a:graphicData>
                  </a:graphic>
                </wp:inline>
              </w:drawing>
            </w:r>
          </w:p>
          <w:p w14:paraId="2F7A3EB1" w14:textId="77777777" w:rsidR="00F34091" w:rsidRDefault="008337C0">
            <w:pPr>
              <w:pStyle w:val="a4"/>
            </w:pPr>
            <w:bookmarkStart w:id="13" w:name="_Ref194033895"/>
            <w:r>
              <w:t xml:space="preserve">Figure </w:t>
            </w:r>
            <w:r>
              <w:fldChar w:fldCharType="begin"/>
            </w:r>
            <w:r>
              <w:instrText xml:space="preserve"> SEQ Figure \* ARABIC </w:instrText>
            </w:r>
            <w:r>
              <w:fldChar w:fldCharType="separate"/>
            </w:r>
            <w:r>
              <w:t>9</w:t>
            </w:r>
            <w:r>
              <w:fldChar w:fldCharType="end"/>
            </w:r>
            <w:bookmarkEnd w:id="13"/>
            <w:r>
              <w:t>: Mean Value of RCS for Bi-static Sensing from actual measurements</w:t>
            </w:r>
          </w:p>
          <w:p w14:paraId="7FC3D521" w14:textId="77777777" w:rsidR="00F34091" w:rsidRDefault="00F34091">
            <w:pPr>
              <w:spacing w:before="0"/>
              <w:rPr>
                <w:rFonts w:eastAsiaTheme="minorEastAsia"/>
                <w:lang w:eastAsia="ko-KR"/>
              </w:rPr>
            </w:pPr>
          </w:p>
        </w:tc>
      </w:tr>
      <w:tr w:rsidR="00F34091" w14:paraId="63263100" w14:textId="77777777">
        <w:trPr>
          <w:trHeight w:val="222"/>
        </w:trPr>
        <w:tc>
          <w:tcPr>
            <w:tcW w:w="1296" w:type="dxa"/>
            <w:vMerge/>
          </w:tcPr>
          <w:p w14:paraId="67F8EE08" w14:textId="77777777" w:rsidR="00F34091" w:rsidRDefault="00F34091">
            <w:pPr>
              <w:spacing w:before="0"/>
              <w:rPr>
                <w:rFonts w:eastAsiaTheme="minorEastAsia"/>
                <w:lang w:eastAsia="zh-CN"/>
              </w:rPr>
            </w:pPr>
          </w:p>
        </w:tc>
        <w:tc>
          <w:tcPr>
            <w:tcW w:w="1134" w:type="dxa"/>
            <w:vAlign w:val="center"/>
          </w:tcPr>
          <w:p w14:paraId="53D09C25"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05031F39" w14:textId="77777777" w:rsidR="00F34091" w:rsidRDefault="008337C0">
            <w:pPr>
              <w:spacing w:before="0"/>
              <w:rPr>
                <w:rFonts w:eastAsiaTheme="minorEastAsia"/>
                <w:lang w:eastAsia="zh-CN"/>
              </w:rPr>
            </w:pPr>
            <w:r>
              <w:rPr>
                <w:rFonts w:eastAsiaTheme="minorEastAsia"/>
                <w:lang w:eastAsia="zh-CN"/>
              </w:rPr>
              <w:t xml:space="preserve">~ 5.3 </w:t>
            </w:r>
          </w:p>
          <w:p w14:paraId="63D170C6" w14:textId="77777777" w:rsidR="00F34091" w:rsidRDefault="00F34091">
            <w:pPr>
              <w:spacing w:before="0"/>
              <w:rPr>
                <w:rFonts w:eastAsiaTheme="minorEastAsia"/>
                <w:lang w:eastAsia="zh-CN"/>
              </w:rPr>
            </w:pPr>
          </w:p>
          <w:p w14:paraId="74E03611" w14:textId="77777777" w:rsidR="00F34091" w:rsidRDefault="008337C0">
            <w:pPr>
              <w:keepNext/>
              <w:spacing w:line="259" w:lineRule="auto"/>
              <w:contextualSpacing/>
              <w:jc w:val="center"/>
            </w:pPr>
            <w:r>
              <w:rPr>
                <w:rFonts w:eastAsia="等线"/>
                <w:noProof/>
                <w:szCs w:val="20"/>
                <w:lang w:val="en-US" w:eastAsia="zh-CN"/>
              </w:rPr>
              <w:drawing>
                <wp:inline distT="0" distB="0" distL="0" distR="0" wp14:anchorId="47486684" wp14:editId="3F91BBEE">
                  <wp:extent cx="4018915" cy="2252345"/>
                  <wp:effectExtent l="0" t="0" r="0" b="0"/>
                  <wp:docPr id="1872528904" name="Picture 1"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528904" name="Picture 1" descr="A graph with blue lines&#10;&#10;AI-generated content may be incorrect."/>
                          <pic:cNvPicPr>
                            <a:picLocks noChangeAspect="1"/>
                          </pic:cNvPicPr>
                        </pic:nvPicPr>
                        <pic:blipFill>
                          <a:blip r:embed="rId57"/>
                          <a:stretch>
                            <a:fillRect/>
                          </a:stretch>
                        </pic:blipFill>
                        <pic:spPr>
                          <a:xfrm>
                            <a:off x="0" y="0"/>
                            <a:ext cx="4036187" cy="2262390"/>
                          </a:xfrm>
                          <a:prstGeom prst="rect">
                            <a:avLst/>
                          </a:prstGeom>
                        </pic:spPr>
                      </pic:pic>
                    </a:graphicData>
                  </a:graphic>
                </wp:inline>
              </w:drawing>
            </w:r>
          </w:p>
          <w:p w14:paraId="588717B8" w14:textId="77777777" w:rsidR="00F34091" w:rsidRDefault="008337C0">
            <w:pPr>
              <w:pStyle w:val="a4"/>
            </w:pPr>
            <w:bookmarkStart w:id="14" w:name="_Ref189802394"/>
            <w:r>
              <w:t xml:space="preserve">Figure </w:t>
            </w:r>
            <w:r>
              <w:fldChar w:fldCharType="begin"/>
            </w:r>
            <w:r>
              <w:instrText xml:space="preserve"> SEQ Figure \* ARABIC </w:instrText>
            </w:r>
            <w:r>
              <w:fldChar w:fldCharType="separate"/>
            </w:r>
            <w:r>
              <w:t>8</w:t>
            </w:r>
            <w:r>
              <w:fldChar w:fldCharType="end"/>
            </w:r>
            <w:bookmarkEnd w:id="14"/>
            <w:r>
              <w:t>: Standard Deviation of RCS for bi-static case</w:t>
            </w:r>
          </w:p>
          <w:p w14:paraId="51A5DD43" w14:textId="77777777" w:rsidR="00F34091" w:rsidRDefault="00F34091">
            <w:pPr>
              <w:spacing w:before="0"/>
              <w:rPr>
                <w:rFonts w:eastAsiaTheme="minorEastAsia"/>
                <w:lang w:eastAsia="zh-CN"/>
              </w:rPr>
            </w:pPr>
          </w:p>
        </w:tc>
      </w:tr>
      <w:tr w:rsidR="00F34091" w14:paraId="0087C4B2" w14:textId="77777777">
        <w:trPr>
          <w:trHeight w:val="222"/>
        </w:trPr>
        <w:tc>
          <w:tcPr>
            <w:tcW w:w="1296" w:type="dxa"/>
            <w:vMerge w:val="restart"/>
          </w:tcPr>
          <w:p w14:paraId="4B32A8C9" w14:textId="77777777" w:rsidR="00F34091" w:rsidRDefault="008337C0">
            <w:pPr>
              <w:spacing w:before="0"/>
              <w:rPr>
                <w:rFonts w:eastAsiaTheme="minorEastAsia"/>
                <w:lang w:eastAsia="ko-KR"/>
              </w:rPr>
            </w:pPr>
            <w:r>
              <w:rPr>
                <w:rFonts w:eastAsiaTheme="minorEastAsia" w:hint="eastAsia"/>
                <w:lang w:eastAsia="zh-CN"/>
              </w:rPr>
              <w:t>Ericsson</w:t>
            </w:r>
          </w:p>
        </w:tc>
        <w:tc>
          <w:tcPr>
            <w:tcW w:w="1134" w:type="dxa"/>
          </w:tcPr>
          <w:p w14:paraId="7182146A"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265607D7" w14:textId="77777777" w:rsidR="00F34091" w:rsidRDefault="008337C0">
            <w:pPr>
              <w:spacing w:before="0"/>
              <w:rPr>
                <w:rFonts w:eastAsiaTheme="minorEastAsia"/>
                <w:lang w:eastAsia="zh-CN"/>
              </w:rPr>
            </w:pPr>
            <w:r>
              <w:rPr>
                <w:rFonts w:eastAsiaTheme="minorEastAsia" w:hint="eastAsia"/>
                <w:lang w:eastAsia="zh-CN"/>
              </w:rPr>
              <w:t>F</w:t>
            </w:r>
            <w:r>
              <w:t>or the bistatic RCS of a</w:t>
            </w:r>
            <w:r>
              <w:rPr>
                <w:rFonts w:hint="eastAsia"/>
              </w:rPr>
              <w:t>n upright</w:t>
            </w:r>
            <w:r>
              <w:t xml:space="preserve"> human in linear scale</w:t>
            </w:r>
            <w:r>
              <w:rPr>
                <w:rFonts w:asciiTheme="minorEastAsia" w:eastAsiaTheme="minorEastAsia" w:hAnsiTheme="minorEastAsia" w:hint="eastAsia"/>
                <w:lang w:eastAsia="zh-CN"/>
              </w:rPr>
              <w:t>,</w:t>
            </w:r>
            <w:r>
              <w:t xml:space="preserve"> we suggest the following bistatic RCS model: </w:t>
            </w:r>
            <m:oMath>
              <m:r>
                <m:rPr>
                  <m:sty m:val="bi"/>
                </m:rPr>
                <w:rPr>
                  <w:rFonts w:ascii="Cambria Math" w:hAnsi="Cambria Math"/>
                </w:rPr>
                <m:t>σ</m:t>
              </m:r>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in</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in</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out</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out</m:t>
                      </m:r>
                    </m:sub>
                  </m:sSub>
                </m:e>
              </m:d>
              <m:r>
                <m:rPr>
                  <m:sty m:val="b"/>
                </m:rPr>
                <w:rPr>
                  <w:rFonts w:ascii="Cambria Math" w:hAnsi="Cambria Math"/>
                </w:rPr>
                <m:t>=</m:t>
              </m:r>
              <m:r>
                <m:rPr>
                  <m:sty m:val="bi"/>
                </m:rPr>
                <w:rPr>
                  <w:rFonts w:ascii="Cambria Math" w:hAnsi="Cambria Math"/>
                </w:rPr>
                <m:t>ar</m:t>
              </m:r>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in</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in</m:t>
                      </m:r>
                    </m:sub>
                  </m:sSub>
                </m:e>
              </m:d>
              <m:r>
                <m:rPr>
                  <m:sty m:val="bi"/>
                </m:rPr>
                <w:rPr>
                  <w:rFonts w:ascii="Cambria Math" w:hAnsi="Cambria Math"/>
                </w:rPr>
                <m:t>r</m:t>
              </m:r>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out</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out</m:t>
                      </m:r>
                    </m:sub>
                  </m:sSub>
                </m:e>
              </m:d>
            </m:oMath>
            <w:r>
              <w:t xml:space="preserve">, </w:t>
            </w:r>
          </w:p>
          <w:p w14:paraId="4D779B25" w14:textId="77777777" w:rsidR="00F34091" w:rsidRDefault="008337C0">
            <w:pPr>
              <w:spacing w:before="0"/>
              <w:rPr>
                <w:rFonts w:eastAsiaTheme="minorEastAsia"/>
                <w:lang w:eastAsia="ko-KR"/>
              </w:rPr>
            </w:pPr>
            <w:r>
              <w:t xml:space="preserve">where </w:t>
            </w:r>
            <m:oMath>
              <m:r>
                <m:rPr>
                  <m:sty m:val="bi"/>
                </m:rPr>
                <w:rPr>
                  <w:rFonts w:ascii="Cambria Math" w:hAnsi="Cambria Math"/>
                </w:rPr>
                <m:t>a</m:t>
              </m:r>
            </m:oMath>
            <w:r>
              <w:t xml:space="preserve"> is an </w:t>
            </w:r>
            <w:r>
              <w:rPr>
                <w:rFonts w:eastAsiaTheme="minorHAnsi" w:cstheme="minorBidi"/>
                <w:szCs w:val="22"/>
                <w:lang w:val="en-US"/>
              </w:rPr>
              <w:t>attenuation</w:t>
            </w:r>
            <w:r>
              <w:t xml:space="preserve"> factor defined in terms of the bistatic angle </w:t>
            </w:r>
            <m:oMath>
              <m:r>
                <m:rPr>
                  <m:sty m:val="bi"/>
                </m:rPr>
                <w:rPr>
                  <w:rFonts w:ascii="Cambria Math" w:hAnsi="Cambria Math"/>
                </w:rPr>
                <m:t>β</m:t>
              </m:r>
            </m:oMath>
            <w:r>
              <w:t xml:space="preserve"> as </w:t>
            </w:r>
            <m:oMath>
              <m:r>
                <m:rPr>
                  <m:sty m:val="bi"/>
                </m:rPr>
                <w:rPr>
                  <w:rFonts w:ascii="Cambria Math" w:hAnsi="Cambria Math"/>
                </w:rPr>
                <m:t>a</m:t>
              </m:r>
              <m:r>
                <m:rPr>
                  <m:sty m:val="b"/>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b"/>
                        </m:rPr>
                        <w:rPr>
                          <w:rFonts w:ascii="Cambria Math" w:hAnsi="Cambria Math"/>
                        </w:rPr>
                        <m:t>cos</m:t>
                      </m:r>
                    </m:e>
                    <m:sup>
                      <m:r>
                        <m:rPr>
                          <m:sty m:val="b"/>
                        </m:rPr>
                        <w:rPr>
                          <w:rFonts w:ascii="Cambria Math" w:hAnsi="Cambria Math"/>
                        </w:rPr>
                        <m:t>2</m:t>
                      </m:r>
                    </m:sup>
                  </m:sSup>
                </m:fName>
                <m:e>
                  <m:f>
                    <m:fPr>
                      <m:ctrlPr>
                        <w:rPr>
                          <w:rFonts w:ascii="Cambria Math" w:hAnsi="Cambria Math"/>
                        </w:rPr>
                      </m:ctrlPr>
                    </m:fPr>
                    <m:num>
                      <m:r>
                        <m:rPr>
                          <m:sty m:val="bi"/>
                        </m:rPr>
                        <w:rPr>
                          <w:rFonts w:ascii="Cambria Math" w:hAnsi="Cambria Math"/>
                        </w:rPr>
                        <m:t>β</m:t>
                      </m:r>
                    </m:num>
                    <m:den>
                      <m:r>
                        <m:rPr>
                          <m:sty m:val="b"/>
                        </m:rPr>
                        <w:rPr>
                          <w:rFonts w:ascii="Cambria Math" w:hAnsi="Cambria Math"/>
                        </w:rPr>
                        <m:t>2</m:t>
                      </m:r>
                    </m:den>
                  </m:f>
                </m:e>
              </m:func>
            </m:oMath>
            <w:r>
              <w:t xml:space="preserve"> and </w:t>
            </w:r>
            <m:oMath>
              <m:r>
                <m:rPr>
                  <m:sty m:val="bi"/>
                </m:rPr>
                <w:rPr>
                  <w:rFonts w:ascii="Cambria Math" w:hAnsi="Cambria Math"/>
                </w:rPr>
                <m:t>r</m:t>
              </m:r>
              <m:r>
                <m:rPr>
                  <m:sty m:val="b"/>
                </m:rPr>
                <w:rPr>
                  <w:rFonts w:ascii="Cambria Math" w:hAnsi="Cambria Math"/>
                </w:rPr>
                <m:t>(</m:t>
              </m:r>
              <m:r>
                <m:rPr>
                  <m:sty m:val="bi"/>
                </m:rPr>
                <w:rPr>
                  <w:rFonts w:ascii="Cambria Math" w:hAnsi="Cambria Math"/>
                </w:rPr>
                <m:t>θ</m:t>
              </m:r>
              <m:r>
                <m:rPr>
                  <m:sty m:val="b"/>
                </m:rPr>
                <w:rPr>
                  <w:rFonts w:ascii="Cambria Math" w:hAnsi="Cambria Math"/>
                </w:rPr>
                <m:t>,</m:t>
              </m:r>
              <m:r>
                <m:rPr>
                  <m:sty m:val="bi"/>
                </m:rPr>
                <w:rPr>
                  <w:rFonts w:ascii="Cambria Math" w:hAnsi="Cambria Math"/>
                </w:rPr>
                <m:t>ϕ</m:t>
              </m:r>
              <m:r>
                <m:rPr>
                  <m:sty m:val="b"/>
                </m:rPr>
                <w:rPr>
                  <w:rFonts w:ascii="Cambria Math" w:hAnsi="Cambria Math"/>
                </w:rPr>
                <m:t>)</m:t>
              </m:r>
            </m:oMath>
            <w:r>
              <w:t xml:space="preserve"> is a modified version of the antenna radiation pattern from TR38.901 defined in decibel scale as follows </w:t>
            </w:r>
            <m:oMath>
              <m:sSub>
                <m:sSubPr>
                  <m:ctrlPr>
                    <w:rPr>
                      <w:rFonts w:ascii="Cambria Math" w:hAnsi="Cambria Math"/>
                    </w:rPr>
                  </m:ctrlPr>
                </m:sSubPr>
                <m:e>
                  <m:r>
                    <m:rPr>
                      <m:sty m:val="bi"/>
                    </m:rPr>
                    <w:rPr>
                      <w:rFonts w:ascii="Cambria Math" w:hAnsi="Cambria Math"/>
                    </w:rPr>
                    <m:t>r</m:t>
                  </m:r>
                </m:e>
                <m:sub>
                  <m:r>
                    <m:rPr>
                      <m:sty m:val="bi"/>
                    </m:rPr>
                    <w:rPr>
                      <w:rFonts w:ascii="Cambria Math" w:hAnsi="Cambria Math"/>
                    </w:rPr>
                    <m:t>dB</m:t>
                  </m:r>
                </m:sub>
              </m:sSub>
              <m:d>
                <m:dPr>
                  <m:ctrlPr>
                    <w:rPr>
                      <w:rFonts w:ascii="Cambria Math" w:hAnsi="Cambria Math"/>
                    </w:rPr>
                  </m:ctrlPr>
                </m:dPr>
                <m:e>
                  <m:r>
                    <m:rPr>
                      <m:sty m:val="bi"/>
                    </m:rPr>
                    <w:rPr>
                      <w:rFonts w:ascii="Cambria Math" w:hAnsi="Cambria Math"/>
                    </w:rPr>
                    <m:t>θ</m:t>
                  </m:r>
                  <m:r>
                    <m:rPr>
                      <m:sty m:val="b"/>
                    </m:rPr>
                    <w:rPr>
                      <w:rFonts w:ascii="Cambria Math" w:hAnsi="Cambria Math"/>
                    </w:rPr>
                    <m:t>,</m:t>
                  </m:r>
                  <m:r>
                    <m:rPr>
                      <m:sty m:val="bi"/>
                    </m:rPr>
                    <w:rPr>
                      <w:rFonts w:ascii="Cambria Math" w:hAnsi="Cambria Math"/>
                    </w:rPr>
                    <m:t>ϕ</m:t>
                  </m:r>
                  <m:r>
                    <m:rPr>
                      <m:sty m:val="b"/>
                    </m:rPr>
                    <w:rPr>
                      <w:rFonts w:ascii="Cambria Math" w:hAnsi="Cambria Math"/>
                    </w:rPr>
                    <m:t xml:space="preserve"> </m:t>
                  </m:r>
                </m:e>
              </m:d>
              <m:r>
                <m:rPr>
                  <m:sty m:val="b"/>
                </m:rPr>
                <w:rPr>
                  <w:rFonts w:ascii="Cambria Math" w:hAnsi="Cambria Math"/>
                </w:rPr>
                <m:t>=1.0-</m:t>
              </m:r>
              <m:func>
                <m:funcPr>
                  <m:ctrlPr>
                    <w:rPr>
                      <w:rFonts w:ascii="Cambria Math" w:hAnsi="Cambria Math"/>
                    </w:rPr>
                  </m:ctrlPr>
                </m:funcPr>
                <m:fName>
                  <m:r>
                    <m:rPr>
                      <m:sty m:val="b"/>
                    </m:rPr>
                    <w:rPr>
                      <w:rFonts w:ascii="Cambria Math" w:hAnsi="Cambria Math"/>
                    </w:rPr>
                    <m:t>max</m:t>
                  </m:r>
                </m:fName>
                <m:e>
                  <m:d>
                    <m:dPr>
                      <m:ctrlPr>
                        <w:rPr>
                          <w:rFonts w:ascii="Cambria Math" w:hAnsi="Cambria Math"/>
                        </w:rPr>
                      </m:ctrlPr>
                    </m:dPr>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b"/>
                                    </m:rPr>
                                    <w:rPr>
                                      <w:rFonts w:ascii="Cambria Math" w:hAnsi="Cambria Math"/>
                                    </w:rPr>
                                    <m:t>12</m:t>
                                  </m:r>
                                  <m:d>
                                    <m:dPr>
                                      <m:ctrlPr>
                                        <w:rPr>
                                          <w:rFonts w:ascii="Cambria Math" w:hAnsi="Cambria Math"/>
                                        </w:rPr>
                                      </m:ctrlPr>
                                    </m:dPr>
                                    <m:e>
                                      <m:r>
                                        <m:rPr>
                                          <m:sty m:val="bi"/>
                                        </m:rPr>
                                        <w:rPr>
                                          <w:rFonts w:ascii="Cambria Math" w:hAnsi="Cambria Math"/>
                                        </w:rPr>
                                        <m:t>θ</m:t>
                                      </m:r>
                                      <m:r>
                                        <m:rPr>
                                          <m:sty m:val="b"/>
                                        </m:rPr>
                                        <w:rPr>
                                          <w:rFonts w:ascii="Cambria Math" w:hAnsi="Cambria Math"/>
                                        </w:rPr>
                                        <m:t>-90</m:t>
                                      </m:r>
                                    </m:e>
                                  </m:d>
                                </m:num>
                                <m:den>
                                  <m:r>
                                    <m:rPr>
                                      <m:sty m:val="b"/>
                                    </m:rPr>
                                    <w:rPr>
                                      <w:rFonts w:ascii="Cambria Math" w:hAnsi="Cambria Math"/>
                                    </w:rPr>
                                    <m:t>65</m:t>
                                  </m:r>
                                </m:den>
                              </m:f>
                            </m:e>
                          </m:d>
                        </m:e>
                        <m:sup>
                          <m:r>
                            <m:rPr>
                              <m:sty m:val="b"/>
                            </m:rPr>
                            <w:rPr>
                              <w:rFonts w:ascii="Cambria Math" w:hAnsi="Cambria Math"/>
                            </w:rPr>
                            <m:t>2</m:t>
                          </m:r>
                        </m:sup>
                      </m:sSup>
                      <m:r>
                        <m:rPr>
                          <m:sty m:val="b"/>
                        </m:rPr>
                        <w:rPr>
                          <w:rFonts w:ascii="Cambria Math" w:hAnsi="Cambria Math"/>
                        </w:rPr>
                        <m:t>,8</m:t>
                      </m:r>
                    </m:e>
                  </m:d>
                </m:e>
              </m:func>
            </m:oMath>
            <w:r>
              <w:t>.</w:t>
            </w:r>
          </w:p>
        </w:tc>
      </w:tr>
      <w:tr w:rsidR="00F34091" w14:paraId="42FA5F60" w14:textId="77777777">
        <w:trPr>
          <w:trHeight w:val="222"/>
        </w:trPr>
        <w:tc>
          <w:tcPr>
            <w:tcW w:w="1296" w:type="dxa"/>
            <w:vMerge/>
          </w:tcPr>
          <w:p w14:paraId="73918381" w14:textId="77777777" w:rsidR="00F34091" w:rsidRDefault="00F34091">
            <w:pPr>
              <w:spacing w:before="0"/>
              <w:rPr>
                <w:rFonts w:eastAsiaTheme="minorEastAsia"/>
                <w:lang w:eastAsia="zh-CN"/>
              </w:rPr>
            </w:pPr>
          </w:p>
        </w:tc>
        <w:tc>
          <w:tcPr>
            <w:tcW w:w="1134" w:type="dxa"/>
          </w:tcPr>
          <w:p w14:paraId="306ED776"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274CA8F4" w14:textId="77777777" w:rsidR="00F34091" w:rsidRDefault="00F34091">
            <w:pPr>
              <w:spacing w:before="0"/>
              <w:rPr>
                <w:rFonts w:eastAsiaTheme="minorEastAsia"/>
                <w:lang w:eastAsia="zh-CN"/>
              </w:rPr>
            </w:pPr>
          </w:p>
        </w:tc>
      </w:tr>
      <w:tr w:rsidR="00F34091" w14:paraId="08F99582" w14:textId="77777777">
        <w:trPr>
          <w:trHeight w:val="222"/>
        </w:trPr>
        <w:tc>
          <w:tcPr>
            <w:tcW w:w="1296" w:type="dxa"/>
            <w:vMerge w:val="restart"/>
          </w:tcPr>
          <w:p w14:paraId="1A29AB56" w14:textId="77777777" w:rsidR="00F34091" w:rsidRDefault="008337C0">
            <w:pPr>
              <w:spacing w:before="0"/>
              <w:rPr>
                <w:rFonts w:eastAsia="Yu Mincho"/>
                <w:lang w:eastAsia="ja-JP"/>
              </w:rPr>
            </w:pPr>
            <w:r>
              <w:rPr>
                <w:rFonts w:eastAsia="Yu Mincho" w:hint="eastAsia"/>
                <w:szCs w:val="20"/>
                <w:lang w:eastAsia="ja-JP"/>
              </w:rPr>
              <w:t>DOCOMO</w:t>
            </w:r>
          </w:p>
        </w:tc>
        <w:tc>
          <w:tcPr>
            <w:tcW w:w="1134" w:type="dxa"/>
          </w:tcPr>
          <w:p w14:paraId="4B9EC454" w14:textId="77777777" w:rsidR="00F34091" w:rsidRDefault="008337C0">
            <w:pPr>
              <w:spacing w:before="0"/>
              <w:rPr>
                <w:rFonts w:eastAsiaTheme="minorEastAsia"/>
                <w:lang w:eastAsia="zh-CN"/>
              </w:rPr>
            </w:pPr>
            <w:r>
              <w:rPr>
                <w:rFonts w:eastAsiaTheme="minorEastAsia" w:hint="eastAsia"/>
                <w:szCs w:val="20"/>
                <w:lang w:eastAsia="zh-CN"/>
              </w:rPr>
              <w:t>A</w:t>
            </w:r>
            <w:r>
              <w:rPr>
                <w:rFonts w:eastAsiaTheme="minorEastAsia"/>
                <w:szCs w:val="20"/>
                <w:lang w:eastAsia="zh-CN"/>
              </w:rPr>
              <w:t>*B1</w:t>
            </w:r>
          </w:p>
        </w:tc>
        <w:tc>
          <w:tcPr>
            <w:tcW w:w="7204" w:type="dxa"/>
            <w:vAlign w:val="center"/>
          </w:tcPr>
          <w:p w14:paraId="24DEAC4D" w14:textId="77777777" w:rsidR="00F34091" w:rsidRDefault="008337C0">
            <w:pPr>
              <w:pStyle w:val="aff4"/>
              <w:numPr>
                <w:ilvl w:val="0"/>
                <w:numId w:val="39"/>
              </w:numPr>
              <w:tabs>
                <w:tab w:val="left" w:pos="0"/>
              </w:tabs>
              <w:suppressAutoHyphens w:val="0"/>
              <w:spacing w:before="0" w:line="240" w:lineRule="auto"/>
              <w:ind w:left="712" w:hanging="709"/>
              <w:contextualSpacing/>
              <w:rPr>
                <w:rFonts w:eastAsiaTheme="minorEastAsia"/>
                <w:i/>
                <w:iCs/>
                <w:szCs w:val="20"/>
                <w:lang w:val="en-US" w:eastAsia="ja-JP"/>
              </w:rPr>
            </w:pPr>
            <w:r>
              <w:rPr>
                <w:i/>
                <w:iCs/>
                <w:szCs w:val="20"/>
                <w:lang w:val="en-US" w:eastAsia="zh-CN"/>
              </w:rPr>
              <w:t>Component A:</w:t>
            </w:r>
            <w:r>
              <w:rPr>
                <w:rFonts w:eastAsiaTheme="minorEastAsia" w:hint="eastAsia"/>
                <w:i/>
                <w:iCs/>
                <w:szCs w:val="20"/>
                <w:lang w:val="en-US" w:eastAsia="ja-JP"/>
              </w:rPr>
              <w:t xml:space="preserve"> Using the following formula</w:t>
            </w:r>
          </w:p>
          <w:p w14:paraId="0D84BB06" w14:textId="77777777" w:rsidR="00F34091" w:rsidRDefault="008337C0">
            <w:pPr>
              <w:pStyle w:val="aff4"/>
              <w:numPr>
                <w:ilvl w:val="2"/>
                <w:numId w:val="40"/>
              </w:numPr>
              <w:tabs>
                <w:tab w:val="left" w:pos="0"/>
              </w:tabs>
              <w:spacing w:before="0" w:line="240" w:lineRule="auto"/>
              <w:ind w:left="853" w:hanging="608"/>
              <w:contextualSpacing/>
              <w:rPr>
                <w:i/>
                <w:iCs/>
                <w:szCs w:val="20"/>
                <w:lang w:val="en-US" w:eastAsia="zh-CN"/>
              </w:rPr>
            </w:pPr>
            <m:oMath>
              <m:r>
                <w:rPr>
                  <w:rFonts w:ascii="Cambria Math" w:eastAsiaTheme="minorEastAsia" w:hAnsi="Cambria Math"/>
                  <w:szCs w:val="20"/>
                  <w:lang w:eastAsia="ja-JP"/>
                </w:rPr>
                <m:t>A</m:t>
              </m:r>
              <m:d>
                <m:dPr>
                  <m:ctrlPr>
                    <w:rPr>
                      <w:rFonts w:ascii="Cambria Math" w:eastAsiaTheme="minorEastAsia" w:hAnsi="Cambria Math"/>
                      <w:i/>
                      <w:iCs/>
                      <w:szCs w:val="20"/>
                      <w:lang w:eastAsia="ja-JP"/>
                    </w:rPr>
                  </m:ctrlPr>
                </m:dPr>
                <m:e>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i</m:t>
                      </m:r>
                    </m:sub>
                  </m:sSub>
                </m:e>
              </m:d>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max</m:t>
                  </m:r>
                </m:sub>
              </m:sSub>
              <m:r>
                <w:rPr>
                  <w:rFonts w:ascii="Cambria Math" w:eastAsiaTheme="minorEastAsia" w:hAnsi="Cambria Math"/>
                  <w:szCs w:val="20"/>
                  <w:lang w:eastAsia="ja-JP"/>
                </w:rPr>
                <m:t>-min[</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cal</m:t>
                  </m:r>
                </m:sub>
              </m:sSub>
              <m:d>
                <m:dPr>
                  <m:ctrlPr>
                    <w:rPr>
                      <w:rFonts w:ascii="Cambria Math" w:eastAsiaTheme="minorEastAsia" w:hAnsi="Cambria Math"/>
                      <w:i/>
                      <w:iCs/>
                      <w:szCs w:val="20"/>
                      <w:lang w:eastAsia="ja-JP"/>
                    </w:rPr>
                  </m:ctrlPr>
                </m:dPr>
                <m:e>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s</m:t>
                      </m:r>
                    </m:sub>
                  </m:sSub>
                </m:e>
              </m:d>
            </m:oMath>
            <w:r>
              <w:rPr>
                <w:rFonts w:eastAsiaTheme="minorEastAsia" w:hint="eastAsia"/>
                <w:i/>
                <w:iCs/>
                <w:szCs w:val="20"/>
                <w:lang w:eastAsia="ja-JP"/>
              </w:rPr>
              <w:t xml:space="preserve">, </w:t>
            </w:r>
            <m:oMath>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m</m:t>
                  </m:r>
                </m:sub>
              </m:sSub>
            </m:oMath>
            <w:r>
              <w:rPr>
                <w:rFonts w:eastAsiaTheme="minorEastAsia" w:hint="eastAsia"/>
                <w:szCs w:val="20"/>
                <w:lang w:eastAsia="ja-JP"/>
              </w:rPr>
              <w:t>]</w:t>
            </w:r>
          </w:p>
          <w:p w14:paraId="38079FBC" w14:textId="77777777" w:rsidR="00F34091" w:rsidRDefault="00474DA8">
            <w:pPr>
              <w:pStyle w:val="aff4"/>
              <w:numPr>
                <w:ilvl w:val="3"/>
                <w:numId w:val="40"/>
              </w:numPr>
              <w:tabs>
                <w:tab w:val="left" w:pos="0"/>
              </w:tabs>
              <w:spacing w:before="0" w:line="240" w:lineRule="auto"/>
              <w:ind w:left="853" w:hanging="425"/>
              <w:contextualSpacing/>
              <w:rPr>
                <w:i/>
                <w:iCs/>
                <w:szCs w:val="20"/>
                <w:lang w:val="en-US" w:eastAsia="zh-CN"/>
              </w:rPr>
            </w:pPr>
            <m:oMath>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max</m:t>
                  </m:r>
                </m:sub>
              </m:sSub>
            </m:oMath>
            <w:r w:rsidR="008337C0">
              <w:rPr>
                <w:rFonts w:eastAsiaTheme="minorEastAsia"/>
                <w:i/>
                <w:iCs/>
                <w:szCs w:val="20"/>
                <w:lang w:eastAsia="ja-JP"/>
              </w:rPr>
              <w:t>=</w:t>
            </w:r>
            <w:r w:rsidR="008337C0">
              <w:rPr>
                <w:i/>
                <w:iCs/>
                <w:szCs w:val="20"/>
                <w:lang w:val="en-US" w:eastAsia="zh-CN"/>
              </w:rPr>
              <w:t>-</w:t>
            </w:r>
            <w:r w:rsidR="008337C0">
              <w:rPr>
                <w:rFonts w:eastAsiaTheme="minorEastAsia" w:hint="eastAsia"/>
                <w:i/>
                <w:iCs/>
                <w:szCs w:val="20"/>
                <w:lang w:val="en-US" w:eastAsia="ja-JP"/>
              </w:rPr>
              <w:t>9</w:t>
            </w:r>
            <w:r w:rsidR="008337C0">
              <w:rPr>
                <w:i/>
                <w:iCs/>
                <w:szCs w:val="20"/>
                <w:lang w:val="en-US" w:eastAsia="zh-CN"/>
              </w:rPr>
              <w:t>.</w:t>
            </w:r>
            <w:r w:rsidR="008337C0">
              <w:rPr>
                <w:rFonts w:eastAsiaTheme="minorEastAsia" w:hint="eastAsia"/>
                <w:i/>
                <w:iCs/>
                <w:szCs w:val="20"/>
                <w:lang w:val="en-US" w:eastAsia="ja-JP"/>
              </w:rPr>
              <w:t>4</w:t>
            </w:r>
            <w:r w:rsidR="008337C0">
              <w:rPr>
                <w:i/>
                <w:iCs/>
                <w:szCs w:val="20"/>
                <w:lang w:val="en-US" w:eastAsia="zh-CN"/>
              </w:rPr>
              <w:t xml:space="preserve"> </w:t>
            </w:r>
            <w:r w:rsidR="008337C0">
              <w:rPr>
                <w:rFonts w:eastAsiaTheme="minorEastAsia"/>
                <w:i/>
                <w:iCs/>
                <w:szCs w:val="20"/>
                <w:lang w:val="en-US" w:eastAsia="ja-JP"/>
              </w:rPr>
              <w:t>[</w:t>
            </w:r>
            <w:r w:rsidR="008337C0">
              <w:rPr>
                <w:i/>
                <w:iCs/>
                <w:szCs w:val="20"/>
                <w:lang w:val="en-US" w:eastAsia="zh-CN"/>
              </w:rPr>
              <w:t>dBsm</w:t>
            </w:r>
            <w:r w:rsidR="008337C0">
              <w:rPr>
                <w:rFonts w:eastAsiaTheme="minorEastAsia"/>
                <w:i/>
                <w:iCs/>
                <w:szCs w:val="20"/>
                <w:lang w:val="en-US" w:eastAsia="ja-JP"/>
              </w:rPr>
              <w:t>]</w:t>
            </w:r>
          </w:p>
          <w:p w14:paraId="1787BEE0" w14:textId="77777777" w:rsidR="00F34091" w:rsidRDefault="008337C0">
            <w:pPr>
              <w:pStyle w:val="aff4"/>
              <w:numPr>
                <w:ilvl w:val="3"/>
                <w:numId w:val="40"/>
              </w:numPr>
              <w:tabs>
                <w:tab w:val="left" w:pos="0"/>
              </w:tabs>
              <w:spacing w:before="0" w:line="240" w:lineRule="auto"/>
              <w:ind w:left="853" w:hanging="425"/>
              <w:contextualSpacing/>
              <w:rPr>
                <w:i/>
                <w:iCs/>
                <w:szCs w:val="20"/>
                <w:lang w:val="en-US" w:eastAsia="zh-CN"/>
              </w:rPr>
            </w:pPr>
            <w:r>
              <w:rPr>
                <w:rFonts w:eastAsiaTheme="minorEastAsia" w:hint="eastAsia"/>
                <w:i/>
                <w:iCs/>
                <w:szCs w:val="20"/>
                <w:lang w:eastAsia="ja-JP"/>
              </w:rPr>
              <w:t>[</w:t>
            </w:r>
            <m:oMath>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m</m:t>
                  </m:r>
                </m:sub>
              </m:sSub>
            </m:oMath>
            <w:r>
              <w:rPr>
                <w:rFonts w:eastAsiaTheme="minorEastAsia" w:hint="eastAsia"/>
                <w:i/>
                <w:iCs/>
                <w:szCs w:val="20"/>
                <w:lang w:val="en-US" w:eastAsia="ja-JP"/>
              </w:rPr>
              <w:t>=30]</w:t>
            </w:r>
          </w:p>
          <w:p w14:paraId="4DB2471B" w14:textId="77777777" w:rsidR="00F34091" w:rsidRDefault="00474DA8">
            <w:pPr>
              <w:pStyle w:val="aff4"/>
              <w:numPr>
                <w:ilvl w:val="3"/>
                <w:numId w:val="40"/>
              </w:numPr>
              <w:tabs>
                <w:tab w:val="left" w:pos="0"/>
              </w:tabs>
              <w:spacing w:before="0" w:line="240" w:lineRule="auto"/>
              <w:ind w:left="853" w:hanging="425"/>
              <w:contextualSpacing/>
              <w:rPr>
                <w:i/>
                <w:iCs/>
                <w:szCs w:val="20"/>
                <w:lang w:val="en-US" w:eastAsia="zh-CN"/>
              </w:rPr>
            </w:pPr>
            <m:oMath>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cal</m:t>
                  </m:r>
                </m:sub>
              </m:sSub>
              <m:d>
                <m:dPr>
                  <m:ctrlPr>
                    <w:rPr>
                      <w:rFonts w:ascii="Cambria Math" w:eastAsiaTheme="minorEastAsia" w:hAnsi="Cambria Math"/>
                      <w:i/>
                      <w:iCs/>
                      <w:szCs w:val="20"/>
                      <w:lang w:eastAsia="ja-JP"/>
                    </w:rPr>
                  </m:ctrlPr>
                </m:dPr>
                <m:e>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s</m:t>
                      </m:r>
                    </m:sub>
                  </m:sSub>
                </m:e>
              </m:d>
              <m:r>
                <w:rPr>
                  <w:rFonts w:ascii="Cambria Math" w:eastAsiaTheme="minorEastAsia" w:hAnsi="Cambria Math"/>
                  <w:szCs w:val="20"/>
                  <w:lang w:eastAsia="ja-JP"/>
                </w:rPr>
                <m:t>=</m:t>
              </m:r>
              <m:sSup>
                <m:sSupPr>
                  <m:ctrlPr>
                    <w:rPr>
                      <w:rFonts w:ascii="Cambria Math" w:eastAsiaTheme="minorEastAsia" w:hAnsi="Cambria Math"/>
                      <w:i/>
                      <w:iCs/>
                      <w:szCs w:val="20"/>
                      <w:lang w:eastAsia="ja-JP"/>
                    </w:rPr>
                  </m:ctrlPr>
                </m:sSupPr>
                <m:e>
                  <m:sSub>
                    <m:sSubPr>
                      <m:ctrlPr>
                        <w:rPr>
                          <w:rFonts w:ascii="Cambria Math" w:eastAsiaTheme="minorEastAsia" w:hAnsi="Cambria Math"/>
                          <w:i/>
                          <w:iCs/>
                          <w:szCs w:val="20"/>
                          <w:lang w:eastAsia="ja-JP"/>
                        </w:rPr>
                      </m:ctrlPr>
                    </m:sSubPr>
                    <m:e>
                      <m:sSup>
                        <m:sSupPr>
                          <m:ctrlPr>
                            <w:rPr>
                              <w:rFonts w:ascii="Cambria Math" w:eastAsiaTheme="minorEastAsia" w:hAnsi="Cambria Math"/>
                              <w:i/>
                              <w:iCs/>
                              <w:szCs w:val="20"/>
                              <w:lang w:eastAsia="ja-JP"/>
                            </w:rPr>
                          </m:ctrlPr>
                        </m:sSupPr>
                        <m:e>
                          <m:r>
                            <m:rPr>
                              <m:sty m:val="p"/>
                            </m:rPr>
                            <w:rPr>
                              <w:rFonts w:ascii="Cambria Math" w:eastAsiaTheme="minorEastAsia" w:hAnsi="Cambria Math"/>
                              <w:szCs w:val="20"/>
                              <w:lang w:eastAsia="ja-JP"/>
                            </w:rPr>
                            <m:t>sin</m:t>
                          </m:r>
                        </m:e>
                        <m:sup>
                          <m:r>
                            <w:rPr>
                              <w:rFonts w:ascii="Cambria Math" w:eastAsiaTheme="minorEastAsia" w:hAnsi="Cambria Math"/>
                              <w:szCs w:val="20"/>
                              <w:lang w:eastAsia="ja-JP"/>
                            </w:rPr>
                            <m:t>2</m:t>
                          </m:r>
                        </m:sup>
                      </m:sSup>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r>
                    <w:rPr>
                      <w:rFonts w:ascii="Cambria Math" w:eastAsiaTheme="minorEastAsia" w:hAnsi="Cambria Math"/>
                      <w:szCs w:val="20"/>
                      <w:lang w:eastAsia="ja-JP"/>
                    </w:rPr>
                    <m:t> </m:t>
                  </m:r>
                  <m:r>
                    <m:rPr>
                      <m:sty m:val="p"/>
                    </m:rPr>
                    <w:rPr>
                      <w:rFonts w:ascii="Cambria Math" w:eastAsiaTheme="minorEastAsia" w:hAnsi="Cambria Math"/>
                      <w:szCs w:val="20"/>
                      <w:lang w:eastAsia="ja-JP"/>
                    </w:rPr>
                    <m:t>cos</m:t>
                  </m:r>
                </m:e>
                <m:sup>
                  <m:r>
                    <w:rPr>
                      <w:rFonts w:ascii="Cambria Math" w:eastAsiaTheme="minorEastAsia" w:hAnsi="Cambria Math"/>
                      <w:szCs w:val="20"/>
                      <w:lang w:eastAsia="ja-JP"/>
                    </w:rPr>
                    <m:t>2</m:t>
                  </m:r>
                </m:sup>
              </m:sSup>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s</m:t>
                  </m:r>
                </m:sub>
              </m:sSub>
              <m:sSup>
                <m:sSupPr>
                  <m:ctrlPr>
                    <w:rPr>
                      <w:rFonts w:ascii="Cambria Math" w:eastAsiaTheme="minorEastAsia" w:hAnsi="Cambria Math"/>
                      <w:i/>
                      <w:iCs/>
                      <w:szCs w:val="20"/>
                      <w:lang w:eastAsia="ja-JP"/>
                    </w:rPr>
                  </m:ctrlPr>
                </m:sSupPr>
                <m:e>
                  <m:r>
                    <m:rPr>
                      <m:sty m:val="p"/>
                    </m:rPr>
                    <w:rPr>
                      <w:rFonts w:ascii="Cambria Math" w:eastAsiaTheme="minorEastAsia" w:hAnsi="Cambria Math"/>
                      <w:szCs w:val="20"/>
                      <w:lang w:eastAsia="ja-JP"/>
                    </w:rPr>
                    <m:t xml:space="preserve"> sinc</m:t>
                  </m:r>
                </m:e>
                <m:sup>
                  <m:r>
                    <w:rPr>
                      <w:rFonts w:ascii="Cambria Math" w:eastAsiaTheme="minorEastAsia" w:hAnsi="Cambria Math"/>
                      <w:szCs w:val="20"/>
                      <w:lang w:eastAsia="ja-JP"/>
                    </w:rPr>
                    <m:t>2</m:t>
                  </m:r>
                </m:sup>
              </m:sSup>
              <m:d>
                <m:dPr>
                  <m:begChr m:val="["/>
                  <m:endChr m:val="]"/>
                  <m:ctrlPr>
                    <w:rPr>
                      <w:rFonts w:ascii="Cambria Math" w:eastAsiaTheme="minorEastAsia" w:hAnsi="Cambria Math"/>
                      <w:i/>
                      <w:iCs/>
                      <w:szCs w:val="20"/>
                      <w:lang w:eastAsia="ja-JP"/>
                    </w:rPr>
                  </m:ctrlPr>
                </m:dPr>
                <m:e>
                  <m:f>
                    <m:fPr>
                      <m:ctrlPr>
                        <w:rPr>
                          <w:rFonts w:ascii="Cambria Math" w:eastAsiaTheme="minorEastAsia" w:hAnsi="Cambria Math"/>
                          <w:i/>
                          <w:iCs/>
                          <w:szCs w:val="20"/>
                          <w:lang w:eastAsia="ja-JP"/>
                        </w:rPr>
                      </m:ctrlPr>
                    </m:fPr>
                    <m:num>
                      <m:r>
                        <w:rPr>
                          <w:rFonts w:ascii="Cambria Math" w:eastAsiaTheme="minorEastAsia" w:hAnsi="Cambria Math"/>
                          <w:szCs w:val="20"/>
                          <w:lang w:eastAsia="ja-JP"/>
                        </w:rPr>
                        <m:t>πa</m:t>
                      </m:r>
                    </m:num>
                    <m:den>
                      <m:r>
                        <w:rPr>
                          <w:rFonts w:ascii="Cambria Math" w:eastAsiaTheme="minorEastAsia" w:hAnsi="Cambria Math"/>
                          <w:szCs w:val="20"/>
                          <w:lang w:eastAsia="ja-JP"/>
                        </w:rPr>
                        <m:t>λ</m:t>
                      </m:r>
                    </m:den>
                  </m:f>
                  <m:d>
                    <m:dPr>
                      <m:ctrlPr>
                        <w:rPr>
                          <w:rFonts w:ascii="Cambria Math" w:eastAsiaTheme="minorEastAsia" w:hAnsi="Cambria Math"/>
                          <w:i/>
                          <w:iCs/>
                          <w:szCs w:val="20"/>
                          <w:lang w:eastAsia="ja-JP"/>
                        </w:rPr>
                      </m:ctrlPr>
                    </m:dPr>
                    <m:e>
                      <m:sSub>
                        <m:sSubPr>
                          <m:ctrlPr>
                            <w:rPr>
                              <w:rFonts w:ascii="Cambria Math" w:eastAsiaTheme="minorEastAsia" w:hAnsi="Cambria Math"/>
                              <w:i/>
                              <w:iCs/>
                              <w:szCs w:val="20"/>
                              <w:lang w:eastAsia="ja-JP"/>
                            </w:rPr>
                          </m:ctrlPr>
                        </m:sSubPr>
                        <m:e>
                          <m:r>
                            <m:rPr>
                              <m:sty m:val="p"/>
                            </m:rPr>
                            <w:rPr>
                              <w:rFonts w:ascii="Cambria Math" w:eastAsiaTheme="minorEastAsia" w:hAnsi="Cambria Math"/>
                              <w:szCs w:val="20"/>
                              <w:lang w:eastAsia="ja-JP"/>
                            </w:rPr>
                            <m:t>sin</m:t>
                          </m:r>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r>
                        <m:rPr>
                          <m:sty m:val="p"/>
                        </m:rPr>
                        <w:rPr>
                          <w:rFonts w:ascii="Cambria Math" w:eastAsiaTheme="minorEastAsia" w:hAnsi="Cambria Math"/>
                          <w:szCs w:val="20"/>
                          <w:lang w:eastAsia="ja-JP"/>
                        </w:rPr>
                        <m:t>sin</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s</m:t>
                          </m:r>
                        </m:sub>
                      </m:sSub>
                    </m:e>
                  </m:d>
                </m:e>
              </m:d>
              <m:sSup>
                <m:sSupPr>
                  <m:ctrlPr>
                    <w:rPr>
                      <w:rFonts w:ascii="Cambria Math" w:eastAsiaTheme="minorEastAsia" w:hAnsi="Cambria Math"/>
                      <w:i/>
                      <w:iCs/>
                      <w:szCs w:val="20"/>
                      <w:lang w:eastAsia="ja-JP"/>
                    </w:rPr>
                  </m:ctrlPr>
                </m:sSupPr>
                <m:e>
                  <m:r>
                    <m:rPr>
                      <m:sty m:val="p"/>
                    </m:rPr>
                    <w:rPr>
                      <w:rFonts w:ascii="Cambria Math" w:eastAsiaTheme="minorEastAsia" w:hAnsi="Cambria Math"/>
                      <w:szCs w:val="20"/>
                      <w:lang w:eastAsia="ja-JP"/>
                    </w:rPr>
                    <m:t>sinc</m:t>
                  </m:r>
                </m:e>
                <m:sup>
                  <m:r>
                    <w:rPr>
                      <w:rFonts w:ascii="Cambria Math" w:eastAsiaTheme="minorEastAsia" w:hAnsi="Cambria Math"/>
                      <w:szCs w:val="20"/>
                      <w:lang w:eastAsia="ja-JP"/>
                    </w:rPr>
                    <m:t>2</m:t>
                  </m:r>
                </m:sup>
              </m:sSup>
              <m:d>
                <m:dPr>
                  <m:begChr m:val="["/>
                  <m:endChr m:val="]"/>
                  <m:ctrlPr>
                    <w:rPr>
                      <w:rFonts w:ascii="Cambria Math" w:eastAsiaTheme="minorEastAsia" w:hAnsi="Cambria Math"/>
                      <w:i/>
                      <w:iCs/>
                      <w:szCs w:val="20"/>
                      <w:lang w:eastAsia="ja-JP"/>
                    </w:rPr>
                  </m:ctrlPr>
                </m:dPr>
                <m:e>
                  <m:f>
                    <m:fPr>
                      <m:ctrlPr>
                        <w:rPr>
                          <w:rFonts w:ascii="Cambria Math" w:eastAsiaTheme="minorEastAsia" w:hAnsi="Cambria Math"/>
                          <w:i/>
                          <w:iCs/>
                          <w:szCs w:val="20"/>
                          <w:lang w:eastAsia="ja-JP"/>
                        </w:rPr>
                      </m:ctrlPr>
                    </m:fPr>
                    <m:num>
                      <m:r>
                        <w:rPr>
                          <w:rFonts w:ascii="Cambria Math" w:eastAsiaTheme="minorEastAsia" w:hAnsi="Cambria Math"/>
                          <w:szCs w:val="20"/>
                          <w:lang w:eastAsia="ja-JP"/>
                        </w:rPr>
                        <m:t>πb</m:t>
                      </m:r>
                    </m:num>
                    <m:den>
                      <m:r>
                        <w:rPr>
                          <w:rFonts w:ascii="Cambria Math" w:eastAsiaTheme="minorEastAsia" w:hAnsi="Cambria Math"/>
                          <w:szCs w:val="20"/>
                          <w:lang w:eastAsia="ja-JP"/>
                        </w:rPr>
                        <m:t>λ</m:t>
                      </m:r>
                    </m:den>
                  </m:f>
                  <m:d>
                    <m:dPr>
                      <m:ctrlPr>
                        <w:rPr>
                          <w:rFonts w:ascii="Cambria Math" w:eastAsiaTheme="minorEastAsia" w:hAnsi="Cambria Math"/>
                          <w:i/>
                          <w:iCs/>
                          <w:szCs w:val="20"/>
                          <w:lang w:eastAsia="ja-JP"/>
                        </w:rPr>
                      </m:ctrlPr>
                    </m:dPr>
                    <m:e>
                      <m:r>
                        <m:rPr>
                          <m:sty m:val="p"/>
                        </m:rPr>
                        <w:rPr>
                          <w:rFonts w:ascii="Cambria Math" w:eastAsiaTheme="minorEastAsia" w:hAnsi="Cambria Math"/>
                          <w:szCs w:val="20"/>
                          <w:lang w:eastAsia="ja-JP"/>
                        </w:rPr>
                        <m:t>cos</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m:rPr>
                              <m:sty m:val="p"/>
                            </m:rPr>
                            <w:rPr>
                              <w:rFonts w:ascii="Cambria Math" w:eastAsiaTheme="minorEastAsia" w:hAnsi="Cambria Math"/>
                              <w:szCs w:val="20"/>
                              <w:lang w:eastAsia="ja-JP"/>
                            </w:rPr>
                            <m:t>cos</m:t>
                          </m:r>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e>
                  </m:d>
                </m:e>
              </m:d>
            </m:oMath>
            <w:r w:rsidR="008337C0">
              <w:rPr>
                <w:rFonts w:eastAsiaTheme="minorEastAsia" w:hint="eastAsia"/>
                <w:iCs/>
                <w:szCs w:val="20"/>
                <w:lang w:eastAsia="ja-JP"/>
              </w:rPr>
              <w:t xml:space="preserve"> </w:t>
            </w:r>
          </w:p>
          <w:p w14:paraId="4B5EA555" w14:textId="77777777" w:rsidR="00F34091" w:rsidRDefault="008337C0">
            <w:pPr>
              <w:spacing w:before="0"/>
              <w:ind w:firstLineChars="400" w:firstLine="800"/>
              <w:rPr>
                <w:rFonts w:eastAsiaTheme="minorEastAsia"/>
                <w:lang w:eastAsia="ko-KR"/>
              </w:rPr>
            </w:pPr>
            <w:r>
              <w:rPr>
                <w:rFonts w:eastAsiaTheme="minorEastAsia"/>
                <w:i/>
                <w:iCs/>
                <w:szCs w:val="20"/>
                <w:lang w:val="en-US" w:eastAsia="ja-JP"/>
              </w:rPr>
              <w:t>[</w:t>
            </w:r>
            <w:r>
              <w:rPr>
                <w:rFonts w:eastAsiaTheme="minorEastAsia" w:hint="eastAsia"/>
                <w:i/>
                <w:iCs/>
                <w:szCs w:val="20"/>
                <w:lang w:val="en-US" w:eastAsia="ja-JP"/>
              </w:rPr>
              <w:t>a=</w:t>
            </w:r>
            <w:r>
              <w:rPr>
                <w:rFonts w:eastAsiaTheme="minorEastAsia"/>
                <w:i/>
                <w:iCs/>
                <w:szCs w:val="20"/>
                <w:lang w:val="en-US" w:eastAsia="ja-JP"/>
              </w:rPr>
              <w:t>b</w:t>
            </w:r>
            <w:r>
              <w:rPr>
                <w:rFonts w:eastAsiaTheme="minorEastAsia" w:hint="eastAsia"/>
                <w:i/>
                <w:iCs/>
                <w:szCs w:val="20"/>
                <w:lang w:val="en-US" w:eastAsia="ja-JP"/>
              </w:rPr>
              <w:t>=</w:t>
            </w:r>
            <w:r>
              <w:rPr>
                <w:rFonts w:ascii="Cambria Math" w:eastAsiaTheme="minorEastAsia" w:hAnsi="Cambria Math"/>
                <w:i/>
                <w:szCs w:val="20"/>
                <w:lang w:eastAsia="ja-JP"/>
              </w:rPr>
              <w:t xml:space="preserve"> </w:t>
            </w:r>
            <m:oMath>
              <m:r>
                <w:rPr>
                  <w:rFonts w:ascii="Cambria Math" w:eastAsiaTheme="minorEastAsia" w:hAnsi="Cambria Math"/>
                  <w:szCs w:val="20"/>
                  <w:lang w:eastAsia="ja-JP"/>
                </w:rPr>
                <m:t>λ</m:t>
              </m:r>
            </m:oMath>
            <w:r>
              <w:rPr>
                <w:rFonts w:eastAsiaTheme="minorEastAsia"/>
                <w:i/>
                <w:iCs/>
                <w:szCs w:val="20"/>
                <w:lang w:val="en-US" w:eastAsia="ja-JP"/>
              </w:rPr>
              <w:t>]</w:t>
            </w:r>
          </w:p>
        </w:tc>
      </w:tr>
      <w:tr w:rsidR="00F34091" w14:paraId="63F8E5A2" w14:textId="77777777">
        <w:trPr>
          <w:trHeight w:val="222"/>
        </w:trPr>
        <w:tc>
          <w:tcPr>
            <w:tcW w:w="1296" w:type="dxa"/>
            <w:vMerge/>
          </w:tcPr>
          <w:p w14:paraId="69E957B8" w14:textId="77777777" w:rsidR="00F34091" w:rsidRDefault="00F34091">
            <w:pPr>
              <w:spacing w:before="0"/>
              <w:rPr>
                <w:rFonts w:eastAsiaTheme="minorEastAsia"/>
                <w:lang w:eastAsia="zh-CN"/>
              </w:rPr>
            </w:pPr>
          </w:p>
        </w:tc>
        <w:tc>
          <w:tcPr>
            <w:tcW w:w="1134" w:type="dxa"/>
          </w:tcPr>
          <w:p w14:paraId="37D7103A" w14:textId="77777777" w:rsidR="00F34091" w:rsidRDefault="008337C0">
            <w:pPr>
              <w:spacing w:before="0"/>
              <w:rPr>
                <w:rFonts w:eastAsiaTheme="minorEastAsia"/>
                <w:lang w:eastAsia="zh-CN"/>
              </w:rPr>
            </w:pPr>
            <w:r>
              <w:rPr>
                <w:rFonts w:eastAsiaTheme="minorEastAsia"/>
                <w:szCs w:val="20"/>
                <w:lang w:eastAsia="zh-CN"/>
              </w:rPr>
              <w:t>(</w:t>
            </w:r>
            <w:r>
              <w:rPr>
                <w:rFonts w:ascii="Times New Roman" w:eastAsiaTheme="minorEastAsia" w:hAnsi="Times New Roman"/>
                <w:szCs w:val="20"/>
                <w:lang w:eastAsia="zh-CN"/>
              </w:rPr>
              <w:t>μ</w:t>
            </w:r>
            <w:r>
              <w:rPr>
                <w:rFonts w:eastAsiaTheme="minorEastAsia"/>
                <w:szCs w:val="20"/>
                <w:lang w:eastAsia="zh-CN"/>
              </w:rPr>
              <w:t xml:space="preserve">, </w:t>
            </w:r>
            <w:r>
              <w:rPr>
                <w:rFonts w:ascii="Times New Roman" w:eastAsiaTheme="minorEastAsia" w:hAnsi="Times New Roman"/>
                <w:szCs w:val="20"/>
                <w:lang w:eastAsia="zh-CN"/>
              </w:rPr>
              <w:t>σ</w:t>
            </w:r>
            <w:r>
              <w:rPr>
                <w:rFonts w:eastAsiaTheme="minorEastAsia"/>
                <w:szCs w:val="20"/>
                <w:lang w:eastAsia="zh-CN"/>
              </w:rPr>
              <w:t>) of B2</w:t>
            </w:r>
          </w:p>
        </w:tc>
        <w:tc>
          <w:tcPr>
            <w:tcW w:w="7204" w:type="dxa"/>
            <w:vAlign w:val="center"/>
          </w:tcPr>
          <w:p w14:paraId="50964781" w14:textId="77777777" w:rsidR="00F34091" w:rsidRDefault="008337C0">
            <w:pPr>
              <w:pStyle w:val="aff4"/>
              <w:numPr>
                <w:ilvl w:val="1"/>
                <w:numId w:val="37"/>
              </w:numPr>
              <w:tabs>
                <w:tab w:val="left" w:pos="0"/>
              </w:tabs>
              <w:spacing w:line="240" w:lineRule="auto"/>
              <w:ind w:left="428" w:hanging="425"/>
              <w:contextualSpacing/>
              <w:rPr>
                <w:szCs w:val="20"/>
                <w:lang w:val="en-US" w:eastAsia="zh-CN"/>
              </w:rPr>
            </w:pPr>
            <w:r>
              <w:rPr>
                <w:szCs w:val="20"/>
                <w:lang w:val="en-US" w:eastAsia="zh-CN"/>
              </w:rPr>
              <w:t xml:space="preserve">Component B2: </w:t>
            </w:r>
            <w:r>
              <w:rPr>
                <w:rFonts w:eastAsia="等线"/>
                <w:szCs w:val="20"/>
                <w:lang w:eastAsia="zh-CN"/>
              </w:rPr>
              <w:t>using log-normal distribution</w:t>
            </w:r>
          </w:p>
          <w:p w14:paraId="3041EFD0" w14:textId="77777777" w:rsidR="00F34091" w:rsidRDefault="008337C0">
            <w:pPr>
              <w:pStyle w:val="aff4"/>
              <w:numPr>
                <w:ilvl w:val="2"/>
                <w:numId w:val="38"/>
              </w:numPr>
              <w:tabs>
                <w:tab w:val="left" w:pos="0"/>
              </w:tabs>
              <w:spacing w:line="240" w:lineRule="auto"/>
              <w:ind w:hanging="442"/>
              <w:contextualSpacing/>
              <w:rPr>
                <w:szCs w:val="20"/>
                <w:lang w:val="en-US" w:eastAsia="zh-CN"/>
              </w:rPr>
            </w:pPr>
            <w:r>
              <w:rPr>
                <w:rFonts w:eastAsiaTheme="minorEastAsia"/>
                <w:szCs w:val="20"/>
                <w:lang w:val="en-US" w:eastAsia="ja-JP"/>
              </w:rPr>
              <w:lastRenderedPageBreak/>
              <w:t>M</w:t>
            </w:r>
            <w:r>
              <w:rPr>
                <w:rFonts w:eastAsiaTheme="minorEastAsia" w:hint="eastAsia"/>
                <w:szCs w:val="20"/>
                <w:lang w:val="en-US" w:eastAsia="ja-JP"/>
              </w:rPr>
              <w:t>ean: 0 dB</w:t>
            </w:r>
          </w:p>
          <w:p w14:paraId="6C99D122" w14:textId="77777777" w:rsidR="00F34091" w:rsidRDefault="008337C0">
            <w:pPr>
              <w:pStyle w:val="aff4"/>
              <w:numPr>
                <w:ilvl w:val="2"/>
                <w:numId w:val="38"/>
              </w:numPr>
              <w:tabs>
                <w:tab w:val="left" w:pos="0"/>
              </w:tabs>
              <w:spacing w:line="240" w:lineRule="auto"/>
              <w:ind w:hanging="442"/>
              <w:contextualSpacing/>
              <w:rPr>
                <w:szCs w:val="20"/>
                <w:lang w:val="en-US" w:eastAsia="zh-CN"/>
              </w:rPr>
            </w:pPr>
            <w:r>
              <w:rPr>
                <w:rFonts w:eastAsiaTheme="minorEastAsia" w:hint="eastAsia"/>
                <w:szCs w:val="20"/>
                <w:lang w:val="en-US" w:eastAsia="ja-JP"/>
              </w:rPr>
              <w:t>S</w:t>
            </w:r>
            <w:r>
              <w:rPr>
                <w:szCs w:val="20"/>
                <w:lang w:val="en-US" w:eastAsia="zh-CN"/>
              </w:rPr>
              <w:t xml:space="preserve">tandard deviation: </w:t>
            </w:r>
            <w:r>
              <w:rPr>
                <w:rFonts w:eastAsiaTheme="minorEastAsia"/>
                <w:szCs w:val="20"/>
                <w:lang w:val="en-US" w:eastAsia="ja-JP"/>
              </w:rPr>
              <w:t>4.2</w:t>
            </w:r>
            <w:r>
              <w:rPr>
                <w:szCs w:val="20"/>
                <w:lang w:val="en-US" w:eastAsia="zh-CN"/>
              </w:rPr>
              <w:t xml:space="preserve"> dB</w:t>
            </w:r>
          </w:p>
        </w:tc>
      </w:tr>
    </w:tbl>
    <w:p w14:paraId="5E8E616D" w14:textId="77777777" w:rsidR="00F34091" w:rsidRDefault="00F34091">
      <w:pPr>
        <w:rPr>
          <w:rFonts w:eastAsiaTheme="minorEastAsia"/>
          <w:lang w:eastAsia="zh-CN"/>
        </w:rPr>
      </w:pPr>
    </w:p>
    <w:p w14:paraId="173C69D1" w14:textId="77777777" w:rsidR="00F34091" w:rsidRDefault="00F34091">
      <w:pPr>
        <w:rPr>
          <w:rFonts w:eastAsiaTheme="minorEastAsia"/>
          <w:lang w:eastAsia="zh-CN"/>
        </w:rPr>
      </w:pPr>
    </w:p>
    <w:p w14:paraId="03B43AE4" w14:textId="77777777" w:rsidR="00F34091" w:rsidRDefault="008337C0">
      <w:pPr>
        <w:rPr>
          <w:rFonts w:eastAsiaTheme="minorEastAsia"/>
          <w:lang w:eastAsia="zh-CN"/>
        </w:rPr>
      </w:pPr>
      <w:r>
        <w:rPr>
          <w:rFonts w:eastAsiaTheme="minorEastAsia"/>
          <w:lang w:eastAsia="zh-CN"/>
        </w:rPr>
        <w:t>If any additional comments, please provide it in following table</w:t>
      </w:r>
    </w:p>
    <w:p w14:paraId="3443E6A4"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F34091" w14:paraId="7E1372F7" w14:textId="77777777">
        <w:tc>
          <w:tcPr>
            <w:tcW w:w="1413" w:type="dxa"/>
            <w:shd w:val="clear" w:color="auto" w:fill="D9E2F3" w:themeFill="accent1" w:themeFillTint="33"/>
          </w:tcPr>
          <w:p w14:paraId="2BF3E2B1" w14:textId="77777777" w:rsidR="00F34091" w:rsidRDefault="008337C0">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464C7438" w14:textId="77777777" w:rsidR="00F34091" w:rsidRDefault="008337C0">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F34091" w14:paraId="74CBCBAD" w14:textId="77777777">
        <w:tc>
          <w:tcPr>
            <w:tcW w:w="1413" w:type="dxa"/>
          </w:tcPr>
          <w:p w14:paraId="4B2E59C7" w14:textId="77777777" w:rsidR="00F34091" w:rsidRDefault="008337C0">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8219" w:type="dxa"/>
          </w:tcPr>
          <w:p w14:paraId="4C36FE6F"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We prefer to discuss the mono-static RCS for human model 2 first.</w:t>
            </w:r>
          </w:p>
        </w:tc>
      </w:tr>
      <w:tr w:rsidR="00F34091" w14:paraId="31290F49" w14:textId="77777777">
        <w:tc>
          <w:tcPr>
            <w:tcW w:w="1413" w:type="dxa"/>
          </w:tcPr>
          <w:p w14:paraId="4951A681" w14:textId="77777777" w:rsidR="00F34091" w:rsidRDefault="008337C0">
            <w:pPr>
              <w:widowControl w:val="0"/>
              <w:spacing w:before="60"/>
              <w:rPr>
                <w:rFonts w:eastAsia="Yu Mincho"/>
                <w:lang w:val="en-US" w:eastAsia="ja-JP"/>
              </w:rPr>
            </w:pPr>
            <w:r>
              <w:rPr>
                <w:rFonts w:eastAsia="Yu Mincho"/>
                <w:lang w:val="en-US" w:eastAsia="ja-JP"/>
              </w:rPr>
              <w:t>Apple</w:t>
            </w:r>
          </w:p>
        </w:tc>
        <w:tc>
          <w:tcPr>
            <w:tcW w:w="8219" w:type="dxa"/>
          </w:tcPr>
          <w:p w14:paraId="5C6D8A0A" w14:textId="77777777" w:rsidR="00F34091" w:rsidRDefault="008337C0">
            <w:pPr>
              <w:widowControl w:val="0"/>
              <w:spacing w:before="60"/>
              <w:rPr>
                <w:rFonts w:eastAsiaTheme="minorEastAsia"/>
                <w:lang w:val="en-US" w:eastAsia="zh-CN"/>
              </w:rPr>
            </w:pPr>
            <w:r>
              <w:rPr>
                <w:rFonts w:eastAsiaTheme="minorEastAsia"/>
                <w:lang w:val="en-US" w:eastAsia="zh-CN"/>
              </w:rPr>
              <w:t xml:space="preserve">Our bi-static results were mistakenly classified with the vehicle case. </w:t>
            </w:r>
          </w:p>
          <w:p w14:paraId="7155800A" w14:textId="77777777" w:rsidR="00F34091" w:rsidRDefault="008337C0">
            <w:pPr>
              <w:widowControl w:val="0"/>
              <w:spacing w:before="60"/>
              <w:rPr>
                <w:rFonts w:eastAsiaTheme="minorEastAsia"/>
                <w:lang w:val="en-US" w:eastAsia="zh-CN"/>
              </w:rPr>
            </w:pPr>
            <w:r>
              <w:rPr>
                <w:rFonts w:eastAsiaTheme="minorEastAsia"/>
                <w:lang w:val="en-US" w:eastAsia="zh-CN"/>
              </w:rPr>
              <w:t xml:space="preserve">We are fine with the RCS bi-static = RCSmono-static – Attenauate factor </w:t>
            </w:r>
          </w:p>
          <w:p w14:paraId="781DFABD" w14:textId="77777777" w:rsidR="00F34091" w:rsidRDefault="008337C0">
            <w:pPr>
              <w:widowControl w:val="0"/>
              <w:tabs>
                <w:tab w:val="left" w:pos="393"/>
              </w:tabs>
              <w:spacing w:before="60"/>
              <w:rPr>
                <w:rFonts w:eastAsiaTheme="minorEastAsia"/>
                <w:lang w:val="en-US" w:eastAsia="zh-CN"/>
              </w:rPr>
            </w:pPr>
            <w:r>
              <w:rPr>
                <w:rFonts w:eastAsiaTheme="minorEastAsia"/>
                <w:lang w:val="en-US" w:eastAsia="zh-CN"/>
              </w:rPr>
              <w:t>However, for the human case, the attenuate factor is a linear function of beta/2</w:t>
            </w:r>
          </w:p>
        </w:tc>
      </w:tr>
    </w:tbl>
    <w:p w14:paraId="0F3C2948" w14:textId="77777777" w:rsidR="00F34091" w:rsidRDefault="00F34091">
      <w:pPr>
        <w:rPr>
          <w:rFonts w:eastAsiaTheme="minorEastAsia"/>
          <w:lang w:eastAsia="zh-CN"/>
        </w:rPr>
      </w:pPr>
    </w:p>
    <w:p w14:paraId="120866C2" w14:textId="77777777" w:rsidR="00F34091" w:rsidRDefault="008337C0">
      <w:pPr>
        <w:pStyle w:val="3"/>
      </w:pPr>
      <w:r>
        <w:t>Framework/values for vehicle with single scattering point</w:t>
      </w:r>
    </w:p>
    <w:p w14:paraId="675ACB69"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213A580F" w14:textId="77777777" w:rsidR="00F34091" w:rsidRDefault="00F34091">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F34091" w14:paraId="066792A4" w14:textId="77777777">
        <w:trPr>
          <w:trHeight w:val="416"/>
        </w:trPr>
        <w:tc>
          <w:tcPr>
            <w:tcW w:w="1296" w:type="dxa"/>
            <w:shd w:val="clear" w:color="auto" w:fill="D9E2F3" w:themeFill="accent1" w:themeFillTint="33"/>
            <w:vAlign w:val="center"/>
          </w:tcPr>
          <w:p w14:paraId="5650F3EA" w14:textId="77777777" w:rsidR="00F34091" w:rsidRDefault="008337C0">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7AAA483F" w14:textId="77777777" w:rsidR="00F34091" w:rsidRDefault="008337C0">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71A29CD5" w14:textId="77777777" w:rsidR="00F34091" w:rsidRDefault="008337C0">
            <w:pPr>
              <w:widowControl w:val="0"/>
              <w:spacing w:before="0"/>
              <w:rPr>
                <w:rFonts w:eastAsiaTheme="minorEastAsia"/>
                <w:b/>
                <w:bCs/>
                <w:lang w:eastAsia="zh-CN"/>
              </w:rPr>
            </w:pPr>
            <w:r>
              <w:rPr>
                <w:rFonts w:eastAsiaTheme="minorEastAsia"/>
                <w:b/>
                <w:bCs/>
                <w:lang w:eastAsia="zh-CN"/>
              </w:rPr>
              <w:t>Formulas/Values</w:t>
            </w:r>
          </w:p>
        </w:tc>
      </w:tr>
      <w:tr w:rsidR="00F34091" w14:paraId="63290781" w14:textId="77777777">
        <w:trPr>
          <w:trHeight w:val="222"/>
        </w:trPr>
        <w:tc>
          <w:tcPr>
            <w:tcW w:w="1296" w:type="dxa"/>
            <w:vMerge w:val="restart"/>
            <w:vAlign w:val="center"/>
          </w:tcPr>
          <w:p w14:paraId="4E714969" w14:textId="77777777" w:rsidR="00F34091" w:rsidRDefault="008337C0">
            <w:pPr>
              <w:spacing w:before="0"/>
              <w:rPr>
                <w:rFonts w:eastAsiaTheme="minorEastAsia"/>
                <w:lang w:eastAsia="zh-CN"/>
              </w:rPr>
            </w:pPr>
            <w:r>
              <w:rPr>
                <w:rFonts w:eastAsiaTheme="minorEastAsia" w:hint="eastAsia"/>
                <w:lang w:eastAsia="zh-CN"/>
              </w:rPr>
              <w:t>H</w:t>
            </w:r>
            <w:r>
              <w:rPr>
                <w:rFonts w:eastAsiaTheme="minorEastAsia"/>
                <w:lang w:eastAsia="zh-CN"/>
              </w:rPr>
              <w:t>uawei</w:t>
            </w:r>
          </w:p>
        </w:tc>
        <w:tc>
          <w:tcPr>
            <w:tcW w:w="1134" w:type="dxa"/>
            <w:vAlign w:val="center"/>
          </w:tcPr>
          <w:p w14:paraId="6B1A24F2"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65085604" w14:textId="77777777" w:rsidR="00F34091" w:rsidRDefault="008337C0">
            <w:pPr>
              <w:pStyle w:val="aff4"/>
              <w:snapToGrid w:val="0"/>
              <w:spacing w:after="120"/>
              <w:ind w:leftChars="10" w:left="20"/>
              <w:rPr>
                <w:rFonts w:eastAsiaTheme="minorEastAsia"/>
                <w:bCs/>
                <w:i/>
                <w:szCs w:val="20"/>
                <w:lang w:val="en-US" w:eastAsia="zh-CN"/>
              </w:rPr>
            </w:pPr>
            <w:r>
              <w:rPr>
                <w:rFonts w:eastAsiaTheme="minorEastAsia"/>
                <w:bCs/>
                <w:i/>
                <w:szCs w:val="20"/>
                <w:u w:val="single"/>
                <w:lang w:val="en-US" w:eastAsia="zh-CN"/>
              </w:rPr>
              <w:t>Proposal 3</w:t>
            </w:r>
            <w:r>
              <w:rPr>
                <w:rFonts w:eastAsiaTheme="minorEastAsia"/>
                <w:bCs/>
                <w:i/>
                <w:szCs w:val="20"/>
                <w:lang w:val="en-US" w:eastAsia="zh-CN"/>
              </w:rPr>
              <w:t>: For both mono-static and bi-static RCS for vehicle, the A*B1 pattern is given by:</w:t>
            </w:r>
          </w:p>
          <w:p w14:paraId="0BD8CC45" w14:textId="77777777" w:rsidR="00F34091" w:rsidRDefault="00474DA8">
            <w:pPr>
              <w:snapToGrid w:val="0"/>
              <w:spacing w:line="240" w:lineRule="atLeast"/>
              <w:jc w:val="center"/>
              <w:rPr>
                <w:rFonts w:eastAsiaTheme="minorEastAsia"/>
                <w:bCs/>
                <w:i/>
                <w:iCs/>
                <w:szCs w:val="20"/>
                <w:lang w:val="de-DE" w:eastAsia="zh-CN"/>
              </w:rPr>
            </w:pPr>
            <m:oMath>
              <m:sSub>
                <m:sSubPr>
                  <m:ctrlPr>
                    <w:rPr>
                      <w:rFonts w:ascii="Cambria Math" w:eastAsia="Malgun Gothic" w:hAnsi="Cambria Math"/>
                      <w:bCs/>
                      <w:i/>
                      <w:iCs/>
                      <w:szCs w:val="20"/>
                    </w:rPr>
                  </m:ctrlPr>
                </m:sSubPr>
                <m:e>
                  <m:r>
                    <w:rPr>
                      <w:rFonts w:ascii="Cambria Math" w:hAnsi="Cambria Math"/>
                      <w:szCs w:val="20"/>
                      <w:lang w:eastAsia="ja-JP"/>
                    </w:rPr>
                    <m:t>rcs</m:t>
                  </m:r>
                </m:e>
                <m:sub>
                  <m:r>
                    <m:rPr>
                      <m:nor/>
                    </m:rPr>
                    <w:rPr>
                      <w:bCs/>
                      <w:i/>
                      <w:iCs/>
                      <w:szCs w:val="20"/>
                      <w:lang w:val="de-DE" w:eastAsia="ja-JP"/>
                    </w:rPr>
                    <m:t>dB</m:t>
                  </m:r>
                </m:sub>
              </m:sSub>
              <m:d>
                <m:dPr>
                  <m:ctrlPr>
                    <w:rPr>
                      <w:rFonts w:ascii="Cambria Math" w:hAnsi="Cambria Math"/>
                      <w:bCs/>
                      <w:i/>
                      <w:iCs/>
                      <w:szCs w:val="20"/>
                      <w:lang w:eastAsia="ja-JP"/>
                    </w:rPr>
                  </m:ctrlPr>
                </m:dPr>
                <m:e>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e>
              </m:d>
              <m:r>
                <w:rPr>
                  <w:rFonts w:ascii="Cambria Math" w:hAnsi="Cambria Math"/>
                  <w:szCs w:val="20"/>
                  <w:lang w:val="de-DE" w:eastAsia="ja-JP"/>
                </w:rPr>
                <m:t>=</m:t>
              </m:r>
              <m:sSub>
                <m:sSubPr>
                  <m:ctrlPr>
                    <w:rPr>
                      <w:rFonts w:ascii="Cambria Math" w:eastAsia="Malgun Gothic" w:hAnsi="Cambria Math"/>
                      <w:bCs/>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eastAsia="Malgun Gothic" w:hAnsi="Cambria Math"/>
                  <w:szCs w:val="20"/>
                </w:rPr>
                <m:t>-</m:t>
              </m:r>
              <m:func>
                <m:funcPr>
                  <m:ctrlPr>
                    <w:rPr>
                      <w:rFonts w:ascii="Cambria Math" w:eastAsia="Malgun Gothic" w:hAnsi="Cambria Math"/>
                      <w:bCs/>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bCs/>
                          <w:i/>
                          <w:iCs/>
                          <w:szCs w:val="20"/>
                        </w:rPr>
                      </m:ctrlPr>
                    </m:dPr>
                    <m:e>
                      <m:r>
                        <w:rPr>
                          <w:rFonts w:ascii="Cambria Math" w:hAnsi="Cambria Math"/>
                          <w:szCs w:val="20"/>
                          <w:lang w:val="de-DE" w:eastAsia="ja-JP"/>
                        </w:rPr>
                        <m:t>-</m:t>
                      </m:r>
                      <m:d>
                        <m:dPr>
                          <m:ctrlPr>
                            <w:rPr>
                              <w:rFonts w:ascii="Cambria Math" w:eastAsia="Malgun Gothic" w:hAnsi="Cambria Math"/>
                              <w:bCs/>
                              <w:i/>
                              <w:iCs/>
                              <w:szCs w:val="20"/>
                            </w:rPr>
                          </m:ctrlPr>
                        </m:dPr>
                        <m:e>
                          <m:sSub>
                            <m:sSubPr>
                              <m:ctrlPr>
                                <w:rPr>
                                  <w:rFonts w:ascii="Cambria Math" w:eastAsia="Malgun Gothic" w:hAnsi="Cambria Math"/>
                                  <w:bCs/>
                                  <w:i/>
                                  <w:iCs/>
                                  <w:szCs w:val="20"/>
                                </w:rPr>
                              </m:ctrlPr>
                            </m:sSubPr>
                            <m:e>
                              <m:sSup>
                                <m:sSupPr>
                                  <m:ctrlPr>
                                    <w:rPr>
                                      <w:rFonts w:ascii="Cambria Math" w:eastAsia="Malgun Gothic" w:hAnsi="Cambria Math"/>
                                      <w:bCs/>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bCs/>
                                  <w:i/>
                                  <w:iCs/>
                                  <w:szCs w:val="20"/>
                                  <w:lang w:val="de-DE" w:eastAsia="ja-JP"/>
                                </w:rPr>
                                <m:t>dB</m:t>
                              </m:r>
                            </m:sub>
                          </m:sSub>
                          <m:d>
                            <m:dPr>
                              <m:ctrlPr>
                                <w:rPr>
                                  <w:rFonts w:ascii="Cambria Math" w:eastAsia="Malgun Gothic" w:hAnsi="Cambria Math"/>
                                  <w:bCs/>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bCs/>
                                  <w:i/>
                                  <w:iCs/>
                                  <w:szCs w:val="20"/>
                                </w:rPr>
                              </m:ctrlPr>
                            </m:sSubPr>
                            <m:e>
                              <m:sSup>
                                <m:sSupPr>
                                  <m:ctrlPr>
                                    <w:rPr>
                                      <w:rFonts w:ascii="Cambria Math" w:eastAsia="Malgun Gothic" w:hAnsi="Cambria Math"/>
                                      <w:bCs/>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bCs/>
                                  <w:i/>
                                  <w:iCs/>
                                  <w:szCs w:val="20"/>
                                  <w:lang w:val="de-DE" w:eastAsia="ja-JP"/>
                                </w:rPr>
                                <m:t>dB</m:t>
                              </m:r>
                            </m:sub>
                          </m:sSub>
                          <m:d>
                            <m:dPr>
                              <m:ctrlPr>
                                <w:rPr>
                                  <w:rFonts w:ascii="Cambria Math" w:eastAsia="Malgun Gothic" w:hAnsi="Cambria Math"/>
                                  <w:bCs/>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bCs/>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w:r w:rsidR="008337C0">
              <w:rPr>
                <w:rFonts w:eastAsiaTheme="minorEastAsia"/>
                <w:bCs/>
                <w:i/>
                <w:iCs/>
                <w:szCs w:val="20"/>
                <w:lang w:val="de-DE" w:eastAsia="zh-CN"/>
              </w:rPr>
              <w:t>-</w:t>
            </w:r>
            <m:oMath>
              <m:r>
                <w:rPr>
                  <w:rFonts w:ascii="Cambria Math" w:hAnsi="Cambria Math"/>
                  <w:color w:val="FF0000"/>
                  <w:szCs w:val="20"/>
                  <w:lang w:val="de-DE" w:eastAsia="ja-JP"/>
                </w:rPr>
                <m:t xml:space="preserve"> </m:t>
              </m:r>
              <m:r>
                <m:rPr>
                  <m:sty m:val="p"/>
                </m:rPr>
                <w:rPr>
                  <w:rFonts w:ascii="Cambria Math" w:eastAsiaTheme="minorEastAsia" w:hAnsi="Cambria Math"/>
                  <w:szCs w:val="20"/>
                  <w:lang w:val="de-DE" w:eastAsia="zh-CN"/>
                </w:rPr>
                <m:t xml:space="preserve"> </m:t>
              </m:r>
              <m:r>
                <w:rPr>
                  <w:rFonts w:ascii="Cambria Math" w:hAnsi="Cambria Math"/>
                  <w:color w:val="FF0000"/>
                  <w:szCs w:val="20"/>
                  <w:lang w:eastAsia="ja-JP"/>
                </w:rPr>
                <m:t>Attenuatefactor</m:t>
              </m:r>
            </m:oMath>
          </w:p>
          <w:p w14:paraId="17212D5D" w14:textId="77777777" w:rsidR="00F34091" w:rsidRDefault="008337C0">
            <w:pPr>
              <w:snapToGrid w:val="0"/>
              <w:spacing w:line="240" w:lineRule="atLeast"/>
              <w:ind w:leftChars="400" w:left="800"/>
              <w:rPr>
                <w:bCs/>
                <w:szCs w:val="20"/>
                <w:lang w:eastAsia="ja-JP"/>
              </w:rPr>
            </w:pPr>
            <w:r>
              <w:rPr>
                <w:bCs/>
                <w:szCs w:val="20"/>
                <w:lang w:eastAsia="ja-JP"/>
              </w:rPr>
              <w:t>where</w:t>
            </w:r>
          </w:p>
          <w:p w14:paraId="6ED60866" w14:textId="77777777" w:rsidR="00F34091" w:rsidRDefault="00474DA8">
            <w:pPr>
              <w:snapToGrid w:val="0"/>
              <w:spacing w:line="240" w:lineRule="atLeast"/>
              <w:jc w:val="center"/>
              <w:rPr>
                <w:bCs/>
                <w:i/>
                <w:iCs/>
                <w:szCs w:val="20"/>
                <w:lang w:eastAsia="ja-JP"/>
              </w:rPr>
            </w:pPr>
            <m:oMath>
              <m:sSub>
                <m:sSubPr>
                  <m:ctrlPr>
                    <w:rPr>
                      <w:rFonts w:ascii="Cambria Math" w:eastAsia="Malgun Gothic" w:hAnsi="Cambria Math"/>
                      <w:bCs/>
                      <w:i/>
                      <w:iCs/>
                      <w:szCs w:val="20"/>
                    </w:rPr>
                  </m:ctrlPr>
                </m:sSubPr>
                <m:e>
                  <m:sSup>
                    <m:sSupPr>
                      <m:ctrlPr>
                        <w:rPr>
                          <w:rFonts w:ascii="Cambria Math" w:eastAsia="Malgun Gothic" w:hAnsi="Cambria Math"/>
                          <w:bCs/>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bCs/>
                      <w:i/>
                      <w:iCs/>
                      <w:szCs w:val="20"/>
                      <w:lang w:eastAsia="ja-JP"/>
                    </w:rPr>
                    <m:t>dB</m:t>
                  </m:r>
                </m:sub>
              </m:sSub>
              <m:d>
                <m:dPr>
                  <m:ctrlPr>
                    <w:rPr>
                      <w:rFonts w:ascii="Cambria Math" w:eastAsia="Malgun Gothic" w:hAnsi="Cambria Math"/>
                      <w:bCs/>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bCs/>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bCs/>
                          <w:i/>
                          <w:iCs/>
                          <w:szCs w:val="20"/>
                        </w:rPr>
                      </m:ctrlPr>
                    </m:dPr>
                    <m:e>
                      <m:r>
                        <w:rPr>
                          <w:rFonts w:ascii="Cambria Math" w:hAnsi="Cambria Math"/>
                          <w:szCs w:val="20"/>
                          <w:lang w:eastAsia="ja-JP"/>
                        </w:rPr>
                        <m:t>12</m:t>
                      </m:r>
                      <m:sSup>
                        <m:sSupPr>
                          <m:ctrlPr>
                            <w:rPr>
                              <w:rFonts w:ascii="Cambria Math" w:eastAsia="Malgun Gothic" w:hAnsi="Cambria Math"/>
                              <w:bCs/>
                              <w:i/>
                              <w:iCs/>
                              <w:szCs w:val="20"/>
                            </w:rPr>
                          </m:ctrlPr>
                        </m:sSupPr>
                        <m:e>
                          <m:d>
                            <m:dPr>
                              <m:ctrlPr>
                                <w:rPr>
                                  <w:rFonts w:ascii="Cambria Math" w:eastAsia="Malgun Gothic" w:hAnsi="Cambria Math"/>
                                  <w:bCs/>
                                  <w:i/>
                                  <w:iCs/>
                                  <w:szCs w:val="20"/>
                                </w:rPr>
                              </m:ctrlPr>
                            </m:dPr>
                            <m:e>
                              <m:f>
                                <m:fPr>
                                  <m:ctrlPr>
                                    <w:rPr>
                                      <w:rFonts w:ascii="Cambria Math" w:eastAsia="Malgun Gothic" w:hAnsi="Cambria Math"/>
                                      <w:bCs/>
                                      <w:i/>
                                      <w:iCs/>
                                      <w:szCs w:val="20"/>
                                    </w:rPr>
                                  </m:ctrlPr>
                                </m:fPr>
                                <m:num>
                                  <m:r>
                                    <w:rPr>
                                      <w:rFonts w:ascii="Cambria Math" w:hAnsi="Cambria Math"/>
                                      <w:szCs w:val="20"/>
                                      <w:lang w:eastAsia="ja-JP"/>
                                    </w:rPr>
                                    <m:t>θ-</m:t>
                                  </m:r>
                                  <m:sSub>
                                    <m:sSubPr>
                                      <m:ctrlPr>
                                        <w:rPr>
                                          <w:rFonts w:ascii="Cambria Math" w:eastAsia="Malgun Gothic" w:hAnsi="Cambria Math"/>
                                          <w:bCs/>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bCs/>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bCs/>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w:r w:rsidR="008337C0">
              <w:rPr>
                <w:bCs/>
                <w:i/>
                <w:iCs/>
                <w:szCs w:val="20"/>
                <w:lang w:eastAsia="ja-JP"/>
              </w:rPr>
              <w:t>,</w:t>
            </w:r>
          </w:p>
          <w:p w14:paraId="240D1310" w14:textId="77777777" w:rsidR="00F34091" w:rsidRDefault="00474DA8">
            <w:pPr>
              <w:pStyle w:val="a4"/>
              <w:snapToGrid w:val="0"/>
              <w:spacing w:before="0" w:after="0" w:line="240" w:lineRule="atLeast"/>
              <w:jc w:val="center"/>
              <w:rPr>
                <w:b w:val="0"/>
                <w:bCs/>
                <w:i/>
                <w:iCs/>
                <w:lang w:val="de-DE"/>
              </w:rPr>
            </w:pPr>
            <m:oMath>
              <m:sSub>
                <m:sSubPr>
                  <m:ctrlPr>
                    <w:rPr>
                      <w:rFonts w:ascii="Cambria Math" w:hAnsi="Cambria Math"/>
                      <w:b w:val="0"/>
                      <w:bCs/>
                      <w:i/>
                      <w:iCs/>
                    </w:rPr>
                  </m:ctrlPr>
                </m:sSubPr>
                <m:e>
                  <m:sSup>
                    <m:sSupPr>
                      <m:ctrlPr>
                        <w:rPr>
                          <w:rFonts w:ascii="Cambria Math" w:hAnsi="Cambria Math"/>
                          <w:b w:val="0"/>
                          <w:bCs/>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bCs/>
                      <w:i/>
                      <w:iCs/>
                      <w:lang w:val="de-DE"/>
                    </w:rPr>
                    <m:t>dB</m:t>
                  </m:r>
                </m:sub>
              </m:sSub>
              <m:d>
                <m:dPr>
                  <m:ctrlPr>
                    <w:rPr>
                      <w:rFonts w:ascii="Cambria Math" w:hAnsi="Cambria Math"/>
                      <w:b w:val="0"/>
                      <w:bCs/>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bCs/>
                      <w:i/>
                      <w:iCs/>
                    </w:rPr>
                  </m:ctrlPr>
                </m:funcPr>
                <m:fName>
                  <m:r>
                    <m:rPr>
                      <m:sty m:val="bi"/>
                    </m:rPr>
                    <w:rPr>
                      <w:rFonts w:ascii="Cambria Math" w:hAnsi="Cambria Math"/>
                    </w:rPr>
                    <m:t>min</m:t>
                  </m:r>
                </m:fName>
                <m:e>
                  <m:d>
                    <m:dPr>
                      <m:begChr m:val="{"/>
                      <m:endChr m:val="}"/>
                      <m:ctrlPr>
                        <w:rPr>
                          <w:rFonts w:ascii="Cambria Math" w:hAnsi="Cambria Math"/>
                          <w:b w:val="0"/>
                          <w:bCs/>
                          <w:i/>
                          <w:iCs/>
                        </w:rPr>
                      </m:ctrlPr>
                    </m:dPr>
                    <m:e>
                      <m:r>
                        <m:rPr>
                          <m:sty m:val="bi"/>
                        </m:rPr>
                        <w:rPr>
                          <w:rFonts w:ascii="Cambria Math" w:hAnsi="Cambria Math"/>
                        </w:rPr>
                        <m:t>12</m:t>
                      </m:r>
                      <m:sSup>
                        <m:sSupPr>
                          <m:ctrlPr>
                            <w:rPr>
                              <w:rFonts w:ascii="Cambria Math" w:hAnsi="Cambria Math"/>
                              <w:b w:val="0"/>
                              <w:bCs/>
                              <w:i/>
                              <w:iCs/>
                            </w:rPr>
                          </m:ctrlPr>
                        </m:sSupPr>
                        <m:e>
                          <m:d>
                            <m:dPr>
                              <m:ctrlPr>
                                <w:rPr>
                                  <w:rFonts w:ascii="Cambria Math" w:hAnsi="Cambria Math"/>
                                  <w:b w:val="0"/>
                                  <w:bCs/>
                                  <w:i/>
                                  <w:iCs/>
                                </w:rPr>
                              </m:ctrlPr>
                            </m:dPr>
                            <m:e>
                              <m:f>
                                <m:fPr>
                                  <m:ctrlPr>
                                    <w:rPr>
                                      <w:rFonts w:ascii="Cambria Math" w:hAnsi="Cambria Math"/>
                                      <w:b w:val="0"/>
                                      <w:bCs/>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bCs/>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bCs/>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bCs/>
                              <w:i/>
                              <w:iCs/>
                            </w:rPr>
                          </m:ctrlPr>
                        </m:sSubPr>
                        <m:e>
                          <m:r>
                            <m:rPr>
                              <m:sty m:val="bi"/>
                            </m:rPr>
                            <w:rPr>
                              <w:rFonts w:ascii="Cambria Math" w:hAnsi="Cambria Math"/>
                            </w:rPr>
                            <m:t>σ</m:t>
                          </m:r>
                        </m:e>
                        <m:sub>
                          <m:r>
                            <m:rPr>
                              <m:sty m:val="bi"/>
                            </m:rPr>
                            <w:rPr>
                              <w:rFonts w:ascii="Cambria Math" w:hAnsi="Cambria Math"/>
                            </w:rPr>
                            <m:t>max</m:t>
                          </m:r>
                        </m:sub>
                      </m:sSub>
                    </m:e>
                  </m:d>
                </m:e>
              </m:func>
            </m:oMath>
            <w:r w:rsidR="008337C0">
              <w:rPr>
                <w:b w:val="0"/>
                <w:bCs/>
                <w:i/>
                <w:iCs/>
                <w:lang w:val="de-DE"/>
              </w:rPr>
              <w:t>.</w:t>
            </w:r>
          </w:p>
          <w:p w14:paraId="24A116C5" w14:textId="77777777" w:rsidR="00F34091" w:rsidRDefault="00F34091">
            <w:pPr>
              <w:rPr>
                <w:bCs/>
                <w:szCs w:val="20"/>
                <w:lang w:val="de-DE"/>
              </w:rPr>
            </w:pPr>
          </w:p>
          <w:p w14:paraId="52F341C2" w14:textId="77777777" w:rsidR="00F34091" w:rsidRDefault="008337C0">
            <w:pPr>
              <w:pStyle w:val="aff4"/>
              <w:numPr>
                <w:ilvl w:val="0"/>
                <w:numId w:val="43"/>
              </w:numPr>
              <w:suppressAutoHyphens w:val="0"/>
              <w:contextualSpacing/>
              <w:rPr>
                <w:rFonts w:eastAsiaTheme="minorEastAsia"/>
                <w:bCs/>
                <w:szCs w:val="20"/>
                <w:lang w:val="en-US" w:eastAsia="zh-CN"/>
              </w:rPr>
            </w:pPr>
            <w:r>
              <w:rPr>
                <w:rFonts w:eastAsiaTheme="minorEastAsia"/>
                <w:bCs/>
                <w:szCs w:val="20"/>
                <w:lang w:val="en-US" w:eastAsia="zh-CN"/>
              </w:rPr>
              <w:t xml:space="preserve">The values of all the parameters in the above equations are given separately for vehicle with multiple points or with single point as agreed already. </w:t>
            </w:r>
          </w:p>
          <w:p w14:paraId="592E802C" w14:textId="77777777" w:rsidR="00F34091" w:rsidRDefault="008337C0">
            <w:pPr>
              <w:pStyle w:val="aff4"/>
              <w:numPr>
                <w:ilvl w:val="0"/>
                <w:numId w:val="43"/>
              </w:numPr>
              <w:suppressAutoHyphens w:val="0"/>
              <w:contextualSpacing/>
              <w:rPr>
                <w:rFonts w:eastAsiaTheme="minorEastAsia"/>
                <w:bCs/>
                <w:szCs w:val="20"/>
                <w:lang w:val="en-US" w:eastAsia="zh-CN"/>
              </w:rPr>
            </w:pPr>
            <w:r>
              <w:rPr>
                <w:rFonts w:eastAsiaTheme="minorEastAsia"/>
                <w:bCs/>
                <w:szCs w:val="20"/>
                <w:lang w:val="en-US" w:eastAsia="zh-CN"/>
              </w:rPr>
              <w:t xml:space="preserve">For mono-static RCS, </w:t>
            </w:r>
            <m:oMath>
              <m:r>
                <w:rPr>
                  <w:rFonts w:ascii="Cambria Math" w:hAnsi="Cambria Math"/>
                  <w:color w:val="FF0000"/>
                  <w:szCs w:val="20"/>
                  <w:lang w:eastAsia="ja-JP"/>
                </w:rPr>
                <m:t>Attenuatefactor</m:t>
              </m:r>
            </m:oMath>
            <w:r>
              <w:rPr>
                <w:rFonts w:eastAsiaTheme="minorEastAsia"/>
                <w:bCs/>
                <w:szCs w:val="20"/>
                <w:lang w:val="en-US" w:eastAsia="zh-CN"/>
              </w:rPr>
              <w:t xml:space="preserve"> is absent, and the angles of (</w:t>
            </w:r>
            <m:oMath>
              <m:r>
                <w:rPr>
                  <w:rFonts w:ascii="Cambria Math" w:hAnsi="Cambria Math"/>
                  <w:szCs w:val="20"/>
                  <w:lang w:eastAsia="ja-JP"/>
                </w:rPr>
                <m:t>θ,φ</m:t>
              </m:r>
            </m:oMath>
            <w:r>
              <w:rPr>
                <w:rFonts w:eastAsiaTheme="minorEastAsia"/>
                <w:bCs/>
                <w:szCs w:val="20"/>
                <w:lang w:val="en-US" w:eastAsia="zh-CN"/>
              </w:rPr>
              <w:t xml:space="preserve">) are the incident/scattering angles. </w:t>
            </w:r>
          </w:p>
          <w:p w14:paraId="67F809E0" w14:textId="77777777" w:rsidR="00F34091" w:rsidRDefault="008337C0">
            <w:pPr>
              <w:pStyle w:val="aff4"/>
              <w:numPr>
                <w:ilvl w:val="0"/>
                <w:numId w:val="43"/>
              </w:numPr>
              <w:suppressAutoHyphens w:val="0"/>
              <w:contextualSpacing/>
              <w:rPr>
                <w:rFonts w:eastAsiaTheme="minorEastAsia"/>
                <w:bCs/>
                <w:szCs w:val="20"/>
                <w:lang w:val="de-DE" w:eastAsia="zh-CN"/>
              </w:rPr>
            </w:pPr>
            <w:r>
              <w:rPr>
                <w:rFonts w:eastAsiaTheme="minorEastAsia"/>
                <w:bCs/>
                <w:szCs w:val="20"/>
                <w:lang w:val="de-DE" w:eastAsia="zh-CN"/>
              </w:rPr>
              <w:t xml:space="preserve">For bi-static RCS, </w:t>
            </w:r>
          </w:p>
          <w:p w14:paraId="319FB3D0" w14:textId="77777777" w:rsidR="00F34091" w:rsidRDefault="008337C0">
            <w:pPr>
              <w:pStyle w:val="aff4"/>
              <w:numPr>
                <w:ilvl w:val="1"/>
                <w:numId w:val="44"/>
              </w:numPr>
              <w:suppressAutoHyphens w:val="0"/>
              <w:contextualSpacing/>
              <w:rPr>
                <w:rFonts w:eastAsiaTheme="minorEastAsia"/>
                <w:bCs/>
                <w:szCs w:val="20"/>
                <w:lang w:val="de-DE" w:eastAsia="zh-CN"/>
              </w:rPr>
            </w:pPr>
            <m:oMath>
              <m:r>
                <w:rPr>
                  <w:rFonts w:ascii="Cambria Math" w:hAnsi="Cambria Math"/>
                  <w:szCs w:val="20"/>
                  <w:lang w:eastAsia="ja-JP"/>
                </w:rPr>
                <m:t>Attenuatefactor</m:t>
              </m:r>
            </m:oMath>
            <w:r>
              <w:rPr>
                <w:rFonts w:eastAsiaTheme="minorEastAsia"/>
                <w:bCs/>
                <w:szCs w:val="20"/>
                <w:lang w:eastAsia="zh-CN"/>
              </w:rPr>
              <w:t xml:space="preserve"> =</w:t>
            </w:r>
            <m:oMath>
              <m:r>
                <m:rPr>
                  <m:sty m:val="p"/>
                </m:rPr>
                <w:rPr>
                  <w:rFonts w:ascii="Cambria Math" w:eastAsiaTheme="minorEastAsia" w:hAnsi="Cambria Math"/>
                  <w:szCs w:val="20"/>
                  <w:lang w:val="en-US" w:eastAsia="zh-CN"/>
                </w:rPr>
                <m:t xml:space="preserve"> </m:t>
              </m:r>
              <m:r>
                <w:rPr>
                  <w:rFonts w:ascii="Cambria Math" w:hAnsi="Cambria Math"/>
                  <w:color w:val="FF0000"/>
                  <w:szCs w:val="20"/>
                  <w:lang w:eastAsia="ja-JP"/>
                </w:rPr>
                <m:t>k*(</m:t>
              </m:r>
              <m:r>
                <m:rPr>
                  <m:sty m:val="p"/>
                </m:rPr>
                <w:rPr>
                  <w:rFonts w:ascii="Cambria Math" w:hAnsi="Cambria Math"/>
                  <w:color w:val="FF0000"/>
                  <w:szCs w:val="20"/>
                  <w:lang w:eastAsia="ja-JP"/>
                </w:rPr>
                <m:t>sin⁡</m:t>
              </m:r>
              <m:r>
                <w:rPr>
                  <w:rFonts w:ascii="Cambria Math" w:hAnsi="Cambria Math"/>
                  <w:color w:val="FF0000"/>
                  <w:szCs w:val="20"/>
                  <w:lang w:eastAsia="ja-JP"/>
                </w:rPr>
                <m:t>(</m:t>
              </m:r>
              <m:f>
                <m:fPr>
                  <m:ctrlPr>
                    <w:rPr>
                      <w:rFonts w:ascii="Cambria Math" w:eastAsia="Times" w:hAnsi="Cambria Math"/>
                      <w:bCs/>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hAnsi="Cambria Math"/>
                  <w:color w:val="FF0000"/>
                  <w:szCs w:val="20"/>
                  <w:lang w:eastAsia="ja-JP"/>
                </w:rPr>
                <m:t>))</m:t>
              </m:r>
            </m:oMath>
            <w:r>
              <w:rPr>
                <w:rFonts w:eastAsiaTheme="minorEastAsia" w:hint="eastAsia"/>
                <w:bCs/>
                <w:color w:val="FF0000"/>
                <w:szCs w:val="20"/>
                <w:lang w:eastAsia="zh-CN"/>
              </w:rPr>
              <w:t xml:space="preserve"> </w:t>
            </w:r>
            <w:r>
              <w:rPr>
                <w:rFonts w:eastAsiaTheme="minorEastAsia"/>
                <w:bCs/>
                <w:szCs w:val="20"/>
                <w:lang w:eastAsia="zh-CN"/>
              </w:rPr>
              <w:t xml:space="preserve">is applied to the </w:t>
            </w:r>
            <m:oMath>
              <m:r>
                <w:rPr>
                  <w:rFonts w:ascii="Cambria Math" w:hAnsi="Cambria Math"/>
                  <w:szCs w:val="20"/>
                  <w:lang w:eastAsia="ja-JP"/>
                </w:rPr>
                <m:t xml:space="preserve"> β</m:t>
              </m:r>
            </m:oMath>
            <w:r>
              <w:rPr>
                <w:rFonts w:eastAsiaTheme="minorEastAsia"/>
                <w:bCs/>
                <w:szCs w:val="20"/>
                <w:lang w:eastAsia="zh-CN"/>
              </w:rPr>
              <w:t xml:space="preserve"> within 0~180 degrees. The k= 6 based on the measurement validation.</w:t>
            </w:r>
          </w:p>
          <w:p w14:paraId="56C1F972" w14:textId="77777777" w:rsidR="00F34091" w:rsidRDefault="008337C0">
            <w:pPr>
              <w:pStyle w:val="aff4"/>
              <w:numPr>
                <w:ilvl w:val="1"/>
                <w:numId w:val="44"/>
              </w:numPr>
              <w:suppressAutoHyphens w:val="0"/>
              <w:contextualSpacing/>
              <w:rPr>
                <w:rFonts w:eastAsiaTheme="minorEastAsia"/>
                <w:bCs/>
                <w:szCs w:val="20"/>
                <w:lang w:val="en-US" w:eastAsia="zh-CN"/>
              </w:rPr>
            </w:pPr>
            <m:oMath>
              <m:r>
                <w:rPr>
                  <w:rFonts w:ascii="Cambria Math" w:hAnsi="Cambria Math"/>
                  <w:szCs w:val="20"/>
                  <w:lang w:eastAsia="ja-JP"/>
                </w:rPr>
                <m:t>β</m:t>
              </m:r>
            </m:oMath>
            <w:r>
              <w:rPr>
                <w:rFonts w:eastAsiaTheme="minorEastAsia"/>
                <w:bCs/>
                <w:szCs w:val="20"/>
                <w:lang w:eastAsia="zh-CN"/>
              </w:rPr>
              <w:t xml:space="preserve"> is the absolute angle </w:t>
            </w:r>
            <w:r>
              <w:rPr>
                <w:rFonts w:eastAsiaTheme="minorEastAsia"/>
                <w:bCs/>
                <w:iCs/>
                <w:szCs w:val="20"/>
                <w:lang w:eastAsia="zh-CN"/>
              </w:rPr>
              <w:t>between the incident angle and scattering angle within the plane of incident and scattering rays.</w:t>
            </w:r>
          </w:p>
          <w:p w14:paraId="6A8B5DCF" w14:textId="77777777" w:rsidR="00F34091" w:rsidRDefault="008337C0">
            <w:pPr>
              <w:pStyle w:val="aff4"/>
              <w:numPr>
                <w:ilvl w:val="1"/>
                <w:numId w:val="44"/>
              </w:numPr>
              <w:suppressAutoHyphens w:val="0"/>
              <w:contextualSpacing/>
              <w:rPr>
                <w:rFonts w:eastAsiaTheme="minorEastAsia"/>
                <w:bCs/>
                <w:szCs w:val="20"/>
                <w:lang w:val="en-US" w:eastAsia="zh-CN"/>
              </w:rPr>
            </w:pPr>
            <w:r>
              <w:rPr>
                <w:rFonts w:eastAsiaTheme="minorEastAsia"/>
                <w:bCs/>
                <w:szCs w:val="20"/>
                <w:lang w:val="en-US" w:eastAsia="zh-CN"/>
              </w:rPr>
              <w:t>The angles of (</w:t>
            </w:r>
            <m:oMath>
              <m:r>
                <w:rPr>
                  <w:rFonts w:ascii="Cambria Math" w:hAnsi="Cambria Math"/>
                  <w:szCs w:val="20"/>
                  <w:lang w:eastAsia="ja-JP"/>
                </w:rPr>
                <m:t>θ,φ</m:t>
              </m:r>
            </m:oMath>
            <w:r>
              <w:rPr>
                <w:rFonts w:eastAsiaTheme="minorEastAsia"/>
                <w:bCs/>
                <w:szCs w:val="20"/>
                <w:lang w:val="en-US" w:eastAsia="zh-CN"/>
              </w:rPr>
              <w:t xml:space="preserve">) </w:t>
            </w:r>
            <w:r>
              <w:rPr>
                <w:rFonts w:eastAsiaTheme="minorEastAsia"/>
                <w:bCs/>
                <w:iCs/>
                <w:szCs w:val="20"/>
                <w:lang w:eastAsia="zh-CN"/>
              </w:rPr>
              <w:t>are the projections of the bisector angle on the vertical plane and the horizontal plane, respectively.</w:t>
            </w:r>
          </w:p>
          <w:p w14:paraId="7F9AAE67" w14:textId="77777777" w:rsidR="00F34091" w:rsidRDefault="008337C0">
            <w:pPr>
              <w:pStyle w:val="aff4"/>
              <w:numPr>
                <w:ilvl w:val="1"/>
                <w:numId w:val="44"/>
              </w:numPr>
              <w:suppressAutoHyphens w:val="0"/>
              <w:contextualSpacing/>
              <w:rPr>
                <w:rFonts w:eastAsiaTheme="minorEastAsia"/>
                <w:bCs/>
                <w:szCs w:val="20"/>
                <w:lang w:val="en-US" w:eastAsia="zh-CN"/>
              </w:rPr>
            </w:pPr>
            <w:r>
              <w:rPr>
                <w:rFonts w:eastAsiaTheme="minorEastAsia"/>
                <w:bCs/>
                <w:szCs w:val="20"/>
                <w:lang w:val="en-US" w:eastAsia="zh-CN"/>
              </w:rPr>
              <w:t xml:space="preserve">When the </w:t>
            </w:r>
            <m:oMath>
              <m:r>
                <w:rPr>
                  <w:rFonts w:ascii="Cambria Math" w:hAnsi="Cambria Math"/>
                  <w:szCs w:val="20"/>
                  <w:lang w:eastAsia="ja-JP"/>
                </w:rPr>
                <m:t>β</m:t>
              </m:r>
            </m:oMath>
            <w:r>
              <w:rPr>
                <w:rFonts w:eastAsiaTheme="minorEastAsia"/>
                <w:bCs/>
                <w:szCs w:val="20"/>
                <w:lang w:eastAsia="zh-CN"/>
              </w:rPr>
              <w:t xml:space="preserve"> is 180 degrees, the bi-static RCS value is the minimum value from the bi-static RCS pattern, i.e., </w:t>
            </w:r>
            <m:oMath>
              <m:sSub>
                <m:sSubPr>
                  <m:ctrlPr>
                    <w:rPr>
                      <w:rFonts w:ascii="Cambria Math" w:eastAsia="Malgun Gothic" w:hAnsi="Cambria Math"/>
                      <w:bCs/>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eastAsia="Malgun Gothic" w:hAnsi="Cambria Math"/>
                  <w:szCs w:val="20"/>
                </w:rPr>
                <m:t>-</m:t>
              </m:r>
              <m:sSub>
                <m:sSubPr>
                  <m:ctrlPr>
                    <w:rPr>
                      <w:rFonts w:ascii="Cambria Math" w:hAnsi="Cambria Math"/>
                      <w:bCs/>
                      <w:i/>
                      <w:iCs/>
                      <w:szCs w:val="20"/>
                    </w:rPr>
                  </m:ctrlPr>
                </m:sSubPr>
                <m:e>
                  <m:r>
                    <w:rPr>
                      <w:rFonts w:ascii="Cambria Math" w:hAnsi="Cambria Math"/>
                      <w:szCs w:val="20"/>
                    </w:rPr>
                    <m:t>σ</m:t>
                  </m:r>
                </m:e>
                <m:sub>
                  <m:r>
                    <w:rPr>
                      <w:rFonts w:ascii="Cambria Math" w:hAnsi="Cambria Math"/>
                      <w:szCs w:val="20"/>
                    </w:rPr>
                    <m:t>max</m:t>
                  </m:r>
                </m:sub>
              </m:sSub>
              <m:r>
                <w:rPr>
                  <w:rFonts w:ascii="Cambria Math" w:hAnsi="Cambria Math"/>
                  <w:szCs w:val="20"/>
                </w:rPr>
                <m:t>-k</m:t>
              </m:r>
            </m:oMath>
            <w:r>
              <w:rPr>
                <w:rFonts w:eastAsiaTheme="minorEastAsia"/>
                <w:bCs/>
                <w:szCs w:val="20"/>
                <w:lang w:eastAsia="zh-CN"/>
              </w:rPr>
              <w:t>.</w:t>
            </w:r>
          </w:p>
          <w:p w14:paraId="6C21AE4F" w14:textId="77777777" w:rsidR="00F34091" w:rsidRDefault="00F34091">
            <w:pPr>
              <w:spacing w:before="0"/>
              <w:rPr>
                <w:rFonts w:eastAsiaTheme="minorEastAsia"/>
                <w:bCs/>
                <w:szCs w:val="20"/>
                <w:lang w:val="en-US" w:eastAsia="ko-KR"/>
              </w:rPr>
            </w:pPr>
          </w:p>
        </w:tc>
      </w:tr>
      <w:tr w:rsidR="00F34091" w14:paraId="777885EB" w14:textId="77777777">
        <w:trPr>
          <w:trHeight w:val="222"/>
        </w:trPr>
        <w:tc>
          <w:tcPr>
            <w:tcW w:w="1296" w:type="dxa"/>
            <w:vMerge/>
          </w:tcPr>
          <w:p w14:paraId="3811D4FA" w14:textId="77777777" w:rsidR="00F34091" w:rsidRDefault="00F34091">
            <w:pPr>
              <w:spacing w:before="0"/>
              <w:rPr>
                <w:rFonts w:eastAsiaTheme="minorEastAsia"/>
                <w:lang w:eastAsia="zh-CN"/>
              </w:rPr>
            </w:pPr>
          </w:p>
        </w:tc>
        <w:tc>
          <w:tcPr>
            <w:tcW w:w="1134" w:type="dxa"/>
            <w:vAlign w:val="center"/>
          </w:tcPr>
          <w:p w14:paraId="1F2450FD"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4F43CF67" w14:textId="77777777" w:rsidR="00F34091" w:rsidRDefault="00F34091">
            <w:pPr>
              <w:spacing w:before="0"/>
              <w:rPr>
                <w:rFonts w:eastAsiaTheme="minorEastAsia"/>
                <w:lang w:eastAsia="zh-CN"/>
              </w:rPr>
            </w:pPr>
          </w:p>
        </w:tc>
      </w:tr>
      <w:tr w:rsidR="00F34091" w14:paraId="571FE1BB" w14:textId="77777777">
        <w:trPr>
          <w:trHeight w:val="222"/>
        </w:trPr>
        <w:tc>
          <w:tcPr>
            <w:tcW w:w="1296" w:type="dxa"/>
            <w:vMerge w:val="restart"/>
          </w:tcPr>
          <w:p w14:paraId="65B690F7"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pple</w:t>
            </w:r>
          </w:p>
        </w:tc>
        <w:tc>
          <w:tcPr>
            <w:tcW w:w="1134" w:type="dxa"/>
          </w:tcPr>
          <w:p w14:paraId="27E432AB"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787882EA" w14:textId="77777777" w:rsidR="00F34091" w:rsidRDefault="008337C0">
            <w:pPr>
              <w:spacing w:line="259" w:lineRule="auto"/>
              <w:contextualSpacing/>
              <w:rPr>
                <w:rFonts w:eastAsia="等线"/>
                <w:i/>
                <w:iCs/>
                <w:szCs w:val="20"/>
                <w:lang w:eastAsia="zh-CN"/>
              </w:rPr>
            </w:pPr>
            <w:r>
              <w:rPr>
                <w:rFonts w:eastAsia="等线"/>
                <w:i/>
                <w:iCs/>
                <w:szCs w:val="20"/>
                <w:lang w:eastAsia="zh-CN"/>
              </w:rPr>
              <w:t>Proposal 4: For the model for the RCS in the bi-static case:</w:t>
            </w:r>
          </w:p>
          <w:p w14:paraId="42433F12" w14:textId="77777777" w:rsidR="00F34091" w:rsidRDefault="008337C0">
            <w:pPr>
              <w:numPr>
                <w:ilvl w:val="0"/>
                <w:numId w:val="34"/>
              </w:numPr>
              <w:suppressAutoHyphens w:val="0"/>
              <w:spacing w:line="259" w:lineRule="auto"/>
              <w:contextualSpacing/>
              <w:rPr>
                <w:rFonts w:eastAsia="等线"/>
                <w:i/>
                <w:iCs/>
                <w:szCs w:val="20"/>
                <w:lang w:eastAsia="zh-CN"/>
              </w:rPr>
            </w:pPr>
            <w:r>
              <w:rPr>
                <w:rFonts w:eastAsia="等线"/>
                <w:i/>
                <w:iCs/>
                <w:szCs w:val="20"/>
                <w:lang w:eastAsia="zh-CN"/>
              </w:rPr>
              <w:t>For an incident direction, the bistatic RCS in the backscatter direction is equal to monostatic RCS</w:t>
            </w:r>
          </w:p>
          <w:p w14:paraId="28D77D51" w14:textId="77777777" w:rsidR="00F34091" w:rsidRDefault="008337C0">
            <w:pPr>
              <w:numPr>
                <w:ilvl w:val="0"/>
                <w:numId w:val="34"/>
              </w:numPr>
              <w:suppressAutoHyphens w:val="0"/>
              <w:spacing w:line="259" w:lineRule="auto"/>
              <w:contextualSpacing/>
              <w:rPr>
                <w:rFonts w:eastAsia="等线"/>
                <w:i/>
                <w:iCs/>
                <w:szCs w:val="20"/>
                <w:lang w:eastAsia="zh-CN"/>
              </w:rPr>
            </w:pPr>
            <w:r>
              <w:rPr>
                <w:rFonts w:eastAsia="等线"/>
                <w:i/>
                <w:iCs/>
                <w:szCs w:val="20"/>
                <w:lang w:eastAsia="zh-CN"/>
              </w:rPr>
              <w:t>bistatic RCS is constructed into 2 angular regions according to scattered angles</w:t>
            </w:r>
          </w:p>
          <w:p w14:paraId="6DEF55DA" w14:textId="77777777" w:rsidR="00F34091" w:rsidRDefault="008337C0">
            <w:pPr>
              <w:pStyle w:val="aff4"/>
              <w:numPr>
                <w:ilvl w:val="1"/>
                <w:numId w:val="42"/>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Region 1: derive the RCS based on monostatic RCS based on the following:</w:t>
            </w:r>
          </w:p>
          <w:p w14:paraId="11BD8CB3" w14:textId="77777777" w:rsidR="00F34091" w:rsidRDefault="008337C0">
            <w:pPr>
              <w:spacing w:line="259" w:lineRule="auto"/>
              <w:ind w:left="720"/>
              <w:contextualSpacing/>
              <w:jc w:val="center"/>
              <w:rPr>
                <w:rFonts w:eastAsia="等线"/>
                <w:i/>
                <w:iCs/>
                <w:szCs w:val="20"/>
                <w:lang w:eastAsia="zh-CN"/>
              </w:rPr>
            </w:pPr>
            <w:r>
              <w:rPr>
                <w:rFonts w:eastAsiaTheme="minorEastAsia"/>
                <w:i/>
                <w:iCs/>
                <w:noProof/>
                <w:szCs w:val="20"/>
                <w:lang w:val="en-US" w:eastAsia="zh-CN"/>
              </w:rPr>
              <w:lastRenderedPageBreak/>
              <w:drawing>
                <wp:inline distT="0" distB="0" distL="0" distR="0" wp14:anchorId="54E37B77" wp14:editId="3604748D">
                  <wp:extent cx="1769110" cy="670560"/>
                  <wp:effectExtent l="0" t="0" r="0" b="2540"/>
                  <wp:docPr id="1136676096" name="Picture 1" descr="A math equation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676096" name="Picture 1" descr="A math equations with black text&#10;&#10;AI-generated content may be incorrect."/>
                          <pic:cNvPicPr>
                            <a:picLocks noChangeAspect="1"/>
                          </pic:cNvPicPr>
                        </pic:nvPicPr>
                        <pic:blipFill>
                          <a:blip r:embed="rId58"/>
                          <a:stretch>
                            <a:fillRect/>
                          </a:stretch>
                        </pic:blipFill>
                        <pic:spPr>
                          <a:xfrm>
                            <a:off x="0" y="0"/>
                            <a:ext cx="1787103" cy="677349"/>
                          </a:xfrm>
                          <a:prstGeom prst="rect">
                            <a:avLst/>
                          </a:prstGeom>
                        </pic:spPr>
                      </pic:pic>
                    </a:graphicData>
                  </a:graphic>
                </wp:inline>
              </w:drawing>
            </w:r>
          </w:p>
          <w:p w14:paraId="2FCB7649" w14:textId="77777777" w:rsidR="00F34091" w:rsidRDefault="008337C0">
            <w:pPr>
              <w:pStyle w:val="aff4"/>
              <w:numPr>
                <w:ilvl w:val="1"/>
                <w:numId w:val="42"/>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 xml:space="preserve">Region 2: RCS value including large effect of diffraction. </w:t>
            </w:r>
          </w:p>
          <w:p w14:paraId="2B859E65" w14:textId="77777777" w:rsidR="00F34091" w:rsidRDefault="008337C0">
            <w:pPr>
              <w:pStyle w:val="aff4"/>
              <w:numPr>
                <w:ilvl w:val="2"/>
                <w:numId w:val="42"/>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Option 1: Use of forward scattering model</w:t>
            </w:r>
          </w:p>
          <w:p w14:paraId="401A544B" w14:textId="77777777" w:rsidR="00F34091" w:rsidRDefault="008337C0">
            <w:pPr>
              <w:pStyle w:val="aff4"/>
              <w:numPr>
                <w:ilvl w:val="2"/>
                <w:numId w:val="42"/>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Option 2: Use of blockage model B in 38.901</w:t>
            </w:r>
          </w:p>
          <w:p w14:paraId="4D20A5A6" w14:textId="77777777" w:rsidR="00F34091" w:rsidRDefault="008337C0">
            <w:pPr>
              <w:pStyle w:val="aff4"/>
              <w:widowControl w:val="0"/>
              <w:numPr>
                <w:ilvl w:val="0"/>
                <w:numId w:val="42"/>
              </w:numPr>
              <w:spacing w:before="60"/>
              <w:rPr>
                <w:rFonts w:ascii="Times New Roman" w:eastAsiaTheme="minorEastAsia" w:hAnsi="Times New Roman"/>
                <w:i/>
                <w:iCs/>
                <w:szCs w:val="20"/>
                <w:lang w:val="en-US" w:eastAsia="zh-CN"/>
              </w:rPr>
            </w:pPr>
            <w:r>
              <w:rPr>
                <w:rFonts w:ascii="Times New Roman" w:eastAsiaTheme="minorEastAsia" w:hAnsi="Times New Roman"/>
                <w:i/>
                <w:iCs/>
                <w:szCs w:val="20"/>
                <w:lang w:val="en-US" w:eastAsia="zh-CN"/>
              </w:rPr>
              <w:t>No peak of bistatic RCS values is observed in the specular reflection direction for human</w:t>
            </w:r>
          </w:p>
          <w:p w14:paraId="787FBA6D" w14:textId="77777777" w:rsidR="00F34091" w:rsidRDefault="00F34091">
            <w:pPr>
              <w:spacing w:before="0"/>
              <w:rPr>
                <w:rFonts w:eastAsiaTheme="minorEastAsia"/>
                <w:lang w:val="en-US" w:eastAsia="ko-KR"/>
              </w:rPr>
            </w:pPr>
          </w:p>
        </w:tc>
      </w:tr>
      <w:tr w:rsidR="00F34091" w14:paraId="1D7E4352" w14:textId="77777777">
        <w:trPr>
          <w:trHeight w:val="222"/>
        </w:trPr>
        <w:tc>
          <w:tcPr>
            <w:tcW w:w="1296" w:type="dxa"/>
            <w:vMerge/>
          </w:tcPr>
          <w:p w14:paraId="7D239FC4" w14:textId="77777777" w:rsidR="00F34091" w:rsidRDefault="00F34091">
            <w:pPr>
              <w:spacing w:before="0"/>
              <w:rPr>
                <w:rFonts w:eastAsiaTheme="minorEastAsia"/>
                <w:lang w:eastAsia="zh-CN"/>
              </w:rPr>
            </w:pPr>
          </w:p>
        </w:tc>
        <w:tc>
          <w:tcPr>
            <w:tcW w:w="1134" w:type="dxa"/>
          </w:tcPr>
          <w:p w14:paraId="5AB5246D"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72435E1C" w14:textId="77777777" w:rsidR="00F34091" w:rsidRDefault="00F34091">
            <w:pPr>
              <w:spacing w:before="0"/>
              <w:rPr>
                <w:rFonts w:eastAsiaTheme="minorEastAsia"/>
                <w:lang w:eastAsia="zh-CN"/>
              </w:rPr>
            </w:pPr>
          </w:p>
        </w:tc>
      </w:tr>
      <w:tr w:rsidR="00F34091" w14:paraId="06154ECB" w14:textId="77777777">
        <w:trPr>
          <w:trHeight w:val="222"/>
        </w:trPr>
        <w:tc>
          <w:tcPr>
            <w:tcW w:w="1296" w:type="dxa"/>
            <w:vMerge w:val="restart"/>
          </w:tcPr>
          <w:p w14:paraId="0FE9710A" w14:textId="77777777" w:rsidR="00F34091" w:rsidRDefault="008337C0">
            <w:pPr>
              <w:spacing w:before="0"/>
              <w:rPr>
                <w:rFonts w:eastAsiaTheme="minorEastAsia"/>
                <w:lang w:eastAsia="zh-CN"/>
              </w:rPr>
            </w:pPr>
            <w:r>
              <w:rPr>
                <w:rFonts w:eastAsiaTheme="minorEastAsia"/>
                <w:lang w:eastAsia="zh-CN"/>
              </w:rPr>
              <w:t>Vivo</w:t>
            </w:r>
          </w:p>
        </w:tc>
        <w:tc>
          <w:tcPr>
            <w:tcW w:w="1134" w:type="dxa"/>
          </w:tcPr>
          <w:p w14:paraId="09A254B8"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3398C048" w14:textId="77777777" w:rsidR="00F34091" w:rsidRDefault="00F34091">
            <w:pPr>
              <w:spacing w:before="0"/>
              <w:rPr>
                <w:rFonts w:eastAsiaTheme="minorEastAsia"/>
                <w:lang w:eastAsia="ko-KR"/>
              </w:rPr>
            </w:pPr>
          </w:p>
        </w:tc>
      </w:tr>
      <w:tr w:rsidR="00F34091" w14:paraId="469E3532" w14:textId="77777777">
        <w:trPr>
          <w:trHeight w:val="222"/>
        </w:trPr>
        <w:tc>
          <w:tcPr>
            <w:tcW w:w="1296" w:type="dxa"/>
            <w:vMerge/>
          </w:tcPr>
          <w:p w14:paraId="7A7C83E8" w14:textId="77777777" w:rsidR="00F34091" w:rsidRDefault="00F34091">
            <w:pPr>
              <w:spacing w:before="0"/>
              <w:rPr>
                <w:rFonts w:eastAsiaTheme="minorEastAsia"/>
                <w:lang w:eastAsia="zh-CN"/>
              </w:rPr>
            </w:pPr>
          </w:p>
        </w:tc>
        <w:tc>
          <w:tcPr>
            <w:tcW w:w="1134" w:type="dxa"/>
          </w:tcPr>
          <w:p w14:paraId="15DD4409"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487BE58" w14:textId="77777777" w:rsidR="00F34091" w:rsidRDefault="00F34091">
            <w:pPr>
              <w:spacing w:before="0"/>
              <w:rPr>
                <w:rFonts w:eastAsiaTheme="minorEastAsia"/>
                <w:lang w:eastAsia="zh-CN"/>
              </w:rPr>
            </w:pPr>
          </w:p>
        </w:tc>
      </w:tr>
      <w:tr w:rsidR="00F34091" w14:paraId="49D66B04" w14:textId="77777777">
        <w:trPr>
          <w:trHeight w:val="222"/>
        </w:trPr>
        <w:tc>
          <w:tcPr>
            <w:tcW w:w="1296" w:type="dxa"/>
            <w:vMerge w:val="restart"/>
          </w:tcPr>
          <w:p w14:paraId="3E6BA956" w14:textId="77777777" w:rsidR="00F34091" w:rsidRDefault="008337C0">
            <w:pPr>
              <w:spacing w:before="0"/>
              <w:rPr>
                <w:rFonts w:eastAsiaTheme="minorEastAsia"/>
                <w:lang w:eastAsia="zh-CN"/>
              </w:rPr>
            </w:pPr>
            <w:r>
              <w:rPr>
                <w:rFonts w:eastAsiaTheme="minorEastAsia"/>
                <w:lang w:eastAsia="zh-CN"/>
              </w:rPr>
              <w:t>BUPT</w:t>
            </w:r>
          </w:p>
        </w:tc>
        <w:tc>
          <w:tcPr>
            <w:tcW w:w="1134" w:type="dxa"/>
          </w:tcPr>
          <w:p w14:paraId="434C30D8"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CFA97D2" w14:textId="77777777" w:rsidR="00F34091" w:rsidRDefault="008337C0">
            <w:pPr>
              <w:spacing w:before="0"/>
              <w:rPr>
                <w:rFonts w:eastAsiaTheme="minorEastAsia"/>
                <w:lang w:eastAsia="ko-KR"/>
              </w:rPr>
            </w:pPr>
            <w:r>
              <w:rPr>
                <w:rFonts w:eastAsiaTheme="minorEastAsia"/>
                <w:lang w:eastAsia="ko-KR"/>
              </w:rPr>
              <w:t>Proposal 6: To calculate G_(max,i) (θ_i,ϕ_i ) for bi-static RCS in the direction of back-scattering and ensure a consistency between mono-static RCS and bi-static RCS at the incident angle, RAN1 reuses the same formula (Eq. 1) and the same parameters as defined for mono-static RCS.</w:t>
            </w:r>
          </w:p>
          <w:p w14:paraId="149F4CD3" w14:textId="77777777" w:rsidR="00F34091" w:rsidRDefault="008337C0">
            <w:pPr>
              <w:spacing w:before="0"/>
              <w:rPr>
                <w:rFonts w:eastAsia="Malgun Gothic"/>
                <w:lang w:eastAsia="ko-KR"/>
              </w:rPr>
            </w:pPr>
            <w:r>
              <w:rPr>
                <w:rFonts w:eastAsia="Malgun Gothic"/>
                <w:lang w:eastAsia="ko-KR"/>
              </w:rPr>
              <w:t>Proposal 7: To calculate G_(max,s) (θ_i,ϕ_i ) for bi-static RCS in the direction of specular-scattering, RAN1 considers the same formula (Eq. 1) but with different parameter table as listed Table. 6.</w:t>
            </w:r>
          </w:p>
          <w:p w14:paraId="3E5305F5" w14:textId="77777777" w:rsidR="00F34091" w:rsidRDefault="008337C0">
            <w:pPr>
              <w:spacing w:before="0"/>
              <w:rPr>
                <w:rFonts w:eastAsia="Malgun Gothic"/>
                <w:lang w:eastAsia="ko-KR"/>
              </w:rPr>
            </w:pPr>
            <w:r>
              <w:rPr>
                <w:rFonts w:eastAsia="Malgun Gothic"/>
                <w:lang w:eastAsia="ko-KR"/>
              </w:rPr>
              <w:t>Proposal 8: If the other scattering impact is considered for bi-static RCS, RAN1 independently defines bi-static RCS component in the other-scattering.</w:t>
            </w:r>
          </w:p>
          <w:p w14:paraId="1218508A" w14:textId="77777777" w:rsidR="00F34091" w:rsidRDefault="008337C0">
            <w:pPr>
              <w:spacing w:before="0"/>
              <w:rPr>
                <w:rFonts w:eastAsia="Malgun Gothic"/>
                <w:lang w:eastAsia="ko-KR"/>
              </w:rPr>
            </w:pPr>
            <w:r>
              <w:rPr>
                <w:rFonts w:eastAsia="Malgun Gothic"/>
                <w:lang w:eastAsia="ko-KR"/>
              </w:rPr>
              <w:t>Proposal 9: To combine all the bi-static RCS components, select the bi-static RCS component with the maximum RCS value.</w:t>
            </w:r>
          </w:p>
        </w:tc>
      </w:tr>
      <w:tr w:rsidR="00F34091" w14:paraId="0A52CA97" w14:textId="77777777">
        <w:trPr>
          <w:trHeight w:val="222"/>
        </w:trPr>
        <w:tc>
          <w:tcPr>
            <w:tcW w:w="1296" w:type="dxa"/>
            <w:vMerge/>
          </w:tcPr>
          <w:p w14:paraId="41D44AB9" w14:textId="77777777" w:rsidR="00F34091" w:rsidRDefault="00F34091">
            <w:pPr>
              <w:spacing w:before="0"/>
              <w:rPr>
                <w:rFonts w:eastAsiaTheme="minorEastAsia"/>
                <w:lang w:eastAsia="zh-CN"/>
              </w:rPr>
            </w:pPr>
          </w:p>
        </w:tc>
        <w:tc>
          <w:tcPr>
            <w:tcW w:w="1134" w:type="dxa"/>
          </w:tcPr>
          <w:p w14:paraId="084385FC"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2177C1CE" w14:textId="77777777" w:rsidR="00F34091" w:rsidRDefault="00F34091">
            <w:pPr>
              <w:spacing w:before="0"/>
              <w:rPr>
                <w:rFonts w:eastAsiaTheme="minorEastAsia"/>
                <w:lang w:eastAsia="zh-CN"/>
              </w:rPr>
            </w:pPr>
          </w:p>
        </w:tc>
      </w:tr>
      <w:tr w:rsidR="00F34091" w14:paraId="259E88DC" w14:textId="77777777">
        <w:trPr>
          <w:trHeight w:val="222"/>
        </w:trPr>
        <w:tc>
          <w:tcPr>
            <w:tcW w:w="1296" w:type="dxa"/>
            <w:vMerge w:val="restart"/>
          </w:tcPr>
          <w:p w14:paraId="2532B2A9" w14:textId="77777777" w:rsidR="00F34091" w:rsidRDefault="008337C0">
            <w:pPr>
              <w:spacing w:before="0"/>
              <w:rPr>
                <w:rFonts w:eastAsiaTheme="minorEastAsia"/>
                <w:lang w:eastAsia="zh-CN"/>
              </w:rPr>
            </w:pPr>
            <w:r>
              <w:rPr>
                <w:rFonts w:eastAsiaTheme="minorEastAsia" w:hint="eastAsia"/>
                <w:lang w:eastAsia="zh-CN"/>
              </w:rPr>
              <w:t>Z</w:t>
            </w:r>
            <w:r>
              <w:rPr>
                <w:rFonts w:eastAsiaTheme="minorEastAsia"/>
                <w:lang w:eastAsia="zh-CN"/>
              </w:rPr>
              <w:t>TE</w:t>
            </w:r>
          </w:p>
        </w:tc>
        <w:tc>
          <w:tcPr>
            <w:tcW w:w="1134" w:type="dxa"/>
          </w:tcPr>
          <w:p w14:paraId="24FCD2E4"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123331F9" w14:textId="77777777" w:rsidR="00F34091" w:rsidRDefault="008337C0">
            <w:pPr>
              <w:snapToGrid w:val="0"/>
              <w:spacing w:beforeLines="50" w:afterLines="50" w:after="120"/>
              <w:rPr>
                <w:i/>
                <w:iCs/>
              </w:rPr>
            </w:pPr>
            <w:r>
              <w:rPr>
                <w:i/>
                <w:iCs/>
              </w:rPr>
              <w:t xml:space="preserve">For Bi-static, </w:t>
            </w:r>
            <w:r>
              <w:rPr>
                <w:rFonts w:hint="eastAsia"/>
                <w:i/>
                <w:iCs/>
              </w:rPr>
              <w:t>t</w:t>
            </w:r>
            <w:r>
              <w:rPr>
                <w:rFonts w:eastAsia="等线"/>
                <w:i/>
                <w:iCs/>
              </w:rPr>
              <w:t xml:space="preserve">he RCS=A*B1*B2 of a scattering point </w:t>
            </w:r>
            <w:r>
              <w:rPr>
                <w:rFonts w:hint="eastAsia"/>
                <w:i/>
                <w:iCs/>
              </w:rPr>
              <w:t xml:space="preserve">for a passenger vehicle </w:t>
            </w:r>
            <w:r>
              <w:rPr>
                <w:i/>
                <w:iCs/>
                <w:szCs w:val="21"/>
              </w:rPr>
              <w:t>Type 1/2</w:t>
            </w:r>
            <w:r>
              <w:rPr>
                <w:rFonts w:hint="eastAsia"/>
                <w:iCs/>
                <w:szCs w:val="21"/>
              </w:rPr>
              <w:t xml:space="preserve"> </w:t>
            </w:r>
            <w:r>
              <w:rPr>
                <w:rFonts w:eastAsia="等线"/>
                <w:i/>
                <w:iCs/>
              </w:rPr>
              <w:t>can be generated by</w:t>
            </w:r>
          </w:p>
          <w:p w14:paraId="5110D953" w14:textId="77777777" w:rsidR="00F34091" w:rsidRDefault="008337C0">
            <w:pPr>
              <w:pStyle w:val="aff4"/>
              <w:numPr>
                <w:ilvl w:val="1"/>
                <w:numId w:val="41"/>
              </w:numPr>
              <w:overflowPunct w:val="0"/>
              <w:autoSpaceDE w:val="0"/>
              <w:autoSpaceDN w:val="0"/>
              <w:adjustRightInd w:val="0"/>
              <w:snapToGrid w:val="0"/>
              <w:spacing w:beforeLines="50" w:afterLines="50" w:after="120"/>
              <w:contextualSpacing/>
              <w:textAlignment w:val="baseline"/>
              <w:rPr>
                <w:i/>
                <w:iCs/>
                <w:lang w:eastAsia="zh-CN"/>
              </w:rPr>
            </w:pPr>
            <w:r>
              <w:rPr>
                <w:rFonts w:eastAsia="等线" w:hint="eastAsia"/>
                <w:i/>
                <w:iCs/>
                <w:lang w:eastAsia="zh-CN"/>
              </w:rPr>
              <w:t xml:space="preserve">The values/pattern </w:t>
            </w:r>
            <w:r>
              <w:rPr>
                <w:rFonts w:eastAsia="等线"/>
                <w:i/>
                <w:iCs/>
                <w:lang w:eastAsia="zh-CN"/>
              </w:rPr>
              <w:t xml:space="preserve">A </w:t>
            </w:r>
            <w:r>
              <w:rPr>
                <w:rFonts w:eastAsia="等线" w:hint="eastAsia"/>
                <w:i/>
                <w:iCs/>
                <w:lang w:eastAsia="zh-CN"/>
              </w:rPr>
              <w:t xml:space="preserve">* </w:t>
            </w:r>
            <w:r>
              <w:rPr>
                <w:i/>
                <w:iCs/>
                <w:lang w:eastAsia="zh-CN"/>
              </w:rPr>
              <w:t>B1 is deterministic based on incident/scattered angles</w:t>
            </w:r>
          </w:p>
          <w:p w14:paraId="0E6E2404" w14:textId="77777777" w:rsidR="00F34091" w:rsidRDefault="008337C0">
            <w:pPr>
              <w:adjustRightInd w:val="0"/>
              <w:snapToGrid w:val="0"/>
              <w:spacing w:beforeLines="50" w:afterLines="50" w:after="120"/>
              <w:ind w:left="840" w:firstLine="420"/>
              <w:rPr>
                <w:rFonts w:hAnsi="Cambria Math"/>
                <w:i/>
                <w:iCs/>
              </w:rPr>
            </w:pPr>
            <w:r>
              <w:rPr>
                <w:rFonts w:hAnsi="Arial" w:hint="eastAsia"/>
                <w:i/>
                <w:iCs/>
              </w:rPr>
              <w:t>Where,</w:t>
            </w:r>
          </w:p>
          <w:p w14:paraId="32685F48" w14:textId="77777777" w:rsidR="00F34091" w:rsidRDefault="00474DA8">
            <w:pPr>
              <w:adjustRightInd w:val="0"/>
              <w:snapToGrid w:val="0"/>
              <w:spacing w:beforeLines="50" w:afterLines="50" w:after="120"/>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φ</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s</m:t>
                    </m:r>
                  </m:sub>
                </m:sSub>
                <m:r>
                  <w:rPr>
                    <w:rFonts w:ascii="Cambria Math" w:hAnsi="Cambria Math"/>
                  </w:rPr>
                  <m:t>,</m:t>
                </m:r>
                <m:sSub>
                  <m:sSubPr>
                    <m:ctrlPr>
                      <w:rPr>
                        <w:rFonts w:ascii="Cambria Math" w:hAnsi="Cambria Math"/>
                        <w:i/>
                        <w:iCs/>
                      </w:rPr>
                    </m:ctrlPr>
                  </m:sSubPr>
                  <m:e>
                    <m:r>
                      <w:rPr>
                        <w:rFonts w:ascii="Cambria Math" w:hAnsi="Cambria Math"/>
                      </w:rPr>
                      <m:t>φ</m:t>
                    </m:r>
                  </m:e>
                  <m:sub>
                    <m:r>
                      <w:rPr>
                        <w:rFonts w:ascii="Cambria Math" w:hAnsi="Cambria Math"/>
                      </w:rPr>
                      <m:t>s</m:t>
                    </m:r>
                  </m:sub>
                </m:sSub>
                <m:r>
                  <w:rPr>
                    <w:rFonts w:ascii="Cambria Math" w:hAnsi="Cambria Math"/>
                  </w:rPr>
                  <m:t>)=</m:t>
                </m:r>
                <m:sSub>
                  <m:sSubPr>
                    <m:ctrlPr>
                      <w:rPr>
                        <w:rFonts w:ascii="Cambria Math" w:hAnsi="Cambria Math"/>
                      </w:rPr>
                    </m:ctrlPr>
                  </m:sSubPr>
                  <m:e>
                    <w:bookmarkStart w:id="15" w:name="OLE_LINK117"/>
                    <m:r>
                      <w:rPr>
                        <w:rFonts w:ascii="Cambria Math" w:hAnsi="Cambria Math"/>
                      </w:rPr>
                      <m:t>G</m:t>
                    </m:r>
                  </m:e>
                  <m:sub>
                    <m:r>
                      <m:rPr>
                        <m:sty m:val="p"/>
                      </m:rPr>
                      <w:rPr>
                        <w:rFonts w:ascii="Cambria Math" w:hAnsi="Cambria Math"/>
                      </w:rPr>
                      <m:t>reflection</m:t>
                    </m:r>
                    <w:bookmarkEnd w:id="15"/>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m:t>
                                </m:r>
                                <m:sSub>
                                  <m:sSubPr>
                                    <m:ctrlPr>
                                      <w:rPr>
                                        <w:rFonts w:ascii="Cambria Math" w:hAnsi="Cambria Math"/>
                                        <w:i/>
                                        <w:iCs/>
                                      </w:rPr>
                                    </m:ctrlPr>
                                  </m:sSubPr>
                                  <m:e>
                                    <m:r>
                                      <w:rPr>
                                        <w:rFonts w:ascii="Cambria Math" w:hAnsi="Cambria Math"/>
                                      </w:rPr>
                                      <m:t>φ</m:t>
                                    </m:r>
                                  </m:e>
                                  <m:sub>
                                    <m:r>
                                      <w:rPr>
                                        <w:rFonts w:ascii="Cambria Math" w:hAnsi="Cambria Math"/>
                                      </w:rPr>
                                      <m:t>s</m:t>
                                    </m:r>
                                  </m:sub>
                                </m:sSub>
                              </m:e>
                            </m:d>
                          </m:e>
                        </m:d>
                        <m:r>
                          <w:rPr>
                            <w:rFonts w:ascii="Cambria Math" w:hAnsi="Cambria Math"/>
                          </w:rPr>
                          <m:t>,</m:t>
                        </m:r>
                        <m:sSub>
                          <m:sSubPr>
                            <m:ctrlPr>
                              <w:rPr>
                                <w:rFonts w:ascii="Cambria Math" w:hAnsi="Cambria Math"/>
                                <w:i/>
                                <w:iCs/>
                              </w:rPr>
                            </m:ctrlPr>
                          </m:sSubPr>
                          <m:e>
                            <m:r>
                              <w:rPr>
                                <w:rFonts w:ascii="Cambria Math" w:hAnsi="Cambria Math"/>
                              </w:rPr>
                              <m:t>A</m:t>
                            </m:r>
                          </m:e>
                          <m:sub>
                            <m:r>
                              <w:rPr>
                                <w:rFonts w:ascii="Cambria Math" w:eastAsia="Malgun Gothic" w:hAnsi="Cambria Math"/>
                              </w:rPr>
                              <m:t>max</m:t>
                            </m:r>
                          </m:sub>
                        </m:sSub>
                      </m:e>
                    </m:d>
                  </m:e>
                </m:func>
              </m:oMath>
            </m:oMathPara>
          </w:p>
          <w:p w14:paraId="691C1EFA" w14:textId="77777777" w:rsidR="00F34091" w:rsidRDefault="008337C0">
            <w:pPr>
              <w:adjustRightInd w:val="0"/>
              <w:snapToGrid w:val="0"/>
              <w:spacing w:beforeLines="50" w:afterLines="50" w:after="120"/>
              <w:ind w:left="840" w:firstLine="420"/>
              <w:rPr>
                <w:i/>
                <w:iCs/>
                <w:highlight w:val="cyan"/>
              </w:rPr>
            </w:pPr>
            <w:r>
              <w:rPr>
                <w:rFonts w:hAnsi="Cambria Math" w:hint="eastAsia"/>
                <w:i/>
                <w:iCs/>
              </w:rPr>
              <w:t>and</w:t>
            </w:r>
            <w:r>
              <w:rPr>
                <w:rFonts w:hAnsi="Cambria Math"/>
                <w:i/>
                <w:iCs/>
              </w:rPr>
              <w:t>,</w:t>
            </w:r>
          </w:p>
          <w:p w14:paraId="76DD4425" w14:textId="77777777" w:rsidR="00F34091" w:rsidRDefault="00474DA8">
            <w:pPr>
              <w:adjustRightInd w:val="0"/>
              <w:snapToGrid w:val="0"/>
              <w:spacing w:beforeLines="5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sSub>
                                    <m:sSubPr>
                                      <m:ctrlPr>
                                        <w:rPr>
                                          <w:rFonts w:ascii="Cambria Math" w:hAnsi="Cambria Math"/>
                                          <w:i/>
                                          <w:iCs/>
                                        </w:rPr>
                                      </m:ctrlPr>
                                    </m:sSubPr>
                                    <m:e>
                                      <m:r>
                                        <w:rPr>
                                          <w:rFonts w:ascii="Cambria Math" w:hAnsi="Cambria Math"/>
                                        </w:rPr>
                                        <m:t>θ</m:t>
                                      </m:r>
                                    </m:e>
                                    <m:sub>
                                      <m:r>
                                        <w:rPr>
                                          <w:rFonts w:ascii="Cambria Math" w:hAnsi="Cambria Math"/>
                                        </w:rPr>
                                        <m:t>s</m:t>
                                      </m:r>
                                    </m:sub>
                                  </m:sSub>
                                  <m:r>
                                    <w:rPr>
                                      <w:rFonts w:ascii="Cambria Math" w:eastAsia="Malgun Gothic" w:hAnsi="Cambria Math"/>
                                    </w:rPr>
                                    <m:t>-</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reflect</m:t>
                                      </m:r>
                                    </m:sub>
                                  </m:sSub>
                                  <m:r>
                                    <w:rPr>
                                      <w:rFonts w:ascii="Cambria Math" w:eastAsia="宋体" w:hAnsi="Cambria Math" w:cs="Cambria Math"/>
                                    </w:rPr>
                                    <m:t>(</m:t>
                                  </m:r>
                                  <m:sSub>
                                    <m:sSubPr>
                                      <m:ctrlPr>
                                        <w:rPr>
                                          <w:rFonts w:ascii="Cambria Math" w:hAnsi="Cambria Math"/>
                                          <w:i/>
                                          <w:iCs/>
                                        </w:rPr>
                                      </m:ctrlPr>
                                    </m:sSubPr>
                                    <m:e>
                                      <m:r>
                                        <w:rPr>
                                          <w:rFonts w:ascii="Cambria Math" w:hAnsi="Cambria Math"/>
                                        </w:rPr>
                                        <m:t>θ</m:t>
                                      </m:r>
                                    </m:e>
                                    <m:sub>
                                      <m:r>
                                        <w:rPr>
                                          <w:rFonts w:ascii="Cambria Math" w:hAnsi="Cambria Math"/>
                                        </w:rPr>
                                        <m:t>i</m:t>
                                      </m:r>
                                    </m:sub>
                                  </m:sSub>
                                  <m:r>
                                    <w:rPr>
                                      <w:rFonts w:ascii="Cambria Math" w:eastAsia="宋体" w:hAnsi="Cambria Math" w:cs="Cambria Math"/>
                                    </w:rPr>
                                    <m:t>)</m:t>
                                  </m:r>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A</m:t>
                          </m:r>
                        </m:e>
                        <m:sub>
                          <m:r>
                            <w:rPr>
                              <w:rFonts w:ascii="Cambria Math" w:eastAsia="Malgun Gothic" w:hAnsi="Cambria Math"/>
                            </w:rPr>
                            <m:t>max</m:t>
                          </m:r>
                        </m:sub>
                      </m:sSub>
                    </m:e>
                  </m:d>
                </m:e>
              </m:func>
            </m:oMath>
            <w:r w:rsidR="008337C0">
              <w:rPr>
                <w:rFonts w:hint="eastAsia"/>
                <w:i/>
                <w:iCs/>
              </w:rPr>
              <w:t>,</w:t>
            </w:r>
          </w:p>
          <w:p w14:paraId="218C2BCA" w14:textId="77777777" w:rsidR="00F34091" w:rsidRDefault="00474DA8">
            <w:pPr>
              <w:pStyle w:val="a4"/>
              <w:adjustRightInd w:val="0"/>
              <w:snapToGrid w:val="0"/>
              <w:spacing w:beforeLines="50" w:afterLines="50"/>
              <w:jc w:val="center"/>
              <w:rPr>
                <w:b w:val="0"/>
                <w:bCs/>
                <w:i/>
                <w:iCs/>
                <w:lang w:val="de-DE"/>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lang w:val="en-US" w:eastAsia="zh-CN"/>
                        </w:rPr>
                        <m:t>A</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s</m:t>
                      </m:r>
                    </m:sub>
                  </m:sSub>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s</m:t>
                                      </m:r>
                                    </m:sub>
                                  </m:sSub>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reflect</m:t>
                                      </m:r>
                                    </m:sub>
                                  </m:sSub>
                                  <m:r>
                                    <m:rPr>
                                      <m:sty m:val="bi"/>
                                    </m:rPr>
                                    <w:rPr>
                                      <w:rFonts w:ascii="Cambria Math" w:hAnsi="Cambria Math" w:cs="Cambria Math"/>
                                      <w:lang w:val="de-DE" w:eastAsia="zh-CN"/>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i</m:t>
                                      </m:r>
                                    </m:sub>
                                  </m:sSub>
                                  <m:r>
                                    <m:rPr>
                                      <m:sty m:val="bi"/>
                                    </m:rPr>
                                    <w:rPr>
                                      <w:rFonts w:ascii="Cambria Math" w:hAnsi="Cambria Math" w:cs="Cambria Math"/>
                                      <w:lang w:val="de-DE" w:eastAsia="zh-CN"/>
                                    </w:rPr>
                                    <m:t>)</m:t>
                                  </m:r>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lang w:val="en-US" w:eastAsia="zh-CN"/>
                            </w:rPr>
                            <m:t>A</m:t>
                          </m:r>
                        </m:e>
                        <m:sub>
                          <m:r>
                            <m:rPr>
                              <m:sty m:val="bi"/>
                            </m:rPr>
                            <w:rPr>
                              <w:rFonts w:ascii="Cambria Math" w:eastAsia="Malgun Gothic" w:hAnsi="Cambria Math"/>
                            </w:rPr>
                            <m:t>max</m:t>
                          </m:r>
                        </m:sub>
                      </m:sSub>
                    </m:e>
                  </m:d>
                </m:e>
              </m:func>
            </m:oMath>
            <w:r w:rsidR="008337C0">
              <w:rPr>
                <w:b w:val="0"/>
                <w:i/>
                <w:iCs/>
                <w:lang w:val="de-DE"/>
              </w:rPr>
              <w:t>,</w:t>
            </w:r>
          </w:p>
          <w:p w14:paraId="1978B10A" w14:textId="77777777" w:rsidR="00F34091" w:rsidRDefault="00474DA8">
            <w:pPr>
              <w:adjustRightInd w:val="0"/>
              <w:snapToGrid w:val="0"/>
              <w:spacing w:beforeLines="50" w:afterLines="50" w:after="120"/>
              <w:ind w:leftChars="300" w:left="600"/>
              <w:jc w:val="left"/>
              <w:rPr>
                <w:i/>
                <w:iCs/>
                <w:szCs w:val="20"/>
              </w:rPr>
            </w:pPr>
            <m:oMath>
              <m:sSub>
                <m:sSubPr>
                  <m:ctrlPr>
                    <w:rPr>
                      <w:rFonts w:ascii="Cambria Math" w:hAnsi="Cambria Math"/>
                    </w:rPr>
                  </m:ctrlPr>
                </m:sSubPr>
                <m:e>
                  <m:r>
                    <w:rPr>
                      <w:rFonts w:ascii="Cambria Math" w:hAnsi="Cambria Math"/>
                    </w:rPr>
                    <m:t>G</m:t>
                  </m:r>
                </m:e>
                <m:sub>
                  <m:r>
                    <m:rPr>
                      <m:sty m:val="p"/>
                    </m:rPr>
                    <w:rPr>
                      <w:rFonts w:ascii="Cambria Math" w:hAnsi="Cambria Math"/>
                    </w:rPr>
                    <m:t>reflection</m:t>
                  </m:r>
                </m:sub>
              </m:sSub>
            </m:oMath>
            <w:r w:rsidR="008337C0">
              <w:rPr>
                <w:rFonts w:hAnsi="Arial" w:hint="eastAsia"/>
                <w:i/>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max_RCS</m:t>
                  </m:r>
                </m:sub>
              </m:sSub>
            </m:oMath>
            <w:r w:rsidR="008337C0">
              <w:rPr>
                <w:rFonts w:hint="eastAsia"/>
                <w:i/>
                <w:iCs/>
                <w:szCs w:val="20"/>
              </w:rPr>
              <w:t>*cos((</w:t>
            </w:r>
            <m:oMath>
              <m:sSub>
                <m:sSubPr>
                  <m:ctrlPr>
                    <w:rPr>
                      <w:rFonts w:ascii="Cambria Math" w:hAnsi="Cambria Math"/>
                      <w:i/>
                      <w:iCs/>
                    </w:rPr>
                  </m:ctrlPr>
                </m:sSubPr>
                <m:e>
                  <m:r>
                    <w:rPr>
                      <w:rFonts w:ascii="Cambria Math" w:hAnsi="Cambria Math"/>
                    </w:rPr>
                    <m:t>φ</m:t>
                  </m:r>
                </m:e>
                <m:sub>
                  <m:r>
                    <w:rPr>
                      <w:rFonts w:ascii="Cambria Math" w:hAnsi="Cambria Math"/>
                    </w:rPr>
                    <m:t>i</m:t>
                  </m:r>
                </m:sub>
              </m:sSub>
            </m:oMath>
            <w:r w:rsidR="008337C0">
              <w:rPr>
                <w:rFonts w:hAnsi="Cambria Math" w:hint="eastAsia"/>
                <w:i/>
                <w:iCs/>
              </w:rPr>
              <w:t>-</w:t>
            </w:r>
            <m:oMath>
              <m:sSub>
                <m:sSubPr>
                  <m:ctrlPr>
                    <w:rPr>
                      <w:rFonts w:ascii="Cambria Math" w:hAnsi="Cambria Math"/>
                      <w:i/>
                      <w:iCs/>
                    </w:rPr>
                  </m:ctrlPr>
                </m:sSubPr>
                <m:e>
                  <m:r>
                    <w:rPr>
                      <w:rFonts w:ascii="Cambria Math" w:hAnsi="Cambria Math"/>
                    </w:rPr>
                    <m:t>φ</m:t>
                  </m:r>
                </m:e>
                <m:sub>
                  <m:r>
                    <w:rPr>
                      <w:rFonts w:ascii="Cambria Math" w:hAnsi="Cambria Math"/>
                    </w:rPr>
                    <m:t>reflect</m:t>
                  </m:r>
                </m:sub>
              </m:sSub>
            </m:oMath>
            <w:r w:rsidR="008337C0">
              <w:rPr>
                <w:rFonts w:hint="eastAsia"/>
                <w:i/>
                <w:iCs/>
                <w:szCs w:val="20"/>
              </w:rPr>
              <w:t>)/2)*cos((</w:t>
            </w:r>
            <m:oMath>
              <m:sSub>
                <m:sSubPr>
                  <m:ctrlPr>
                    <w:rPr>
                      <w:rFonts w:ascii="Cambria Math" w:hAnsi="Cambria Math"/>
                      <w:i/>
                      <w:iCs/>
                    </w:rPr>
                  </m:ctrlPr>
                </m:sSubPr>
                <m:e>
                  <m:r>
                    <w:rPr>
                      <w:rFonts w:ascii="Cambria Math" w:hAnsi="Cambria Math"/>
                    </w:rPr>
                    <m:t>θ</m:t>
                  </m:r>
                </m:e>
                <m:sub>
                  <m:r>
                    <w:rPr>
                      <w:rFonts w:ascii="Cambria Math" w:hAnsi="Cambria Math"/>
                    </w:rPr>
                    <m:t>i</m:t>
                  </m:r>
                </m:sub>
              </m:sSub>
            </m:oMath>
            <w:r w:rsidR="008337C0">
              <w:rPr>
                <w:rFonts w:hAnsi="Cambria Math" w:hint="eastAsia"/>
                <w:i/>
                <w:iCs/>
              </w:rPr>
              <w:t>-</w:t>
            </w:r>
            <m:oMath>
              <m:sSub>
                <m:sSubPr>
                  <m:ctrlPr>
                    <w:rPr>
                      <w:rFonts w:ascii="Cambria Math" w:hAnsi="Cambria Math"/>
                      <w:i/>
                      <w:iCs/>
                    </w:rPr>
                  </m:ctrlPr>
                </m:sSubPr>
                <m:e>
                  <m:r>
                    <w:rPr>
                      <w:rFonts w:ascii="Cambria Math" w:hAnsi="Cambria Math"/>
                    </w:rPr>
                    <m:t>θ</m:t>
                  </m:r>
                </m:e>
                <m:sub>
                  <m:r>
                    <w:rPr>
                      <w:rFonts w:ascii="Cambria Math" w:hAnsi="Cambria Math"/>
                    </w:rPr>
                    <m:t>reflect</m:t>
                  </m:r>
                </m:sub>
              </m:sSub>
            </m:oMath>
            <w:r w:rsidR="008337C0">
              <w:rPr>
                <w:rFonts w:hint="eastAsia"/>
                <w:i/>
                <w:iCs/>
                <w:szCs w:val="20"/>
              </w:rPr>
              <w:t>)/2),</w:t>
            </w:r>
          </w:p>
          <w:p w14:paraId="462C7924" w14:textId="77777777" w:rsidR="00F34091" w:rsidRDefault="008337C0">
            <w:pPr>
              <w:pStyle w:val="a4"/>
              <w:adjustRightInd w:val="0"/>
              <w:snapToGrid w:val="0"/>
              <w:spacing w:beforeLines="50" w:afterLines="50"/>
              <w:ind w:left="420"/>
              <w:jc w:val="center"/>
              <w:rPr>
                <w:rFonts w:hAnsi="Cambria Math" w:cs="Cambria Math"/>
                <w:lang w:eastAsia="zh-CN"/>
              </w:rPr>
            </w:pPr>
            <w:r>
              <w:rPr>
                <w:rFonts w:hAnsi="Cambria Math" w:cs="Cambria Math" w:hint="eastAsia"/>
                <w:position w:val="-12"/>
                <w:lang w:eastAsia="zh-CN"/>
              </w:rPr>
              <w:object w:dxaOrig="5280" w:dyaOrig="324" w14:anchorId="63F80369">
                <v:shape id="_x0000_i1040" type="#_x0000_t75" style="width:266.4pt;height:14.4pt" o:ole="">
                  <v:imagedata r:id="rId59" o:title=""/>
                </v:shape>
                <o:OLEObject Type="Embed" ProgID="Equation.3" ShapeID="_x0000_i1040" DrawAspect="Content" ObjectID="_1805620717" r:id="rId60"/>
              </w:object>
            </w:r>
          </w:p>
          <w:p w14:paraId="33302FDF" w14:textId="77777777" w:rsidR="00F34091" w:rsidRDefault="008337C0">
            <w:pPr>
              <w:adjustRightInd w:val="0"/>
              <w:snapToGrid w:val="0"/>
              <w:spacing w:beforeLines="50" w:afterLines="50" w:after="120"/>
              <w:ind w:left="420" w:firstLine="420"/>
              <w:jc w:val="center"/>
              <w:rPr>
                <w:i/>
                <w:iCs/>
                <w:szCs w:val="20"/>
              </w:rPr>
            </w:pPr>
            <w:r>
              <w:rPr>
                <w:rFonts w:hint="eastAsia"/>
                <w:position w:val="-34"/>
              </w:rPr>
              <w:object w:dxaOrig="8268" w:dyaOrig="708" w14:anchorId="3CA7CA35">
                <v:shape id="_x0000_i1041" type="#_x0000_t75" style="width:410.4pt;height:36pt" o:ole="">
                  <v:imagedata r:id="rId61" o:title=""/>
                </v:shape>
                <o:OLEObject Type="Embed" ProgID="Equation.3" ShapeID="_x0000_i1041" DrawAspect="Content" ObjectID="_1805620718" r:id="rId62"/>
              </w:objec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1292"/>
              <w:gridCol w:w="1674"/>
              <w:gridCol w:w="1245"/>
              <w:gridCol w:w="965"/>
              <w:gridCol w:w="821"/>
              <w:gridCol w:w="840"/>
              <w:gridCol w:w="1018"/>
            </w:tblGrid>
            <w:tr w:rsidR="00F34091" w14:paraId="2863E0E5" w14:textId="77777777">
              <w:trPr>
                <w:trHeight w:val="543"/>
                <w:jc w:val="center"/>
              </w:trPr>
              <w:tc>
                <w:tcPr>
                  <w:tcW w:w="1036" w:type="dxa"/>
                </w:tcPr>
                <w:p w14:paraId="5AA95706" w14:textId="77777777" w:rsidR="00F34091" w:rsidRDefault="008337C0">
                  <w:pPr>
                    <w:adjustRightInd w:val="0"/>
                    <w:snapToGrid w:val="0"/>
                    <w:spacing w:beforeLines="50" w:before="120" w:afterLines="50" w:after="120"/>
                    <w:jc w:val="both"/>
                    <w:rPr>
                      <w:rFonts w:eastAsia="宋体" w:hAnsi="Arial"/>
                    </w:rPr>
                  </w:pPr>
                  <w:r>
                    <w:rPr>
                      <w:rFonts w:hint="eastAsia"/>
                    </w:rPr>
                    <w:t>Side of</w:t>
                  </w:r>
                  <w:r>
                    <w:rPr>
                      <w:lang w:val="zh-CN"/>
                    </w:rPr>
                    <w:t xml:space="preserve"> vehicle</w:t>
                  </w:r>
                </w:p>
              </w:tc>
              <w:tc>
                <w:tcPr>
                  <w:tcW w:w="1292" w:type="dxa"/>
                </w:tcPr>
                <w:p w14:paraId="2D7C794B" w14:textId="77777777" w:rsidR="00F34091" w:rsidRDefault="008337C0">
                  <w:pPr>
                    <w:adjustRightInd w:val="0"/>
                    <w:snapToGrid w:val="0"/>
                    <w:spacing w:beforeLines="50" w:before="120" w:afterLines="50" w:after="120"/>
                    <w:jc w:val="both"/>
                  </w:pPr>
                  <w:r>
                    <w:rPr>
                      <w:rFonts w:eastAsia="宋体" w:hAnsi="Arial" w:hint="eastAsia"/>
                    </w:rPr>
                    <w:t>ZoA/</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i</m:t>
                        </m:r>
                      </m:sub>
                    </m:sSub>
                  </m:oMath>
                </w:p>
              </w:tc>
              <w:tc>
                <w:tcPr>
                  <w:tcW w:w="1674" w:type="dxa"/>
                </w:tcPr>
                <w:p w14:paraId="1B45EC3E" w14:textId="77777777" w:rsidR="00F34091" w:rsidRDefault="008337C0">
                  <w:pPr>
                    <w:adjustRightInd w:val="0"/>
                    <w:snapToGrid w:val="0"/>
                    <w:spacing w:beforeLines="50" w:before="120" w:afterLines="50" w:after="120"/>
                    <w:jc w:val="both"/>
                    <w:rPr>
                      <w:lang w:val="zh-CN"/>
                    </w:rPr>
                  </w:pPr>
                  <w:r>
                    <w:rPr>
                      <w:rFonts w:eastAsia="宋体" w:hAnsi="Arial" w:hint="eastAsia"/>
                    </w:rPr>
                    <w:t>AoA/</w:t>
                  </w:r>
                  <m:oMath>
                    <m:sSub>
                      <m:sSubPr>
                        <m:ctrlPr>
                          <w:rPr>
                            <w:rFonts w:ascii="Cambria Math" w:hAnsi="Cambria Math"/>
                          </w:rPr>
                        </m:ctrlPr>
                      </m:sSubPr>
                      <m:e>
                        <m:r>
                          <m:rPr>
                            <m:sty m:val="p"/>
                          </m:rPr>
                          <w:rPr>
                            <w:rFonts w:ascii="Cambria Math" w:hAnsi="Cambria Math"/>
                          </w:rPr>
                          <m:t>φ</m:t>
                        </m:r>
                      </m:e>
                      <m:sub>
                        <m:r>
                          <m:rPr>
                            <m:sty m:val="p"/>
                          </m:rPr>
                          <w:rPr>
                            <w:rFonts w:ascii="Cambria Math" w:hAnsi="Cambria Math"/>
                          </w:rPr>
                          <m:t>i</m:t>
                        </m:r>
                      </m:sub>
                    </m:sSub>
                  </m:oMath>
                </w:p>
              </w:tc>
              <w:tc>
                <w:tcPr>
                  <w:tcW w:w="1245" w:type="dxa"/>
                </w:tcPr>
                <w:p w14:paraId="6484D0A0" w14:textId="77777777" w:rsidR="00F34091" w:rsidRDefault="008337C0">
                  <w:pPr>
                    <w:adjustRightInd w:val="0"/>
                    <w:snapToGrid w:val="0"/>
                    <w:spacing w:beforeLines="50" w:before="120" w:afterLines="50" w:after="120"/>
                    <w:jc w:val="both"/>
                    <w:rPr>
                      <w:rFonts w:hAnsi="Cambria Math"/>
                    </w:rPr>
                  </w:pPr>
                  <w:r>
                    <w:rPr>
                      <w:rFonts w:hAnsi="Arial" w:hint="eastAsia"/>
                    </w:rPr>
                    <w:t>(</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n</m:t>
                        </m:r>
                      </m:sub>
                    </m:sSub>
                    <m:r>
                      <m:rPr>
                        <m:sty m:val="p"/>
                      </m:rPr>
                      <w:rPr>
                        <w:rFonts w:ascii="Cambria Math" w:hAnsi="Cambria Math"/>
                      </w:rPr>
                      <m:t>)</m:t>
                    </m:r>
                  </m:oMath>
                </w:p>
              </w:tc>
              <w:tc>
                <w:tcPr>
                  <w:tcW w:w="965" w:type="dxa"/>
                </w:tcPr>
                <w:p w14:paraId="56447C9D" w14:textId="77777777" w:rsidR="00F34091" w:rsidRDefault="00474DA8">
                  <w:pPr>
                    <w:adjustRightInd w:val="0"/>
                    <w:snapToGrid w:val="0"/>
                    <w:spacing w:beforeLines="50" w:before="120" w:afterLines="50" w:after="120"/>
                    <w:jc w:val="both"/>
                  </w:pPr>
                  <m:oMathPara>
                    <m:oMath>
                      <m:sSub>
                        <m:sSubPr>
                          <m:ctrlPr>
                            <w:rPr>
                              <w:rFonts w:ascii="Cambria Math" w:eastAsia="Malgun Gothic" w:hAnsi="Cambria Math"/>
                            </w:rPr>
                          </m:ctrlPr>
                        </m:sSubPr>
                        <m:e>
                          <m:r>
                            <m:rPr>
                              <m:sty m:val="p"/>
                            </m:rPr>
                            <w:rPr>
                              <w:rFonts w:ascii="Cambria Math" w:eastAsia="Malgun Gothic" w:hAnsi="Cambria Math"/>
                            </w:rPr>
                            <m:t>φ</m:t>
                          </m:r>
                        </m:e>
                        <m:sub>
                          <m:r>
                            <m:rPr>
                              <m:sty m:val="p"/>
                            </m:rPr>
                            <w:rPr>
                              <w:rFonts w:ascii="Cambria Math" w:eastAsia="宋体" w:hAnsi="Cambria Math"/>
                            </w:rPr>
                            <m:t>3</m:t>
                          </m:r>
                          <m:r>
                            <m:rPr>
                              <m:sty m:val="p"/>
                            </m:rPr>
                            <w:rPr>
                              <w:rFonts w:ascii="Cambria Math" w:eastAsia="Malgun Gothic" w:hAnsi="Cambria Math"/>
                            </w:rPr>
                            <m:t>dBn</m:t>
                          </m:r>
                        </m:sub>
                      </m:sSub>
                    </m:oMath>
                  </m:oMathPara>
                </w:p>
              </w:tc>
              <w:tc>
                <w:tcPr>
                  <w:tcW w:w="821" w:type="dxa"/>
                </w:tcPr>
                <w:p w14:paraId="1C6D81DB" w14:textId="77777777" w:rsidR="00F34091" w:rsidRDefault="00474DA8">
                  <w:pPr>
                    <w:adjustRightInd w:val="0"/>
                    <w:snapToGrid w:val="0"/>
                    <w:spacing w:beforeLines="50" w:before="120" w:afterLines="50" w:after="120"/>
                    <w:jc w:val="both"/>
                    <w:rPr>
                      <w:rFonts w:ascii="Arial" w:hAnsi="Arial"/>
                    </w:rPr>
                  </w:pPr>
                  <m:oMathPara>
                    <m:oMath>
                      <m:sSub>
                        <m:sSubPr>
                          <m:ctrlPr>
                            <w:rPr>
                              <w:rFonts w:ascii="Cambria Math" w:eastAsia="Malgun Gothic" w:hAnsi="Cambria Math"/>
                            </w:rPr>
                          </m:ctrlPr>
                        </m:sSubPr>
                        <m:e>
                          <m:r>
                            <m:rPr>
                              <m:sty m:val="p"/>
                            </m:rPr>
                            <w:rPr>
                              <w:rFonts w:ascii="Cambria Math" w:eastAsia="Malgun Gothic" w:hAnsi="Cambria Math"/>
                            </w:rPr>
                            <m:t>θ</m:t>
                          </m:r>
                        </m:e>
                        <m:sub>
                          <m:r>
                            <m:rPr>
                              <m:sty m:val="p"/>
                            </m:rPr>
                            <w:rPr>
                              <w:rFonts w:ascii="Cambria Math" w:eastAsia="宋体" w:hAnsi="Cambria Math"/>
                            </w:rPr>
                            <m:t>3</m:t>
                          </m:r>
                          <m:r>
                            <m:rPr>
                              <m:sty m:val="p"/>
                            </m:rPr>
                            <w:rPr>
                              <w:rFonts w:ascii="Cambria Math" w:eastAsia="Malgun Gothic" w:hAnsi="Cambria Math"/>
                            </w:rPr>
                            <m:t>dB</m:t>
                          </m:r>
                        </m:sub>
                      </m:sSub>
                    </m:oMath>
                  </m:oMathPara>
                </w:p>
              </w:tc>
              <w:tc>
                <w:tcPr>
                  <w:tcW w:w="840" w:type="dxa"/>
                </w:tcPr>
                <w:p w14:paraId="301B7AD6" w14:textId="77777777" w:rsidR="00F34091" w:rsidRDefault="00474DA8">
                  <w:pPr>
                    <w:adjustRightInd w:val="0"/>
                    <w:snapToGrid w:val="0"/>
                    <w:spacing w:beforeLines="50" w:before="120" w:afterLines="50" w:after="120"/>
                    <w:jc w:val="both"/>
                    <w:rPr>
                      <w:rFonts w:eastAsia="Malgun Gothic" w:hAnsi="Cambria Math"/>
                    </w:rPr>
                  </w:pPr>
                  <m:oMathPara>
                    <m:oMath>
                      <m:sSub>
                        <m:sSubPr>
                          <m:ctrlPr>
                            <w:rPr>
                              <w:rFonts w:ascii="Cambria Math" w:hAnsi="Cambria Math"/>
                            </w:rPr>
                          </m:ctrlPr>
                        </m:sSubPr>
                        <m:e>
                          <m:r>
                            <m:rPr>
                              <m:sty m:val="p"/>
                            </m:rPr>
                            <w:rPr>
                              <w:rFonts w:ascii="Cambria Math" w:hAnsi="Cambria Math"/>
                            </w:rPr>
                            <m:t>A</m:t>
                          </m:r>
                        </m:e>
                        <m:sub>
                          <m:r>
                            <m:rPr>
                              <m:sty m:val="p"/>
                            </m:rPr>
                            <w:rPr>
                              <w:rFonts w:ascii="Cambria Math" w:eastAsia="Malgun Gothic" w:hAnsi="Cambria Math"/>
                            </w:rPr>
                            <m:t>max</m:t>
                          </m:r>
                        </m:sub>
                      </m:sSub>
                    </m:oMath>
                  </m:oMathPara>
                </w:p>
                <w:p w14:paraId="29443A23" w14:textId="77777777" w:rsidR="00F34091" w:rsidRDefault="00F34091">
                  <w:pPr>
                    <w:adjustRightInd w:val="0"/>
                    <w:snapToGrid w:val="0"/>
                    <w:spacing w:beforeLines="50" w:before="120" w:afterLines="50" w:after="120"/>
                    <w:jc w:val="both"/>
                    <w:rPr>
                      <w:rFonts w:ascii="Cambria Math" w:hAnsi="Cambria Math"/>
                      <w:oMath/>
                    </w:rPr>
                  </w:pPr>
                </w:p>
              </w:tc>
              <w:tc>
                <w:tcPr>
                  <w:tcW w:w="1018" w:type="dxa"/>
                </w:tcPr>
                <w:p w14:paraId="397714C0" w14:textId="77777777" w:rsidR="00F34091" w:rsidRDefault="00474DA8">
                  <w:pPr>
                    <w:adjustRightInd w:val="0"/>
                    <w:snapToGrid w:val="0"/>
                    <w:spacing w:beforeLines="50" w:before="120" w:afterLines="50" w:after="120"/>
                    <w:jc w:val="both"/>
                  </w:pPr>
                  <m:oMathPara>
                    <m:oMath>
                      <m:sSub>
                        <m:sSubPr>
                          <m:ctrlPr>
                            <w:rPr>
                              <w:rFonts w:ascii="Cambria Math" w:hAnsi="Cambria Math"/>
                            </w:rPr>
                          </m:ctrlPr>
                        </m:sSubPr>
                        <m:e>
                          <m:r>
                            <m:rPr>
                              <m:sty m:val="p"/>
                            </m:rPr>
                            <w:rPr>
                              <w:rFonts w:ascii="Cambria Math" w:hAnsi="Cambria Math"/>
                            </w:rPr>
                            <m:t>G</m:t>
                          </m:r>
                        </m:e>
                        <m:sub>
                          <m:r>
                            <m:rPr>
                              <m:sty m:val="p"/>
                            </m:rPr>
                            <w:rPr>
                              <w:rFonts w:ascii="Cambria Math" w:hAnsi="Cambria Math"/>
                            </w:rPr>
                            <m:t>max_RCS</m:t>
                          </m:r>
                        </m:sub>
                      </m:sSub>
                    </m:oMath>
                  </m:oMathPara>
                </w:p>
              </w:tc>
            </w:tr>
            <w:tr w:rsidR="00F34091" w14:paraId="3120C62F" w14:textId="77777777">
              <w:trPr>
                <w:trHeight w:val="551"/>
                <w:jc w:val="center"/>
              </w:trPr>
              <w:tc>
                <w:tcPr>
                  <w:tcW w:w="1036" w:type="dxa"/>
                </w:tcPr>
                <w:p w14:paraId="1AB76E30" w14:textId="77777777" w:rsidR="00F34091" w:rsidRDefault="008337C0">
                  <w:pPr>
                    <w:adjustRightInd w:val="0"/>
                    <w:snapToGrid w:val="0"/>
                    <w:spacing w:beforeLines="50" w:before="120" w:afterLines="50" w:after="120"/>
                    <w:jc w:val="both"/>
                    <w:rPr>
                      <w:rFonts w:eastAsia="宋体" w:hAnsi="Cambria Math"/>
                    </w:rPr>
                  </w:pPr>
                  <w:r>
                    <w:t>Left</w:t>
                  </w:r>
                </w:p>
              </w:tc>
              <w:tc>
                <w:tcPr>
                  <w:tcW w:w="1292" w:type="dxa"/>
                  <w:vAlign w:val="center"/>
                </w:tcPr>
                <w:p w14:paraId="0A0AD55F" w14:textId="77777777" w:rsidR="00F34091" w:rsidRDefault="008337C0">
                  <w:pPr>
                    <w:spacing w:line="240" w:lineRule="atLeast"/>
                    <w:jc w:val="both"/>
                    <w:rPr>
                      <w:szCs w:val="20"/>
                    </w:rPr>
                  </w:pPr>
                  <w:r>
                    <w:rPr>
                      <w:rFonts w:eastAsia="等线"/>
                    </w:rPr>
                    <w:t>[30°,180° ]</w:t>
                  </w:r>
                </w:p>
              </w:tc>
              <w:tc>
                <w:tcPr>
                  <w:tcW w:w="1674" w:type="dxa"/>
                  <w:vAlign w:val="center"/>
                </w:tcPr>
                <w:p w14:paraId="5CA85E40" w14:textId="0DC108EF" w:rsidR="00F34091" w:rsidRDefault="008337C0">
                  <w:pPr>
                    <w:spacing w:line="240" w:lineRule="atLeast"/>
                    <w:jc w:val="both"/>
                    <w:rPr>
                      <w:szCs w:val="20"/>
                    </w:rPr>
                  </w:pPr>
                  <w:r>
                    <w:rPr>
                      <w:rFonts w:eastAsia="等线"/>
                    </w:rPr>
                    <w:t>(45°,135°</w:t>
                  </w:r>
                  <w:r w:rsidR="000E63AD">
                    <w:rPr>
                      <w:rFonts w:eastAsia="等线"/>
                    </w:rPr>
                    <w:t>)</w:t>
                  </w:r>
                </w:p>
              </w:tc>
              <w:tc>
                <w:tcPr>
                  <w:tcW w:w="1245" w:type="dxa"/>
                </w:tcPr>
                <w:p w14:paraId="423494B1" w14:textId="77777777" w:rsidR="00F34091" w:rsidRDefault="008337C0">
                  <w:pPr>
                    <w:adjustRightInd w:val="0"/>
                    <w:snapToGrid w:val="0"/>
                    <w:spacing w:beforeLines="50" w:before="120" w:afterLines="50" w:after="120"/>
                    <w:jc w:val="both"/>
                    <w:rPr>
                      <w:rFonts w:eastAsia="宋体"/>
                    </w:rPr>
                  </w:pPr>
                  <w:r>
                    <w:t>(</w:t>
                  </w:r>
                  <w:r>
                    <w:rPr>
                      <w:rFonts w:hint="eastAsia"/>
                    </w:rPr>
                    <w:t>79.70</w:t>
                  </w:r>
                  <w:r>
                    <w:t xml:space="preserve">, </w:t>
                  </w:r>
                  <w:r>
                    <w:rPr>
                      <w:rFonts w:hint="eastAsia"/>
                    </w:rPr>
                    <w:t>90</w:t>
                  </w:r>
                  <w:r>
                    <w:t>)</w:t>
                  </w:r>
                </w:p>
              </w:tc>
              <w:tc>
                <w:tcPr>
                  <w:tcW w:w="965" w:type="dxa"/>
                  <w:vAlign w:val="center"/>
                </w:tcPr>
                <w:p w14:paraId="7639232A" w14:textId="77777777" w:rsidR="00F34091" w:rsidRDefault="008337C0">
                  <w:pPr>
                    <w:spacing w:line="240" w:lineRule="atLeast"/>
                    <w:jc w:val="both"/>
                  </w:pPr>
                  <w:r>
                    <w:rPr>
                      <w:rFonts w:eastAsia="等线"/>
                    </w:rPr>
                    <w:t xml:space="preserve">26.90 </w:t>
                  </w:r>
                </w:p>
              </w:tc>
              <w:tc>
                <w:tcPr>
                  <w:tcW w:w="821" w:type="dxa"/>
                  <w:vAlign w:val="center"/>
                </w:tcPr>
                <w:p w14:paraId="0906EC6F" w14:textId="77777777" w:rsidR="00F34091" w:rsidRDefault="008337C0">
                  <w:pPr>
                    <w:spacing w:line="240" w:lineRule="atLeast"/>
                    <w:jc w:val="both"/>
                  </w:pPr>
                  <w:r>
                    <w:rPr>
                      <w:rFonts w:eastAsia="等线"/>
                    </w:rPr>
                    <w:t xml:space="preserve">44.42 </w:t>
                  </w:r>
                </w:p>
              </w:tc>
              <w:tc>
                <w:tcPr>
                  <w:tcW w:w="840" w:type="dxa"/>
                </w:tcPr>
                <w:p w14:paraId="69A920A2" w14:textId="77777777" w:rsidR="00F34091" w:rsidRDefault="008337C0">
                  <w:pPr>
                    <w:adjustRightInd w:val="0"/>
                    <w:snapToGrid w:val="0"/>
                    <w:spacing w:beforeLines="50" w:before="120" w:afterLines="50" w:after="120"/>
                    <w:jc w:val="both"/>
                  </w:pPr>
                  <w:r>
                    <w:rPr>
                      <w:rFonts w:hint="eastAsia"/>
                    </w:rPr>
                    <w:t>13.68</w:t>
                  </w:r>
                </w:p>
              </w:tc>
              <w:tc>
                <w:tcPr>
                  <w:tcW w:w="1018" w:type="dxa"/>
                </w:tcPr>
                <w:p w14:paraId="1855DD8A" w14:textId="77777777" w:rsidR="00F34091" w:rsidRDefault="008337C0">
                  <w:pPr>
                    <w:adjustRightInd w:val="0"/>
                    <w:snapToGrid w:val="0"/>
                    <w:spacing w:beforeLines="50" w:before="120" w:afterLines="50" w:after="120"/>
                    <w:jc w:val="both"/>
                  </w:pPr>
                  <w:r>
                    <w:rPr>
                      <w:rFonts w:hint="eastAsia"/>
                    </w:rPr>
                    <w:t>20.75</w:t>
                  </w:r>
                </w:p>
              </w:tc>
            </w:tr>
            <w:tr w:rsidR="00F34091" w14:paraId="0535DCF4" w14:textId="77777777">
              <w:trPr>
                <w:trHeight w:val="322"/>
                <w:jc w:val="center"/>
              </w:trPr>
              <w:tc>
                <w:tcPr>
                  <w:tcW w:w="1036" w:type="dxa"/>
                </w:tcPr>
                <w:p w14:paraId="515FC4C0" w14:textId="77777777" w:rsidR="00F34091" w:rsidRDefault="008337C0">
                  <w:pPr>
                    <w:adjustRightInd w:val="0"/>
                    <w:snapToGrid w:val="0"/>
                    <w:spacing w:beforeLines="50" w:before="120" w:afterLines="50" w:after="120"/>
                    <w:jc w:val="both"/>
                    <w:rPr>
                      <w:rFonts w:eastAsia="宋体" w:hAnsi="Cambria Math"/>
                    </w:rPr>
                  </w:pPr>
                  <w:r>
                    <w:t>Back</w:t>
                  </w:r>
                </w:p>
              </w:tc>
              <w:tc>
                <w:tcPr>
                  <w:tcW w:w="1292" w:type="dxa"/>
                  <w:vAlign w:val="center"/>
                </w:tcPr>
                <w:p w14:paraId="620BE51F" w14:textId="77777777" w:rsidR="00F34091" w:rsidRDefault="008337C0">
                  <w:pPr>
                    <w:spacing w:line="240" w:lineRule="atLeast"/>
                    <w:jc w:val="both"/>
                    <w:rPr>
                      <w:szCs w:val="20"/>
                    </w:rPr>
                  </w:pPr>
                  <w:r>
                    <w:rPr>
                      <w:rFonts w:eastAsia="等线"/>
                    </w:rPr>
                    <w:t>[30°,180° ]</w:t>
                  </w:r>
                </w:p>
              </w:tc>
              <w:tc>
                <w:tcPr>
                  <w:tcW w:w="1674" w:type="dxa"/>
                  <w:vAlign w:val="center"/>
                </w:tcPr>
                <w:p w14:paraId="7D61BB43" w14:textId="78AA81EA" w:rsidR="00F34091" w:rsidRDefault="008337C0">
                  <w:pPr>
                    <w:spacing w:line="240" w:lineRule="atLeast"/>
                    <w:jc w:val="both"/>
                    <w:rPr>
                      <w:szCs w:val="20"/>
                    </w:rPr>
                  </w:pPr>
                  <w:r>
                    <w:rPr>
                      <w:rFonts w:eastAsia="等线"/>
                    </w:rPr>
                    <w:t>(135°,225°</w:t>
                  </w:r>
                  <w:r w:rsidR="000E63AD">
                    <w:rPr>
                      <w:rFonts w:eastAsia="等线"/>
                    </w:rPr>
                    <w:t>)</w:t>
                  </w:r>
                </w:p>
              </w:tc>
              <w:tc>
                <w:tcPr>
                  <w:tcW w:w="1245" w:type="dxa"/>
                </w:tcPr>
                <w:p w14:paraId="2959F3D9" w14:textId="77777777" w:rsidR="00F34091" w:rsidRDefault="008337C0">
                  <w:pPr>
                    <w:adjustRightInd w:val="0"/>
                    <w:snapToGrid w:val="0"/>
                    <w:spacing w:beforeLines="50" w:before="120" w:afterLines="50" w:after="120"/>
                    <w:jc w:val="both"/>
                  </w:pPr>
                  <w:r>
                    <w:t>(</w:t>
                  </w:r>
                  <w:r>
                    <w:rPr>
                      <w:rFonts w:hint="eastAsia"/>
                    </w:rPr>
                    <w:t>79.65</w:t>
                  </w:r>
                  <w:r>
                    <w:t xml:space="preserve">, </w:t>
                  </w:r>
                  <w:r>
                    <w:rPr>
                      <w:rFonts w:hint="eastAsia"/>
                    </w:rPr>
                    <w:t>180</w:t>
                  </w:r>
                  <w:r>
                    <w:t>)</w:t>
                  </w:r>
                </w:p>
              </w:tc>
              <w:tc>
                <w:tcPr>
                  <w:tcW w:w="965" w:type="dxa"/>
                  <w:vAlign w:val="center"/>
                </w:tcPr>
                <w:p w14:paraId="7AECA511" w14:textId="77777777" w:rsidR="00F34091" w:rsidRDefault="008337C0">
                  <w:pPr>
                    <w:spacing w:line="240" w:lineRule="atLeast"/>
                    <w:jc w:val="both"/>
                  </w:pPr>
                  <w:r>
                    <w:rPr>
                      <w:rFonts w:eastAsia="等线"/>
                    </w:rPr>
                    <w:t xml:space="preserve">36.32 </w:t>
                  </w:r>
                </w:p>
              </w:tc>
              <w:tc>
                <w:tcPr>
                  <w:tcW w:w="821" w:type="dxa"/>
                  <w:vAlign w:val="center"/>
                </w:tcPr>
                <w:p w14:paraId="63858A30" w14:textId="77777777" w:rsidR="00F34091" w:rsidRDefault="008337C0">
                  <w:pPr>
                    <w:spacing w:line="240" w:lineRule="atLeast"/>
                    <w:jc w:val="both"/>
                  </w:pPr>
                  <w:r>
                    <w:rPr>
                      <w:rFonts w:eastAsia="等线"/>
                    </w:rPr>
                    <w:t xml:space="preserve">36.73 </w:t>
                  </w:r>
                </w:p>
              </w:tc>
              <w:tc>
                <w:tcPr>
                  <w:tcW w:w="840" w:type="dxa"/>
                </w:tcPr>
                <w:p w14:paraId="15134DF3" w14:textId="77777777" w:rsidR="00F34091" w:rsidRDefault="008337C0">
                  <w:pPr>
                    <w:adjustRightInd w:val="0"/>
                    <w:snapToGrid w:val="0"/>
                    <w:spacing w:beforeLines="50" w:before="120" w:afterLines="50" w:after="120"/>
                    <w:jc w:val="both"/>
                  </w:pPr>
                  <w:r>
                    <w:rPr>
                      <w:rFonts w:hint="eastAsia"/>
                    </w:rPr>
                    <w:t>7.50</w:t>
                  </w:r>
                </w:p>
              </w:tc>
              <w:tc>
                <w:tcPr>
                  <w:tcW w:w="1018" w:type="dxa"/>
                </w:tcPr>
                <w:p w14:paraId="20A21615" w14:textId="77777777" w:rsidR="00F34091" w:rsidRDefault="008337C0">
                  <w:pPr>
                    <w:adjustRightInd w:val="0"/>
                    <w:snapToGrid w:val="0"/>
                    <w:spacing w:beforeLines="50" w:before="120" w:afterLines="50" w:after="120"/>
                    <w:jc w:val="both"/>
                  </w:pPr>
                  <w:r>
                    <w:rPr>
                      <w:rFonts w:hint="eastAsia"/>
                      <w:szCs w:val="20"/>
                    </w:rPr>
                    <w:t>14.56</w:t>
                  </w:r>
                </w:p>
              </w:tc>
            </w:tr>
            <w:tr w:rsidR="00F34091" w14:paraId="2E967219" w14:textId="77777777">
              <w:trPr>
                <w:trHeight w:val="322"/>
                <w:jc w:val="center"/>
              </w:trPr>
              <w:tc>
                <w:tcPr>
                  <w:tcW w:w="1036" w:type="dxa"/>
                </w:tcPr>
                <w:p w14:paraId="7E6A2E64" w14:textId="77777777" w:rsidR="00F34091" w:rsidRDefault="008337C0">
                  <w:pPr>
                    <w:adjustRightInd w:val="0"/>
                    <w:snapToGrid w:val="0"/>
                    <w:spacing w:beforeLines="50" w:before="120" w:afterLines="50" w:after="120"/>
                    <w:jc w:val="both"/>
                    <w:rPr>
                      <w:rFonts w:eastAsia="宋体" w:hAnsi="Cambria Math"/>
                    </w:rPr>
                  </w:pPr>
                  <w:r>
                    <w:lastRenderedPageBreak/>
                    <w:t>Right</w:t>
                  </w:r>
                </w:p>
              </w:tc>
              <w:tc>
                <w:tcPr>
                  <w:tcW w:w="1292" w:type="dxa"/>
                  <w:vAlign w:val="center"/>
                </w:tcPr>
                <w:p w14:paraId="4A82A38B" w14:textId="77777777" w:rsidR="00F34091" w:rsidRDefault="008337C0">
                  <w:pPr>
                    <w:spacing w:line="240" w:lineRule="atLeast"/>
                    <w:jc w:val="both"/>
                    <w:rPr>
                      <w:szCs w:val="20"/>
                    </w:rPr>
                  </w:pPr>
                  <w:r>
                    <w:rPr>
                      <w:rFonts w:eastAsia="等线"/>
                    </w:rPr>
                    <w:t>[30°,180° ]</w:t>
                  </w:r>
                </w:p>
              </w:tc>
              <w:tc>
                <w:tcPr>
                  <w:tcW w:w="1674" w:type="dxa"/>
                  <w:vAlign w:val="center"/>
                </w:tcPr>
                <w:p w14:paraId="10C8F705" w14:textId="7BD7233E" w:rsidR="00F34091" w:rsidRDefault="008337C0">
                  <w:pPr>
                    <w:spacing w:line="240" w:lineRule="atLeast"/>
                    <w:jc w:val="both"/>
                    <w:rPr>
                      <w:szCs w:val="20"/>
                    </w:rPr>
                  </w:pPr>
                  <w:r>
                    <w:rPr>
                      <w:rFonts w:eastAsia="等线"/>
                    </w:rPr>
                    <w:t>(225°,315°</w:t>
                  </w:r>
                  <w:r w:rsidR="000E63AD">
                    <w:rPr>
                      <w:rFonts w:eastAsia="等线"/>
                    </w:rPr>
                    <w:t>)</w:t>
                  </w:r>
                </w:p>
              </w:tc>
              <w:tc>
                <w:tcPr>
                  <w:tcW w:w="1245" w:type="dxa"/>
                </w:tcPr>
                <w:p w14:paraId="08B94766" w14:textId="77777777" w:rsidR="00F34091" w:rsidRDefault="008337C0">
                  <w:pPr>
                    <w:adjustRightInd w:val="0"/>
                    <w:snapToGrid w:val="0"/>
                    <w:spacing w:beforeLines="50" w:before="120" w:afterLines="50" w:after="120"/>
                    <w:jc w:val="both"/>
                  </w:pPr>
                  <w:r>
                    <w:t>(</w:t>
                  </w:r>
                  <w:r>
                    <w:rPr>
                      <w:rFonts w:hint="eastAsia"/>
                    </w:rPr>
                    <w:t>79.70</w:t>
                  </w:r>
                  <w:r>
                    <w:t xml:space="preserve">, </w:t>
                  </w:r>
                  <w:r>
                    <w:rPr>
                      <w:rFonts w:hint="eastAsia"/>
                    </w:rPr>
                    <w:t>270</w:t>
                  </w:r>
                  <w:r>
                    <w:t>)</w:t>
                  </w:r>
                </w:p>
              </w:tc>
              <w:tc>
                <w:tcPr>
                  <w:tcW w:w="965" w:type="dxa"/>
                  <w:vAlign w:val="center"/>
                </w:tcPr>
                <w:p w14:paraId="46F4B998" w14:textId="77777777" w:rsidR="00F34091" w:rsidRDefault="008337C0">
                  <w:pPr>
                    <w:spacing w:line="240" w:lineRule="atLeast"/>
                    <w:jc w:val="both"/>
                  </w:pPr>
                  <w:r>
                    <w:rPr>
                      <w:rFonts w:eastAsia="等线"/>
                    </w:rPr>
                    <w:t xml:space="preserve">26.90 </w:t>
                  </w:r>
                </w:p>
              </w:tc>
              <w:tc>
                <w:tcPr>
                  <w:tcW w:w="821" w:type="dxa"/>
                  <w:vAlign w:val="center"/>
                </w:tcPr>
                <w:p w14:paraId="3580D622" w14:textId="77777777" w:rsidR="00F34091" w:rsidRDefault="008337C0">
                  <w:pPr>
                    <w:spacing w:line="240" w:lineRule="atLeast"/>
                    <w:jc w:val="both"/>
                  </w:pPr>
                  <w:r>
                    <w:rPr>
                      <w:rFonts w:eastAsia="等线"/>
                    </w:rPr>
                    <w:t xml:space="preserve">44.42 </w:t>
                  </w:r>
                </w:p>
              </w:tc>
              <w:tc>
                <w:tcPr>
                  <w:tcW w:w="840" w:type="dxa"/>
                </w:tcPr>
                <w:p w14:paraId="2AA3AEFE" w14:textId="77777777" w:rsidR="00F34091" w:rsidRDefault="008337C0">
                  <w:pPr>
                    <w:adjustRightInd w:val="0"/>
                    <w:snapToGrid w:val="0"/>
                    <w:spacing w:beforeLines="50" w:before="120" w:afterLines="50" w:after="120"/>
                    <w:jc w:val="both"/>
                  </w:pPr>
                  <w:r>
                    <w:rPr>
                      <w:rFonts w:hint="eastAsia"/>
                    </w:rPr>
                    <w:t>13.68</w:t>
                  </w:r>
                </w:p>
              </w:tc>
              <w:tc>
                <w:tcPr>
                  <w:tcW w:w="1018" w:type="dxa"/>
                </w:tcPr>
                <w:p w14:paraId="647D1B8A" w14:textId="77777777" w:rsidR="00F34091" w:rsidRDefault="008337C0">
                  <w:pPr>
                    <w:adjustRightInd w:val="0"/>
                    <w:snapToGrid w:val="0"/>
                    <w:spacing w:beforeLines="50" w:before="120" w:afterLines="50" w:after="120"/>
                    <w:jc w:val="both"/>
                  </w:pPr>
                  <w:r>
                    <w:rPr>
                      <w:rFonts w:hint="eastAsia"/>
                      <w:szCs w:val="20"/>
                    </w:rPr>
                    <w:t>20.75</w:t>
                  </w:r>
                </w:p>
              </w:tc>
            </w:tr>
            <w:tr w:rsidR="00F34091" w14:paraId="4E6CC85B" w14:textId="77777777">
              <w:trPr>
                <w:trHeight w:val="322"/>
                <w:jc w:val="center"/>
              </w:trPr>
              <w:tc>
                <w:tcPr>
                  <w:tcW w:w="1036" w:type="dxa"/>
                </w:tcPr>
                <w:p w14:paraId="5CA3F150" w14:textId="77777777" w:rsidR="00F34091" w:rsidRDefault="008337C0">
                  <w:pPr>
                    <w:adjustRightInd w:val="0"/>
                    <w:snapToGrid w:val="0"/>
                    <w:spacing w:beforeLines="50" w:before="120" w:afterLines="50" w:after="120"/>
                    <w:jc w:val="both"/>
                    <w:rPr>
                      <w:rFonts w:eastAsia="宋体" w:hAnsi="Cambria Math"/>
                    </w:rPr>
                  </w:pPr>
                  <w:r>
                    <w:t>Front</w:t>
                  </w:r>
                </w:p>
              </w:tc>
              <w:tc>
                <w:tcPr>
                  <w:tcW w:w="1292" w:type="dxa"/>
                  <w:vAlign w:val="center"/>
                </w:tcPr>
                <w:p w14:paraId="186D67CD" w14:textId="77777777" w:rsidR="00F34091" w:rsidRDefault="008337C0">
                  <w:pPr>
                    <w:spacing w:line="240" w:lineRule="atLeast"/>
                    <w:jc w:val="both"/>
                  </w:pPr>
                  <w:r>
                    <w:rPr>
                      <w:rFonts w:eastAsia="等线"/>
                    </w:rPr>
                    <w:t>[30°,180° ]</w:t>
                  </w:r>
                </w:p>
              </w:tc>
              <w:tc>
                <w:tcPr>
                  <w:tcW w:w="1674" w:type="dxa"/>
                  <w:vAlign w:val="center"/>
                </w:tcPr>
                <w:p w14:paraId="3833DFDE" w14:textId="6B811676" w:rsidR="00F34091" w:rsidRDefault="008337C0">
                  <w:pPr>
                    <w:spacing w:line="240" w:lineRule="atLeast"/>
                    <w:jc w:val="both"/>
                    <w:rPr>
                      <w:rFonts w:eastAsia="宋体"/>
                    </w:rPr>
                  </w:pPr>
                  <w:r>
                    <w:rPr>
                      <w:rFonts w:eastAsia="等线"/>
                    </w:rPr>
                    <w:t>(-45°, 45°</w:t>
                  </w:r>
                  <w:r w:rsidR="000E63AD">
                    <w:rPr>
                      <w:rFonts w:eastAsia="等线"/>
                    </w:rPr>
                    <w:t>)</w:t>
                  </w:r>
                </w:p>
              </w:tc>
              <w:tc>
                <w:tcPr>
                  <w:tcW w:w="1245" w:type="dxa"/>
                </w:tcPr>
                <w:p w14:paraId="39200A8F" w14:textId="77777777" w:rsidR="00F34091" w:rsidRDefault="008337C0">
                  <w:pPr>
                    <w:adjustRightInd w:val="0"/>
                    <w:snapToGrid w:val="0"/>
                    <w:spacing w:beforeLines="50" w:before="120" w:afterLines="50" w:after="120"/>
                    <w:jc w:val="both"/>
                  </w:pPr>
                  <w:r>
                    <w:t>(</w:t>
                  </w:r>
                  <w:r>
                    <w:rPr>
                      <w:rFonts w:hint="eastAsia"/>
                    </w:rPr>
                    <w:t>71.75</w:t>
                  </w:r>
                  <w:r>
                    <w:t xml:space="preserve">, </w:t>
                  </w:r>
                  <w:r>
                    <w:rPr>
                      <w:rFonts w:hint="eastAsia"/>
                    </w:rPr>
                    <w:t>0</w:t>
                  </w:r>
                  <w:r>
                    <w:t>)</w:t>
                  </w:r>
                </w:p>
              </w:tc>
              <w:tc>
                <w:tcPr>
                  <w:tcW w:w="965" w:type="dxa"/>
                  <w:vAlign w:val="center"/>
                </w:tcPr>
                <w:p w14:paraId="1D41F1A8" w14:textId="77777777" w:rsidR="00F34091" w:rsidRDefault="008337C0">
                  <w:pPr>
                    <w:spacing w:line="240" w:lineRule="atLeast"/>
                    <w:jc w:val="both"/>
                  </w:pPr>
                  <w:r>
                    <w:rPr>
                      <w:rFonts w:eastAsia="等线"/>
                    </w:rPr>
                    <w:t xml:space="preserve">40.54 </w:t>
                  </w:r>
                </w:p>
              </w:tc>
              <w:tc>
                <w:tcPr>
                  <w:tcW w:w="821" w:type="dxa"/>
                  <w:vAlign w:val="center"/>
                </w:tcPr>
                <w:p w14:paraId="05E08E7B" w14:textId="77777777" w:rsidR="00F34091" w:rsidRDefault="008337C0">
                  <w:pPr>
                    <w:spacing w:line="240" w:lineRule="atLeast"/>
                    <w:jc w:val="both"/>
                  </w:pPr>
                  <w:r>
                    <w:rPr>
                      <w:rFonts w:eastAsia="等线"/>
                    </w:rPr>
                    <w:t xml:space="preserve">29.13 </w:t>
                  </w:r>
                </w:p>
              </w:tc>
              <w:tc>
                <w:tcPr>
                  <w:tcW w:w="840" w:type="dxa"/>
                </w:tcPr>
                <w:p w14:paraId="12C6AD00" w14:textId="77777777" w:rsidR="00F34091" w:rsidRDefault="008337C0">
                  <w:pPr>
                    <w:adjustRightInd w:val="0"/>
                    <w:snapToGrid w:val="0"/>
                    <w:spacing w:beforeLines="50" w:before="120" w:afterLines="50" w:after="120"/>
                    <w:jc w:val="both"/>
                  </w:pPr>
                  <w:r>
                    <w:rPr>
                      <w:rFonts w:hint="eastAsia"/>
                    </w:rPr>
                    <w:t>8.45</w:t>
                  </w:r>
                </w:p>
              </w:tc>
              <w:tc>
                <w:tcPr>
                  <w:tcW w:w="1018" w:type="dxa"/>
                </w:tcPr>
                <w:p w14:paraId="6AE781D5" w14:textId="77777777" w:rsidR="00F34091" w:rsidRDefault="008337C0">
                  <w:pPr>
                    <w:adjustRightInd w:val="0"/>
                    <w:snapToGrid w:val="0"/>
                    <w:spacing w:beforeLines="50" w:before="120" w:afterLines="50" w:after="120"/>
                    <w:jc w:val="both"/>
                  </w:pPr>
                  <w:r>
                    <w:rPr>
                      <w:rFonts w:hint="eastAsia"/>
                    </w:rPr>
                    <w:t>15.52</w:t>
                  </w:r>
                </w:p>
              </w:tc>
            </w:tr>
            <w:tr w:rsidR="00F34091" w14:paraId="284E9AE9" w14:textId="77777777">
              <w:trPr>
                <w:trHeight w:val="332"/>
                <w:jc w:val="center"/>
              </w:trPr>
              <w:tc>
                <w:tcPr>
                  <w:tcW w:w="1036" w:type="dxa"/>
                </w:tcPr>
                <w:p w14:paraId="3E4F2E30" w14:textId="77777777" w:rsidR="00F34091" w:rsidRDefault="008337C0">
                  <w:pPr>
                    <w:adjustRightInd w:val="0"/>
                    <w:snapToGrid w:val="0"/>
                    <w:spacing w:beforeLines="50" w:before="120" w:afterLines="50" w:after="120"/>
                    <w:jc w:val="both"/>
                    <w:rPr>
                      <w:rFonts w:eastAsia="宋体" w:hAnsi="Cambria Math"/>
                    </w:rPr>
                  </w:pPr>
                  <w:r>
                    <w:rPr>
                      <w:rFonts w:hint="eastAsia"/>
                    </w:rPr>
                    <w:t>Roof</w:t>
                  </w:r>
                </w:p>
              </w:tc>
              <w:tc>
                <w:tcPr>
                  <w:tcW w:w="1292" w:type="dxa"/>
                  <w:vAlign w:val="center"/>
                </w:tcPr>
                <w:p w14:paraId="7EABCD30" w14:textId="1F4F2553" w:rsidR="00F34091" w:rsidRDefault="008337C0">
                  <w:pPr>
                    <w:spacing w:line="240" w:lineRule="atLeast"/>
                    <w:jc w:val="both"/>
                  </w:pPr>
                  <w:r>
                    <w:rPr>
                      <w:rFonts w:eastAsia="等线"/>
                    </w:rPr>
                    <w:t xml:space="preserve">[0°,30° </w:t>
                  </w:r>
                  <w:r w:rsidR="000E63AD">
                    <w:rPr>
                      <w:rFonts w:eastAsia="等线"/>
                    </w:rPr>
                    <w:t>]</w:t>
                  </w:r>
                </w:p>
              </w:tc>
              <w:tc>
                <w:tcPr>
                  <w:tcW w:w="1674" w:type="dxa"/>
                  <w:vAlign w:val="center"/>
                </w:tcPr>
                <w:p w14:paraId="1FEB9DE7" w14:textId="500FB214" w:rsidR="00F34091" w:rsidRDefault="008337C0">
                  <w:pPr>
                    <w:spacing w:line="240" w:lineRule="atLeast"/>
                    <w:jc w:val="both"/>
                  </w:pPr>
                  <w:r>
                    <w:rPr>
                      <w:rFonts w:eastAsia="等线"/>
                    </w:rPr>
                    <w:t>[0°,360°</w:t>
                  </w:r>
                  <w:r w:rsidR="000E63AD">
                    <w:rPr>
                      <w:rFonts w:eastAsia="等线"/>
                    </w:rPr>
                    <w:t>]</w:t>
                  </w:r>
                </w:p>
              </w:tc>
              <w:tc>
                <w:tcPr>
                  <w:tcW w:w="1245" w:type="dxa"/>
                </w:tcPr>
                <w:p w14:paraId="2D157D50" w14:textId="77777777" w:rsidR="00F34091" w:rsidRDefault="008337C0">
                  <w:pPr>
                    <w:adjustRightInd w:val="0"/>
                    <w:snapToGrid w:val="0"/>
                    <w:spacing w:beforeLines="50" w:before="120" w:afterLines="50" w:after="120"/>
                    <w:jc w:val="both"/>
                  </w:pPr>
                  <w:r>
                    <w:rPr>
                      <w:rFonts w:hint="eastAsia"/>
                    </w:rPr>
                    <w:t>(0, -)</w:t>
                  </w:r>
                </w:p>
              </w:tc>
              <w:tc>
                <w:tcPr>
                  <w:tcW w:w="965" w:type="dxa"/>
                </w:tcPr>
                <w:p w14:paraId="2C752A19" w14:textId="77777777" w:rsidR="00F34091" w:rsidRDefault="008337C0">
                  <w:pPr>
                    <w:adjustRightInd w:val="0"/>
                    <w:snapToGrid w:val="0"/>
                    <w:spacing w:beforeLines="50" w:before="120" w:afterLines="50" w:after="120"/>
                    <w:jc w:val="both"/>
                  </w:pPr>
                  <w:r>
                    <w:rPr>
                      <w:rFonts w:hint="eastAsia"/>
                    </w:rPr>
                    <w:t>-</w:t>
                  </w:r>
                </w:p>
              </w:tc>
              <w:tc>
                <w:tcPr>
                  <w:tcW w:w="821" w:type="dxa"/>
                  <w:vAlign w:val="center"/>
                </w:tcPr>
                <w:p w14:paraId="25DCD83A" w14:textId="77777777" w:rsidR="00F34091" w:rsidRDefault="008337C0">
                  <w:pPr>
                    <w:spacing w:line="240" w:lineRule="atLeast"/>
                    <w:jc w:val="both"/>
                    <w:rPr>
                      <w:rFonts w:ascii="Cambria Math" w:hAnsi="Cambria Math"/>
                      <w:oMath/>
                    </w:rPr>
                  </w:pPr>
                  <w:r>
                    <w:rPr>
                      <w:rFonts w:eastAsia="等线"/>
                    </w:rPr>
                    <w:t xml:space="preserve">18.13 </w:t>
                  </w:r>
                </w:p>
              </w:tc>
              <w:tc>
                <w:tcPr>
                  <w:tcW w:w="840" w:type="dxa"/>
                </w:tcPr>
                <w:p w14:paraId="245FE610" w14:textId="77777777" w:rsidR="00F34091" w:rsidRDefault="008337C0">
                  <w:pPr>
                    <w:adjustRightInd w:val="0"/>
                    <w:snapToGrid w:val="0"/>
                    <w:spacing w:beforeLines="50" w:before="120" w:afterLines="50" w:after="120"/>
                    <w:jc w:val="both"/>
                  </w:pPr>
                  <w:r>
                    <w:rPr>
                      <w:rFonts w:hint="eastAsia"/>
                    </w:rPr>
                    <w:t>14.19</w:t>
                  </w:r>
                </w:p>
              </w:tc>
              <w:tc>
                <w:tcPr>
                  <w:tcW w:w="1018" w:type="dxa"/>
                </w:tcPr>
                <w:p w14:paraId="0E09C81C" w14:textId="77777777" w:rsidR="00F34091" w:rsidRDefault="008337C0">
                  <w:pPr>
                    <w:adjustRightInd w:val="0"/>
                    <w:snapToGrid w:val="0"/>
                    <w:spacing w:beforeLines="50" w:before="120" w:afterLines="50" w:after="120"/>
                    <w:jc w:val="both"/>
                  </w:pPr>
                  <w:r>
                    <w:rPr>
                      <w:rFonts w:hint="eastAsia"/>
                    </w:rPr>
                    <w:t>21.26</w:t>
                  </w:r>
                </w:p>
              </w:tc>
            </w:tr>
          </w:tbl>
          <w:p w14:paraId="6A99B415" w14:textId="77777777" w:rsidR="00F34091" w:rsidRDefault="008337C0">
            <w:pPr>
              <w:adjustRightInd w:val="0"/>
              <w:snapToGrid w:val="0"/>
              <w:spacing w:beforeLines="50" w:afterLines="50" w:after="120" w:line="240" w:lineRule="auto"/>
              <w:ind w:left="420" w:firstLineChars="200" w:firstLine="400"/>
              <w:rPr>
                <w:rFonts w:eastAsiaTheme="minorEastAsia"/>
                <w:lang w:eastAsia="ko-KR"/>
              </w:rPr>
            </w:pPr>
            <w:r>
              <w:rPr>
                <w:rFonts w:hAnsi="Arial"/>
                <w:i/>
                <w:iCs/>
              </w:rPr>
              <w:t>Note</w:t>
            </w:r>
            <w:r>
              <w:rPr>
                <w:rFonts w:hAnsi="Arial"/>
                <w:i/>
                <w:iCs/>
              </w:rPr>
              <w:t>：</w:t>
            </w:r>
            <w:r>
              <w:rPr>
                <w:rFonts w:hAnsi="Arial"/>
                <w:i/>
                <w:iCs/>
              </w:rPr>
              <w:t xml:space="preserve"> if </w:t>
            </w:r>
            <m:oMath>
              <m:sSub>
                <m:sSubPr>
                  <m:ctrlPr>
                    <w:rPr>
                      <w:rFonts w:ascii="Cambria Math" w:hAnsi="Cambria Math"/>
                      <w:i/>
                      <w:iCs/>
                    </w:rPr>
                  </m:ctrlPr>
                </m:sSubPr>
                <m:e>
                  <m:r>
                    <w:rPr>
                      <w:rFonts w:ascii="Cambria Math" w:hAnsi="Cambria Math"/>
                    </w:rPr>
                    <m:t>θ</m:t>
                  </m:r>
                </m:e>
                <m:sub>
                  <m:r>
                    <w:rPr>
                      <w:rFonts w:ascii="Cambria Math" w:hAnsi="Cambria Math"/>
                    </w:rPr>
                    <m:t>n</m:t>
                  </m:r>
                </m:sub>
              </m:sSub>
              <m:r>
                <w:rPr>
                  <w:rFonts w:ascii="Cambria Math" w:hAnsi="Cambria Math"/>
                </w:rPr>
                <m:t xml:space="preserve">=0, </m:t>
              </m:r>
            </m:oMath>
            <w:r>
              <w:rPr>
                <w:rFonts w:hAnsi="Arial"/>
                <w:i/>
                <w:iCs/>
              </w:rPr>
              <w:t xml:space="preserve"> </w:t>
            </w:r>
            <w:r>
              <w:rPr>
                <w:rFonts w:hAnsi="Arial" w:hint="eastAsia"/>
                <w:i/>
                <w:iCs/>
              </w:rPr>
              <w:t>then</w:t>
            </w:r>
            <w:r>
              <w:rPr>
                <w:rFonts w:hAnsi="Arial"/>
                <w:i/>
                <w:iCs/>
              </w:rPr>
              <w:t xml:space="preserve"> </w:t>
            </w:r>
            <m:oMath>
              <m:r>
                <w:rPr>
                  <w:rFonts w:ascii="Cambria Math" w:hAnsi="Cambria Math"/>
                </w:rPr>
                <m:t xml:space="preserve"> </m:t>
              </m:r>
              <m:sSub>
                <m:sSubPr>
                  <m:ctrlPr>
                    <w:rPr>
                      <w:rFonts w:ascii="Cambria Math" w:hAnsi="Cambria Math"/>
                    </w:rPr>
                  </m:ctrlPr>
                </m:sSubPr>
                <m:e>
                  <m:r>
                    <w:rPr>
                      <w:rFonts w:ascii="Cambria Math" w:hAnsi="Cambria Math"/>
                    </w:rPr>
                    <m:t>G</m:t>
                  </m:r>
                </m:e>
                <m:sub>
                  <m:r>
                    <m:rPr>
                      <m:sty m:val="p"/>
                    </m:rPr>
                    <w:rPr>
                      <w:rFonts w:ascii="Cambria Math" w:hAnsi="Cambria Math"/>
                    </w:rPr>
                    <m:t>reflection</m:t>
                  </m:r>
                </m:sub>
              </m:sSub>
            </m:oMath>
            <w:r>
              <w:rPr>
                <w:rFonts w:hAnsi="Arial"/>
                <w:i/>
                <w:iCs/>
              </w:rPr>
              <w:t xml:space="preserve"> = </w:t>
            </w:r>
            <m:oMath>
              <m:sSub>
                <m:sSubPr>
                  <m:ctrlPr>
                    <w:rPr>
                      <w:rFonts w:ascii="Cambria Math" w:hAnsi="Cambria Math"/>
                      <w:i/>
                      <w:iCs/>
                    </w:rPr>
                  </m:ctrlPr>
                </m:sSubPr>
                <m:e>
                  <m:r>
                    <w:rPr>
                      <w:rFonts w:ascii="Cambria Math" w:hAnsi="Cambria Math"/>
                    </w:rPr>
                    <m:t>G</m:t>
                  </m:r>
                </m:e>
                <m:sub>
                  <m:r>
                    <w:rPr>
                      <w:rFonts w:ascii="Cambria Math" w:hAnsi="Cambria Math"/>
                    </w:rPr>
                    <m:t>max_RCS</m:t>
                  </m:r>
                </m:sub>
              </m:sSub>
            </m:oMath>
            <w:r>
              <w:rPr>
                <w:rFonts w:hAnsi="Arial"/>
                <w:i/>
                <w:iCs/>
              </w:rPr>
              <w:t>*cos(</w:t>
            </w:r>
            <m:oMath>
              <m:sSub>
                <m:sSubPr>
                  <m:ctrlPr>
                    <w:rPr>
                      <w:rFonts w:ascii="Cambria Math" w:hAnsi="Cambria Math"/>
                      <w:i/>
                      <w:iCs/>
                    </w:rPr>
                  </m:ctrlPr>
                </m:sSubPr>
                <m:e>
                  <m:r>
                    <w:rPr>
                      <w:rFonts w:ascii="Cambria Math" w:hAnsi="Cambria Math"/>
                    </w:rPr>
                    <m:t>θ</m:t>
                  </m:r>
                </m:e>
                <m:sub>
                  <m:r>
                    <w:rPr>
                      <w:rFonts w:ascii="Cambria Math" w:hAnsi="Cambria Math"/>
                    </w:rPr>
                    <m:t>i</m:t>
                  </m:r>
                </m:sub>
              </m:sSub>
            </m:oMath>
            <w:r>
              <w:rPr>
                <w:rFonts w:hAnsi="Arial"/>
                <w:i/>
                <w:iCs/>
              </w:rPr>
              <w:t>)</w:t>
            </w:r>
            <w:r>
              <w:rPr>
                <w:rFonts w:hAnsi="Arial" w:hint="eastAsia"/>
                <w:i/>
                <w:iCs/>
              </w:rPr>
              <w:t>.</w:t>
            </w:r>
          </w:p>
        </w:tc>
      </w:tr>
      <w:tr w:rsidR="00F34091" w14:paraId="672C98CB" w14:textId="77777777">
        <w:trPr>
          <w:trHeight w:val="222"/>
        </w:trPr>
        <w:tc>
          <w:tcPr>
            <w:tcW w:w="1296" w:type="dxa"/>
            <w:vMerge/>
          </w:tcPr>
          <w:p w14:paraId="4DF523BB" w14:textId="77777777" w:rsidR="00F34091" w:rsidRDefault="00F34091">
            <w:pPr>
              <w:spacing w:before="0"/>
              <w:rPr>
                <w:rFonts w:eastAsiaTheme="minorEastAsia"/>
                <w:lang w:eastAsia="zh-CN"/>
              </w:rPr>
            </w:pPr>
          </w:p>
        </w:tc>
        <w:tc>
          <w:tcPr>
            <w:tcW w:w="1134" w:type="dxa"/>
          </w:tcPr>
          <w:p w14:paraId="5068A588"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9A34220" w14:textId="77777777" w:rsidR="00F34091" w:rsidRDefault="008337C0">
            <w:pPr>
              <w:spacing w:before="0"/>
              <w:rPr>
                <w:rFonts w:eastAsiaTheme="minorEastAsia"/>
                <w:lang w:eastAsia="zh-CN"/>
              </w:rPr>
            </w:pPr>
            <w:r>
              <w:rPr>
                <w:rFonts w:hint="eastAsia"/>
                <w:i/>
                <w:iCs/>
                <w:lang w:eastAsia="zh-CN"/>
              </w:rPr>
              <w:t>standard deviation of component B2 is 3.41 dB</w:t>
            </w:r>
          </w:p>
        </w:tc>
      </w:tr>
      <w:tr w:rsidR="00F34091" w14:paraId="490FA67B" w14:textId="77777777">
        <w:trPr>
          <w:trHeight w:val="222"/>
        </w:trPr>
        <w:tc>
          <w:tcPr>
            <w:tcW w:w="1296" w:type="dxa"/>
            <w:vMerge w:val="restart"/>
          </w:tcPr>
          <w:p w14:paraId="34EE956A" w14:textId="77777777" w:rsidR="00F34091" w:rsidRDefault="008337C0">
            <w:pPr>
              <w:spacing w:before="0"/>
              <w:rPr>
                <w:rFonts w:eastAsiaTheme="minorEastAsia"/>
                <w:lang w:eastAsia="zh-CN"/>
              </w:rPr>
            </w:pPr>
            <w:r>
              <w:rPr>
                <w:rFonts w:eastAsiaTheme="minorEastAsia" w:hint="eastAsia"/>
                <w:lang w:eastAsia="zh-CN"/>
              </w:rPr>
              <w:t>D</w:t>
            </w:r>
            <w:r>
              <w:rPr>
                <w:rFonts w:eastAsiaTheme="minorEastAsia"/>
                <w:lang w:eastAsia="zh-CN"/>
              </w:rPr>
              <w:t>OCOMO</w:t>
            </w:r>
          </w:p>
        </w:tc>
        <w:tc>
          <w:tcPr>
            <w:tcW w:w="1134" w:type="dxa"/>
          </w:tcPr>
          <w:p w14:paraId="3FE6CC0A"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142E6EE2" w14:textId="77777777" w:rsidR="00F34091" w:rsidRDefault="008337C0">
            <w:pPr>
              <w:tabs>
                <w:tab w:val="left" w:pos="851"/>
              </w:tabs>
              <w:spacing w:after="120"/>
              <w:ind w:leftChars="1" w:left="706" w:hangingChars="320" w:hanging="704"/>
              <w:rPr>
                <w:rFonts w:eastAsiaTheme="minorEastAsia"/>
                <w:i/>
                <w:iCs/>
                <w:sz w:val="22"/>
                <w:szCs w:val="22"/>
                <w:lang w:val="en-US" w:eastAsia="ja-JP"/>
              </w:rPr>
            </w:pPr>
            <w:r>
              <w:rPr>
                <w:rFonts w:eastAsiaTheme="minorEastAsia"/>
                <w:i/>
                <w:iCs/>
                <w:sz w:val="22"/>
                <w:szCs w:val="22"/>
                <w:lang w:eastAsia="ja-JP"/>
              </w:rPr>
              <w:t>Proposal</w:t>
            </w:r>
            <w:r>
              <w:rPr>
                <w:rFonts w:eastAsiaTheme="minorEastAsia" w:hint="eastAsia"/>
                <w:i/>
                <w:iCs/>
                <w:sz w:val="22"/>
                <w:szCs w:val="22"/>
                <w:lang w:eastAsia="ja-JP"/>
              </w:rPr>
              <w:t xml:space="preserve"> 6</w:t>
            </w:r>
            <w:r>
              <w:rPr>
                <w:rFonts w:eastAsiaTheme="minorEastAsia"/>
                <w:i/>
                <w:iCs/>
                <w:sz w:val="22"/>
                <w:szCs w:val="22"/>
                <w:lang w:eastAsia="ja-JP"/>
              </w:rPr>
              <w:t>:</w:t>
            </w:r>
            <w:r>
              <w:rPr>
                <w:rFonts w:eastAsiaTheme="minorEastAsia" w:hint="eastAsia"/>
                <w:i/>
                <w:iCs/>
                <w:sz w:val="22"/>
                <w:szCs w:val="22"/>
                <w:lang w:eastAsia="ja-JP"/>
              </w:rPr>
              <w:t xml:space="preserve"> </w:t>
            </w:r>
            <w:r>
              <w:rPr>
                <w:i/>
                <w:iCs/>
                <w:sz w:val="22"/>
                <w:szCs w:val="22"/>
                <w:lang w:val="en-US" w:eastAsia="zh-CN"/>
              </w:rPr>
              <w:t>For</w:t>
            </w:r>
            <w:r>
              <w:rPr>
                <w:rFonts w:eastAsiaTheme="minorEastAsia" w:hint="eastAsia"/>
                <w:i/>
                <w:iCs/>
                <w:sz w:val="22"/>
                <w:szCs w:val="22"/>
                <w:lang w:val="en-US" w:eastAsia="ja-JP"/>
              </w:rPr>
              <w:t xml:space="preserve"> </w:t>
            </w:r>
            <w:r>
              <w:rPr>
                <w:rFonts w:eastAsiaTheme="minorEastAsia"/>
                <w:i/>
                <w:iCs/>
                <w:sz w:val="22"/>
                <w:szCs w:val="22"/>
                <w:lang w:val="en-US" w:eastAsia="ja-JP"/>
              </w:rPr>
              <w:t>model</w:t>
            </w:r>
            <w:r>
              <w:rPr>
                <w:rFonts w:eastAsiaTheme="minorEastAsia" w:hint="eastAsia"/>
                <w:i/>
                <w:iCs/>
                <w:sz w:val="22"/>
                <w:szCs w:val="22"/>
                <w:lang w:val="en-US" w:eastAsia="ja-JP"/>
              </w:rPr>
              <w:t>l</w:t>
            </w:r>
            <w:r>
              <w:rPr>
                <w:rFonts w:eastAsiaTheme="minorEastAsia"/>
                <w:i/>
                <w:iCs/>
                <w:sz w:val="22"/>
                <w:szCs w:val="22"/>
                <w:lang w:val="en-US" w:eastAsia="ja-JP"/>
              </w:rPr>
              <w:t>ing</w:t>
            </w:r>
            <w:r>
              <w:rPr>
                <w:rFonts w:eastAsiaTheme="minorEastAsia" w:hint="eastAsia"/>
                <w:i/>
                <w:iCs/>
                <w:sz w:val="22"/>
                <w:szCs w:val="22"/>
                <w:lang w:val="en-US" w:eastAsia="ja-JP"/>
              </w:rPr>
              <w:t xml:space="preserve"> </w:t>
            </w:r>
            <w:r>
              <w:rPr>
                <w:rFonts w:eastAsiaTheme="minorEastAsia" w:hint="eastAsia"/>
                <w:i/>
                <w:iCs/>
                <w:sz w:val="22"/>
                <w:szCs w:val="22"/>
                <w:lang w:eastAsia="ja-JP"/>
              </w:rPr>
              <w:t>vehicle, AGV, UAV with multiple scattering points</w:t>
            </w:r>
            <w:r>
              <w:rPr>
                <w:rFonts w:eastAsiaTheme="minorEastAsia" w:hint="eastAsia"/>
                <w:i/>
                <w:iCs/>
                <w:sz w:val="22"/>
                <w:szCs w:val="22"/>
                <w:lang w:val="en-US" w:eastAsia="ja-JP"/>
              </w:rPr>
              <w:t>, the bi</w:t>
            </w:r>
            <w:r>
              <w:rPr>
                <w:i/>
                <w:iCs/>
                <w:sz w:val="22"/>
                <w:szCs w:val="22"/>
                <w:lang w:val="en-US" w:eastAsia="zh-CN"/>
              </w:rPr>
              <w:t>static</w:t>
            </w:r>
            <w:r>
              <w:rPr>
                <w:rFonts w:eastAsiaTheme="minorEastAsia" w:hint="eastAsia"/>
                <w:i/>
                <w:iCs/>
                <w:sz w:val="22"/>
                <w:szCs w:val="22"/>
                <w:lang w:val="en-US" w:eastAsia="ja-JP"/>
              </w:rPr>
              <w:t xml:space="preserve"> RCS </w:t>
            </w:r>
            <w:r>
              <w:rPr>
                <w:i/>
                <w:iCs/>
                <w:sz w:val="22"/>
                <w:szCs w:val="22"/>
                <w:lang w:eastAsia="zh-CN"/>
              </w:rPr>
              <w:t>A*B1</w:t>
            </w:r>
            <w:r>
              <w:rPr>
                <w:rFonts w:eastAsiaTheme="minorEastAsia" w:hint="eastAsia"/>
                <w:i/>
                <w:iCs/>
                <w:sz w:val="22"/>
                <w:szCs w:val="22"/>
                <w:lang w:eastAsia="ja-JP"/>
              </w:rPr>
              <w:t xml:space="preserve"> </w:t>
            </w:r>
            <w:r>
              <w:rPr>
                <w:i/>
                <w:iCs/>
                <w:lang w:eastAsia="zh-CN"/>
              </w:rPr>
              <w:t xml:space="preserve">i.e., </w:t>
            </w:r>
            <m:oMath>
              <m:sSub>
                <m:sSubPr>
                  <m:ctrlPr>
                    <w:rPr>
                      <w:rFonts w:ascii="Cambria Math" w:hAnsi="Cambria Math"/>
                      <w:i/>
                      <w:iCs/>
                    </w:rPr>
                  </m:ctrlPr>
                </m:sSubPr>
                <m:e>
                  <m:r>
                    <w:rPr>
                      <w:rFonts w:ascii="Cambria Math" w:hAnsi="Cambria Math"/>
                    </w:rPr>
                    <m:t>rcs</m:t>
                  </m:r>
                </m:e>
                <m:sub>
                  <m:r>
                    <m:rPr>
                      <m:nor/>
                    </m:rPr>
                    <w:rPr>
                      <w:rFonts w:eastAsiaTheme="minorEastAsia" w:hint="eastAsia"/>
                      <w:i/>
                      <w:iCs/>
                      <w:lang w:eastAsia="ja-JP"/>
                    </w:rPr>
                    <m:t>B,</m:t>
                  </m:r>
                  <m:r>
                    <m:rPr>
                      <m:nor/>
                    </m:rPr>
                    <w:rPr>
                      <w:rFonts w:ascii="Cambria Math" w:eastAsiaTheme="minorEastAsia" w:hint="eastAsia"/>
                      <w:i/>
                      <w:iCs/>
                      <w:lang w:eastAsia="ja-JP"/>
                    </w:rPr>
                    <m:t xml:space="preserve"> </m:t>
                  </m:r>
                  <m:r>
                    <m:rPr>
                      <m:nor/>
                    </m:rPr>
                    <w:rPr>
                      <w:rFonts w:eastAsiaTheme="minorEastAsia" w:hint="eastAsia"/>
                      <w:i/>
                      <w:iCs/>
                      <w:lang w:eastAsia="ja-JP"/>
                    </w:rPr>
                    <m:t>n</m:t>
                  </m:r>
                </m:sub>
              </m:sSub>
              <m:r>
                <w:rPr>
                  <w:rFonts w:ascii="Cambria Math" w:hAnsi="Cambria Math"/>
                </w:rPr>
                <m:t xml:space="preserve"> </m:t>
              </m:r>
              <m:d>
                <m:dPr>
                  <m:ctrlPr>
                    <w:rPr>
                      <w:rFonts w:ascii="Cambria Math" w:eastAsiaTheme="minorEastAsia" w:hAnsi="Cambria Math"/>
                      <w:i/>
                      <w:iCs/>
                      <w:sz w:val="21"/>
                      <w:szCs w:val="21"/>
                      <w:lang w:eastAsia="ja-JP"/>
                    </w:rPr>
                  </m:ctrlPr>
                </m:dPr>
                <m:e>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e>
              </m:d>
            </m:oMath>
            <w:r>
              <w:rPr>
                <w:rFonts w:eastAsiaTheme="minorEastAsia" w:hint="eastAsia"/>
                <w:i/>
                <w:iCs/>
                <w:sz w:val="21"/>
                <w:szCs w:val="21"/>
                <w:lang w:eastAsia="ja-JP"/>
              </w:rPr>
              <w:t xml:space="preserve"> </w:t>
            </w:r>
            <w:r>
              <w:rPr>
                <w:rFonts w:eastAsiaTheme="minorEastAsia" w:hint="eastAsia"/>
                <w:i/>
                <w:iCs/>
                <w:sz w:val="22"/>
                <w:szCs w:val="22"/>
                <w:lang w:eastAsia="ja-JP"/>
              </w:rPr>
              <w:t>value of each scattering point can be calculated by using following formulas:</w:t>
            </w:r>
          </w:p>
          <w:p w14:paraId="54608002" w14:textId="77777777" w:rsidR="00F34091" w:rsidRDefault="00474DA8">
            <w:pPr>
              <w:wordWrap w:val="0"/>
              <w:overflowPunct w:val="0"/>
              <w:autoSpaceDE w:val="0"/>
              <w:autoSpaceDN w:val="0"/>
              <w:adjustRightInd w:val="0"/>
              <w:contextualSpacing/>
              <w:jc w:val="right"/>
              <w:textAlignment w:val="baseline"/>
              <w:rPr>
                <w:rFonts w:eastAsiaTheme="minorEastAsia"/>
                <w:lang w:eastAsia="ja-JP"/>
              </w:rPr>
            </w:pPr>
            <m:oMath>
              <m:sSub>
                <m:sSubPr>
                  <m:ctrlPr>
                    <w:rPr>
                      <w:rFonts w:ascii="Cambria Math" w:hAnsi="Cambria Math"/>
                      <w:i/>
                      <w:iCs/>
                      <w:sz w:val="21"/>
                      <w:szCs w:val="21"/>
                    </w:rPr>
                  </m:ctrlPr>
                </m:sSubPr>
                <m:e>
                  <m:r>
                    <w:rPr>
                      <w:rFonts w:ascii="Cambria Math" w:hAnsi="Cambria Math"/>
                      <w:sz w:val="21"/>
                      <w:szCs w:val="21"/>
                    </w:rPr>
                    <m:t>rcs</m:t>
                  </m:r>
                </m:e>
                <m:sub>
                  <m:r>
                    <m:rPr>
                      <m:nor/>
                    </m:rPr>
                    <w:rPr>
                      <w:rFonts w:eastAsiaTheme="minorEastAsia" w:hint="eastAsia"/>
                      <w:i/>
                      <w:iCs/>
                      <w:sz w:val="21"/>
                      <w:szCs w:val="21"/>
                      <w:lang w:eastAsia="ja-JP"/>
                    </w:rPr>
                    <m:t>B</m:t>
                  </m:r>
                  <m:r>
                    <m:rPr>
                      <m:nor/>
                    </m:rPr>
                    <w:rPr>
                      <w:rFonts w:ascii="Cambria Math" w:eastAsiaTheme="minorEastAsia" w:hint="eastAsia"/>
                      <w:i/>
                      <w:iCs/>
                      <w:sz w:val="21"/>
                      <w:szCs w:val="21"/>
                      <w:lang w:eastAsia="ja-JP"/>
                    </w:rPr>
                    <m:t>, n</m:t>
                  </m:r>
                </m:sub>
              </m:sSub>
              <m:r>
                <w:rPr>
                  <w:rFonts w:ascii="Cambria Math" w:hAnsi="Cambria Math"/>
                  <w:sz w:val="21"/>
                  <w:szCs w:val="21"/>
                </w:rPr>
                <m:t xml:space="preserve"> </m:t>
              </m:r>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G</m:t>
                  </m:r>
                </m:e>
                <m:sub>
                  <m:r>
                    <w:rPr>
                      <w:rFonts w:ascii="Cambria Math" w:eastAsiaTheme="minorEastAsia" w:hAnsi="Cambria Math"/>
                      <w:sz w:val="22"/>
                      <w:szCs w:val="22"/>
                      <w:lang w:eastAsia="ja-JP"/>
                    </w:rPr>
                    <m:t>max,n</m:t>
                  </m:r>
                </m:sub>
              </m:sSub>
              <m:r>
                <w:rPr>
                  <w:rFonts w:ascii="Cambria Math" w:eastAsiaTheme="minorEastAsia" w:hAnsi="Cambria Math"/>
                  <w:sz w:val="21"/>
                  <w:szCs w:val="21"/>
                  <w:lang w:eastAsia="ja-JP"/>
                </w:rPr>
                <m:t>-min[</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-A</m:t>
                  </m:r>
                </m:e>
                <m:sub>
                  <m:r>
                    <w:rPr>
                      <w:rFonts w:ascii="Cambria Math" w:eastAsiaTheme="minorEastAsia" w:hAnsi="Cambria Math"/>
                      <w:sz w:val="21"/>
                      <w:szCs w:val="21"/>
                      <w:lang w:eastAsia="ja-JP"/>
                    </w:rPr>
                    <m:t>cal,n</m:t>
                  </m:r>
                </m:sub>
              </m:sSub>
              <m:d>
                <m:dPr>
                  <m:ctrlPr>
                    <w:rPr>
                      <w:rFonts w:ascii="Cambria Math" w:eastAsiaTheme="minorEastAsia" w:hAnsi="Cambria Math"/>
                      <w:i/>
                      <w:iCs/>
                      <w:sz w:val="21"/>
                      <w:szCs w:val="21"/>
                      <w:lang w:eastAsia="ja-JP"/>
                    </w:rPr>
                  </m:ctrlPr>
                </m:dPr>
                <m:e>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e>
              </m:d>
            </m:oMath>
            <w:r w:rsidR="008337C0">
              <w:rPr>
                <w:rFonts w:eastAsiaTheme="minorEastAsia" w:hint="eastAsia"/>
                <w:i/>
                <w:iCs/>
                <w:sz w:val="21"/>
                <w:szCs w:val="21"/>
                <w:lang w:eastAsia="ja-JP"/>
              </w:rPr>
              <w:t xml:space="preserve">, </w:t>
            </w:r>
            <m:oMath>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A</m:t>
                  </m:r>
                </m:e>
                <m:sub>
                  <m:r>
                    <w:rPr>
                      <w:rFonts w:ascii="Cambria Math" w:eastAsiaTheme="minorEastAsia" w:hAnsi="Cambria Math"/>
                      <w:sz w:val="21"/>
                      <w:szCs w:val="21"/>
                      <w:lang w:eastAsia="ja-JP"/>
                    </w:rPr>
                    <m:t>m</m:t>
                  </m:r>
                </m:sub>
              </m:sSub>
            </m:oMath>
            <w:r w:rsidR="008337C0">
              <w:rPr>
                <w:rFonts w:eastAsiaTheme="minorEastAsia" w:hint="eastAsia"/>
                <w:sz w:val="21"/>
                <w:szCs w:val="21"/>
                <w:lang w:eastAsia="ja-JP"/>
              </w:rPr>
              <w:t xml:space="preserve">], in range of </w:t>
            </w:r>
            <m:oMath>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oMath>
            <w:r w:rsidR="008337C0">
              <w:rPr>
                <w:rFonts w:eastAsiaTheme="minorEastAsia" w:hint="eastAsia"/>
                <w:lang w:eastAsia="ja-JP"/>
              </w:rPr>
              <w:t xml:space="preserve">                      </w:t>
            </w:r>
          </w:p>
          <w:p w14:paraId="151BB781" w14:textId="77777777" w:rsidR="00F34091" w:rsidRDefault="00474DA8">
            <w:pPr>
              <w:overflowPunct w:val="0"/>
              <w:autoSpaceDE w:val="0"/>
              <w:autoSpaceDN w:val="0"/>
              <w:adjustRightInd w:val="0"/>
              <w:contextualSpacing/>
              <w:jc w:val="right"/>
              <w:textAlignment w:val="baseline"/>
              <w:rPr>
                <w:rFonts w:eastAsiaTheme="minorEastAsia"/>
                <w:iCs/>
                <w:sz w:val="21"/>
                <w:szCs w:val="21"/>
                <w:lang w:eastAsia="ja-JP"/>
              </w:rPr>
            </w:pPr>
            <m:oMath>
              <m:sSub>
                <m:sSubPr>
                  <m:ctrlPr>
                    <w:rPr>
                      <w:rFonts w:ascii="Cambria Math" w:hAnsi="Cambria Math"/>
                      <w:i/>
                      <w:iCs/>
                      <w:sz w:val="21"/>
                      <w:szCs w:val="21"/>
                    </w:rPr>
                  </m:ctrlPr>
                </m:sSubPr>
                <m:e>
                  <m:r>
                    <w:rPr>
                      <w:rFonts w:ascii="Cambria Math" w:hAnsi="Cambria Math"/>
                      <w:sz w:val="21"/>
                      <w:szCs w:val="21"/>
                    </w:rPr>
                    <m:t>rcs</m:t>
                  </m:r>
                </m:e>
                <m:sub>
                  <m:r>
                    <m:rPr>
                      <m:nor/>
                    </m:rPr>
                    <w:rPr>
                      <w:rFonts w:eastAsiaTheme="minorEastAsia" w:hint="eastAsia"/>
                      <w:i/>
                      <w:iCs/>
                      <w:sz w:val="21"/>
                      <w:szCs w:val="21"/>
                      <w:lang w:eastAsia="ja-JP"/>
                    </w:rPr>
                    <m:t>B</m:t>
                  </m:r>
                  <m:r>
                    <m:rPr>
                      <m:nor/>
                    </m:rPr>
                    <w:rPr>
                      <w:rFonts w:ascii="Cambria Math" w:eastAsiaTheme="minorEastAsia" w:hint="eastAsia"/>
                      <w:i/>
                      <w:iCs/>
                      <w:sz w:val="21"/>
                      <w:szCs w:val="21"/>
                      <w:lang w:eastAsia="ja-JP"/>
                    </w:rPr>
                    <m:t>, n</m:t>
                  </m:r>
                </m:sub>
              </m:sSub>
              <m:r>
                <w:rPr>
                  <w:rFonts w:ascii="Cambria Math" w:hAnsi="Cambria Math"/>
                  <w:sz w:val="21"/>
                  <w:szCs w:val="21"/>
                </w:rPr>
                <m:t xml:space="preserve"> </m:t>
              </m:r>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r>
                <w:rPr>
                  <w:rFonts w:ascii="Cambria Math" w:eastAsiaTheme="minorEastAsia" w:hAnsi="Cambria Math"/>
                  <w:sz w:val="22"/>
                  <w:szCs w:val="22"/>
                  <w:lang w:eastAsia="ja-JP"/>
                </w:rPr>
                <m:t>=</m:t>
              </m:r>
              <m:sSub>
                <m:sSubPr>
                  <m:ctrlPr>
                    <w:rPr>
                      <w:rFonts w:ascii="Cambria Math" w:eastAsiaTheme="minorEastAsia" w:hAnsi="Cambria Math"/>
                      <w:i/>
                      <w:iCs/>
                      <w:sz w:val="21"/>
                      <w:szCs w:val="21"/>
                      <w:lang w:eastAsia="ja-JP"/>
                    </w:rPr>
                  </m:ctrlPr>
                </m:sSub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G</m:t>
                      </m:r>
                    </m:e>
                    <m:sub>
                      <m:r>
                        <w:rPr>
                          <w:rFonts w:ascii="Cambria Math" w:eastAsiaTheme="minorEastAsia" w:hAnsi="Cambria Math"/>
                          <w:sz w:val="22"/>
                          <w:szCs w:val="22"/>
                          <w:lang w:eastAsia="ja-JP"/>
                        </w:rPr>
                        <m:t>max,n</m:t>
                      </m:r>
                    </m:sub>
                  </m:sSub>
                  <m:r>
                    <w:rPr>
                      <w:rFonts w:ascii="Cambria Math" w:eastAsiaTheme="minorEastAsia" w:hAnsi="Cambria Math"/>
                      <w:sz w:val="21"/>
                      <w:szCs w:val="21"/>
                      <w:lang w:eastAsia="ja-JP"/>
                    </w:rPr>
                    <m:t>-A</m:t>
                  </m:r>
                </m:e>
                <m:sub>
                  <m:r>
                    <w:rPr>
                      <w:rFonts w:ascii="Cambria Math" w:eastAsiaTheme="minorEastAsia" w:hAnsi="Cambria Math"/>
                      <w:sz w:val="21"/>
                      <w:szCs w:val="21"/>
                      <w:lang w:eastAsia="ja-JP"/>
                    </w:rPr>
                    <m:t>m</m:t>
                  </m:r>
                </m:sub>
              </m:sSub>
            </m:oMath>
            <w:r w:rsidR="008337C0">
              <w:rPr>
                <w:rFonts w:eastAsiaTheme="minorEastAsia" w:hint="eastAsia"/>
                <w:iCs/>
                <w:sz w:val="21"/>
                <w:szCs w:val="21"/>
                <w:lang w:eastAsia="ja-JP"/>
              </w:rPr>
              <w:t xml:space="preserve">, outside range of </w:t>
            </w:r>
            <m:oMath>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oMath>
            <w:r w:rsidR="008337C0">
              <w:rPr>
                <w:rFonts w:eastAsiaTheme="minorEastAsia" w:hint="eastAsia"/>
                <w:iCs/>
                <w:sz w:val="21"/>
                <w:szCs w:val="21"/>
                <w:lang w:eastAsia="ja-JP"/>
              </w:rPr>
              <w:t xml:space="preserve">    </w:t>
            </w:r>
            <w:r w:rsidR="008337C0">
              <w:rPr>
                <w:rFonts w:eastAsiaTheme="minorEastAsia"/>
                <w:iCs/>
                <w:sz w:val="21"/>
                <w:szCs w:val="21"/>
                <w:lang w:eastAsia="ja-JP"/>
              </w:rPr>
              <w:tab/>
            </w:r>
            <w:r w:rsidR="008337C0">
              <w:rPr>
                <w:rFonts w:eastAsiaTheme="minorEastAsia"/>
                <w:iCs/>
                <w:sz w:val="21"/>
                <w:szCs w:val="21"/>
                <w:lang w:eastAsia="ja-JP"/>
              </w:rPr>
              <w:tab/>
            </w:r>
            <w:r w:rsidR="008337C0">
              <w:rPr>
                <w:rFonts w:eastAsiaTheme="minorEastAsia"/>
                <w:iCs/>
                <w:sz w:val="21"/>
                <w:szCs w:val="21"/>
                <w:lang w:eastAsia="ja-JP"/>
              </w:rPr>
              <w:tab/>
            </w:r>
            <w:r w:rsidR="008337C0">
              <w:rPr>
                <w:rFonts w:eastAsiaTheme="minorEastAsia"/>
                <w:iCs/>
                <w:sz w:val="21"/>
                <w:szCs w:val="21"/>
                <w:lang w:eastAsia="ja-JP"/>
              </w:rPr>
              <w:tab/>
            </w:r>
            <w:r w:rsidR="008337C0">
              <w:rPr>
                <w:rFonts w:eastAsiaTheme="minorEastAsia"/>
                <w:iCs/>
                <w:sz w:val="21"/>
                <w:szCs w:val="21"/>
                <w:lang w:eastAsia="ja-JP"/>
              </w:rPr>
              <w:tab/>
            </w:r>
          </w:p>
          <w:p w14:paraId="635B7D1E" w14:textId="77777777" w:rsidR="00F34091" w:rsidRDefault="00474DA8">
            <w:pPr>
              <w:pStyle w:val="aff4"/>
              <w:numPr>
                <w:ilvl w:val="0"/>
                <w:numId w:val="45"/>
              </w:numPr>
              <w:suppressAutoHyphens w:val="0"/>
              <w:overflowPunct w:val="0"/>
              <w:autoSpaceDE w:val="0"/>
              <w:autoSpaceDN w:val="0"/>
              <w:adjustRightInd w:val="0"/>
              <w:contextualSpacing/>
              <w:textAlignment w:val="baseline"/>
              <w:rPr>
                <w:rFonts w:eastAsiaTheme="minorEastAsia"/>
                <w:sz w:val="22"/>
                <w:szCs w:val="22"/>
                <w:lang w:val="en-US" w:eastAsia="ja-JP"/>
              </w:rPr>
            </w:pPr>
            <m:oMath>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G</m:t>
                  </m:r>
                </m:e>
                <m:sub>
                  <m:r>
                    <w:rPr>
                      <w:rFonts w:ascii="Cambria Math" w:eastAsiaTheme="minorEastAsia" w:hAnsi="Cambria Math"/>
                      <w:sz w:val="22"/>
                      <w:szCs w:val="22"/>
                      <w:lang w:eastAsia="ja-JP"/>
                    </w:rPr>
                    <m:t>max,n</m:t>
                  </m:r>
                </m:sub>
              </m:sSub>
            </m:oMath>
            <w:r w:rsidR="008337C0">
              <w:rPr>
                <w:rFonts w:eastAsiaTheme="minorEastAsia" w:hint="eastAsia"/>
                <w:i/>
                <w:iCs/>
                <w:sz w:val="22"/>
                <w:szCs w:val="22"/>
                <w:lang w:eastAsia="ja-JP"/>
              </w:rPr>
              <w:t>: using the same value as monostatic case</w:t>
            </w:r>
          </w:p>
          <w:p w14:paraId="47DBDD03" w14:textId="77777777" w:rsidR="00F34091" w:rsidRDefault="00474DA8">
            <w:pPr>
              <w:pStyle w:val="aff4"/>
              <w:numPr>
                <w:ilvl w:val="0"/>
                <w:numId w:val="45"/>
              </w:numPr>
              <w:suppressAutoHyphens w:val="0"/>
              <w:overflowPunct w:val="0"/>
              <w:autoSpaceDE w:val="0"/>
              <w:autoSpaceDN w:val="0"/>
              <w:adjustRightInd w:val="0"/>
              <w:contextualSpacing/>
              <w:textAlignment w:val="baseline"/>
              <w:rPr>
                <w:rFonts w:eastAsiaTheme="minorEastAsia"/>
                <w:sz w:val="22"/>
                <w:szCs w:val="22"/>
                <w:lang w:val="en-US" w:eastAsia="ja-JP"/>
              </w:rPr>
            </w:pPr>
            <m:oMath>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A</m:t>
                  </m:r>
                </m:e>
                <m:sub>
                  <m:r>
                    <w:rPr>
                      <w:rFonts w:ascii="Cambria Math" w:eastAsiaTheme="minorEastAsia" w:hAnsi="Cambria Math"/>
                      <w:sz w:val="22"/>
                      <w:szCs w:val="22"/>
                      <w:lang w:eastAsia="ja-JP"/>
                    </w:rPr>
                    <m:t>cal,n</m:t>
                  </m:r>
                </m:sub>
              </m:sSub>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oMath>
            <w:r w:rsidR="008337C0">
              <w:rPr>
                <w:rFonts w:eastAsiaTheme="minorEastAsia" w:hint="eastAsia"/>
                <w:iCs/>
                <w:sz w:val="22"/>
                <w:szCs w:val="22"/>
                <w:lang w:eastAsia="ja-JP"/>
              </w:rPr>
              <w:t xml:space="preserve">: </w:t>
            </w:r>
          </w:p>
          <w:p w14:paraId="58BA9242" w14:textId="77777777" w:rsidR="00F34091" w:rsidRDefault="00474DA8">
            <w:pPr>
              <w:pStyle w:val="aff4"/>
              <w:numPr>
                <w:ilvl w:val="0"/>
                <w:numId w:val="46"/>
              </w:numPr>
              <w:suppressAutoHyphens w:val="0"/>
              <w:overflowPunct w:val="0"/>
              <w:autoSpaceDE w:val="0"/>
              <w:autoSpaceDN w:val="0"/>
              <w:adjustRightInd w:val="0"/>
              <w:contextualSpacing/>
              <w:textAlignment w:val="baseline"/>
              <w:rPr>
                <w:rFonts w:eastAsiaTheme="minorEastAsia"/>
                <w:i/>
                <w:iCs/>
                <w:sz w:val="22"/>
                <w:szCs w:val="22"/>
                <w:lang w:eastAsia="ja-JP"/>
              </w:rPr>
            </w:pPr>
            <m:oMath>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A</m:t>
                  </m:r>
                </m:e>
                <m:sub>
                  <m:r>
                    <w:rPr>
                      <w:rFonts w:ascii="Cambria Math" w:eastAsiaTheme="minorEastAsia" w:hAnsi="Cambria Math"/>
                      <w:sz w:val="22"/>
                      <w:szCs w:val="22"/>
                      <w:lang w:eastAsia="ja-JP"/>
                    </w:rPr>
                    <m:t>cal,n</m:t>
                  </m:r>
                </m:sub>
              </m:sSub>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oMath>
            <w:r w:rsidR="008337C0">
              <w:rPr>
                <w:rFonts w:eastAsiaTheme="minorEastAsia"/>
                <w:i/>
                <w:iCs/>
                <w:sz w:val="22"/>
                <w:szCs w:val="22"/>
                <w:lang w:eastAsia="ja-JP"/>
              </w:rPr>
              <w:t xml:space="preserve"> for</w:t>
            </w:r>
            <w:r w:rsidR="008337C0">
              <w:rPr>
                <w:rFonts w:eastAsiaTheme="minorEastAsia" w:hint="eastAsia"/>
                <w:i/>
                <w:iCs/>
                <w:sz w:val="22"/>
                <w:szCs w:val="22"/>
                <w:lang w:eastAsia="ja-JP"/>
              </w:rPr>
              <w:t xml:space="preserve"> vertical faces (</w:t>
            </w:r>
            <w:r w:rsidR="008337C0">
              <w:rPr>
                <w:rFonts w:eastAsiaTheme="minorEastAsia"/>
                <w:i/>
                <w:iCs/>
                <w:sz w:val="22"/>
                <w:szCs w:val="22"/>
                <w:lang w:eastAsia="ja-JP"/>
              </w:rPr>
              <w:t>front, left, back, right</w:t>
            </w:r>
            <w:r w:rsidR="008337C0">
              <w:rPr>
                <w:rFonts w:eastAsiaTheme="minorEastAsia" w:hint="eastAsia"/>
                <w:i/>
                <w:iCs/>
                <w:sz w:val="22"/>
                <w:szCs w:val="22"/>
                <w:lang w:eastAsia="ja-JP"/>
              </w:rPr>
              <w:t>):</w:t>
            </w:r>
          </w:p>
          <w:p w14:paraId="0889C379" w14:textId="77777777" w:rsidR="00F34091" w:rsidRDefault="008337C0">
            <w:pPr>
              <w:pStyle w:val="aff4"/>
              <w:wordWrap w:val="0"/>
              <w:overflowPunct w:val="0"/>
              <w:autoSpaceDE w:val="0"/>
              <w:autoSpaceDN w:val="0"/>
              <w:adjustRightInd w:val="0"/>
              <w:ind w:left="880"/>
              <w:contextualSpacing/>
              <w:jc w:val="right"/>
              <w:textAlignment w:val="baseline"/>
              <w:rPr>
                <w:rFonts w:eastAsiaTheme="minorEastAsia"/>
                <w:i/>
                <w:iCs/>
                <w:lang w:eastAsia="ja-JP"/>
              </w:rPr>
            </w:pPr>
            <m:oMath>
              <m:r>
                <w:rPr>
                  <w:rFonts w:ascii="Cambria Math" w:eastAsiaTheme="minorEastAsia" w:hAnsi="Cambria Math"/>
                  <w:lang w:eastAsia="ja-JP"/>
                </w:rPr>
                <m:t>10log10</m:t>
              </m:r>
              <m:d>
                <m:dPr>
                  <m:begChr m:val="{"/>
                  <m:endChr m:val="}"/>
                  <m:ctrlPr>
                    <w:rPr>
                      <w:rFonts w:ascii="Cambria Math" w:eastAsiaTheme="minorEastAsia" w:hAnsi="Cambria Math"/>
                      <w:i/>
                      <w:iCs/>
                      <w:lang w:eastAsia="ja-JP"/>
                    </w:rPr>
                  </m:ctrlPr>
                </m:dPr>
                <m:e>
                  <m:sSup>
                    <m:sSupPr>
                      <m:ctrlPr>
                        <w:rPr>
                          <w:rFonts w:ascii="Cambria Math" w:eastAsiaTheme="minorEastAsia" w:hAnsi="Cambria Math"/>
                          <w:i/>
                          <w:iCs/>
                          <w:lang w:eastAsia="ja-JP"/>
                        </w:rPr>
                      </m:ctrlPr>
                    </m:sSupPr>
                    <m:e>
                      <m:sSup>
                        <m:sSupPr>
                          <m:ctrlPr>
                            <w:rPr>
                              <w:rFonts w:ascii="Cambria Math" w:eastAsiaTheme="minorEastAsia" w:hAnsi="Cambria Math"/>
                              <w:i/>
                              <w:iCs/>
                              <w:lang w:eastAsia="ja-JP"/>
                            </w:rPr>
                          </m:ctrlPr>
                        </m:sSupPr>
                        <m:e>
                          <m:sSub>
                            <m:sSubPr>
                              <m:ctrlPr>
                                <w:rPr>
                                  <w:rFonts w:ascii="Cambria Math" w:eastAsiaTheme="minorEastAsia" w:hAnsi="Cambria Math"/>
                                  <w:i/>
                                  <w:iCs/>
                                  <w:lang w:eastAsia="ja-JP"/>
                                </w:rPr>
                              </m:ctrlPr>
                            </m:sSubPr>
                            <m:e>
                              <m:sSup>
                                <m:sSupPr>
                                  <m:ctrlPr>
                                    <w:rPr>
                                      <w:rFonts w:ascii="Cambria Math" w:eastAsiaTheme="minorEastAsia" w:hAnsi="Cambria Math"/>
                                      <w:i/>
                                      <w:iCs/>
                                      <w:lang w:eastAsia="ja-JP"/>
                                    </w:rPr>
                                  </m:ctrlPr>
                                </m:sSupPr>
                                <m:e>
                                  <m:r>
                                    <m:rPr>
                                      <m:sty m:val="p"/>
                                    </m:rPr>
                                    <w:rPr>
                                      <w:rFonts w:ascii="Cambria Math" w:eastAsiaTheme="minorEastAsia" w:hAnsi="Cambria Math"/>
                                      <w:lang w:eastAsia="ja-JP"/>
                                    </w:rPr>
                                    <m:t>sin</m:t>
                                  </m:r>
                                </m:e>
                                <m:sup>
                                  <m:r>
                                    <w:rPr>
                                      <w:rFonts w:ascii="Cambria Math" w:eastAsiaTheme="minorEastAsia" w:hAnsi="Cambria Math"/>
                                      <w:lang w:eastAsia="ja-JP"/>
                                    </w:rPr>
                                    <m:t>2</m:t>
                                  </m:r>
                                </m:sup>
                              </m:sSup>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 </m:t>
                          </m:r>
                          <m:r>
                            <m:rPr>
                              <m:sty m:val="p"/>
                            </m:rPr>
                            <w:rPr>
                              <w:rFonts w:ascii="Cambria Math" w:eastAsiaTheme="minorEastAsia" w:hAnsi="Cambria Math"/>
                              <w:lang w:eastAsia="ja-JP"/>
                            </w:rPr>
                            <m:t>cos</m:t>
                          </m:r>
                        </m:e>
                        <m:sup>
                          <m:r>
                            <w:rPr>
                              <w:rFonts w:ascii="Cambria Math" w:eastAsiaTheme="minorEastAsia" w:hAnsi="Cambria Math"/>
                              <w:lang w:eastAsia="ja-JP"/>
                            </w:rPr>
                            <m:t>2</m:t>
                          </m:r>
                        </m:sup>
                      </m:sSup>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r>
                        <w:rPr>
                          <w:rFonts w:ascii="Cambria Math" w:eastAsiaTheme="minorEastAsia" w:hAnsi="Cambria Math"/>
                          <w:lang w:eastAsia="ja-JP"/>
                        </w:rPr>
                        <m:t> </m:t>
                      </m:r>
                      <m:r>
                        <m:rPr>
                          <m:sty m:val="p"/>
                        </m:rPr>
                        <w:rPr>
                          <w:rFonts w:ascii="Cambria Math" w:eastAsiaTheme="minorEastAsia" w:hAnsi="Cambria Math"/>
                          <w:lang w:eastAsia="ja-JP"/>
                        </w:rPr>
                        <m:t>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πa</m:t>
                          </m:r>
                        </m:num>
                        <m:den>
                          <m:r>
                            <w:rPr>
                              <w:rFonts w:ascii="Cambria Math" w:eastAsiaTheme="minorEastAsia" w:hAnsi="Cambria Math"/>
                              <w:lang w:eastAsia="ja-JP"/>
                            </w:rPr>
                            <m:t>λ</m:t>
                          </m:r>
                        </m:den>
                      </m:f>
                      <m:d>
                        <m:dPr>
                          <m:ctrlPr>
                            <w:rPr>
                              <w:rFonts w:ascii="Cambria Math" w:eastAsiaTheme="minorEastAsia" w:hAnsi="Cambria Math"/>
                              <w:i/>
                              <w:iCs/>
                              <w:lang w:eastAsia="ja-JP"/>
                            </w:rPr>
                          </m:ctrlPr>
                        </m:dPr>
                        <m:e>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m:rPr>
                                  <m:sty m:val="p"/>
                                </m:rPr>
                                <w:rPr>
                                  <w:rFonts w:ascii="Cambria Math" w:eastAsiaTheme="minorEastAsia" w:hAnsi="Cambria Math"/>
                                  <w:lang w:eastAsia="ja-JP"/>
                                </w:rPr>
                                <m:t>sin</m:t>
                              </m:r>
                              <m:r>
                                <w:rPr>
                                  <w:rFonts w:ascii="Cambria Math" w:eastAsiaTheme="minorEastAsia" w:hAnsi="Cambria Math"/>
                                  <w:lang w:eastAsia="ja-JP"/>
                                </w:rPr>
                                <m:t>θ</m:t>
                              </m:r>
                            </m:e>
                            <m:sub>
                              <m:r>
                                <w:rPr>
                                  <w:rFonts w:ascii="Cambria Math" w:eastAsiaTheme="minorEastAsia" w:hAnsi="Cambria Math"/>
                                  <w:lang w:eastAsia="ja-JP"/>
                                </w:rPr>
                                <m:t>s</m:t>
                              </m:r>
                            </m:sub>
                          </m:sSub>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e>
                  </m:d>
                  <m:sSup>
                    <m:sSupPr>
                      <m:ctrlPr>
                        <w:rPr>
                          <w:rFonts w:ascii="Cambria Math" w:eastAsiaTheme="minorEastAsia" w:hAnsi="Cambria Math"/>
                          <w:i/>
                          <w:iCs/>
                          <w:lang w:eastAsia="ja-JP"/>
                        </w:rPr>
                      </m:ctrlPr>
                    </m:sSupPr>
                    <m:e>
                      <m:r>
                        <m:rPr>
                          <m:sty m:val="p"/>
                        </m:rPr>
                        <w:rPr>
                          <w:rFonts w:ascii="Cambria Math" w:eastAsiaTheme="minorEastAsia" w:hAnsi="Cambria Math"/>
                          <w:lang w:eastAsia="ja-JP"/>
                        </w:rPr>
                        <m:t>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πb</m:t>
                          </m:r>
                        </m:num>
                        <m:den>
                          <m:r>
                            <w:rPr>
                              <w:rFonts w:ascii="Cambria Math" w:eastAsiaTheme="minorEastAsia" w:hAnsi="Cambria Math"/>
                              <w:lang w:eastAsia="ja-JP"/>
                            </w:rPr>
                            <m:t>λ</m:t>
                          </m:r>
                        </m:den>
                      </m:f>
                      <m:d>
                        <m:dPr>
                          <m:ctrlPr>
                            <w:rPr>
                              <w:rFonts w:ascii="Cambria Math" w:eastAsiaTheme="minorEastAsia" w:hAnsi="Cambria Math"/>
                              <w:i/>
                              <w:iCs/>
                              <w:lang w:eastAsia="ja-JP"/>
                            </w:rPr>
                          </m:ctrlPr>
                        </m:dPr>
                        <m:e>
                          <m:r>
                            <m:rPr>
                              <m:sty m:val="p"/>
                            </m:rPr>
                            <w:rPr>
                              <w:rFonts w:ascii="Cambria Math" w:eastAsiaTheme="minorEastAsia" w:hAnsi="Cambria Math"/>
                              <w:lang w:eastAsia="ja-JP"/>
                            </w:rPr>
                            <m:t>cos</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m:rPr>
                                  <m:sty m:val="p"/>
                                </m:rPr>
                                <w:rPr>
                                  <w:rFonts w:ascii="Cambria Math" w:eastAsiaTheme="minorEastAsia" w:hAnsi="Cambria Math"/>
                                  <w:lang w:eastAsia="ja-JP"/>
                                </w:rPr>
                                <m:t>cos</m:t>
                              </m:r>
                              <m:r>
                                <w:rPr>
                                  <w:rFonts w:ascii="Cambria Math" w:eastAsiaTheme="minorEastAsia" w:hAnsi="Cambria Math"/>
                                  <w:lang w:eastAsia="ja-JP"/>
                                </w:rPr>
                                <m:t>θ</m:t>
                              </m:r>
                            </m:e>
                            <m:sub>
                              <m:r>
                                <w:rPr>
                                  <w:rFonts w:ascii="Cambria Math" w:eastAsiaTheme="minorEastAsia" w:hAnsi="Cambria Math"/>
                                  <w:lang w:eastAsia="ja-JP"/>
                                </w:rPr>
                                <m:t>s</m:t>
                              </m:r>
                            </m:sub>
                          </m:sSub>
                        </m:e>
                      </m:d>
                    </m:e>
                  </m:d>
                </m:e>
              </m:d>
            </m:oMath>
            <w:r>
              <w:rPr>
                <w:rFonts w:eastAsiaTheme="minorEastAsia" w:hint="eastAsia"/>
                <w:i/>
                <w:iCs/>
                <w:lang w:eastAsia="ja-JP"/>
              </w:rPr>
              <w:t xml:space="preserve">     </w:t>
            </w:r>
            <w:r>
              <w:rPr>
                <w:rFonts w:eastAsiaTheme="minorEastAsia" w:hint="eastAsia"/>
                <w:i/>
                <w:iCs/>
                <w:sz w:val="18"/>
                <w:szCs w:val="18"/>
                <w:lang w:eastAsia="ja-JP"/>
              </w:rPr>
              <w:t xml:space="preserve">             </w:t>
            </w:r>
          </w:p>
          <w:p w14:paraId="281CB61A" w14:textId="77777777" w:rsidR="00F34091" w:rsidRDefault="00474DA8">
            <w:pPr>
              <w:pStyle w:val="aff4"/>
              <w:numPr>
                <w:ilvl w:val="0"/>
                <w:numId w:val="46"/>
              </w:numPr>
              <w:suppressAutoHyphens w:val="0"/>
              <w:overflowPunct w:val="0"/>
              <w:autoSpaceDE w:val="0"/>
              <w:autoSpaceDN w:val="0"/>
              <w:adjustRightInd w:val="0"/>
              <w:contextualSpacing/>
              <w:textAlignment w:val="baseline"/>
              <w:rPr>
                <w:rFonts w:eastAsiaTheme="minorEastAsia"/>
                <w:i/>
                <w:iCs/>
                <w:sz w:val="22"/>
                <w:szCs w:val="22"/>
                <w:lang w:eastAsia="ja-JP"/>
              </w:rPr>
            </w:pPr>
            <m:oMath>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A</m:t>
                  </m:r>
                </m:e>
                <m:sub>
                  <m:r>
                    <w:rPr>
                      <w:rFonts w:ascii="Cambria Math" w:eastAsiaTheme="minorEastAsia" w:hAnsi="Cambria Math"/>
                      <w:sz w:val="22"/>
                      <w:szCs w:val="22"/>
                      <w:lang w:eastAsia="ja-JP"/>
                    </w:rPr>
                    <m:t>cal,n</m:t>
                  </m:r>
                </m:sub>
              </m:sSub>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oMath>
            <w:r w:rsidR="008337C0">
              <w:rPr>
                <w:rFonts w:eastAsiaTheme="minorEastAsia"/>
                <w:i/>
                <w:iCs/>
                <w:sz w:val="22"/>
                <w:szCs w:val="22"/>
                <w:lang w:eastAsia="ja-JP"/>
              </w:rPr>
              <w:t xml:space="preserve"> for</w:t>
            </w:r>
            <w:r w:rsidR="008337C0">
              <w:rPr>
                <w:rFonts w:eastAsiaTheme="minorEastAsia" w:hint="eastAsia"/>
                <w:i/>
                <w:iCs/>
                <w:sz w:val="22"/>
                <w:szCs w:val="22"/>
                <w:lang w:eastAsia="ja-JP"/>
              </w:rPr>
              <w:t xml:space="preserve"> horizontal faces (roof, bottom):</w:t>
            </w:r>
          </w:p>
          <w:p w14:paraId="7082BF4F" w14:textId="77777777" w:rsidR="00F34091" w:rsidRDefault="008337C0">
            <w:pPr>
              <w:pStyle w:val="aff4"/>
              <w:wordWrap w:val="0"/>
              <w:overflowPunct w:val="0"/>
              <w:autoSpaceDE w:val="0"/>
              <w:autoSpaceDN w:val="0"/>
              <w:adjustRightInd w:val="0"/>
              <w:ind w:left="880"/>
              <w:contextualSpacing/>
              <w:jc w:val="right"/>
              <w:textAlignment w:val="baseline"/>
              <w:rPr>
                <w:rFonts w:eastAsiaTheme="minorEastAsia"/>
                <w:i/>
                <w:iCs/>
                <w:sz w:val="18"/>
                <w:szCs w:val="18"/>
                <w:lang w:eastAsia="ja-JP"/>
              </w:rPr>
            </w:pPr>
            <m:oMath>
              <m:r>
                <w:rPr>
                  <w:rFonts w:ascii="Cambria Math" w:eastAsiaTheme="minorEastAsia" w:hAnsi="Cambria Math"/>
                  <w:sz w:val="18"/>
                  <w:szCs w:val="18"/>
                  <w:lang w:eastAsia="ja-JP"/>
                </w:rPr>
                <m:t>10log10</m:t>
              </m:r>
              <m:d>
                <m:dPr>
                  <m:begChr m:val="{"/>
                  <m:endChr m:val="}"/>
                  <m:ctrlPr>
                    <w:rPr>
                      <w:rFonts w:ascii="Cambria Math" w:eastAsiaTheme="minorEastAsia" w:hAnsi="Cambria Math"/>
                      <w:i/>
                      <w:iCs/>
                      <w:sz w:val="18"/>
                      <w:szCs w:val="18"/>
                      <w:lang w:eastAsia="ja-JP"/>
                    </w:rPr>
                  </m:ctrlPr>
                </m:dPr>
                <m:e>
                  <m:sSup>
                    <m:sSupPr>
                      <m:ctrlPr>
                        <w:rPr>
                          <w:rFonts w:ascii="Cambria Math" w:eastAsiaTheme="minorEastAsia" w:hAnsi="Cambria Math"/>
                          <w:i/>
                          <w:iCs/>
                          <w:lang w:eastAsia="ja-JP"/>
                        </w:rPr>
                      </m:ctrlPr>
                    </m:sSupPr>
                    <m:e>
                      <m:sSup>
                        <m:sSupPr>
                          <m:ctrlPr>
                            <w:rPr>
                              <w:rFonts w:ascii="Cambria Math" w:eastAsiaTheme="minorEastAsia" w:hAnsi="Cambria Math"/>
                              <w:i/>
                              <w:iCs/>
                              <w:lang w:eastAsia="ja-JP"/>
                            </w:rPr>
                          </m:ctrlPr>
                        </m:sSupPr>
                        <m:e>
                          <m:r>
                            <w:rPr>
                              <w:rFonts w:ascii="Cambria Math" w:eastAsiaTheme="minorEastAsia" w:hAnsi="Cambria Math"/>
                              <w:lang w:eastAsia="ja-JP"/>
                            </w:rPr>
                            <m:t> </m:t>
                          </m:r>
                          <m:r>
                            <m:rPr>
                              <m:sty m:val="p"/>
                            </m:rPr>
                            <w:rPr>
                              <w:rFonts w:ascii="Cambria Math" w:eastAsiaTheme="minorEastAsia" w:hAnsi="Cambria Math"/>
                              <w:lang w:eastAsia="ja-JP"/>
                            </w:rPr>
                            <m:t>cos</m:t>
                          </m:r>
                        </m:e>
                        <m:sup>
                          <m:r>
                            <w:rPr>
                              <w:rFonts w:ascii="Cambria Math" w:eastAsiaTheme="minorEastAsia" w:hAnsi="Cambria Math"/>
                              <w:lang w:eastAsia="ja-JP"/>
                            </w:rPr>
                            <m:t>2</m:t>
                          </m:r>
                        </m:sup>
                      </m:sSup>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 </m:t>
                      </m:r>
                      <m:r>
                        <m:rPr>
                          <m:sty m:val="p"/>
                        </m:rPr>
                        <w:rPr>
                          <w:rFonts w:ascii="Cambria Math" w:eastAsiaTheme="minorEastAsia" w:hAnsi="Cambria Math"/>
                          <w:lang w:eastAsia="ja-JP"/>
                        </w:rPr>
                        <m:t>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πa</m:t>
                          </m:r>
                        </m:num>
                        <m:den>
                          <m:r>
                            <w:rPr>
                              <w:rFonts w:ascii="Cambria Math" w:eastAsiaTheme="minorEastAsia" w:hAnsi="Cambria Math"/>
                              <w:lang w:eastAsia="ja-JP"/>
                            </w:rPr>
                            <m:t>λ</m:t>
                          </m:r>
                        </m:den>
                      </m:f>
                      <m:d>
                        <m:dPr>
                          <m:ctrlPr>
                            <w:rPr>
                              <w:rFonts w:ascii="Cambria Math" w:eastAsiaTheme="minorEastAsia" w:hAnsi="Cambria Math"/>
                              <w:i/>
                              <w:iCs/>
                              <w:lang w:eastAsia="ja-JP"/>
                            </w:rPr>
                          </m:ctrlPr>
                        </m:dPr>
                        <m:e>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m:rPr>
                                  <m:sty m:val="p"/>
                                </m:rPr>
                                <w:rPr>
                                  <w:rFonts w:ascii="Cambria Math" w:eastAsiaTheme="minorEastAsia" w:hAnsi="Cambria Math"/>
                                  <w:lang w:eastAsia="ja-JP"/>
                                </w:rPr>
                                <m:t>sin</m:t>
                              </m:r>
                              <m:r>
                                <w:rPr>
                                  <w:rFonts w:ascii="Cambria Math" w:eastAsiaTheme="minorEastAsia" w:hAnsi="Cambria Math"/>
                                  <w:lang w:eastAsia="ja-JP"/>
                                </w:rPr>
                                <m:t>θ</m:t>
                              </m:r>
                            </m:e>
                            <m:sub>
                              <m:r>
                                <w:rPr>
                                  <w:rFonts w:ascii="Cambria Math" w:eastAsiaTheme="minorEastAsia" w:hAnsi="Cambria Math"/>
                                  <w:lang w:eastAsia="ja-JP"/>
                                </w:rPr>
                                <m:t>s</m:t>
                              </m:r>
                            </m:sub>
                          </m:sSub>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e>
                  </m:d>
                  <m:sSup>
                    <m:sSupPr>
                      <m:ctrlPr>
                        <w:rPr>
                          <w:rFonts w:ascii="Cambria Math" w:eastAsiaTheme="minorEastAsia" w:hAnsi="Cambria Math"/>
                          <w:i/>
                          <w:iCs/>
                          <w:lang w:eastAsia="ja-JP"/>
                        </w:rPr>
                      </m:ctrlPr>
                    </m:sSupPr>
                    <m:e>
                      <m:r>
                        <m:rPr>
                          <m:sty m:val="p"/>
                        </m:rPr>
                        <w:rPr>
                          <w:rFonts w:ascii="Cambria Math" w:eastAsiaTheme="minorEastAsia" w:hAnsi="Cambria Math"/>
                          <w:lang w:eastAsia="ja-JP"/>
                        </w:rPr>
                        <m:t>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πb</m:t>
                          </m:r>
                        </m:num>
                        <m:den>
                          <m:r>
                            <w:rPr>
                              <w:rFonts w:ascii="Cambria Math" w:eastAsiaTheme="minorEastAsia" w:hAnsi="Cambria Math"/>
                              <w:lang w:eastAsia="ja-JP"/>
                            </w:rPr>
                            <m:t>λ</m:t>
                          </m:r>
                        </m:den>
                      </m:f>
                      <m:d>
                        <m:dPr>
                          <m:ctrlPr>
                            <w:rPr>
                              <w:rFonts w:ascii="Cambria Math" w:eastAsiaTheme="minorEastAsia" w:hAnsi="Cambria Math"/>
                              <w:i/>
                              <w:iCs/>
                              <w:lang w:eastAsia="ja-JP"/>
                            </w:rPr>
                          </m:ctrlPr>
                        </m:dPr>
                        <m:e>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m:rPr>
                              <m:sty m:val="p"/>
                            </m:rPr>
                            <w:rPr>
                              <w:rFonts w:ascii="Cambria Math" w:eastAsiaTheme="minorEastAsia" w:hAnsi="Cambria Math"/>
                              <w:lang w:eastAsia="ja-JP"/>
                            </w:rPr>
                            <m:t>cos</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m:rPr>
                                  <m:sty m:val="p"/>
                                </m:rPr>
                                <w:rPr>
                                  <w:rFonts w:ascii="Cambria Math" w:eastAsiaTheme="minorEastAsia" w:hAnsi="Cambria Math"/>
                                  <w:lang w:eastAsia="ja-JP"/>
                                </w:rPr>
                                <m:t>sin</m:t>
                              </m:r>
                              <m:r>
                                <w:rPr>
                                  <w:rFonts w:ascii="Cambria Math" w:eastAsiaTheme="minorEastAsia" w:hAnsi="Cambria Math"/>
                                  <w:lang w:eastAsia="ja-JP"/>
                                </w:rPr>
                                <m:t>θ</m:t>
                              </m:r>
                            </m:e>
                            <m:sub>
                              <m:r>
                                <w:rPr>
                                  <w:rFonts w:ascii="Cambria Math" w:eastAsiaTheme="minorEastAsia" w:hAnsi="Cambria Math"/>
                                  <w:lang w:eastAsia="ja-JP"/>
                                </w:rPr>
                                <m:t>s</m:t>
                              </m:r>
                            </m:sub>
                          </m:sSub>
                          <m:r>
                            <m:rPr>
                              <m:sty m:val="p"/>
                            </m:rPr>
                            <w:rPr>
                              <w:rFonts w:ascii="Cambria Math" w:eastAsiaTheme="minorEastAsia" w:hAnsi="Cambria Math"/>
                              <w:lang w:eastAsia="ja-JP"/>
                            </w:rPr>
                            <m:t>cos</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e>
                  </m:d>
                </m:e>
              </m:d>
            </m:oMath>
            <w:r>
              <w:rPr>
                <w:rFonts w:eastAsiaTheme="minorEastAsia" w:hint="eastAsia"/>
                <w:i/>
                <w:iCs/>
                <w:sz w:val="18"/>
                <w:szCs w:val="18"/>
                <w:lang w:eastAsia="ja-JP"/>
              </w:rPr>
              <w:t xml:space="preserve">              </w:t>
            </w:r>
          </w:p>
          <w:p w14:paraId="62F23EEC" w14:textId="77777777" w:rsidR="00F34091" w:rsidRDefault="008337C0">
            <w:pPr>
              <w:pStyle w:val="aff4"/>
              <w:numPr>
                <w:ilvl w:val="0"/>
                <w:numId w:val="46"/>
              </w:numPr>
              <w:tabs>
                <w:tab w:val="left" w:pos="0"/>
              </w:tabs>
              <w:rPr>
                <w:i/>
                <w:iCs/>
                <w:sz w:val="22"/>
                <w:szCs w:val="22"/>
                <w:lang w:val="en-US" w:eastAsia="zh-CN"/>
              </w:rPr>
            </w:pPr>
            <w:r>
              <w:rPr>
                <w:rFonts w:eastAsiaTheme="minorEastAsia"/>
                <w:i/>
                <w:iCs/>
                <w:sz w:val="22"/>
                <w:szCs w:val="22"/>
                <w:lang w:val="en-US" w:eastAsia="ja-JP"/>
              </w:rPr>
              <w:t>[</w:t>
            </w:r>
            <w:r>
              <w:rPr>
                <w:rFonts w:eastAsiaTheme="minorEastAsia" w:hint="eastAsia"/>
                <w:i/>
                <w:iCs/>
                <w:sz w:val="22"/>
                <w:szCs w:val="22"/>
                <w:lang w:val="en-US" w:eastAsia="ja-JP"/>
              </w:rPr>
              <w:t>a=</w:t>
            </w:r>
            <w:r>
              <w:rPr>
                <w:rFonts w:eastAsiaTheme="minorEastAsia"/>
                <w:i/>
                <w:iCs/>
                <w:sz w:val="22"/>
                <w:szCs w:val="22"/>
                <w:lang w:val="en-US" w:eastAsia="ja-JP"/>
              </w:rPr>
              <w:t>b=</w:t>
            </w:r>
            <w:r>
              <w:rPr>
                <w:rFonts w:ascii="Cambria Math" w:eastAsiaTheme="minorEastAsia" w:hAnsi="Cambria Math"/>
                <w:i/>
                <w:sz w:val="22"/>
                <w:szCs w:val="22"/>
                <w:lang w:eastAsia="ja-JP"/>
              </w:rPr>
              <w:t xml:space="preserve"> </w:t>
            </w:r>
            <m:oMath>
              <m:r>
                <w:rPr>
                  <w:rFonts w:ascii="Cambria Math" w:eastAsiaTheme="minorEastAsia" w:hAnsi="Cambria Math"/>
                  <w:sz w:val="22"/>
                  <w:szCs w:val="22"/>
                  <w:lang w:eastAsia="ja-JP"/>
                </w:rPr>
                <m:t>λ</m:t>
              </m:r>
            </m:oMath>
            <w:r>
              <w:rPr>
                <w:rFonts w:eastAsiaTheme="minorEastAsia"/>
                <w:i/>
                <w:iCs/>
                <w:sz w:val="22"/>
                <w:szCs w:val="22"/>
                <w:lang w:val="en-US" w:eastAsia="ja-JP"/>
              </w:rPr>
              <w:t>]</w:t>
            </w:r>
          </w:p>
          <w:p w14:paraId="0264BC14" w14:textId="77777777" w:rsidR="00F34091" w:rsidRDefault="008337C0">
            <w:pPr>
              <w:pStyle w:val="aff4"/>
              <w:numPr>
                <w:ilvl w:val="0"/>
                <w:numId w:val="45"/>
              </w:numPr>
              <w:suppressAutoHyphens w:val="0"/>
              <w:overflowPunct w:val="0"/>
              <w:autoSpaceDE w:val="0"/>
              <w:autoSpaceDN w:val="0"/>
              <w:adjustRightInd w:val="0"/>
              <w:contextualSpacing/>
              <w:textAlignment w:val="baseline"/>
              <w:rPr>
                <w:rFonts w:eastAsiaTheme="minorEastAsia"/>
                <w:i/>
                <w:sz w:val="22"/>
                <w:szCs w:val="22"/>
                <w:lang w:val="en-US" w:eastAsia="ja-JP"/>
              </w:rPr>
            </w:pPr>
            <w:r>
              <w:rPr>
                <w:rFonts w:eastAsiaTheme="minorEastAsia" w:hint="eastAsia"/>
                <w:i/>
                <w:lang w:eastAsia="ja-JP"/>
              </w:rPr>
              <w:t>[</w:t>
            </w:r>
            <m:oMath>
              <m:sSub>
                <m:sSubPr>
                  <m:ctrlPr>
                    <w:rPr>
                      <w:rFonts w:ascii="Cambria Math" w:eastAsiaTheme="minorEastAsia" w:hAnsi="Cambria Math"/>
                      <w:i/>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r>
                <w:rPr>
                  <w:rFonts w:ascii="Cambria Math" w:eastAsiaTheme="minorEastAsia" w:hAnsi="Cambria Math"/>
                  <w:lang w:eastAsia="ja-JP"/>
                </w:rPr>
                <m:t>=30]</m:t>
              </m:r>
            </m:oMath>
            <w:r>
              <w:rPr>
                <w:rFonts w:eastAsiaTheme="minorEastAsia" w:hint="eastAsia"/>
                <w:i/>
                <w:lang w:eastAsia="ja-JP"/>
              </w:rPr>
              <w:t xml:space="preserve"> </w:t>
            </w:r>
          </w:p>
          <w:p w14:paraId="6D9004A9" w14:textId="77777777" w:rsidR="00F34091" w:rsidRDefault="00F34091">
            <w:pPr>
              <w:spacing w:before="0"/>
              <w:rPr>
                <w:rFonts w:eastAsiaTheme="minorEastAsia"/>
                <w:lang w:eastAsia="ko-KR"/>
              </w:rPr>
            </w:pPr>
          </w:p>
        </w:tc>
      </w:tr>
      <w:tr w:rsidR="00F34091" w14:paraId="39FAE681" w14:textId="77777777">
        <w:trPr>
          <w:trHeight w:val="222"/>
        </w:trPr>
        <w:tc>
          <w:tcPr>
            <w:tcW w:w="1296" w:type="dxa"/>
            <w:vMerge/>
          </w:tcPr>
          <w:p w14:paraId="78729A6A" w14:textId="77777777" w:rsidR="00F34091" w:rsidRDefault="00F34091">
            <w:pPr>
              <w:spacing w:before="0"/>
              <w:rPr>
                <w:rFonts w:eastAsiaTheme="minorEastAsia"/>
                <w:lang w:eastAsia="zh-CN"/>
              </w:rPr>
            </w:pPr>
          </w:p>
        </w:tc>
        <w:tc>
          <w:tcPr>
            <w:tcW w:w="1134" w:type="dxa"/>
          </w:tcPr>
          <w:p w14:paraId="5F9ADDA0"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3352C8C" w14:textId="77777777" w:rsidR="00F34091" w:rsidRDefault="00F34091">
            <w:pPr>
              <w:spacing w:before="0"/>
              <w:rPr>
                <w:rFonts w:eastAsiaTheme="minorEastAsia"/>
                <w:lang w:eastAsia="zh-CN"/>
              </w:rPr>
            </w:pPr>
          </w:p>
        </w:tc>
      </w:tr>
      <w:tr w:rsidR="00F34091" w14:paraId="20C58637" w14:textId="77777777">
        <w:trPr>
          <w:trHeight w:val="222"/>
        </w:trPr>
        <w:tc>
          <w:tcPr>
            <w:tcW w:w="1296" w:type="dxa"/>
            <w:vMerge w:val="restart"/>
          </w:tcPr>
          <w:p w14:paraId="6969AF10" w14:textId="77777777" w:rsidR="00F34091" w:rsidRDefault="00F34091">
            <w:pPr>
              <w:spacing w:before="0"/>
              <w:rPr>
                <w:rFonts w:eastAsiaTheme="minorEastAsia"/>
                <w:lang w:eastAsia="ko-KR"/>
              </w:rPr>
            </w:pPr>
          </w:p>
        </w:tc>
        <w:tc>
          <w:tcPr>
            <w:tcW w:w="1134" w:type="dxa"/>
          </w:tcPr>
          <w:p w14:paraId="166DEE9A"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1267521B" w14:textId="77777777" w:rsidR="00F34091" w:rsidRDefault="00F34091">
            <w:pPr>
              <w:spacing w:before="0"/>
              <w:rPr>
                <w:rFonts w:eastAsiaTheme="minorEastAsia"/>
                <w:lang w:eastAsia="ko-KR"/>
              </w:rPr>
            </w:pPr>
          </w:p>
        </w:tc>
      </w:tr>
      <w:tr w:rsidR="00F34091" w14:paraId="71B3442A" w14:textId="77777777">
        <w:trPr>
          <w:trHeight w:val="222"/>
        </w:trPr>
        <w:tc>
          <w:tcPr>
            <w:tcW w:w="1296" w:type="dxa"/>
            <w:vMerge/>
          </w:tcPr>
          <w:p w14:paraId="54BAAC7E" w14:textId="77777777" w:rsidR="00F34091" w:rsidRDefault="00F34091">
            <w:pPr>
              <w:spacing w:before="0"/>
              <w:rPr>
                <w:rFonts w:eastAsiaTheme="minorEastAsia"/>
                <w:lang w:eastAsia="zh-CN"/>
              </w:rPr>
            </w:pPr>
          </w:p>
        </w:tc>
        <w:tc>
          <w:tcPr>
            <w:tcW w:w="1134" w:type="dxa"/>
          </w:tcPr>
          <w:p w14:paraId="187846AD"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93C19B6" w14:textId="77777777" w:rsidR="00F34091" w:rsidRDefault="00F34091">
            <w:pPr>
              <w:spacing w:before="0"/>
              <w:rPr>
                <w:rFonts w:eastAsiaTheme="minorEastAsia"/>
                <w:lang w:eastAsia="zh-CN"/>
              </w:rPr>
            </w:pPr>
          </w:p>
        </w:tc>
      </w:tr>
    </w:tbl>
    <w:p w14:paraId="054AF26D" w14:textId="77777777" w:rsidR="00F34091" w:rsidRDefault="00F34091">
      <w:pPr>
        <w:rPr>
          <w:rFonts w:eastAsiaTheme="minorEastAsia"/>
          <w:lang w:eastAsia="zh-CN"/>
        </w:rPr>
      </w:pPr>
    </w:p>
    <w:p w14:paraId="2742FA1E" w14:textId="77777777" w:rsidR="00F34091" w:rsidRDefault="008337C0">
      <w:pPr>
        <w:rPr>
          <w:rFonts w:ascii="Times New Roman" w:hAnsi="Times New Roman"/>
          <w:szCs w:val="20"/>
          <w:lang w:eastAsia="zh-CN"/>
        </w:rPr>
      </w:pPr>
      <w:r>
        <w:rPr>
          <w:rFonts w:ascii="Times New Roman" w:eastAsia="等线" w:hAnsi="Times New Roman"/>
          <w:color w:val="FFC000"/>
          <w:szCs w:val="20"/>
          <w:lang w:eastAsia="zh-CN"/>
        </w:rPr>
        <w:t>AT&amp;T:</w:t>
      </w:r>
      <w:r>
        <w:rPr>
          <w:rFonts w:ascii="Times New Roman" w:eastAsia="等线" w:hAnsi="Times New Roman"/>
          <w:szCs w:val="20"/>
          <w:lang w:eastAsia="zh-CN"/>
        </w:rPr>
        <w:t xml:space="preserve">  For bistatic sensing, to model the RCS of a large vehicle with single scattering point</w:t>
      </w:r>
    </w:p>
    <w:p w14:paraId="4F82256B" w14:textId="77777777" w:rsidR="00F34091" w:rsidRDefault="008337C0">
      <w:pPr>
        <w:pStyle w:val="aff4"/>
        <w:numPr>
          <w:ilvl w:val="1"/>
          <w:numId w:val="41"/>
        </w:numPr>
        <w:rPr>
          <w:rFonts w:ascii="Times New Roman" w:hAnsi="Times New Roman"/>
          <w:szCs w:val="20"/>
          <w:lang w:eastAsia="zh-CN"/>
        </w:rPr>
      </w:pPr>
      <w:r>
        <w:rPr>
          <w:rFonts w:ascii="Times New Roman" w:eastAsia="等线" w:hAnsi="Times New Roman"/>
          <w:szCs w:val="20"/>
          <w:lang w:eastAsia="zh-CN"/>
        </w:rPr>
        <w:t xml:space="preserve">B2 is modelled using a log-normal distribution with standard deviation </w:t>
      </w:r>
      <w:r>
        <w:rPr>
          <w:rFonts w:ascii="Times New Roman" w:hAnsi="Times New Roman"/>
          <w:szCs w:val="20"/>
        </w:rPr>
        <w:t>6.1</w:t>
      </w:r>
    </w:p>
    <w:p w14:paraId="4EE24F83" w14:textId="77777777" w:rsidR="00F34091" w:rsidRDefault="00F34091">
      <w:pPr>
        <w:rPr>
          <w:rFonts w:eastAsiaTheme="minorEastAsia"/>
          <w:lang w:eastAsia="zh-CN"/>
        </w:rPr>
      </w:pPr>
    </w:p>
    <w:p w14:paraId="5B114608" w14:textId="77777777" w:rsidR="00F34091" w:rsidRDefault="00F34091">
      <w:pPr>
        <w:rPr>
          <w:rFonts w:eastAsiaTheme="minorEastAsia"/>
          <w:lang w:eastAsia="zh-CN"/>
        </w:rPr>
      </w:pPr>
    </w:p>
    <w:p w14:paraId="40B87AE5" w14:textId="77777777" w:rsidR="00F34091" w:rsidRDefault="008337C0">
      <w:pPr>
        <w:rPr>
          <w:rFonts w:eastAsiaTheme="minorEastAsia"/>
          <w:color w:val="FF000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004F82CE" w14:textId="0C4A090B" w:rsidR="00F34091" w:rsidRDefault="008337C0">
      <w:pPr>
        <w:pStyle w:val="4"/>
        <w:numPr>
          <w:ilvl w:val="0"/>
          <w:numId w:val="0"/>
        </w:numPr>
        <w:ind w:left="864" w:hanging="864"/>
        <w:rPr>
          <w:highlight w:val="yellow"/>
        </w:rPr>
      </w:pPr>
      <w:r>
        <w:rPr>
          <w:highlight w:val="yellow"/>
        </w:rPr>
        <w:t>[FL1] Question 4.1.</w:t>
      </w:r>
      <w:r w:rsidR="000D41CC">
        <w:rPr>
          <w:highlight w:val="yellow"/>
        </w:rPr>
        <w:t>4</w:t>
      </w:r>
      <w:r>
        <w:rPr>
          <w:highlight w:val="yellow"/>
        </w:rPr>
        <w:t xml:space="preserve">-1 </w:t>
      </w:r>
    </w:p>
    <w:p w14:paraId="0559C3A0" w14:textId="77777777" w:rsidR="00F34091" w:rsidRDefault="008337C0">
      <w:pPr>
        <w:pStyle w:val="aff4"/>
        <w:numPr>
          <w:ilvl w:val="0"/>
          <w:numId w:val="21"/>
        </w:numPr>
        <w:rPr>
          <w:rFonts w:eastAsiaTheme="minorEastAsia"/>
          <w:lang w:eastAsia="zh-CN"/>
        </w:rPr>
      </w:pPr>
      <w:r>
        <w:rPr>
          <w:lang w:val="en-US" w:eastAsia="zh-CN"/>
        </w:rPr>
        <w:t xml:space="preserve">If any new results are available, please provide your inputs on values/pattern of A*B1 and (mean, standard deviation) of B2 for </w:t>
      </w:r>
      <w:r>
        <w:t>vehicle with single scattering point</w:t>
      </w:r>
    </w:p>
    <w:p w14:paraId="5FB279BC" w14:textId="77777777" w:rsidR="00F34091" w:rsidRDefault="00F34091">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F34091" w14:paraId="146F3025" w14:textId="77777777">
        <w:trPr>
          <w:trHeight w:val="416"/>
        </w:trPr>
        <w:tc>
          <w:tcPr>
            <w:tcW w:w="1296" w:type="dxa"/>
            <w:shd w:val="clear" w:color="auto" w:fill="D9E2F3" w:themeFill="accent1" w:themeFillTint="33"/>
            <w:vAlign w:val="center"/>
          </w:tcPr>
          <w:p w14:paraId="5CF51ABD" w14:textId="77777777" w:rsidR="00F34091" w:rsidRDefault="008337C0">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420FBEDE" w14:textId="77777777" w:rsidR="00F34091" w:rsidRDefault="008337C0">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711A2E4D" w14:textId="77777777" w:rsidR="00F34091" w:rsidRDefault="008337C0">
            <w:pPr>
              <w:widowControl w:val="0"/>
              <w:spacing w:before="0"/>
              <w:rPr>
                <w:rFonts w:eastAsiaTheme="minorEastAsia"/>
                <w:b/>
                <w:bCs/>
                <w:lang w:eastAsia="zh-CN"/>
              </w:rPr>
            </w:pPr>
            <w:r>
              <w:rPr>
                <w:rFonts w:eastAsiaTheme="minorEastAsia"/>
                <w:b/>
                <w:bCs/>
                <w:lang w:eastAsia="zh-CN"/>
              </w:rPr>
              <w:t>Formulas/Values</w:t>
            </w:r>
          </w:p>
        </w:tc>
      </w:tr>
      <w:tr w:rsidR="00F34091" w14:paraId="5EF215AC" w14:textId="77777777">
        <w:trPr>
          <w:trHeight w:val="222"/>
        </w:trPr>
        <w:tc>
          <w:tcPr>
            <w:tcW w:w="1296" w:type="dxa"/>
            <w:vMerge w:val="restart"/>
            <w:vAlign w:val="center"/>
          </w:tcPr>
          <w:p w14:paraId="0896ABC6" w14:textId="77777777" w:rsidR="00F34091" w:rsidRDefault="008337C0">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vAlign w:val="center"/>
          </w:tcPr>
          <w:p w14:paraId="1748847A" w14:textId="77777777" w:rsidR="00F34091" w:rsidRDefault="008337C0">
            <w:pPr>
              <w:spacing w:before="0"/>
              <w:rPr>
                <w:rFonts w:ascii="Times New Roman" w:eastAsiaTheme="minorEastAsia" w:hAnsi="Times New Roman"/>
              </w:rPr>
            </w:pPr>
            <w:r>
              <w:rPr>
                <w:rFonts w:ascii="Times New Roman" w:eastAsiaTheme="minorEastAsia" w:hAnsi="Times New Roman"/>
              </w:rPr>
              <w:t>A*B1</w:t>
            </w:r>
          </w:p>
        </w:tc>
        <w:tc>
          <w:tcPr>
            <w:tcW w:w="7204" w:type="dxa"/>
            <w:vAlign w:val="center"/>
          </w:tcPr>
          <w:p w14:paraId="540F02FA" w14:textId="77777777" w:rsidR="00F34091" w:rsidRDefault="008337C0">
            <w:pPr>
              <w:spacing w:before="0"/>
              <w:rPr>
                <w:rFonts w:ascii="Times New Roman" w:eastAsiaTheme="minorEastAsia" w:hAnsi="Times New Roman"/>
              </w:rPr>
            </w:pPr>
            <w:r>
              <w:rPr>
                <w:rFonts w:ascii="Times New Roman" w:eastAsiaTheme="minorEastAsia" w:hAnsi="Times New Roman"/>
              </w:rPr>
              <w:t xml:space="preserve">The value is the same as the mono-static </w:t>
            </w:r>
          </w:p>
        </w:tc>
      </w:tr>
      <w:tr w:rsidR="00F34091" w14:paraId="5634ACE9" w14:textId="77777777">
        <w:trPr>
          <w:trHeight w:val="222"/>
        </w:trPr>
        <w:tc>
          <w:tcPr>
            <w:tcW w:w="1296" w:type="dxa"/>
            <w:vMerge/>
          </w:tcPr>
          <w:p w14:paraId="0836540F" w14:textId="77777777" w:rsidR="00F34091" w:rsidRDefault="00F34091">
            <w:pPr>
              <w:spacing w:before="0"/>
              <w:rPr>
                <w:rFonts w:eastAsiaTheme="minorEastAsia"/>
                <w:lang w:eastAsia="zh-CN"/>
              </w:rPr>
            </w:pPr>
          </w:p>
        </w:tc>
        <w:tc>
          <w:tcPr>
            <w:tcW w:w="1134" w:type="dxa"/>
            <w:vAlign w:val="center"/>
          </w:tcPr>
          <w:p w14:paraId="27437E7F" w14:textId="77777777" w:rsidR="00F34091" w:rsidRDefault="008337C0">
            <w:pPr>
              <w:spacing w:before="0"/>
              <w:rPr>
                <w:rFonts w:eastAsiaTheme="minorEastAsia"/>
                <w:lang w:eastAsia="zh-CN"/>
              </w:rPr>
            </w:pPr>
            <w:r>
              <w:rPr>
                <w:rFonts w:ascii="Times New Roman" w:eastAsiaTheme="minorEastAsia" w:hAnsi="Times New Roman"/>
              </w:rPr>
              <w:t>(μ, σ) of B2</w:t>
            </w:r>
          </w:p>
        </w:tc>
        <w:tc>
          <w:tcPr>
            <w:tcW w:w="7204" w:type="dxa"/>
            <w:vAlign w:val="center"/>
          </w:tcPr>
          <w:p w14:paraId="635886B5" w14:textId="77777777" w:rsidR="00F34091" w:rsidRDefault="008337C0">
            <w:pPr>
              <w:spacing w:before="0"/>
              <w:rPr>
                <w:rFonts w:eastAsiaTheme="minorEastAsia"/>
                <w:lang w:eastAsia="zh-CN"/>
              </w:rPr>
            </w:pPr>
            <w:r>
              <w:rPr>
                <w:rFonts w:ascii="Times New Roman" w:eastAsiaTheme="minorEastAsia" w:hAnsi="Times New Roman"/>
              </w:rPr>
              <w:t>The value is the same as the mono-static</w:t>
            </w:r>
          </w:p>
        </w:tc>
      </w:tr>
      <w:tr w:rsidR="00F34091" w14:paraId="06CFDDE8" w14:textId="77777777">
        <w:trPr>
          <w:trHeight w:val="222"/>
        </w:trPr>
        <w:tc>
          <w:tcPr>
            <w:tcW w:w="1296" w:type="dxa"/>
            <w:vMerge w:val="restart"/>
            <w:vAlign w:val="center"/>
          </w:tcPr>
          <w:p w14:paraId="3DDA5AB5" w14:textId="77777777" w:rsidR="00F34091" w:rsidRDefault="008337C0">
            <w:pPr>
              <w:spacing w:before="0"/>
              <w:rPr>
                <w:rFonts w:eastAsiaTheme="minorEastAsia"/>
                <w:lang w:eastAsia="ko-KR"/>
              </w:rPr>
            </w:pPr>
            <w:r>
              <w:rPr>
                <w:rFonts w:eastAsiaTheme="minorEastAsia" w:hint="eastAsia"/>
                <w:lang w:eastAsia="zh-CN"/>
              </w:rPr>
              <w:t>BUPT</w:t>
            </w:r>
          </w:p>
        </w:tc>
        <w:tc>
          <w:tcPr>
            <w:tcW w:w="1134" w:type="dxa"/>
            <w:vAlign w:val="center"/>
          </w:tcPr>
          <w:p w14:paraId="7CD6B974"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54957FF7" w14:textId="77777777" w:rsidR="00F34091" w:rsidRDefault="008337C0">
            <w:pPr>
              <w:rPr>
                <w:rFonts w:eastAsiaTheme="minorEastAsia"/>
                <w:lang w:val="en-US" w:eastAsia="zh-CN"/>
              </w:rPr>
            </w:pPr>
            <w:r>
              <w:rPr>
                <w:rFonts w:eastAsiaTheme="minorEastAsia"/>
                <w:lang w:val="en-US" w:eastAsia="ko-KR"/>
              </w:rPr>
              <w:t>Based on our empirical observations, we have chosen to use Option B</w:t>
            </w:r>
            <w:r>
              <w:rPr>
                <w:rFonts w:eastAsiaTheme="minorEastAsia" w:hint="eastAsia"/>
                <w:lang w:val="en-US" w:eastAsia="zh-CN"/>
              </w:rPr>
              <w:t xml:space="preserve">, </w:t>
            </w:r>
            <w:r>
              <w:rPr>
                <w:rFonts w:eastAsiaTheme="minorEastAsia"/>
                <w:lang w:val="en-US" w:eastAsia="ko-KR"/>
              </w:rPr>
              <w:t>Alt 1 for modeling. After adjustments, the parameters are as follows:</w:t>
            </w:r>
          </w:p>
          <w:p w14:paraId="065B0512" w14:textId="77777777" w:rsidR="00F34091" w:rsidRDefault="008337C0">
            <w:pPr>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w:t>
            </w:r>
            <w:r>
              <w:rPr>
                <w:rFonts w:ascii="Times New Roman" w:eastAsia="宋体" w:hAnsi="Times New Roman" w:hint="eastAsia"/>
                <w:sz w:val="21"/>
                <w:szCs w:val="22"/>
                <w:lang w:eastAsia="zh-CN"/>
              </w:rPr>
              <w:t>.31</w:t>
            </w:r>
            <w:r>
              <w:rPr>
                <w:rFonts w:ascii="Times New Roman" w:eastAsia="宋体" w:hAnsi="Times New Roman"/>
                <w:sz w:val="21"/>
                <w:szCs w:val="22"/>
              </w:rPr>
              <w:t>, k2 = 1.</w:t>
            </w:r>
            <w:r>
              <w:rPr>
                <w:rFonts w:ascii="Times New Roman" w:eastAsia="宋体" w:hAnsi="Times New Roman" w:hint="eastAsia"/>
                <w:sz w:val="21"/>
                <w:szCs w:val="22"/>
                <w:lang w:eastAsia="zh-CN"/>
              </w:rPr>
              <w:t>8</w:t>
            </w:r>
            <w:r>
              <w:rPr>
                <w:rFonts w:ascii="Times New Roman" w:eastAsia="宋体" w:hAnsi="Times New Roman"/>
                <w:sz w:val="21"/>
                <w:szCs w:val="22"/>
              </w:rPr>
              <w:t>5</w:t>
            </w:r>
          </w:p>
          <w:p w14:paraId="6CDE2AF3" w14:textId="77777777" w:rsidR="00F34091" w:rsidRDefault="008337C0">
            <w:pPr>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22229AF3" w14:textId="77777777" w:rsidR="00F34091" w:rsidRDefault="008337C0">
            <w:pPr>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249F1AB2" w14:textId="77777777" w:rsidR="00F34091" w:rsidRDefault="008337C0">
            <w:pPr>
              <w:spacing w:before="0"/>
              <w:rPr>
                <w:rFonts w:eastAsiaTheme="minorEastAsia"/>
                <w:lang w:eastAsia="ko-KR"/>
              </w:rPr>
            </w:pPr>
            <w:r>
              <w:rPr>
                <w:rFonts w:ascii="Times New Roman" w:eastAsia="宋体" w:hAnsi="Times New Roman"/>
                <w:sz w:val="21"/>
                <w:szCs w:val="22"/>
                <w:lang w:eastAsia="zh-CN"/>
              </w:rPr>
              <w:lastRenderedPageBreak/>
              <w:t>For the roof of vehi</w:t>
            </w:r>
            <w:r>
              <w:rPr>
                <w:rFonts w:ascii="Times New Roman" w:eastAsia="宋体" w:hAnsi="Times New Roman" w:hint="eastAsia"/>
                <w:sz w:val="21"/>
                <w:szCs w:val="22"/>
                <w:lang w:eastAsia="zh-CN"/>
              </w:rPr>
              <w:t>cle</w:t>
            </w:r>
            <w:r>
              <w:rPr>
                <w:rFonts w:ascii="Times New Roman" w:eastAsia="宋体" w:hAnsi="Times New Roman"/>
                <w:sz w:val="21"/>
                <w:szCs w:val="22"/>
                <w:lang w:eastAsia="zh-CN"/>
              </w:rPr>
              <w:t xml:space="preserve">, </w:t>
            </w:r>
            <w:r>
              <w:rPr>
                <w:rFonts w:ascii="Times New Roman" w:eastAsia="宋体" w:hAnsi="Times New Roman"/>
                <w:sz w:val="21"/>
                <w:szCs w:val="22"/>
                <w:highlight w:val="yellow"/>
                <w:lang w:eastAsia="zh-CN"/>
              </w:rPr>
              <w:t>FFS</w:t>
            </w:r>
          </w:p>
        </w:tc>
      </w:tr>
      <w:tr w:rsidR="00F34091" w14:paraId="14B52EC4" w14:textId="77777777">
        <w:trPr>
          <w:trHeight w:val="222"/>
        </w:trPr>
        <w:tc>
          <w:tcPr>
            <w:tcW w:w="1296" w:type="dxa"/>
            <w:vMerge/>
          </w:tcPr>
          <w:p w14:paraId="6F80CC71" w14:textId="77777777" w:rsidR="00F34091" w:rsidRDefault="00F34091">
            <w:pPr>
              <w:spacing w:before="0"/>
              <w:rPr>
                <w:rFonts w:eastAsiaTheme="minorEastAsia"/>
                <w:lang w:eastAsia="zh-CN"/>
              </w:rPr>
            </w:pPr>
          </w:p>
        </w:tc>
        <w:tc>
          <w:tcPr>
            <w:tcW w:w="1134" w:type="dxa"/>
            <w:vAlign w:val="center"/>
          </w:tcPr>
          <w:p w14:paraId="3B300FF9"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3DE1A64A" w14:textId="77777777" w:rsidR="00F34091" w:rsidRDefault="008337C0">
            <w:pPr>
              <w:spacing w:before="0"/>
              <w:rPr>
                <w:rFonts w:eastAsiaTheme="minorEastAsia"/>
                <w:lang w:eastAsia="zh-CN"/>
              </w:rPr>
            </w:pPr>
            <w:r>
              <w:rPr>
                <w:rFonts w:eastAsiaTheme="minorEastAsia" w:hint="eastAsia"/>
                <w:lang w:eastAsia="zh-CN"/>
              </w:rPr>
              <w:t>The same as B2 in mono-static RCS, 3.22 dB</w:t>
            </w:r>
          </w:p>
        </w:tc>
      </w:tr>
      <w:tr w:rsidR="00F34091" w14:paraId="1471B7FA" w14:textId="77777777">
        <w:trPr>
          <w:trHeight w:val="222"/>
        </w:trPr>
        <w:tc>
          <w:tcPr>
            <w:tcW w:w="1296" w:type="dxa"/>
            <w:vMerge w:val="restart"/>
          </w:tcPr>
          <w:p w14:paraId="05CFCC6E" w14:textId="77777777" w:rsidR="00F34091" w:rsidRDefault="008337C0">
            <w:pPr>
              <w:spacing w:before="0"/>
              <w:rPr>
                <w:rFonts w:eastAsiaTheme="minorEastAsia"/>
                <w:lang w:eastAsia="zh-CN"/>
              </w:rPr>
            </w:pPr>
            <w:r>
              <w:rPr>
                <w:rFonts w:eastAsiaTheme="minorEastAsia" w:hint="eastAsia"/>
                <w:lang w:eastAsia="zh-CN"/>
              </w:rPr>
              <w:t>X</w:t>
            </w:r>
            <w:r>
              <w:rPr>
                <w:rFonts w:eastAsiaTheme="minorEastAsia"/>
                <w:lang w:eastAsia="zh-CN"/>
              </w:rPr>
              <w:t>iaomi</w:t>
            </w:r>
          </w:p>
        </w:tc>
        <w:tc>
          <w:tcPr>
            <w:tcW w:w="1134" w:type="dxa"/>
          </w:tcPr>
          <w:p w14:paraId="0FE2466B"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76B44205" w14:textId="7F77B4F3" w:rsidR="00F34091" w:rsidRDefault="008337C0">
            <w:pPr>
              <w:spacing w:before="0"/>
              <w:rPr>
                <w:rFonts w:ascii="Times New Roman" w:eastAsia="等线" w:hAnsi="Times New Roman"/>
                <w:kern w:val="44"/>
                <w:sz w:val="18"/>
                <w:szCs w:val="18"/>
                <w:lang w:val="en-US" w:eastAsia="zh-CN" w:bidi="hi-IN"/>
              </w:rPr>
            </w:pPr>
            <w:r>
              <w:rPr>
                <w:rFonts w:eastAsiaTheme="minorEastAsia" w:hint="eastAsia"/>
                <w:lang w:eastAsia="zh-CN"/>
              </w:rPr>
              <w:t>Based</w:t>
            </w:r>
            <w:r>
              <w:rPr>
                <w:rFonts w:eastAsiaTheme="minorEastAsia"/>
                <w:lang w:eastAsia="ko-KR"/>
              </w:rPr>
              <w:t xml:space="preserve"> </w:t>
            </w:r>
            <w:r>
              <w:rPr>
                <w:rFonts w:eastAsiaTheme="minorEastAsia" w:hint="eastAsia"/>
                <w:lang w:eastAsia="zh-CN"/>
              </w:rPr>
              <w:t>on</w:t>
            </w:r>
            <w:r>
              <w:rPr>
                <w:rFonts w:eastAsiaTheme="minorEastAsia"/>
                <w:lang w:eastAsia="ko-KR"/>
              </w:rPr>
              <w:t xml:space="preserve"> our </w:t>
            </w:r>
            <w:r>
              <w:rPr>
                <w:rFonts w:eastAsiaTheme="minorEastAsia" w:hint="eastAsia"/>
                <w:lang w:eastAsia="zh-CN"/>
              </w:rPr>
              <w:t>validation</w:t>
            </w:r>
            <w:r>
              <w:rPr>
                <w:rFonts w:eastAsiaTheme="minorEastAsia"/>
                <w:lang w:eastAsia="ko-KR"/>
              </w:rPr>
              <w:t xml:space="preserve"> </w:t>
            </w:r>
            <w:r>
              <w:rPr>
                <w:rFonts w:eastAsiaTheme="minorEastAsia" w:hint="eastAsia"/>
                <w:lang w:eastAsia="zh-CN"/>
              </w:rPr>
              <w:t>results</w:t>
            </w:r>
            <w:r>
              <w:rPr>
                <w:rFonts w:eastAsiaTheme="minorEastAsia"/>
                <w:lang w:eastAsia="ko-KR"/>
              </w:rPr>
              <w:t xml:space="preserve">, one </w:t>
            </w:r>
            <w:r>
              <w:rPr>
                <w:rFonts w:eastAsiaTheme="minorEastAsia" w:hint="eastAsia"/>
                <w:lang w:eastAsia="zh-CN"/>
              </w:rPr>
              <w:t>peak</w:t>
            </w:r>
            <w:r>
              <w:rPr>
                <w:rFonts w:eastAsiaTheme="minorEastAsia"/>
                <w:lang w:eastAsia="ko-KR"/>
              </w:rPr>
              <w:t xml:space="preserve"> of </w:t>
            </w:r>
            <w:r>
              <w:rPr>
                <w:rFonts w:eastAsiaTheme="minorEastAsia" w:hint="eastAsia"/>
                <w:lang w:eastAsia="zh-CN"/>
              </w:rPr>
              <w:t>specular</w:t>
            </w:r>
            <w:r>
              <w:rPr>
                <w:rFonts w:eastAsiaTheme="minorEastAsia"/>
                <w:lang w:eastAsia="ko-KR"/>
              </w:rPr>
              <w:t xml:space="preserve"> </w:t>
            </w:r>
            <w:r>
              <w:rPr>
                <w:rFonts w:eastAsiaTheme="minorEastAsia" w:hint="eastAsia"/>
                <w:lang w:eastAsia="zh-CN"/>
              </w:rPr>
              <w:t>reflection</w:t>
            </w:r>
            <w:r>
              <w:rPr>
                <w:rFonts w:eastAsiaTheme="minorEastAsia"/>
                <w:lang w:eastAsia="zh-CN"/>
              </w:rPr>
              <w:t xml:space="preserve"> can be modelled for </w:t>
            </w:r>
            <m:oMath>
              <m:sSub>
                <m:sSubPr>
                  <m:ctrlPr>
                    <w:rPr>
                      <w:rFonts w:ascii="Cambria Math" w:eastAsia="等线" w:hAnsi="Cambria Math"/>
                      <w:kern w:val="2"/>
                      <w:sz w:val="18"/>
                      <w:szCs w:val="18"/>
                      <w:lang w:val="en-US" w:eastAsia="zh-CN"/>
                    </w:rPr>
                  </m:ctrlPr>
                </m:sSubPr>
                <m:e>
                  <m:r>
                    <w:rPr>
                      <w:rFonts w:ascii="Cambria Math" w:eastAsia="等线" w:hAnsi="Cambria Math"/>
                      <w:kern w:val="2"/>
                      <w:sz w:val="18"/>
                      <w:szCs w:val="18"/>
                      <w:lang w:val="en-US" w:eastAsia="zh-CN"/>
                    </w:rPr>
                    <m:t>θ</m:t>
                  </m:r>
                </m:e>
                <m:sub>
                  <m:r>
                    <w:rPr>
                      <w:rFonts w:ascii="Cambria Math" w:eastAsia="等线" w:hAnsi="Cambria Math"/>
                      <w:kern w:val="2"/>
                      <w:sz w:val="18"/>
                      <w:szCs w:val="18"/>
                      <w:lang w:val="en-US" w:eastAsia="zh-CN"/>
                    </w:rPr>
                    <m:t>i</m:t>
                  </m:r>
                </m:sub>
              </m:sSub>
            </m:oMath>
            <w:r>
              <w:rPr>
                <w:rFonts w:ascii="宋体" w:eastAsia="宋体" w:hAnsi="宋体" w:cs="宋体" w:hint="eastAsia"/>
                <w:color w:val="000000"/>
                <w:kern w:val="44"/>
                <w:sz w:val="18"/>
                <w:szCs w:val="18"/>
                <w:lang w:val="en-US" w:eastAsia="zh-CN" w:bidi="hi-IN"/>
              </w:rPr>
              <w:t>∈</w:t>
            </w:r>
            <w:r>
              <w:rPr>
                <w:rFonts w:ascii="Times New Roman" w:eastAsia="等线" w:hAnsi="Times New Roman"/>
                <w:kern w:val="44"/>
                <w:sz w:val="18"/>
                <w:szCs w:val="18"/>
                <w:lang w:val="en-US" w:eastAsia="zh-CN" w:bidi="hi-IN"/>
              </w:rPr>
              <w:t>[0°,30°</w:t>
            </w:r>
            <w:r w:rsidR="000E63AD">
              <w:rPr>
                <w:rFonts w:ascii="Times New Roman" w:eastAsia="等线" w:hAnsi="Times New Roman"/>
                <w:kern w:val="44"/>
                <w:sz w:val="18"/>
                <w:szCs w:val="18"/>
                <w:lang w:val="en-US" w:eastAsia="zh-CN" w:bidi="hi-IN"/>
              </w:rPr>
              <w:t>]</w:t>
            </w:r>
            <w:r>
              <w:rPr>
                <w:rFonts w:ascii="Times New Roman" w:eastAsia="等线" w:hAnsi="Times New Roman"/>
                <w:kern w:val="44"/>
                <w:sz w:val="18"/>
                <w:szCs w:val="18"/>
                <w:lang w:val="en-US" w:eastAsia="zh-CN" w:bidi="hi-IN"/>
              </w:rPr>
              <w:t xml:space="preserve"> while two peaks of </w:t>
            </w:r>
            <w:r>
              <w:rPr>
                <w:rFonts w:ascii="Times New Roman" w:eastAsia="等线" w:hAnsi="Times New Roman" w:hint="eastAsia"/>
                <w:kern w:val="44"/>
                <w:sz w:val="18"/>
                <w:szCs w:val="18"/>
                <w:lang w:val="en-US" w:eastAsia="zh-CN" w:bidi="hi-IN"/>
              </w:rPr>
              <w:t>specular</w:t>
            </w:r>
            <w:r>
              <w:rPr>
                <w:rFonts w:ascii="Times New Roman" w:eastAsia="等线" w:hAnsi="Times New Roman"/>
                <w:kern w:val="44"/>
                <w:sz w:val="18"/>
                <w:szCs w:val="18"/>
                <w:lang w:val="en-US" w:eastAsia="zh-CN" w:bidi="hi-IN"/>
              </w:rPr>
              <w:t xml:space="preserve"> </w:t>
            </w:r>
            <w:r>
              <w:rPr>
                <w:rFonts w:ascii="Times New Roman" w:eastAsia="等线" w:hAnsi="Times New Roman" w:hint="eastAsia"/>
                <w:kern w:val="44"/>
                <w:sz w:val="18"/>
                <w:szCs w:val="18"/>
                <w:lang w:val="en-US" w:eastAsia="zh-CN" w:bidi="hi-IN"/>
              </w:rPr>
              <w:t>reflection</w:t>
            </w:r>
            <w:r>
              <w:rPr>
                <w:rFonts w:ascii="Times New Roman" w:eastAsia="等线" w:hAnsi="Times New Roman"/>
                <w:kern w:val="44"/>
                <w:sz w:val="18"/>
                <w:szCs w:val="18"/>
                <w:lang w:val="en-US" w:eastAsia="zh-CN" w:bidi="hi-IN"/>
              </w:rPr>
              <w:t xml:space="preserve"> can be modelled for </w:t>
            </w:r>
            <m:oMath>
              <m:sSub>
                <m:sSubPr>
                  <m:ctrlPr>
                    <w:rPr>
                      <w:rFonts w:ascii="Cambria Math" w:eastAsia="等线" w:hAnsi="Cambria Math"/>
                      <w:kern w:val="2"/>
                      <w:sz w:val="18"/>
                      <w:szCs w:val="18"/>
                      <w:lang w:val="en-US" w:eastAsia="zh-CN"/>
                    </w:rPr>
                  </m:ctrlPr>
                </m:sSubPr>
                <m:e>
                  <m:r>
                    <w:rPr>
                      <w:rFonts w:ascii="Cambria Math" w:eastAsia="等线" w:hAnsi="Cambria Math"/>
                      <w:kern w:val="2"/>
                      <w:sz w:val="18"/>
                      <w:szCs w:val="18"/>
                      <w:lang w:val="en-US" w:eastAsia="zh-CN"/>
                    </w:rPr>
                    <m:t>θ</m:t>
                  </m:r>
                </m:e>
                <m:sub>
                  <m:r>
                    <w:rPr>
                      <w:rFonts w:ascii="Cambria Math" w:eastAsia="等线" w:hAnsi="Cambria Math"/>
                      <w:kern w:val="2"/>
                      <w:sz w:val="18"/>
                      <w:szCs w:val="18"/>
                      <w:lang w:val="en-US" w:eastAsia="zh-CN"/>
                    </w:rPr>
                    <m:t>i</m:t>
                  </m:r>
                </m:sub>
              </m:sSub>
            </m:oMath>
            <w:r>
              <w:rPr>
                <w:rFonts w:ascii="宋体" w:eastAsia="宋体" w:hAnsi="宋体" w:cs="宋体" w:hint="eastAsia"/>
                <w:color w:val="000000"/>
                <w:kern w:val="44"/>
                <w:sz w:val="18"/>
                <w:szCs w:val="18"/>
                <w:lang w:val="en-US" w:eastAsia="zh-CN" w:bidi="hi-IN"/>
              </w:rPr>
              <w:t>∈</w:t>
            </w:r>
            <w:r>
              <w:rPr>
                <w:rFonts w:ascii="Times New Roman" w:eastAsia="等线" w:hAnsi="Times New Roman"/>
                <w:kern w:val="44"/>
                <w:sz w:val="18"/>
                <w:szCs w:val="18"/>
                <w:lang w:val="en-US" w:eastAsia="zh-CN" w:bidi="hi-IN"/>
              </w:rPr>
              <w:t>[30°,90°</w:t>
            </w:r>
            <w:r w:rsidR="000E63AD">
              <w:rPr>
                <w:rFonts w:ascii="Times New Roman" w:eastAsia="等线" w:hAnsi="Times New Roman"/>
                <w:kern w:val="44"/>
                <w:sz w:val="18"/>
                <w:szCs w:val="18"/>
                <w:lang w:val="en-US" w:eastAsia="zh-CN" w:bidi="hi-IN"/>
              </w:rPr>
              <w:t>]</w:t>
            </w:r>
            <w:r>
              <w:rPr>
                <w:rFonts w:ascii="Times New Roman" w:eastAsia="等线" w:hAnsi="Times New Roman"/>
                <w:kern w:val="44"/>
                <w:sz w:val="18"/>
                <w:szCs w:val="18"/>
                <w:lang w:val="en-US" w:eastAsia="zh-CN" w:bidi="hi-IN"/>
              </w:rPr>
              <w:t>. The following A*B1 is thus proposed.</w:t>
            </w:r>
          </w:p>
          <w:tbl>
            <w:tblPr>
              <w:tblStyle w:val="af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666"/>
              <w:gridCol w:w="698"/>
              <w:gridCol w:w="524"/>
              <w:gridCol w:w="1258"/>
              <w:gridCol w:w="504"/>
              <w:gridCol w:w="554"/>
              <w:gridCol w:w="554"/>
              <w:gridCol w:w="962"/>
              <w:gridCol w:w="1074"/>
            </w:tblGrid>
            <w:tr w:rsidR="00F34091" w14:paraId="2065C45E" w14:textId="77777777">
              <w:tc>
                <w:tcPr>
                  <w:tcW w:w="666" w:type="dxa"/>
                  <w:shd w:val="clear" w:color="auto" w:fill="BFBFBF" w:themeFill="background1" w:themeFillShade="BF"/>
                  <w:vAlign w:val="center"/>
                </w:tcPr>
                <w:p w14:paraId="7C55C122" w14:textId="77777777" w:rsidR="00F34091" w:rsidRDefault="008337C0">
                  <w:pPr>
                    <w:overflowPunct w:val="0"/>
                    <w:snapToGrid w:val="0"/>
                    <w:spacing w:before="0"/>
                    <w:textAlignment w:val="baseline"/>
                    <w:rPr>
                      <w:b/>
                      <w:bCs/>
                      <w:sz w:val="15"/>
                      <w:szCs w:val="15"/>
                    </w:rPr>
                  </w:pPr>
                  <w:r>
                    <w:rPr>
                      <w:b/>
                      <w:bCs/>
                      <w:sz w:val="15"/>
                      <w:szCs w:val="15"/>
                    </w:rPr>
                    <w:t>Region</w:t>
                  </w:r>
                </w:p>
              </w:tc>
              <w:tc>
                <w:tcPr>
                  <w:tcW w:w="698" w:type="dxa"/>
                  <w:shd w:val="clear" w:color="auto" w:fill="BFBFBF" w:themeFill="background1" w:themeFillShade="BF"/>
                  <w:vAlign w:val="center"/>
                </w:tcPr>
                <w:p w14:paraId="00DF375B" w14:textId="77777777" w:rsidR="00F34091" w:rsidRDefault="00474DA8">
                  <w:pPr>
                    <w:overflowPunct w:val="0"/>
                    <w:snapToGrid w:val="0"/>
                    <w:spacing w:before="0"/>
                    <w:textAlignment w:val="baseline"/>
                    <w:rPr>
                      <w:b/>
                      <w:bCs/>
                      <w:sz w:val="15"/>
                      <w:szCs w:val="15"/>
                    </w:rPr>
                  </w:pPr>
                  <m:oMathPara>
                    <m:oMath>
                      <m:sSub>
                        <m:sSubPr>
                          <m:ctrlPr>
                            <w:rPr>
                              <w:rFonts w:ascii="Cambria Math" w:hAnsi="Cambria Math"/>
                              <w:b/>
                              <w:bCs/>
                              <w:sz w:val="15"/>
                              <w:szCs w:val="15"/>
                            </w:rPr>
                          </m:ctrlPr>
                        </m:sSubPr>
                        <m:e>
                          <m:r>
                            <m:rPr>
                              <m:sty m:val="bi"/>
                            </m:rPr>
                            <w:rPr>
                              <w:rFonts w:ascii="Cambria Math" w:hAnsi="Cambria Math"/>
                              <w:sz w:val="15"/>
                              <w:szCs w:val="15"/>
                            </w:rPr>
                            <m:t>φ</m:t>
                          </m:r>
                        </m:e>
                        <m:sub>
                          <m:r>
                            <m:rPr>
                              <m:sty m:val="bi"/>
                            </m:rPr>
                            <w:rPr>
                              <w:rFonts w:ascii="Cambria Math" w:hAnsi="Cambria Math"/>
                              <w:sz w:val="15"/>
                              <w:szCs w:val="15"/>
                            </w:rPr>
                            <m:t>center</m:t>
                          </m:r>
                        </m:sub>
                      </m:sSub>
                    </m:oMath>
                  </m:oMathPara>
                </w:p>
              </w:tc>
              <w:tc>
                <w:tcPr>
                  <w:tcW w:w="524" w:type="dxa"/>
                  <w:shd w:val="clear" w:color="auto" w:fill="BFBFBF" w:themeFill="background1" w:themeFillShade="BF"/>
                  <w:vAlign w:val="center"/>
                </w:tcPr>
                <w:p w14:paraId="0E5B573B" w14:textId="77777777" w:rsidR="00F34091" w:rsidRDefault="00474DA8">
                  <w:pPr>
                    <w:overflowPunct w:val="0"/>
                    <w:snapToGrid w:val="0"/>
                    <w:spacing w:before="0"/>
                    <w:textAlignment w:val="baseline"/>
                    <w:rPr>
                      <w:b/>
                      <w:bCs/>
                      <w:sz w:val="15"/>
                      <w:szCs w:val="15"/>
                    </w:rPr>
                  </w:pPr>
                  <m:oMathPara>
                    <m:oMath>
                      <m:sSub>
                        <m:sSubPr>
                          <m:ctrlPr>
                            <w:rPr>
                              <w:rFonts w:ascii="Cambria Math" w:hAnsi="Cambria Math"/>
                              <w:b/>
                              <w:bCs/>
                              <w:i/>
                              <w:sz w:val="15"/>
                              <w:szCs w:val="15"/>
                            </w:rPr>
                          </m:ctrlPr>
                        </m:sSubPr>
                        <m:e>
                          <m:r>
                            <m:rPr>
                              <m:sty m:val="bi"/>
                            </m:rPr>
                            <w:rPr>
                              <w:rFonts w:ascii="Cambria Math" w:hAnsi="Cambria Math"/>
                              <w:sz w:val="15"/>
                              <w:szCs w:val="15"/>
                            </w:rPr>
                            <m:t>φ</m:t>
                          </m:r>
                        </m:e>
                        <m:sub>
                          <m:r>
                            <m:rPr>
                              <m:sty m:val="b"/>
                            </m:rPr>
                            <w:rPr>
                              <w:rFonts w:ascii="Cambria Math" w:hAnsi="Cambria Math"/>
                              <w:sz w:val="15"/>
                              <w:szCs w:val="15"/>
                            </w:rPr>
                            <m:t>3dB</m:t>
                          </m:r>
                        </m:sub>
                      </m:sSub>
                    </m:oMath>
                  </m:oMathPara>
                </w:p>
              </w:tc>
              <w:tc>
                <w:tcPr>
                  <w:tcW w:w="1258" w:type="dxa"/>
                  <w:shd w:val="clear" w:color="auto" w:fill="BFBFBF" w:themeFill="background1" w:themeFillShade="BF"/>
                  <w:vAlign w:val="center"/>
                </w:tcPr>
                <w:p w14:paraId="612E3C9D" w14:textId="77777777" w:rsidR="00F34091" w:rsidRDefault="00474DA8">
                  <w:pPr>
                    <w:overflowPunct w:val="0"/>
                    <w:snapToGrid w:val="0"/>
                    <w:spacing w:before="0"/>
                    <w:textAlignment w:val="baseline"/>
                    <w:rPr>
                      <w:b/>
                      <w:bCs/>
                      <w:sz w:val="15"/>
                      <w:szCs w:val="15"/>
                    </w:rPr>
                  </w:pPr>
                  <m:oMathPara>
                    <m:oMath>
                      <m:sSub>
                        <m:sSubPr>
                          <m:ctrlPr>
                            <w:rPr>
                              <w:rFonts w:ascii="Cambria Math" w:hAnsi="Cambria Math"/>
                              <w:b/>
                              <w:bCs/>
                              <w:sz w:val="15"/>
                              <w:szCs w:val="15"/>
                            </w:rPr>
                          </m:ctrlPr>
                        </m:sSubPr>
                        <m:e>
                          <m:r>
                            <m:rPr>
                              <m:sty m:val="bi"/>
                            </m:rPr>
                            <w:rPr>
                              <w:rFonts w:ascii="Cambria Math" w:hAnsi="Cambria Math"/>
                              <w:sz w:val="15"/>
                              <w:szCs w:val="15"/>
                            </w:rPr>
                            <m:t>θ</m:t>
                          </m:r>
                        </m:e>
                        <m:sub>
                          <m:r>
                            <m:rPr>
                              <m:sty m:val="bi"/>
                            </m:rPr>
                            <w:rPr>
                              <w:rFonts w:ascii="Cambria Math" w:hAnsi="Cambria Math"/>
                              <w:sz w:val="15"/>
                              <w:szCs w:val="15"/>
                            </w:rPr>
                            <m:t>center</m:t>
                          </m:r>
                        </m:sub>
                      </m:sSub>
                    </m:oMath>
                  </m:oMathPara>
                </w:p>
              </w:tc>
              <w:tc>
                <w:tcPr>
                  <w:tcW w:w="504" w:type="dxa"/>
                  <w:shd w:val="clear" w:color="auto" w:fill="BFBFBF" w:themeFill="background1" w:themeFillShade="BF"/>
                  <w:vAlign w:val="center"/>
                </w:tcPr>
                <w:p w14:paraId="45D831A2" w14:textId="77777777" w:rsidR="00F34091" w:rsidRDefault="00474DA8">
                  <w:pPr>
                    <w:overflowPunct w:val="0"/>
                    <w:snapToGrid w:val="0"/>
                    <w:spacing w:before="0"/>
                    <w:textAlignment w:val="baseline"/>
                    <w:rPr>
                      <w:b/>
                      <w:bCs/>
                      <w:sz w:val="15"/>
                      <w:szCs w:val="15"/>
                    </w:rPr>
                  </w:pPr>
                  <m:oMathPara>
                    <m:oMath>
                      <m:sSub>
                        <m:sSubPr>
                          <m:ctrlPr>
                            <w:rPr>
                              <w:rFonts w:ascii="Cambria Math" w:hAnsi="Cambria Math"/>
                              <w:b/>
                              <w:bCs/>
                              <w:i/>
                              <w:sz w:val="15"/>
                              <w:szCs w:val="15"/>
                            </w:rPr>
                          </m:ctrlPr>
                        </m:sSubPr>
                        <m:e>
                          <m:r>
                            <m:rPr>
                              <m:sty m:val="bi"/>
                            </m:rPr>
                            <w:rPr>
                              <w:rFonts w:ascii="Cambria Math" w:hAnsi="Cambria Math"/>
                              <w:sz w:val="15"/>
                              <w:szCs w:val="15"/>
                            </w:rPr>
                            <m:t>θ</m:t>
                          </m:r>
                        </m:e>
                        <m:sub>
                          <m:r>
                            <m:rPr>
                              <m:sty m:val="b"/>
                            </m:rPr>
                            <w:rPr>
                              <w:rFonts w:ascii="Cambria Math" w:hAnsi="Cambria Math"/>
                              <w:sz w:val="15"/>
                              <w:szCs w:val="15"/>
                            </w:rPr>
                            <m:t>3dB</m:t>
                          </m:r>
                        </m:sub>
                      </m:sSub>
                    </m:oMath>
                  </m:oMathPara>
                </w:p>
              </w:tc>
              <w:tc>
                <w:tcPr>
                  <w:tcW w:w="554" w:type="dxa"/>
                  <w:shd w:val="clear" w:color="auto" w:fill="BFBFBF" w:themeFill="background1" w:themeFillShade="BF"/>
                  <w:vAlign w:val="center"/>
                </w:tcPr>
                <w:p w14:paraId="11F4E6E0" w14:textId="77777777" w:rsidR="00F34091" w:rsidRDefault="00474DA8">
                  <w:pPr>
                    <w:overflowPunct w:val="0"/>
                    <w:snapToGrid w:val="0"/>
                    <w:spacing w:before="0"/>
                    <w:textAlignment w:val="baseline"/>
                    <w:rPr>
                      <w:b/>
                      <w:bCs/>
                      <w:sz w:val="15"/>
                      <w:szCs w:val="15"/>
                    </w:rPr>
                  </w:pPr>
                  <m:oMathPara>
                    <m:oMath>
                      <m:sSub>
                        <m:sSubPr>
                          <m:ctrlPr>
                            <w:rPr>
                              <w:rFonts w:ascii="Cambria Math" w:eastAsia="宋体" w:hAnsi="Cambria Math"/>
                              <w:b/>
                              <w:bCs/>
                              <w:i/>
                              <w:sz w:val="15"/>
                              <w:szCs w:val="15"/>
                            </w:rPr>
                          </m:ctrlPr>
                        </m:sSubPr>
                        <m:e>
                          <m:r>
                            <m:rPr>
                              <m:sty m:val="bi"/>
                            </m:rPr>
                            <w:rPr>
                              <w:rFonts w:ascii="Cambria Math" w:eastAsia="宋体" w:hAnsi="Cambria Math"/>
                              <w:sz w:val="15"/>
                              <w:szCs w:val="15"/>
                            </w:rPr>
                            <m:t>G</m:t>
                          </m:r>
                        </m:e>
                        <m:sub>
                          <m:r>
                            <m:rPr>
                              <m:sty m:val="bi"/>
                            </m:rPr>
                            <w:rPr>
                              <w:rFonts w:ascii="Cambria Math" w:eastAsia="宋体" w:hAnsi="Cambria Math"/>
                              <w:sz w:val="15"/>
                              <w:szCs w:val="15"/>
                            </w:rPr>
                            <m:t>max</m:t>
                          </m:r>
                        </m:sub>
                      </m:sSub>
                    </m:oMath>
                  </m:oMathPara>
                </w:p>
              </w:tc>
              <w:tc>
                <w:tcPr>
                  <w:tcW w:w="554" w:type="dxa"/>
                  <w:shd w:val="clear" w:color="auto" w:fill="BFBFBF" w:themeFill="background1" w:themeFillShade="BF"/>
                  <w:vAlign w:val="center"/>
                </w:tcPr>
                <w:p w14:paraId="7B49DCBD" w14:textId="77777777" w:rsidR="00F34091" w:rsidRDefault="00474DA8">
                  <w:pPr>
                    <w:overflowPunct w:val="0"/>
                    <w:snapToGrid w:val="0"/>
                    <w:spacing w:before="0"/>
                    <w:textAlignment w:val="baseline"/>
                    <w:rPr>
                      <w:b/>
                      <w:bCs/>
                      <w:sz w:val="15"/>
                      <w:szCs w:val="15"/>
                    </w:rPr>
                  </w:pPr>
                  <m:oMathPara>
                    <m:oMath>
                      <m:sSub>
                        <m:sSubPr>
                          <m:ctrlPr>
                            <w:rPr>
                              <w:rFonts w:ascii="Cambria Math" w:hAnsi="Cambria Math"/>
                              <w:b/>
                              <w:bCs/>
                              <w:i/>
                              <w:sz w:val="15"/>
                              <w:szCs w:val="15"/>
                            </w:rPr>
                          </m:ctrlPr>
                        </m:sSubPr>
                        <m:e>
                          <m:r>
                            <m:rPr>
                              <m:sty m:val="bi"/>
                            </m:rPr>
                            <w:rPr>
                              <w:rFonts w:ascii="Cambria Math" w:hAnsi="Cambria Math"/>
                              <w:sz w:val="15"/>
                              <w:szCs w:val="15"/>
                            </w:rPr>
                            <m:t>σ</m:t>
                          </m:r>
                        </m:e>
                        <m:sub>
                          <m:r>
                            <m:rPr>
                              <m:sty m:val="bi"/>
                            </m:rPr>
                            <w:rPr>
                              <w:rFonts w:ascii="Cambria Math" w:hAnsi="Cambria Math"/>
                              <w:sz w:val="15"/>
                              <w:szCs w:val="15"/>
                            </w:rPr>
                            <m:t>max</m:t>
                          </m:r>
                        </m:sub>
                      </m:sSub>
                    </m:oMath>
                  </m:oMathPara>
                </w:p>
              </w:tc>
              <w:tc>
                <w:tcPr>
                  <w:tcW w:w="962" w:type="dxa"/>
                  <w:shd w:val="clear" w:color="auto" w:fill="BFBFBF" w:themeFill="background1" w:themeFillShade="BF"/>
                  <w:vAlign w:val="center"/>
                </w:tcPr>
                <w:p w14:paraId="5BA635CB" w14:textId="77777777" w:rsidR="00F34091" w:rsidRDefault="008337C0">
                  <w:pPr>
                    <w:overflowPunct w:val="0"/>
                    <w:snapToGrid w:val="0"/>
                    <w:spacing w:before="0"/>
                    <w:textAlignment w:val="baseline"/>
                    <w:rPr>
                      <w:b/>
                      <w:bCs/>
                      <w:sz w:val="15"/>
                      <w:szCs w:val="15"/>
                    </w:rPr>
                  </w:pPr>
                  <w:r>
                    <w:rPr>
                      <w:b/>
                      <w:bCs/>
                      <w:sz w:val="15"/>
                      <w:szCs w:val="15"/>
                    </w:rPr>
                    <w:t xml:space="preserve">Range of </w:t>
                  </w:r>
                  <m:oMath>
                    <m:sSub>
                      <m:sSubPr>
                        <m:ctrlPr>
                          <w:rPr>
                            <w:rFonts w:ascii="Cambria Math" w:hAnsi="Cambria Math"/>
                            <w:b/>
                            <w:bCs/>
                            <w:sz w:val="15"/>
                            <w:szCs w:val="15"/>
                          </w:rPr>
                        </m:ctrlPr>
                      </m:sSubPr>
                      <m:e>
                        <m:r>
                          <m:rPr>
                            <m:sty m:val="bi"/>
                          </m:rPr>
                          <w:rPr>
                            <w:rFonts w:ascii="Cambria Math" w:hAnsi="Cambria Math"/>
                            <w:sz w:val="15"/>
                            <w:szCs w:val="15"/>
                          </w:rPr>
                          <m:t>θ</m:t>
                        </m:r>
                      </m:e>
                      <m:sub>
                        <m:r>
                          <m:rPr>
                            <m:sty m:val="bi"/>
                          </m:rPr>
                          <w:rPr>
                            <w:rFonts w:ascii="Cambria Math" w:hAnsi="Cambria Math"/>
                            <w:sz w:val="15"/>
                            <w:szCs w:val="15"/>
                          </w:rPr>
                          <m:t>i</m:t>
                        </m:r>
                      </m:sub>
                    </m:sSub>
                  </m:oMath>
                </w:p>
              </w:tc>
              <w:tc>
                <w:tcPr>
                  <w:tcW w:w="1074" w:type="dxa"/>
                  <w:shd w:val="clear" w:color="auto" w:fill="BFBFBF" w:themeFill="background1" w:themeFillShade="BF"/>
                  <w:vAlign w:val="center"/>
                </w:tcPr>
                <w:p w14:paraId="126AA5C2" w14:textId="77777777" w:rsidR="00F34091" w:rsidRDefault="008337C0">
                  <w:pPr>
                    <w:overflowPunct w:val="0"/>
                    <w:snapToGrid w:val="0"/>
                    <w:spacing w:before="0"/>
                    <w:textAlignment w:val="baseline"/>
                    <w:rPr>
                      <w:b/>
                      <w:bCs/>
                      <w:sz w:val="15"/>
                      <w:szCs w:val="15"/>
                    </w:rPr>
                  </w:pPr>
                  <w:r>
                    <w:rPr>
                      <w:b/>
                      <w:bCs/>
                      <w:sz w:val="15"/>
                      <w:szCs w:val="15"/>
                    </w:rPr>
                    <w:t xml:space="preserve">Range of </w:t>
                  </w:r>
                  <m:oMath>
                    <m:sSub>
                      <m:sSubPr>
                        <m:ctrlPr>
                          <w:rPr>
                            <w:rFonts w:ascii="Cambria Math" w:hAnsi="Cambria Math"/>
                            <w:b/>
                            <w:bCs/>
                            <w:i/>
                            <w:sz w:val="15"/>
                            <w:szCs w:val="15"/>
                          </w:rPr>
                        </m:ctrlPr>
                      </m:sSubPr>
                      <m:e>
                        <m:r>
                          <m:rPr>
                            <m:sty m:val="bi"/>
                          </m:rPr>
                          <w:rPr>
                            <w:rFonts w:ascii="Cambria Math" w:hAnsi="Cambria Math"/>
                            <w:sz w:val="15"/>
                            <w:szCs w:val="15"/>
                          </w:rPr>
                          <m:t>φ</m:t>
                        </m:r>
                      </m:e>
                      <m:sub>
                        <m:r>
                          <m:rPr>
                            <m:sty m:val="bi"/>
                          </m:rPr>
                          <w:rPr>
                            <w:rFonts w:ascii="Cambria Math" w:hAnsi="Cambria Math"/>
                            <w:sz w:val="15"/>
                            <w:szCs w:val="15"/>
                          </w:rPr>
                          <m:t>i</m:t>
                        </m:r>
                      </m:sub>
                    </m:sSub>
                  </m:oMath>
                </w:p>
              </w:tc>
            </w:tr>
            <w:tr w:rsidR="00F34091" w14:paraId="4031533C" w14:textId="77777777">
              <w:tc>
                <w:tcPr>
                  <w:tcW w:w="666" w:type="dxa"/>
                  <w:vMerge w:val="restart"/>
                  <w:vAlign w:val="center"/>
                </w:tcPr>
                <w:p w14:paraId="7B2B0929" w14:textId="77777777" w:rsidR="00F34091" w:rsidRDefault="008337C0">
                  <w:pPr>
                    <w:overflowPunct w:val="0"/>
                    <w:snapToGrid w:val="0"/>
                    <w:spacing w:before="0"/>
                    <w:textAlignment w:val="baseline"/>
                    <w:rPr>
                      <w:sz w:val="15"/>
                      <w:szCs w:val="15"/>
                    </w:rPr>
                  </w:pPr>
                  <w:r>
                    <w:rPr>
                      <w:kern w:val="44"/>
                      <w:sz w:val="15"/>
                      <w:szCs w:val="15"/>
                      <w:lang w:bidi="hi-IN"/>
                    </w:rPr>
                    <w:t>Front</w:t>
                  </w:r>
                </w:p>
              </w:tc>
              <w:tc>
                <w:tcPr>
                  <w:tcW w:w="698" w:type="dxa"/>
                  <w:vAlign w:val="center"/>
                </w:tcPr>
                <w:p w14:paraId="3D0B60E2" w14:textId="77777777" w:rsidR="00F34091" w:rsidRDefault="008337C0">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789082A8" w14:textId="77777777" w:rsidR="00F34091" w:rsidRDefault="008337C0">
                  <w:pPr>
                    <w:overflowPunct w:val="0"/>
                    <w:snapToGrid w:val="0"/>
                    <w:spacing w:before="0"/>
                    <w:textAlignment w:val="baseline"/>
                    <w:rPr>
                      <w:sz w:val="15"/>
                      <w:szCs w:val="15"/>
                    </w:rPr>
                  </w:pPr>
                  <w:r>
                    <w:rPr>
                      <w:sz w:val="15"/>
                      <w:szCs w:val="15"/>
                    </w:rPr>
                    <w:t>22</w:t>
                  </w:r>
                  <w:r>
                    <w:rPr>
                      <w:kern w:val="44"/>
                      <w:sz w:val="15"/>
                      <w:szCs w:val="15"/>
                      <w:lang w:bidi="hi-IN"/>
                    </w:rPr>
                    <w:t>°</w:t>
                  </w:r>
                </w:p>
              </w:tc>
              <w:tc>
                <w:tcPr>
                  <w:tcW w:w="1258" w:type="dxa"/>
                  <w:vAlign w:val="center"/>
                </w:tcPr>
                <w:p w14:paraId="5AF16EF3" w14:textId="77777777" w:rsidR="00F34091" w:rsidRDefault="008337C0">
                  <w:pPr>
                    <w:overflowPunct w:val="0"/>
                    <w:snapToGrid w:val="0"/>
                    <w:spacing w:before="0"/>
                    <w:textAlignment w:val="baseline"/>
                    <w:rPr>
                      <w:sz w:val="15"/>
                      <w:szCs w:val="15"/>
                    </w:rPr>
                  </w:pPr>
                  <w:r>
                    <w:rPr>
                      <w:kern w:val="44"/>
                      <w:sz w:val="15"/>
                      <w:szCs w:val="15"/>
                      <w:lang w:bidi="hi-IN"/>
                    </w:rPr>
                    <w:t>174°-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7B3A4D4B" w14:textId="77777777" w:rsidR="00F34091" w:rsidRDefault="008337C0">
                  <w:pPr>
                    <w:overflowPunct w:val="0"/>
                    <w:snapToGrid w:val="0"/>
                    <w:spacing w:before="0"/>
                    <w:textAlignment w:val="baseline"/>
                    <w:rPr>
                      <w:sz w:val="15"/>
                      <w:szCs w:val="15"/>
                    </w:rPr>
                  </w:pPr>
                  <w:r>
                    <w:rPr>
                      <w:sz w:val="15"/>
                      <w:szCs w:val="15"/>
                    </w:rPr>
                    <w:t>12</w:t>
                  </w:r>
                  <w:r>
                    <w:rPr>
                      <w:kern w:val="44"/>
                      <w:sz w:val="15"/>
                      <w:szCs w:val="15"/>
                      <w:lang w:bidi="hi-IN"/>
                    </w:rPr>
                    <w:t>°</w:t>
                  </w:r>
                </w:p>
              </w:tc>
              <w:tc>
                <w:tcPr>
                  <w:tcW w:w="554" w:type="dxa"/>
                  <w:vAlign w:val="center"/>
                </w:tcPr>
                <w:p w14:paraId="06B44177" w14:textId="77777777" w:rsidR="00F34091" w:rsidRDefault="008337C0">
                  <w:pPr>
                    <w:overflowPunct w:val="0"/>
                    <w:snapToGrid w:val="0"/>
                    <w:spacing w:before="0"/>
                    <w:textAlignment w:val="baseline"/>
                    <w:rPr>
                      <w:sz w:val="15"/>
                      <w:szCs w:val="15"/>
                    </w:rPr>
                  </w:pPr>
                  <w:r>
                    <w:rPr>
                      <w:sz w:val="15"/>
                      <w:szCs w:val="15"/>
                    </w:rPr>
                    <w:t>24.61</w:t>
                  </w:r>
                </w:p>
              </w:tc>
              <w:tc>
                <w:tcPr>
                  <w:tcW w:w="554" w:type="dxa"/>
                  <w:vAlign w:val="center"/>
                </w:tcPr>
                <w:p w14:paraId="4C403896" w14:textId="77777777" w:rsidR="00F34091" w:rsidRDefault="008337C0">
                  <w:pPr>
                    <w:overflowPunct w:val="0"/>
                    <w:snapToGrid w:val="0"/>
                    <w:spacing w:before="0"/>
                    <w:textAlignment w:val="baseline"/>
                    <w:rPr>
                      <w:sz w:val="15"/>
                      <w:szCs w:val="15"/>
                    </w:rPr>
                  </w:pPr>
                  <w:r>
                    <w:rPr>
                      <w:color w:val="000000" w:themeColor="text1"/>
                      <w:sz w:val="15"/>
                      <w:szCs w:val="15"/>
                    </w:rPr>
                    <w:t>9.28</w:t>
                  </w:r>
                </w:p>
              </w:tc>
              <w:tc>
                <w:tcPr>
                  <w:tcW w:w="962" w:type="dxa"/>
                  <w:vAlign w:val="center"/>
                </w:tcPr>
                <w:p w14:paraId="56C7C1D6" w14:textId="77777777" w:rsidR="00F34091" w:rsidRDefault="008337C0">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4864056F" w14:textId="77777777" w:rsidR="00F34091" w:rsidRDefault="008337C0">
                  <w:pPr>
                    <w:overflowPunct w:val="0"/>
                    <w:snapToGrid w:val="0"/>
                    <w:spacing w:before="0"/>
                    <w:textAlignment w:val="baseline"/>
                    <w:rPr>
                      <w:sz w:val="15"/>
                      <w:szCs w:val="15"/>
                    </w:rPr>
                  </w:pPr>
                  <w:r>
                    <w:rPr>
                      <w:kern w:val="44"/>
                      <w:sz w:val="15"/>
                      <w:szCs w:val="15"/>
                      <w:lang w:bidi="hi-IN"/>
                    </w:rPr>
                    <w:t>(-45°,45°)</w:t>
                  </w:r>
                </w:p>
              </w:tc>
            </w:tr>
            <w:tr w:rsidR="00F34091" w14:paraId="12EB8C80" w14:textId="77777777">
              <w:tc>
                <w:tcPr>
                  <w:tcW w:w="666" w:type="dxa"/>
                  <w:vMerge/>
                  <w:vAlign w:val="center"/>
                </w:tcPr>
                <w:p w14:paraId="3F52EB74" w14:textId="77777777" w:rsidR="00F34091" w:rsidRDefault="00F34091">
                  <w:pPr>
                    <w:overflowPunct w:val="0"/>
                    <w:snapToGrid w:val="0"/>
                    <w:spacing w:before="0"/>
                    <w:textAlignment w:val="baseline"/>
                    <w:rPr>
                      <w:sz w:val="15"/>
                      <w:szCs w:val="15"/>
                    </w:rPr>
                  </w:pPr>
                </w:p>
              </w:tc>
              <w:tc>
                <w:tcPr>
                  <w:tcW w:w="698" w:type="dxa"/>
                  <w:vAlign w:val="center"/>
                </w:tcPr>
                <w:p w14:paraId="6B1FA5FE" w14:textId="77777777" w:rsidR="00F34091" w:rsidRDefault="008337C0">
                  <w:pPr>
                    <w:overflowPunct w:val="0"/>
                    <w:snapToGrid w:val="0"/>
                    <w:spacing w:before="0"/>
                    <w:textAlignment w:val="baseline"/>
                    <w:rPr>
                      <w:sz w:val="15"/>
                      <w:szCs w:val="15"/>
                    </w:rPr>
                  </w:pPr>
                  <w:r>
                    <w:rPr>
                      <w:kern w:val="44"/>
                      <w:sz w:val="15"/>
                      <w:szCs w:val="15"/>
                      <w:lang w:bidi="hi-IN"/>
                    </w:rPr>
                    <w:t>180°-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382FEDD8" w14:textId="77777777" w:rsidR="00F34091" w:rsidRDefault="008337C0">
                  <w:pPr>
                    <w:overflowPunct w:val="0"/>
                    <w:snapToGrid w:val="0"/>
                    <w:spacing w:before="0"/>
                    <w:textAlignment w:val="baseline"/>
                    <w:rPr>
                      <w:sz w:val="15"/>
                      <w:szCs w:val="15"/>
                    </w:rPr>
                  </w:pPr>
                  <w:r>
                    <w:rPr>
                      <w:sz w:val="15"/>
                      <w:szCs w:val="15"/>
                    </w:rPr>
                    <w:t>43</w:t>
                  </w:r>
                  <w:r>
                    <w:rPr>
                      <w:kern w:val="44"/>
                      <w:sz w:val="15"/>
                      <w:szCs w:val="15"/>
                      <w:lang w:bidi="hi-IN"/>
                    </w:rPr>
                    <w:t>°</w:t>
                  </w:r>
                </w:p>
              </w:tc>
              <w:tc>
                <w:tcPr>
                  <w:tcW w:w="1258" w:type="dxa"/>
                  <w:vAlign w:val="center"/>
                </w:tcPr>
                <w:p w14:paraId="21C458F4" w14:textId="77777777" w:rsidR="00F34091" w:rsidRDefault="008337C0">
                  <w:pPr>
                    <w:overflowPunct w:val="0"/>
                    <w:snapToGrid w:val="0"/>
                    <w:spacing w:before="0"/>
                    <w:textAlignment w:val="baseline"/>
                    <w:rPr>
                      <w:sz w:val="15"/>
                      <w:szCs w:val="15"/>
                    </w:rPr>
                  </w:pPr>
                  <w:r>
                    <w:rPr>
                      <w:kern w:val="44"/>
                      <w:sz w:val="15"/>
                      <w:szCs w:val="15"/>
                      <w:lang w:bidi="hi-IN"/>
                    </w:rPr>
                    <w:t>120°-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0495482F" w14:textId="77777777" w:rsidR="00F34091" w:rsidRDefault="008337C0">
                  <w:pPr>
                    <w:overflowPunct w:val="0"/>
                    <w:snapToGrid w:val="0"/>
                    <w:spacing w:before="0"/>
                    <w:textAlignment w:val="baseline"/>
                    <w:rPr>
                      <w:sz w:val="15"/>
                      <w:szCs w:val="15"/>
                    </w:rPr>
                  </w:pPr>
                  <w:r>
                    <w:rPr>
                      <w:sz w:val="15"/>
                      <w:szCs w:val="15"/>
                    </w:rPr>
                    <w:t>27</w:t>
                  </w:r>
                  <w:r>
                    <w:rPr>
                      <w:kern w:val="44"/>
                      <w:sz w:val="15"/>
                      <w:szCs w:val="15"/>
                      <w:lang w:bidi="hi-IN"/>
                    </w:rPr>
                    <w:t>°</w:t>
                  </w:r>
                </w:p>
              </w:tc>
              <w:tc>
                <w:tcPr>
                  <w:tcW w:w="554" w:type="dxa"/>
                  <w:vAlign w:val="center"/>
                </w:tcPr>
                <w:p w14:paraId="6DFEE7BF" w14:textId="77777777" w:rsidR="00F34091" w:rsidRDefault="008337C0">
                  <w:pPr>
                    <w:overflowPunct w:val="0"/>
                    <w:snapToGrid w:val="0"/>
                    <w:spacing w:before="0"/>
                    <w:textAlignment w:val="baseline"/>
                    <w:rPr>
                      <w:sz w:val="15"/>
                      <w:szCs w:val="15"/>
                    </w:rPr>
                  </w:pPr>
                  <w:r>
                    <w:rPr>
                      <w:color w:val="000000" w:themeColor="text1"/>
                      <w:sz w:val="15"/>
                      <w:szCs w:val="15"/>
                    </w:rPr>
                    <w:t>17.63</w:t>
                  </w:r>
                </w:p>
              </w:tc>
              <w:tc>
                <w:tcPr>
                  <w:tcW w:w="554" w:type="dxa"/>
                  <w:vAlign w:val="center"/>
                </w:tcPr>
                <w:p w14:paraId="670D7ED3" w14:textId="77777777" w:rsidR="00F34091" w:rsidRDefault="008337C0">
                  <w:pPr>
                    <w:overflowPunct w:val="0"/>
                    <w:snapToGrid w:val="0"/>
                    <w:spacing w:before="0"/>
                    <w:textAlignment w:val="baseline"/>
                    <w:rPr>
                      <w:sz w:val="15"/>
                      <w:szCs w:val="15"/>
                    </w:rPr>
                  </w:pPr>
                  <w:r>
                    <w:rPr>
                      <w:color w:val="000000" w:themeColor="text1"/>
                      <w:sz w:val="15"/>
                      <w:szCs w:val="15"/>
                    </w:rPr>
                    <w:t>2.30</w:t>
                  </w:r>
                </w:p>
              </w:tc>
              <w:tc>
                <w:tcPr>
                  <w:tcW w:w="962" w:type="dxa"/>
                  <w:vAlign w:val="center"/>
                </w:tcPr>
                <w:p w14:paraId="0BC748FC" w14:textId="77777777" w:rsidR="00F34091" w:rsidRDefault="008337C0">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7747A756" w14:textId="77777777" w:rsidR="00F34091" w:rsidRDefault="008337C0">
                  <w:pPr>
                    <w:overflowPunct w:val="0"/>
                    <w:snapToGrid w:val="0"/>
                    <w:spacing w:before="0"/>
                    <w:textAlignment w:val="baseline"/>
                    <w:rPr>
                      <w:sz w:val="15"/>
                      <w:szCs w:val="15"/>
                    </w:rPr>
                  </w:pPr>
                  <w:r>
                    <w:rPr>
                      <w:kern w:val="44"/>
                      <w:sz w:val="15"/>
                      <w:szCs w:val="15"/>
                      <w:lang w:bidi="hi-IN"/>
                    </w:rPr>
                    <w:t>(-45°,45°)</w:t>
                  </w:r>
                </w:p>
              </w:tc>
            </w:tr>
            <w:tr w:rsidR="00F34091" w14:paraId="0402FE4C" w14:textId="77777777">
              <w:tc>
                <w:tcPr>
                  <w:tcW w:w="666" w:type="dxa"/>
                  <w:vMerge w:val="restart"/>
                  <w:vAlign w:val="center"/>
                </w:tcPr>
                <w:p w14:paraId="7179C085" w14:textId="77777777" w:rsidR="00F34091" w:rsidRDefault="008337C0">
                  <w:pPr>
                    <w:overflowPunct w:val="0"/>
                    <w:snapToGrid w:val="0"/>
                    <w:spacing w:before="0"/>
                    <w:textAlignment w:val="baseline"/>
                    <w:rPr>
                      <w:sz w:val="15"/>
                      <w:szCs w:val="15"/>
                    </w:rPr>
                  </w:pPr>
                  <w:r>
                    <w:rPr>
                      <w:kern w:val="44"/>
                      <w:sz w:val="15"/>
                      <w:szCs w:val="15"/>
                      <w:lang w:bidi="hi-IN"/>
                    </w:rPr>
                    <w:t>Left</w:t>
                  </w:r>
                </w:p>
              </w:tc>
              <w:tc>
                <w:tcPr>
                  <w:tcW w:w="698" w:type="dxa"/>
                  <w:vAlign w:val="center"/>
                </w:tcPr>
                <w:p w14:paraId="66DBAD18" w14:textId="77777777" w:rsidR="00F34091" w:rsidRDefault="008337C0">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148C5873" w14:textId="77777777" w:rsidR="00F34091" w:rsidRDefault="008337C0">
                  <w:pPr>
                    <w:overflowPunct w:val="0"/>
                    <w:snapToGrid w:val="0"/>
                    <w:spacing w:before="0"/>
                    <w:textAlignment w:val="baseline"/>
                    <w:rPr>
                      <w:sz w:val="15"/>
                      <w:szCs w:val="15"/>
                    </w:rPr>
                  </w:pPr>
                  <w:r>
                    <w:rPr>
                      <w:kern w:val="44"/>
                      <w:sz w:val="15"/>
                      <w:szCs w:val="15"/>
                      <w:lang w:bidi="hi-IN"/>
                    </w:rPr>
                    <w:t>30°</w:t>
                  </w:r>
                </w:p>
              </w:tc>
              <w:tc>
                <w:tcPr>
                  <w:tcW w:w="1258" w:type="dxa"/>
                  <w:vAlign w:val="center"/>
                </w:tcPr>
                <w:p w14:paraId="6729E860" w14:textId="77777777" w:rsidR="00F34091" w:rsidRDefault="008337C0">
                  <w:pPr>
                    <w:keepNext/>
                    <w:keepLines/>
                    <w:snapToGrid w:val="0"/>
                    <w:spacing w:before="0"/>
                    <w:textAlignment w:val="baseline"/>
                    <w:outlineLvl w:val="0"/>
                    <w:rPr>
                      <w:sz w:val="15"/>
                      <w:szCs w:val="15"/>
                    </w:rPr>
                  </w:pPr>
                  <w:r>
                    <w:rPr>
                      <w:kern w:val="44"/>
                      <w:sz w:val="15"/>
                      <w:szCs w:val="15"/>
                      <w:lang w:bidi="hi-IN"/>
                    </w:rPr>
                    <w:t>174°-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p w14:paraId="4DC49858" w14:textId="11928329" w:rsidR="00F34091" w:rsidRDefault="008337C0">
                  <w:pPr>
                    <w:keepNext/>
                    <w:keepLines/>
                    <w:snapToGrid w:val="0"/>
                    <w:spacing w:before="0"/>
                    <w:textAlignment w:val="baseline"/>
                    <w:outlineLvl w:val="0"/>
                    <w:rPr>
                      <w:color w:val="000000" w:themeColor="text1"/>
                      <w:kern w:val="44"/>
                      <w:sz w:val="15"/>
                      <w:szCs w:val="15"/>
                      <w:lang w:bidi="hi-IN"/>
                    </w:rPr>
                  </w:pPr>
                  <w:r>
                    <w:rPr>
                      <w:color w:val="000000" w:themeColor="text1"/>
                      <w:kern w:val="44"/>
                      <w:sz w:val="15"/>
                      <w:szCs w:val="15"/>
                      <w:lang w:bidi="hi-IN"/>
                    </w:rPr>
                    <w:t xml:space="preserve"> </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r>
                    <w:rPr>
                      <w:rFonts w:ascii="宋体" w:eastAsia="宋体" w:hAnsi="宋体" w:cs="宋体" w:hint="eastAsia"/>
                      <w:color w:val="000000" w:themeColor="text1"/>
                      <w:kern w:val="44"/>
                      <w:sz w:val="15"/>
                      <w:szCs w:val="15"/>
                      <w:lang w:bidi="hi-IN"/>
                    </w:rPr>
                    <w:t>∈</w:t>
                  </w:r>
                  <w:r>
                    <w:rPr>
                      <w:kern w:val="44"/>
                      <w:sz w:val="15"/>
                      <w:szCs w:val="15"/>
                      <w:lang w:bidi="hi-IN"/>
                    </w:rPr>
                    <w:t>[45°,90°</w:t>
                  </w:r>
                  <w:r w:rsidR="000E63AD">
                    <w:rPr>
                      <w:kern w:val="44"/>
                      <w:sz w:val="15"/>
                      <w:szCs w:val="15"/>
                      <w:lang w:bidi="hi-IN"/>
                    </w:rPr>
                    <w:t>]</w:t>
                  </w:r>
                </w:p>
                <w:p w14:paraId="0A155046" w14:textId="77777777" w:rsidR="00F34091" w:rsidRDefault="008337C0">
                  <w:pPr>
                    <w:overflowPunct w:val="0"/>
                    <w:snapToGrid w:val="0"/>
                    <w:spacing w:before="0"/>
                    <w:textAlignment w:val="baseline"/>
                    <w:rPr>
                      <w:sz w:val="15"/>
                      <w:szCs w:val="15"/>
                    </w:rPr>
                  </w:pPr>
                  <w:r>
                    <w:rPr>
                      <w:kern w:val="44"/>
                      <w:sz w:val="15"/>
                      <w:szCs w:val="15"/>
                      <w:lang w:bidi="hi-IN"/>
                    </w:rPr>
                    <w:t>134°-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p w14:paraId="6EB53AE9" w14:textId="745857ED" w:rsidR="00F34091" w:rsidRDefault="008337C0">
                  <w:pPr>
                    <w:overflowPunct w:val="0"/>
                    <w:snapToGrid w:val="0"/>
                    <w:spacing w:before="0"/>
                    <w:textAlignment w:val="baseline"/>
                    <w:rPr>
                      <w:sz w:val="15"/>
                      <w:szCs w:val="15"/>
                    </w:rPr>
                  </w:pPr>
                  <w:r>
                    <w:rPr>
                      <w:color w:val="000000" w:themeColor="text1"/>
                      <w:kern w:val="44"/>
                      <w:sz w:val="15"/>
                      <w:szCs w:val="15"/>
                      <w:lang w:bidi="hi-IN"/>
                    </w:rPr>
                    <w:t xml:space="preserve"> </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r>
                    <w:rPr>
                      <w:rFonts w:ascii="宋体" w:eastAsia="宋体" w:hAnsi="宋体" w:cs="宋体" w:hint="eastAsia"/>
                      <w:color w:val="000000" w:themeColor="text1"/>
                      <w:kern w:val="44"/>
                      <w:sz w:val="15"/>
                      <w:szCs w:val="15"/>
                      <w:lang w:bidi="hi-IN"/>
                    </w:rPr>
                    <w:t>∈</w:t>
                  </w:r>
                  <w:r>
                    <w:rPr>
                      <w:kern w:val="44"/>
                      <w:sz w:val="15"/>
                      <w:szCs w:val="15"/>
                      <w:lang w:bidi="hi-IN"/>
                    </w:rPr>
                    <w:t>(90°,135°</w:t>
                  </w:r>
                  <w:r w:rsidR="000E63AD">
                    <w:rPr>
                      <w:kern w:val="44"/>
                      <w:sz w:val="15"/>
                      <w:szCs w:val="15"/>
                      <w:lang w:bidi="hi-IN"/>
                    </w:rPr>
                    <w:t>)</w:t>
                  </w:r>
                </w:p>
              </w:tc>
              <w:tc>
                <w:tcPr>
                  <w:tcW w:w="504" w:type="dxa"/>
                  <w:vAlign w:val="center"/>
                </w:tcPr>
                <w:p w14:paraId="39A1E04D" w14:textId="77777777" w:rsidR="00F34091" w:rsidRDefault="008337C0">
                  <w:pPr>
                    <w:overflowPunct w:val="0"/>
                    <w:snapToGrid w:val="0"/>
                    <w:spacing w:before="0"/>
                    <w:textAlignment w:val="baseline"/>
                    <w:rPr>
                      <w:sz w:val="15"/>
                      <w:szCs w:val="15"/>
                    </w:rPr>
                  </w:pPr>
                  <w:r>
                    <w:rPr>
                      <w:kern w:val="44"/>
                      <w:sz w:val="15"/>
                      <w:szCs w:val="15"/>
                      <w:lang w:bidi="hi-IN"/>
                    </w:rPr>
                    <w:t>48°</w:t>
                  </w:r>
                </w:p>
              </w:tc>
              <w:tc>
                <w:tcPr>
                  <w:tcW w:w="554" w:type="dxa"/>
                  <w:vAlign w:val="center"/>
                </w:tcPr>
                <w:p w14:paraId="1226B3EE" w14:textId="77777777" w:rsidR="00F34091" w:rsidRDefault="008337C0">
                  <w:pPr>
                    <w:overflowPunct w:val="0"/>
                    <w:snapToGrid w:val="0"/>
                    <w:spacing w:before="0"/>
                    <w:textAlignment w:val="baseline"/>
                    <w:rPr>
                      <w:sz w:val="15"/>
                      <w:szCs w:val="15"/>
                    </w:rPr>
                  </w:pPr>
                  <w:r>
                    <w:rPr>
                      <w:kern w:val="44"/>
                      <w:sz w:val="15"/>
                      <w:szCs w:val="15"/>
                      <w:lang w:bidi="hi-IN"/>
                    </w:rPr>
                    <w:t>20.84</w:t>
                  </w:r>
                </w:p>
              </w:tc>
              <w:tc>
                <w:tcPr>
                  <w:tcW w:w="554" w:type="dxa"/>
                  <w:vAlign w:val="center"/>
                </w:tcPr>
                <w:p w14:paraId="71D16FA6" w14:textId="77777777" w:rsidR="00F34091" w:rsidRDefault="008337C0">
                  <w:pPr>
                    <w:overflowPunct w:val="0"/>
                    <w:snapToGrid w:val="0"/>
                    <w:spacing w:before="0"/>
                    <w:textAlignment w:val="baseline"/>
                    <w:rPr>
                      <w:sz w:val="15"/>
                      <w:szCs w:val="15"/>
                    </w:rPr>
                  </w:pPr>
                  <w:r>
                    <w:rPr>
                      <w:color w:val="000000" w:themeColor="text1"/>
                      <w:kern w:val="44"/>
                      <w:sz w:val="15"/>
                      <w:szCs w:val="15"/>
                      <w:lang w:bidi="hi-IN"/>
                    </w:rPr>
                    <w:t>5.51</w:t>
                  </w:r>
                </w:p>
              </w:tc>
              <w:tc>
                <w:tcPr>
                  <w:tcW w:w="962" w:type="dxa"/>
                  <w:vAlign w:val="center"/>
                </w:tcPr>
                <w:p w14:paraId="0AB52A5F" w14:textId="77777777" w:rsidR="00F34091" w:rsidRDefault="008337C0">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632723C0" w14:textId="284C9124" w:rsidR="00F34091" w:rsidRDefault="008337C0">
                  <w:pPr>
                    <w:overflowPunct w:val="0"/>
                    <w:snapToGrid w:val="0"/>
                    <w:spacing w:before="0"/>
                    <w:textAlignment w:val="baseline"/>
                    <w:rPr>
                      <w:kern w:val="44"/>
                      <w:sz w:val="15"/>
                      <w:szCs w:val="15"/>
                      <w:lang w:bidi="hi-IN"/>
                    </w:rPr>
                  </w:pPr>
                  <w:r>
                    <w:rPr>
                      <w:kern w:val="44"/>
                      <w:sz w:val="15"/>
                      <w:szCs w:val="15"/>
                      <w:lang w:bidi="hi-IN"/>
                    </w:rPr>
                    <w:t>[45°,90°</w:t>
                  </w:r>
                  <w:r w:rsidR="000E63AD">
                    <w:rPr>
                      <w:kern w:val="44"/>
                      <w:sz w:val="15"/>
                      <w:szCs w:val="15"/>
                      <w:lang w:bidi="hi-IN"/>
                    </w:rPr>
                    <w:t>]</w:t>
                  </w:r>
                  <w:r>
                    <w:rPr>
                      <w:rFonts w:ascii="宋体" w:eastAsia="宋体" w:hAnsi="宋体" w:cs="宋体" w:hint="eastAsia"/>
                      <w:kern w:val="44"/>
                      <w:sz w:val="15"/>
                      <w:szCs w:val="15"/>
                      <w:lang w:bidi="hi-IN"/>
                    </w:rPr>
                    <w:t>∪</w:t>
                  </w:r>
                </w:p>
                <w:p w14:paraId="6F936127" w14:textId="7C7512FA" w:rsidR="00F34091" w:rsidRDefault="008337C0">
                  <w:pPr>
                    <w:overflowPunct w:val="0"/>
                    <w:snapToGrid w:val="0"/>
                    <w:spacing w:before="0"/>
                    <w:textAlignment w:val="baseline"/>
                    <w:rPr>
                      <w:sz w:val="15"/>
                      <w:szCs w:val="15"/>
                    </w:rPr>
                  </w:pPr>
                  <w:r>
                    <w:rPr>
                      <w:kern w:val="44"/>
                      <w:sz w:val="15"/>
                      <w:szCs w:val="15"/>
                      <w:lang w:bidi="hi-IN"/>
                    </w:rPr>
                    <w:t>(90°,135°</w:t>
                  </w:r>
                  <w:r w:rsidR="000E63AD">
                    <w:rPr>
                      <w:kern w:val="44"/>
                      <w:sz w:val="15"/>
                      <w:szCs w:val="15"/>
                      <w:lang w:bidi="hi-IN"/>
                    </w:rPr>
                    <w:t>)</w:t>
                  </w:r>
                </w:p>
              </w:tc>
            </w:tr>
            <w:tr w:rsidR="00F34091" w14:paraId="2D1D60BF" w14:textId="77777777">
              <w:tc>
                <w:tcPr>
                  <w:tcW w:w="666" w:type="dxa"/>
                  <w:vMerge/>
                  <w:vAlign w:val="center"/>
                </w:tcPr>
                <w:p w14:paraId="01E25718" w14:textId="77777777" w:rsidR="00F34091" w:rsidRDefault="00F34091">
                  <w:pPr>
                    <w:overflowPunct w:val="0"/>
                    <w:snapToGrid w:val="0"/>
                    <w:spacing w:before="0"/>
                    <w:textAlignment w:val="baseline"/>
                    <w:rPr>
                      <w:sz w:val="15"/>
                      <w:szCs w:val="15"/>
                    </w:rPr>
                  </w:pPr>
                </w:p>
              </w:tc>
              <w:tc>
                <w:tcPr>
                  <w:tcW w:w="698" w:type="dxa"/>
                  <w:vAlign w:val="center"/>
                </w:tcPr>
                <w:p w14:paraId="6333F102" w14:textId="77777777" w:rsidR="00F34091" w:rsidRDefault="008337C0">
                  <w:pPr>
                    <w:overflowPunct w:val="0"/>
                    <w:snapToGrid w:val="0"/>
                    <w:spacing w:before="0"/>
                    <w:textAlignment w:val="baseline"/>
                    <w:rPr>
                      <w:sz w:val="15"/>
                      <w:szCs w:val="15"/>
                    </w:rPr>
                  </w:pPr>
                  <w:r>
                    <w:rPr>
                      <w:kern w:val="44"/>
                      <w:sz w:val="15"/>
                      <w:szCs w:val="15"/>
                      <w:lang w:bidi="hi-IN"/>
                    </w:rPr>
                    <w:t>180°-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5AB1C9E5" w14:textId="77777777" w:rsidR="00F34091" w:rsidRDefault="008337C0">
                  <w:pPr>
                    <w:overflowPunct w:val="0"/>
                    <w:snapToGrid w:val="0"/>
                    <w:spacing w:before="0"/>
                    <w:textAlignment w:val="baseline"/>
                    <w:rPr>
                      <w:sz w:val="15"/>
                      <w:szCs w:val="15"/>
                    </w:rPr>
                  </w:pPr>
                  <w:r>
                    <w:rPr>
                      <w:kern w:val="44"/>
                      <w:sz w:val="15"/>
                      <w:szCs w:val="15"/>
                      <w:lang w:bidi="hi-IN"/>
                    </w:rPr>
                    <w:t>30°</w:t>
                  </w:r>
                </w:p>
              </w:tc>
              <w:tc>
                <w:tcPr>
                  <w:tcW w:w="1258" w:type="dxa"/>
                  <w:vAlign w:val="center"/>
                </w:tcPr>
                <w:p w14:paraId="719B43CF" w14:textId="77777777" w:rsidR="00F34091" w:rsidRDefault="008337C0">
                  <w:pPr>
                    <w:overflowPunct w:val="0"/>
                    <w:snapToGrid w:val="0"/>
                    <w:spacing w:before="0"/>
                    <w:textAlignment w:val="baseline"/>
                    <w:rPr>
                      <w:sz w:val="15"/>
                      <w:szCs w:val="15"/>
                    </w:rPr>
                  </w:pPr>
                  <w:r>
                    <w:rPr>
                      <w:kern w:val="44"/>
                      <w:sz w:val="15"/>
                      <w:szCs w:val="15"/>
                      <w:lang w:bidi="hi-IN"/>
                    </w:rPr>
                    <w:t>120°-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6C85526F" w14:textId="77777777" w:rsidR="00F34091" w:rsidRDefault="008337C0">
                  <w:pPr>
                    <w:overflowPunct w:val="0"/>
                    <w:snapToGrid w:val="0"/>
                    <w:spacing w:before="0"/>
                    <w:textAlignment w:val="baseline"/>
                    <w:rPr>
                      <w:sz w:val="15"/>
                      <w:szCs w:val="15"/>
                    </w:rPr>
                  </w:pPr>
                  <w:r>
                    <w:rPr>
                      <w:kern w:val="44"/>
                      <w:sz w:val="15"/>
                      <w:szCs w:val="15"/>
                      <w:lang w:bidi="hi-IN"/>
                    </w:rPr>
                    <w:t>48°</w:t>
                  </w:r>
                </w:p>
              </w:tc>
              <w:tc>
                <w:tcPr>
                  <w:tcW w:w="554" w:type="dxa"/>
                  <w:vAlign w:val="center"/>
                </w:tcPr>
                <w:p w14:paraId="51B85E70" w14:textId="77777777" w:rsidR="00F34091" w:rsidRDefault="008337C0">
                  <w:pPr>
                    <w:overflowPunct w:val="0"/>
                    <w:snapToGrid w:val="0"/>
                    <w:spacing w:before="0"/>
                    <w:textAlignment w:val="baseline"/>
                    <w:rPr>
                      <w:sz w:val="15"/>
                      <w:szCs w:val="15"/>
                    </w:rPr>
                  </w:pPr>
                  <w:r>
                    <w:rPr>
                      <w:kern w:val="44"/>
                      <w:sz w:val="15"/>
                      <w:szCs w:val="15"/>
                      <w:lang w:bidi="hi-IN"/>
                    </w:rPr>
                    <w:t>20.84</w:t>
                  </w:r>
                </w:p>
              </w:tc>
              <w:tc>
                <w:tcPr>
                  <w:tcW w:w="554" w:type="dxa"/>
                  <w:vAlign w:val="center"/>
                </w:tcPr>
                <w:p w14:paraId="290BE11B" w14:textId="77777777" w:rsidR="00F34091" w:rsidRDefault="008337C0">
                  <w:pPr>
                    <w:overflowPunct w:val="0"/>
                    <w:snapToGrid w:val="0"/>
                    <w:spacing w:before="0"/>
                    <w:textAlignment w:val="baseline"/>
                    <w:rPr>
                      <w:sz w:val="15"/>
                      <w:szCs w:val="15"/>
                    </w:rPr>
                  </w:pPr>
                  <w:r>
                    <w:rPr>
                      <w:color w:val="000000" w:themeColor="text1"/>
                      <w:kern w:val="44"/>
                      <w:sz w:val="15"/>
                      <w:szCs w:val="15"/>
                      <w:lang w:bidi="hi-IN"/>
                    </w:rPr>
                    <w:t>5.51</w:t>
                  </w:r>
                </w:p>
              </w:tc>
              <w:tc>
                <w:tcPr>
                  <w:tcW w:w="962" w:type="dxa"/>
                  <w:vAlign w:val="center"/>
                </w:tcPr>
                <w:p w14:paraId="47C78A4C" w14:textId="77777777" w:rsidR="00F34091" w:rsidRDefault="008337C0">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4D115602" w14:textId="77777777" w:rsidR="00F34091" w:rsidRDefault="008337C0">
                  <w:pPr>
                    <w:overflowPunct w:val="0"/>
                    <w:snapToGrid w:val="0"/>
                    <w:spacing w:before="0"/>
                    <w:textAlignment w:val="baseline"/>
                    <w:rPr>
                      <w:sz w:val="15"/>
                      <w:szCs w:val="15"/>
                    </w:rPr>
                  </w:pPr>
                  <w:r>
                    <w:rPr>
                      <w:kern w:val="44"/>
                      <w:sz w:val="15"/>
                      <w:szCs w:val="15"/>
                      <w:lang w:bidi="hi-IN"/>
                    </w:rPr>
                    <w:t>[45°,135°]</w:t>
                  </w:r>
                </w:p>
              </w:tc>
            </w:tr>
            <w:tr w:rsidR="00F34091" w14:paraId="589D1266" w14:textId="77777777">
              <w:tc>
                <w:tcPr>
                  <w:tcW w:w="666" w:type="dxa"/>
                  <w:vMerge w:val="restart"/>
                  <w:vAlign w:val="center"/>
                </w:tcPr>
                <w:p w14:paraId="5B1546F1" w14:textId="77777777" w:rsidR="00F34091" w:rsidRDefault="008337C0">
                  <w:pPr>
                    <w:overflowPunct w:val="0"/>
                    <w:snapToGrid w:val="0"/>
                    <w:spacing w:before="0"/>
                    <w:textAlignment w:val="baseline"/>
                    <w:rPr>
                      <w:sz w:val="15"/>
                      <w:szCs w:val="15"/>
                    </w:rPr>
                  </w:pPr>
                  <w:r>
                    <w:rPr>
                      <w:kern w:val="44"/>
                      <w:sz w:val="15"/>
                      <w:szCs w:val="15"/>
                      <w:lang w:bidi="hi-IN"/>
                    </w:rPr>
                    <w:t>Back</w:t>
                  </w:r>
                </w:p>
              </w:tc>
              <w:tc>
                <w:tcPr>
                  <w:tcW w:w="698" w:type="dxa"/>
                  <w:vAlign w:val="center"/>
                </w:tcPr>
                <w:p w14:paraId="5A4F774C" w14:textId="77777777" w:rsidR="00F34091" w:rsidRDefault="008337C0">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35A08018" w14:textId="77777777" w:rsidR="00F34091" w:rsidRDefault="008337C0">
                  <w:pPr>
                    <w:overflowPunct w:val="0"/>
                    <w:snapToGrid w:val="0"/>
                    <w:spacing w:before="0"/>
                    <w:textAlignment w:val="baseline"/>
                    <w:rPr>
                      <w:sz w:val="15"/>
                      <w:szCs w:val="15"/>
                    </w:rPr>
                  </w:pPr>
                  <w:r>
                    <w:rPr>
                      <w:kern w:val="44"/>
                      <w:sz w:val="15"/>
                      <w:szCs w:val="15"/>
                      <w:lang w:bidi="hi-IN"/>
                    </w:rPr>
                    <w:t>43°</w:t>
                  </w:r>
                </w:p>
              </w:tc>
              <w:tc>
                <w:tcPr>
                  <w:tcW w:w="1258" w:type="dxa"/>
                  <w:vAlign w:val="center"/>
                </w:tcPr>
                <w:p w14:paraId="695ED841" w14:textId="77777777" w:rsidR="00F34091" w:rsidRDefault="008337C0">
                  <w:pPr>
                    <w:overflowPunct w:val="0"/>
                    <w:snapToGrid w:val="0"/>
                    <w:spacing w:before="0"/>
                    <w:textAlignment w:val="baseline"/>
                    <w:rPr>
                      <w:sz w:val="15"/>
                      <w:szCs w:val="15"/>
                    </w:rPr>
                  </w:pPr>
                  <w:r>
                    <w:rPr>
                      <w:kern w:val="44"/>
                      <w:sz w:val="15"/>
                      <w:szCs w:val="15"/>
                      <w:lang w:bidi="hi-IN"/>
                    </w:rPr>
                    <w:t>134°-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769B3703" w14:textId="77777777" w:rsidR="00F34091" w:rsidRDefault="008337C0">
                  <w:pPr>
                    <w:overflowPunct w:val="0"/>
                    <w:snapToGrid w:val="0"/>
                    <w:spacing w:before="0"/>
                    <w:textAlignment w:val="baseline"/>
                    <w:rPr>
                      <w:sz w:val="15"/>
                      <w:szCs w:val="15"/>
                    </w:rPr>
                  </w:pPr>
                  <w:r>
                    <w:rPr>
                      <w:kern w:val="44"/>
                      <w:sz w:val="15"/>
                      <w:szCs w:val="15"/>
                      <w:lang w:bidi="hi-IN"/>
                    </w:rPr>
                    <w:t>27°</w:t>
                  </w:r>
                </w:p>
              </w:tc>
              <w:tc>
                <w:tcPr>
                  <w:tcW w:w="554" w:type="dxa"/>
                  <w:vAlign w:val="center"/>
                </w:tcPr>
                <w:p w14:paraId="3B9A6287" w14:textId="77777777" w:rsidR="00F34091" w:rsidRDefault="008337C0">
                  <w:pPr>
                    <w:overflowPunct w:val="0"/>
                    <w:snapToGrid w:val="0"/>
                    <w:spacing w:before="0"/>
                    <w:textAlignment w:val="baseline"/>
                    <w:rPr>
                      <w:sz w:val="15"/>
                      <w:szCs w:val="15"/>
                    </w:rPr>
                  </w:pPr>
                  <w:r>
                    <w:rPr>
                      <w:kern w:val="44"/>
                      <w:sz w:val="15"/>
                      <w:szCs w:val="15"/>
                      <w:lang w:bidi="hi-IN"/>
                    </w:rPr>
                    <w:t>17.63</w:t>
                  </w:r>
                </w:p>
              </w:tc>
              <w:tc>
                <w:tcPr>
                  <w:tcW w:w="554" w:type="dxa"/>
                  <w:vAlign w:val="center"/>
                </w:tcPr>
                <w:p w14:paraId="2CC2B960" w14:textId="77777777" w:rsidR="00F34091" w:rsidRDefault="008337C0">
                  <w:pPr>
                    <w:overflowPunct w:val="0"/>
                    <w:snapToGrid w:val="0"/>
                    <w:spacing w:before="0"/>
                    <w:textAlignment w:val="baseline"/>
                    <w:rPr>
                      <w:sz w:val="15"/>
                      <w:szCs w:val="15"/>
                    </w:rPr>
                  </w:pPr>
                  <w:r>
                    <w:rPr>
                      <w:color w:val="000000" w:themeColor="text1"/>
                      <w:kern w:val="44"/>
                      <w:sz w:val="15"/>
                      <w:szCs w:val="15"/>
                      <w:lang w:bidi="hi-IN"/>
                    </w:rPr>
                    <w:t>2.30</w:t>
                  </w:r>
                </w:p>
              </w:tc>
              <w:tc>
                <w:tcPr>
                  <w:tcW w:w="962" w:type="dxa"/>
                  <w:vAlign w:val="center"/>
                </w:tcPr>
                <w:p w14:paraId="454E53AB" w14:textId="77777777" w:rsidR="00F34091" w:rsidRDefault="008337C0">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68EC9F03" w14:textId="77777777" w:rsidR="00F34091" w:rsidRDefault="008337C0">
                  <w:pPr>
                    <w:overflowPunct w:val="0"/>
                    <w:snapToGrid w:val="0"/>
                    <w:spacing w:before="0"/>
                    <w:textAlignment w:val="baseline"/>
                    <w:rPr>
                      <w:sz w:val="15"/>
                      <w:szCs w:val="15"/>
                    </w:rPr>
                  </w:pPr>
                  <w:r>
                    <w:rPr>
                      <w:kern w:val="44"/>
                      <w:sz w:val="15"/>
                      <w:szCs w:val="15"/>
                      <w:lang w:bidi="hi-IN"/>
                    </w:rPr>
                    <w:t>(135°,225°)</w:t>
                  </w:r>
                </w:p>
              </w:tc>
            </w:tr>
            <w:tr w:rsidR="00F34091" w14:paraId="701C36A7" w14:textId="77777777">
              <w:tc>
                <w:tcPr>
                  <w:tcW w:w="666" w:type="dxa"/>
                  <w:vMerge/>
                  <w:vAlign w:val="center"/>
                </w:tcPr>
                <w:p w14:paraId="1CD7CADE" w14:textId="77777777" w:rsidR="00F34091" w:rsidRDefault="00F34091">
                  <w:pPr>
                    <w:overflowPunct w:val="0"/>
                    <w:snapToGrid w:val="0"/>
                    <w:spacing w:before="0"/>
                    <w:textAlignment w:val="baseline"/>
                    <w:rPr>
                      <w:sz w:val="15"/>
                      <w:szCs w:val="15"/>
                    </w:rPr>
                  </w:pPr>
                </w:p>
              </w:tc>
              <w:tc>
                <w:tcPr>
                  <w:tcW w:w="698" w:type="dxa"/>
                  <w:vAlign w:val="center"/>
                </w:tcPr>
                <w:p w14:paraId="1D8E6B23" w14:textId="77777777" w:rsidR="00F34091" w:rsidRDefault="008337C0">
                  <w:pPr>
                    <w:overflowPunct w:val="0"/>
                    <w:snapToGrid w:val="0"/>
                    <w:spacing w:before="0"/>
                    <w:textAlignment w:val="baseline"/>
                    <w:rPr>
                      <w:sz w:val="15"/>
                      <w:szCs w:val="15"/>
                    </w:rPr>
                  </w:pPr>
                  <w:r>
                    <w:rPr>
                      <w:kern w:val="44"/>
                      <w:sz w:val="15"/>
                      <w:szCs w:val="15"/>
                      <w:lang w:bidi="hi-IN"/>
                    </w:rPr>
                    <w:t>180°-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7BB0D1F0" w14:textId="77777777" w:rsidR="00F34091" w:rsidRDefault="008337C0">
                  <w:pPr>
                    <w:overflowPunct w:val="0"/>
                    <w:snapToGrid w:val="0"/>
                    <w:spacing w:before="0"/>
                    <w:textAlignment w:val="baseline"/>
                    <w:rPr>
                      <w:sz w:val="15"/>
                      <w:szCs w:val="15"/>
                    </w:rPr>
                  </w:pPr>
                  <w:r>
                    <w:rPr>
                      <w:kern w:val="44"/>
                      <w:sz w:val="15"/>
                      <w:szCs w:val="15"/>
                      <w:lang w:bidi="hi-IN"/>
                    </w:rPr>
                    <w:t>22°</w:t>
                  </w:r>
                </w:p>
              </w:tc>
              <w:tc>
                <w:tcPr>
                  <w:tcW w:w="1258" w:type="dxa"/>
                  <w:vAlign w:val="center"/>
                </w:tcPr>
                <w:p w14:paraId="4972D52E" w14:textId="77777777" w:rsidR="00F34091" w:rsidRDefault="008337C0">
                  <w:pPr>
                    <w:overflowPunct w:val="0"/>
                    <w:snapToGrid w:val="0"/>
                    <w:spacing w:before="0"/>
                    <w:textAlignment w:val="baseline"/>
                    <w:rPr>
                      <w:sz w:val="15"/>
                      <w:szCs w:val="15"/>
                    </w:rPr>
                  </w:pPr>
                  <w:r>
                    <w:rPr>
                      <w:kern w:val="44"/>
                      <w:sz w:val="15"/>
                      <w:szCs w:val="15"/>
                      <w:lang w:bidi="hi-IN"/>
                    </w:rPr>
                    <w:t>120°-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55691C41" w14:textId="77777777" w:rsidR="00F34091" w:rsidRDefault="008337C0">
                  <w:pPr>
                    <w:overflowPunct w:val="0"/>
                    <w:snapToGrid w:val="0"/>
                    <w:spacing w:before="0"/>
                    <w:textAlignment w:val="baseline"/>
                    <w:rPr>
                      <w:sz w:val="15"/>
                      <w:szCs w:val="15"/>
                    </w:rPr>
                  </w:pPr>
                  <w:r>
                    <w:rPr>
                      <w:kern w:val="44"/>
                      <w:sz w:val="15"/>
                      <w:szCs w:val="15"/>
                      <w:lang w:bidi="hi-IN"/>
                    </w:rPr>
                    <w:t>12°</w:t>
                  </w:r>
                </w:p>
              </w:tc>
              <w:tc>
                <w:tcPr>
                  <w:tcW w:w="554" w:type="dxa"/>
                  <w:vAlign w:val="center"/>
                </w:tcPr>
                <w:p w14:paraId="3C6DBB96" w14:textId="77777777" w:rsidR="00F34091" w:rsidRDefault="008337C0">
                  <w:pPr>
                    <w:overflowPunct w:val="0"/>
                    <w:snapToGrid w:val="0"/>
                    <w:spacing w:before="0"/>
                    <w:textAlignment w:val="baseline"/>
                    <w:rPr>
                      <w:sz w:val="15"/>
                      <w:szCs w:val="15"/>
                    </w:rPr>
                  </w:pPr>
                  <w:r>
                    <w:rPr>
                      <w:kern w:val="44"/>
                      <w:sz w:val="15"/>
                      <w:szCs w:val="15"/>
                      <w:lang w:bidi="hi-IN"/>
                    </w:rPr>
                    <w:t>24.61</w:t>
                  </w:r>
                </w:p>
              </w:tc>
              <w:tc>
                <w:tcPr>
                  <w:tcW w:w="554" w:type="dxa"/>
                  <w:vAlign w:val="center"/>
                </w:tcPr>
                <w:p w14:paraId="58C23864" w14:textId="77777777" w:rsidR="00F34091" w:rsidRDefault="008337C0">
                  <w:pPr>
                    <w:overflowPunct w:val="0"/>
                    <w:snapToGrid w:val="0"/>
                    <w:spacing w:before="0"/>
                    <w:textAlignment w:val="baseline"/>
                    <w:rPr>
                      <w:sz w:val="15"/>
                      <w:szCs w:val="15"/>
                    </w:rPr>
                  </w:pPr>
                  <w:r>
                    <w:rPr>
                      <w:color w:val="000000" w:themeColor="text1"/>
                      <w:kern w:val="44"/>
                      <w:sz w:val="15"/>
                      <w:szCs w:val="15"/>
                      <w:lang w:bidi="hi-IN"/>
                    </w:rPr>
                    <w:t>9.28</w:t>
                  </w:r>
                </w:p>
              </w:tc>
              <w:tc>
                <w:tcPr>
                  <w:tcW w:w="962" w:type="dxa"/>
                  <w:vAlign w:val="center"/>
                </w:tcPr>
                <w:p w14:paraId="2DFA386F" w14:textId="77777777" w:rsidR="00F34091" w:rsidRDefault="008337C0">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7353C793" w14:textId="77777777" w:rsidR="00F34091" w:rsidRDefault="008337C0">
                  <w:pPr>
                    <w:overflowPunct w:val="0"/>
                    <w:snapToGrid w:val="0"/>
                    <w:spacing w:before="0"/>
                    <w:textAlignment w:val="baseline"/>
                    <w:rPr>
                      <w:sz w:val="15"/>
                      <w:szCs w:val="15"/>
                    </w:rPr>
                  </w:pPr>
                  <w:r>
                    <w:rPr>
                      <w:kern w:val="44"/>
                      <w:sz w:val="15"/>
                      <w:szCs w:val="15"/>
                      <w:lang w:bidi="hi-IN"/>
                    </w:rPr>
                    <w:t>(135°,225°)</w:t>
                  </w:r>
                </w:p>
              </w:tc>
            </w:tr>
            <w:tr w:rsidR="00F34091" w14:paraId="50B65962" w14:textId="77777777">
              <w:tc>
                <w:tcPr>
                  <w:tcW w:w="666" w:type="dxa"/>
                  <w:vMerge w:val="restart"/>
                  <w:vAlign w:val="center"/>
                </w:tcPr>
                <w:p w14:paraId="0569A65F" w14:textId="77777777" w:rsidR="00F34091" w:rsidRDefault="008337C0">
                  <w:pPr>
                    <w:overflowPunct w:val="0"/>
                    <w:snapToGrid w:val="0"/>
                    <w:spacing w:before="0"/>
                    <w:textAlignment w:val="baseline"/>
                    <w:rPr>
                      <w:sz w:val="15"/>
                      <w:szCs w:val="15"/>
                    </w:rPr>
                  </w:pPr>
                  <w:r>
                    <w:rPr>
                      <w:kern w:val="44"/>
                      <w:sz w:val="15"/>
                      <w:szCs w:val="15"/>
                      <w:lang w:bidi="hi-IN"/>
                    </w:rPr>
                    <w:t>Right</w:t>
                  </w:r>
                </w:p>
              </w:tc>
              <w:tc>
                <w:tcPr>
                  <w:tcW w:w="698" w:type="dxa"/>
                  <w:vAlign w:val="center"/>
                </w:tcPr>
                <w:p w14:paraId="41204E2C" w14:textId="77777777" w:rsidR="00F34091" w:rsidRDefault="008337C0">
                  <w:pPr>
                    <w:overflowPunct w:val="0"/>
                    <w:snapToGrid w:val="0"/>
                    <w:spacing w:before="0"/>
                    <w:textAlignment w:val="baseline"/>
                    <w:rPr>
                      <w:sz w:val="15"/>
                      <w:szCs w:val="15"/>
                    </w:rPr>
                  </w:pPr>
                  <w:r>
                    <w:rPr>
                      <w:kern w:val="44"/>
                      <w:sz w:val="15"/>
                      <w:szCs w:val="15"/>
                      <w:lang w:bidi="hi-IN"/>
                    </w:rPr>
                    <w:t>180°-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0F63C8A7" w14:textId="77777777" w:rsidR="00F34091" w:rsidRDefault="008337C0">
                  <w:pPr>
                    <w:overflowPunct w:val="0"/>
                    <w:snapToGrid w:val="0"/>
                    <w:spacing w:before="0"/>
                    <w:textAlignment w:val="baseline"/>
                    <w:rPr>
                      <w:sz w:val="15"/>
                      <w:szCs w:val="15"/>
                    </w:rPr>
                  </w:pPr>
                  <w:r>
                    <w:rPr>
                      <w:kern w:val="44"/>
                      <w:sz w:val="15"/>
                      <w:szCs w:val="15"/>
                      <w:lang w:bidi="hi-IN"/>
                    </w:rPr>
                    <w:t>30°</w:t>
                  </w:r>
                </w:p>
              </w:tc>
              <w:tc>
                <w:tcPr>
                  <w:tcW w:w="1258" w:type="dxa"/>
                  <w:vAlign w:val="center"/>
                </w:tcPr>
                <w:p w14:paraId="021559E8" w14:textId="77777777" w:rsidR="00F34091" w:rsidRDefault="008337C0">
                  <w:pPr>
                    <w:overflowPunct w:val="0"/>
                    <w:snapToGrid w:val="0"/>
                    <w:spacing w:before="0"/>
                    <w:textAlignment w:val="baseline"/>
                    <w:rPr>
                      <w:sz w:val="15"/>
                      <w:szCs w:val="15"/>
                    </w:rPr>
                  </w:pPr>
                  <w:r>
                    <w:rPr>
                      <w:kern w:val="44"/>
                      <w:sz w:val="15"/>
                      <w:szCs w:val="15"/>
                      <w:lang w:bidi="hi-IN"/>
                    </w:rPr>
                    <w:t>120°-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0826C558" w14:textId="77777777" w:rsidR="00F34091" w:rsidRDefault="008337C0">
                  <w:pPr>
                    <w:overflowPunct w:val="0"/>
                    <w:snapToGrid w:val="0"/>
                    <w:spacing w:before="0"/>
                    <w:textAlignment w:val="baseline"/>
                    <w:rPr>
                      <w:sz w:val="15"/>
                      <w:szCs w:val="15"/>
                    </w:rPr>
                  </w:pPr>
                  <w:r>
                    <w:rPr>
                      <w:kern w:val="44"/>
                      <w:sz w:val="15"/>
                      <w:szCs w:val="15"/>
                      <w:lang w:bidi="hi-IN"/>
                    </w:rPr>
                    <w:t>48°</w:t>
                  </w:r>
                </w:p>
              </w:tc>
              <w:tc>
                <w:tcPr>
                  <w:tcW w:w="554" w:type="dxa"/>
                  <w:vAlign w:val="center"/>
                </w:tcPr>
                <w:p w14:paraId="526D6CF4" w14:textId="77777777" w:rsidR="00F34091" w:rsidRDefault="008337C0">
                  <w:pPr>
                    <w:overflowPunct w:val="0"/>
                    <w:snapToGrid w:val="0"/>
                    <w:spacing w:before="0"/>
                    <w:textAlignment w:val="baseline"/>
                    <w:rPr>
                      <w:sz w:val="15"/>
                      <w:szCs w:val="15"/>
                    </w:rPr>
                  </w:pPr>
                  <w:r>
                    <w:rPr>
                      <w:kern w:val="44"/>
                      <w:sz w:val="15"/>
                      <w:szCs w:val="15"/>
                      <w:lang w:bidi="hi-IN"/>
                    </w:rPr>
                    <w:t>20.84</w:t>
                  </w:r>
                </w:p>
              </w:tc>
              <w:tc>
                <w:tcPr>
                  <w:tcW w:w="554" w:type="dxa"/>
                  <w:vAlign w:val="center"/>
                </w:tcPr>
                <w:p w14:paraId="4AF9AF03" w14:textId="77777777" w:rsidR="00F34091" w:rsidRDefault="008337C0">
                  <w:pPr>
                    <w:overflowPunct w:val="0"/>
                    <w:snapToGrid w:val="0"/>
                    <w:spacing w:before="0"/>
                    <w:textAlignment w:val="baseline"/>
                    <w:rPr>
                      <w:sz w:val="15"/>
                      <w:szCs w:val="15"/>
                    </w:rPr>
                  </w:pPr>
                  <w:r>
                    <w:rPr>
                      <w:color w:val="000000" w:themeColor="text1"/>
                      <w:kern w:val="44"/>
                      <w:sz w:val="15"/>
                      <w:szCs w:val="15"/>
                      <w:lang w:bidi="hi-IN"/>
                    </w:rPr>
                    <w:t>5.51</w:t>
                  </w:r>
                </w:p>
              </w:tc>
              <w:tc>
                <w:tcPr>
                  <w:tcW w:w="962" w:type="dxa"/>
                  <w:vAlign w:val="center"/>
                </w:tcPr>
                <w:p w14:paraId="67BBE399" w14:textId="77777777" w:rsidR="00F34091" w:rsidRDefault="008337C0">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2E1758CC" w14:textId="77777777" w:rsidR="00F34091" w:rsidRDefault="008337C0">
                  <w:pPr>
                    <w:overflowPunct w:val="0"/>
                    <w:snapToGrid w:val="0"/>
                    <w:spacing w:before="0"/>
                    <w:textAlignment w:val="baseline"/>
                    <w:rPr>
                      <w:kern w:val="44"/>
                      <w:sz w:val="15"/>
                      <w:szCs w:val="15"/>
                      <w:lang w:bidi="hi-IN"/>
                    </w:rPr>
                  </w:pPr>
                  <w:r>
                    <w:rPr>
                      <w:kern w:val="44"/>
                      <w:sz w:val="15"/>
                      <w:szCs w:val="15"/>
                      <w:lang w:bidi="hi-IN"/>
                    </w:rPr>
                    <w:t>[225°,315°]</w:t>
                  </w:r>
                </w:p>
              </w:tc>
            </w:tr>
            <w:tr w:rsidR="00F34091" w14:paraId="425770E7" w14:textId="77777777">
              <w:tc>
                <w:tcPr>
                  <w:tcW w:w="666" w:type="dxa"/>
                  <w:vMerge/>
                  <w:vAlign w:val="center"/>
                </w:tcPr>
                <w:p w14:paraId="7E8FE52E" w14:textId="77777777" w:rsidR="00F34091" w:rsidRDefault="00F34091">
                  <w:pPr>
                    <w:overflowPunct w:val="0"/>
                    <w:snapToGrid w:val="0"/>
                    <w:spacing w:before="0"/>
                    <w:textAlignment w:val="baseline"/>
                    <w:rPr>
                      <w:sz w:val="15"/>
                      <w:szCs w:val="15"/>
                    </w:rPr>
                  </w:pPr>
                </w:p>
              </w:tc>
              <w:tc>
                <w:tcPr>
                  <w:tcW w:w="698" w:type="dxa"/>
                  <w:vAlign w:val="center"/>
                </w:tcPr>
                <w:p w14:paraId="71581B15" w14:textId="77777777" w:rsidR="00F34091" w:rsidRDefault="008337C0">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5C13DAC1" w14:textId="77777777" w:rsidR="00F34091" w:rsidRDefault="008337C0">
                  <w:pPr>
                    <w:overflowPunct w:val="0"/>
                    <w:snapToGrid w:val="0"/>
                    <w:spacing w:before="0"/>
                    <w:textAlignment w:val="baseline"/>
                    <w:rPr>
                      <w:sz w:val="15"/>
                      <w:szCs w:val="15"/>
                    </w:rPr>
                  </w:pPr>
                  <w:r>
                    <w:rPr>
                      <w:kern w:val="44"/>
                      <w:sz w:val="15"/>
                      <w:szCs w:val="15"/>
                      <w:lang w:bidi="hi-IN"/>
                    </w:rPr>
                    <w:t>30°</w:t>
                  </w:r>
                </w:p>
              </w:tc>
              <w:tc>
                <w:tcPr>
                  <w:tcW w:w="1258" w:type="dxa"/>
                  <w:vAlign w:val="center"/>
                </w:tcPr>
                <w:p w14:paraId="00BC0E23" w14:textId="77777777" w:rsidR="00F34091" w:rsidRDefault="008337C0">
                  <w:pPr>
                    <w:keepNext/>
                    <w:keepLines/>
                    <w:snapToGrid w:val="0"/>
                    <w:spacing w:before="0"/>
                    <w:textAlignment w:val="baseline"/>
                    <w:outlineLvl w:val="0"/>
                    <w:rPr>
                      <w:sz w:val="15"/>
                      <w:szCs w:val="15"/>
                    </w:rPr>
                  </w:pPr>
                  <w:r>
                    <w:rPr>
                      <w:kern w:val="44"/>
                      <w:sz w:val="15"/>
                      <w:szCs w:val="15"/>
                      <w:lang w:bidi="hi-IN"/>
                    </w:rPr>
                    <w:t>134°-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p w14:paraId="4976F708" w14:textId="0C426BF3" w:rsidR="00F34091" w:rsidRDefault="008337C0">
                  <w:pPr>
                    <w:keepNext/>
                    <w:keepLines/>
                    <w:snapToGrid w:val="0"/>
                    <w:spacing w:before="0"/>
                    <w:textAlignment w:val="baseline"/>
                    <w:outlineLvl w:val="0"/>
                    <w:rPr>
                      <w:color w:val="000000" w:themeColor="text1"/>
                      <w:kern w:val="44"/>
                      <w:sz w:val="15"/>
                      <w:szCs w:val="15"/>
                      <w:lang w:bidi="hi-IN"/>
                    </w:rPr>
                  </w:pPr>
                  <w:r>
                    <w:rPr>
                      <w:color w:val="000000" w:themeColor="text1"/>
                      <w:kern w:val="44"/>
                      <w:sz w:val="15"/>
                      <w:szCs w:val="15"/>
                      <w:lang w:bidi="hi-IN"/>
                    </w:rPr>
                    <w:t xml:space="preserve"> </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r>
                    <w:rPr>
                      <w:rFonts w:ascii="宋体" w:eastAsia="宋体" w:hAnsi="宋体" w:cs="宋体" w:hint="eastAsia"/>
                      <w:color w:val="000000" w:themeColor="text1"/>
                      <w:kern w:val="44"/>
                      <w:sz w:val="15"/>
                      <w:szCs w:val="15"/>
                      <w:lang w:bidi="hi-IN"/>
                    </w:rPr>
                    <w:t>∈</w:t>
                  </w:r>
                  <w:r>
                    <w:rPr>
                      <w:kern w:val="44"/>
                      <w:sz w:val="15"/>
                      <w:szCs w:val="15"/>
                      <w:lang w:bidi="hi-IN"/>
                    </w:rPr>
                    <w:t>[225°,270°</w:t>
                  </w:r>
                  <w:r w:rsidR="000E63AD">
                    <w:rPr>
                      <w:sz w:val="15"/>
                      <w:szCs w:val="15"/>
                    </w:rPr>
                    <w:t>]</w:t>
                  </w:r>
                </w:p>
                <w:p w14:paraId="73EFCF16" w14:textId="77777777" w:rsidR="00F34091" w:rsidRDefault="008337C0">
                  <w:pPr>
                    <w:overflowPunct w:val="0"/>
                    <w:snapToGrid w:val="0"/>
                    <w:spacing w:before="0"/>
                    <w:textAlignment w:val="baseline"/>
                    <w:rPr>
                      <w:color w:val="000000" w:themeColor="text1"/>
                      <w:kern w:val="44"/>
                      <w:sz w:val="15"/>
                      <w:szCs w:val="15"/>
                      <w:lang w:bidi="hi-IN"/>
                    </w:rPr>
                  </w:pPr>
                  <w:r>
                    <w:rPr>
                      <w:kern w:val="44"/>
                      <w:sz w:val="15"/>
                      <w:szCs w:val="15"/>
                      <w:lang w:bidi="hi-IN"/>
                    </w:rPr>
                    <w:t>174°-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r>
                    <w:rPr>
                      <w:color w:val="000000" w:themeColor="text1"/>
                      <w:kern w:val="44"/>
                      <w:sz w:val="15"/>
                      <w:szCs w:val="15"/>
                      <w:lang w:bidi="hi-IN"/>
                    </w:rPr>
                    <w:t xml:space="preserve"> </w:t>
                  </w:r>
                </w:p>
                <w:p w14:paraId="51E87AD9" w14:textId="46209684" w:rsidR="00F34091" w:rsidRDefault="00474DA8">
                  <w:pPr>
                    <w:overflowPunct w:val="0"/>
                    <w:snapToGrid w:val="0"/>
                    <w:spacing w:before="0"/>
                    <w:textAlignment w:val="baseline"/>
                    <w:rPr>
                      <w:sz w:val="15"/>
                      <w:szCs w:val="15"/>
                    </w:rPr>
                  </w:pP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r w:rsidR="008337C0">
                    <w:rPr>
                      <w:rFonts w:ascii="宋体" w:eastAsia="宋体" w:hAnsi="宋体" w:cs="宋体" w:hint="eastAsia"/>
                      <w:color w:val="000000" w:themeColor="text1"/>
                      <w:kern w:val="44"/>
                      <w:sz w:val="15"/>
                      <w:szCs w:val="15"/>
                      <w:lang w:bidi="hi-IN"/>
                    </w:rPr>
                    <w:t>∈</w:t>
                  </w:r>
                  <w:r w:rsidR="008337C0">
                    <w:rPr>
                      <w:kern w:val="44"/>
                      <w:sz w:val="15"/>
                      <w:szCs w:val="15"/>
                      <w:lang w:bidi="hi-IN"/>
                    </w:rPr>
                    <w:t>(270°,315°</w:t>
                  </w:r>
                  <w:r w:rsidR="000E63AD">
                    <w:rPr>
                      <w:kern w:val="44"/>
                      <w:sz w:val="15"/>
                      <w:szCs w:val="15"/>
                      <w:lang w:bidi="hi-IN"/>
                    </w:rPr>
                    <w:t>)</w:t>
                  </w:r>
                </w:p>
              </w:tc>
              <w:tc>
                <w:tcPr>
                  <w:tcW w:w="504" w:type="dxa"/>
                  <w:vAlign w:val="center"/>
                </w:tcPr>
                <w:p w14:paraId="5EBDBA69" w14:textId="77777777" w:rsidR="00F34091" w:rsidRDefault="008337C0">
                  <w:pPr>
                    <w:overflowPunct w:val="0"/>
                    <w:snapToGrid w:val="0"/>
                    <w:spacing w:before="0"/>
                    <w:textAlignment w:val="baseline"/>
                    <w:rPr>
                      <w:sz w:val="15"/>
                      <w:szCs w:val="15"/>
                    </w:rPr>
                  </w:pPr>
                  <w:r>
                    <w:rPr>
                      <w:kern w:val="44"/>
                      <w:sz w:val="15"/>
                      <w:szCs w:val="15"/>
                      <w:lang w:bidi="hi-IN"/>
                    </w:rPr>
                    <w:t>48°</w:t>
                  </w:r>
                </w:p>
              </w:tc>
              <w:tc>
                <w:tcPr>
                  <w:tcW w:w="554" w:type="dxa"/>
                  <w:vAlign w:val="center"/>
                </w:tcPr>
                <w:p w14:paraId="2FA53758" w14:textId="77777777" w:rsidR="00F34091" w:rsidRDefault="008337C0">
                  <w:pPr>
                    <w:overflowPunct w:val="0"/>
                    <w:snapToGrid w:val="0"/>
                    <w:spacing w:before="0"/>
                    <w:textAlignment w:val="baseline"/>
                    <w:rPr>
                      <w:sz w:val="15"/>
                      <w:szCs w:val="15"/>
                    </w:rPr>
                  </w:pPr>
                  <w:r>
                    <w:rPr>
                      <w:kern w:val="44"/>
                      <w:sz w:val="15"/>
                      <w:szCs w:val="15"/>
                      <w:lang w:bidi="hi-IN"/>
                    </w:rPr>
                    <w:t>20.84</w:t>
                  </w:r>
                </w:p>
              </w:tc>
              <w:tc>
                <w:tcPr>
                  <w:tcW w:w="554" w:type="dxa"/>
                  <w:vAlign w:val="center"/>
                </w:tcPr>
                <w:p w14:paraId="704905B4" w14:textId="77777777" w:rsidR="00F34091" w:rsidRDefault="008337C0">
                  <w:pPr>
                    <w:overflowPunct w:val="0"/>
                    <w:snapToGrid w:val="0"/>
                    <w:spacing w:before="0"/>
                    <w:textAlignment w:val="baseline"/>
                    <w:rPr>
                      <w:sz w:val="15"/>
                      <w:szCs w:val="15"/>
                    </w:rPr>
                  </w:pPr>
                  <w:r>
                    <w:rPr>
                      <w:color w:val="000000" w:themeColor="text1"/>
                      <w:kern w:val="44"/>
                      <w:sz w:val="15"/>
                      <w:szCs w:val="15"/>
                      <w:lang w:bidi="hi-IN"/>
                    </w:rPr>
                    <w:t>5.51</w:t>
                  </w:r>
                </w:p>
              </w:tc>
              <w:tc>
                <w:tcPr>
                  <w:tcW w:w="962" w:type="dxa"/>
                  <w:vAlign w:val="center"/>
                </w:tcPr>
                <w:p w14:paraId="3C6CC952" w14:textId="77777777" w:rsidR="00F34091" w:rsidRDefault="008337C0">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34741D3D" w14:textId="56288174" w:rsidR="00F34091" w:rsidRDefault="008337C0">
                  <w:pPr>
                    <w:overflowPunct w:val="0"/>
                    <w:snapToGrid w:val="0"/>
                    <w:spacing w:before="0"/>
                    <w:textAlignment w:val="baseline"/>
                    <w:rPr>
                      <w:kern w:val="44"/>
                      <w:sz w:val="15"/>
                      <w:szCs w:val="15"/>
                      <w:lang w:bidi="hi-IN"/>
                    </w:rPr>
                  </w:pPr>
                  <w:r>
                    <w:rPr>
                      <w:kern w:val="44"/>
                      <w:sz w:val="15"/>
                      <w:szCs w:val="15"/>
                      <w:lang w:bidi="hi-IN"/>
                    </w:rPr>
                    <w:t>[225°,270°</w:t>
                  </w:r>
                  <w:r w:rsidR="000E63AD">
                    <w:rPr>
                      <w:sz w:val="15"/>
                      <w:szCs w:val="15"/>
                    </w:rPr>
                    <w:t>]</w:t>
                  </w:r>
                  <w:r>
                    <w:rPr>
                      <w:rFonts w:ascii="宋体" w:eastAsia="宋体" w:hAnsi="宋体" w:cs="宋体" w:hint="eastAsia"/>
                      <w:kern w:val="44"/>
                      <w:sz w:val="15"/>
                      <w:szCs w:val="15"/>
                      <w:lang w:bidi="hi-IN"/>
                    </w:rPr>
                    <w:t>∪</w:t>
                  </w:r>
                </w:p>
                <w:p w14:paraId="65928DD1" w14:textId="3D1FB0AF" w:rsidR="00F34091" w:rsidRDefault="008337C0">
                  <w:pPr>
                    <w:overflowPunct w:val="0"/>
                    <w:snapToGrid w:val="0"/>
                    <w:spacing w:before="0"/>
                    <w:textAlignment w:val="baseline"/>
                    <w:rPr>
                      <w:kern w:val="44"/>
                      <w:sz w:val="15"/>
                      <w:szCs w:val="15"/>
                      <w:lang w:bidi="hi-IN"/>
                    </w:rPr>
                  </w:pPr>
                  <w:r>
                    <w:rPr>
                      <w:kern w:val="44"/>
                      <w:sz w:val="15"/>
                      <w:szCs w:val="15"/>
                      <w:lang w:bidi="hi-IN"/>
                    </w:rPr>
                    <w:t>(270°,315°</w:t>
                  </w:r>
                  <w:r w:rsidR="000E63AD">
                    <w:rPr>
                      <w:kern w:val="44"/>
                      <w:sz w:val="15"/>
                      <w:szCs w:val="15"/>
                      <w:lang w:bidi="hi-IN"/>
                    </w:rPr>
                    <w:t>)</w:t>
                  </w:r>
                </w:p>
              </w:tc>
            </w:tr>
            <w:tr w:rsidR="00F34091" w14:paraId="45FFFE39" w14:textId="77777777">
              <w:tc>
                <w:tcPr>
                  <w:tcW w:w="666" w:type="dxa"/>
                  <w:vAlign w:val="center"/>
                </w:tcPr>
                <w:p w14:paraId="2F932FED" w14:textId="77777777" w:rsidR="00F34091" w:rsidRDefault="008337C0">
                  <w:pPr>
                    <w:overflowPunct w:val="0"/>
                    <w:snapToGrid w:val="0"/>
                    <w:spacing w:before="0"/>
                    <w:textAlignment w:val="baseline"/>
                    <w:rPr>
                      <w:sz w:val="15"/>
                      <w:szCs w:val="15"/>
                    </w:rPr>
                  </w:pPr>
                  <w:r>
                    <w:rPr>
                      <w:kern w:val="44"/>
                      <w:sz w:val="15"/>
                      <w:szCs w:val="15"/>
                      <w:lang w:bidi="hi-IN"/>
                    </w:rPr>
                    <w:t>Roof</w:t>
                  </w:r>
                </w:p>
              </w:tc>
              <w:tc>
                <w:tcPr>
                  <w:tcW w:w="698" w:type="dxa"/>
                  <w:vAlign w:val="center"/>
                </w:tcPr>
                <w:p w14:paraId="3CA2610D" w14:textId="77777777" w:rsidR="00F34091" w:rsidRDefault="008337C0">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3C721447" w14:textId="77777777" w:rsidR="00F34091" w:rsidRDefault="008337C0">
                  <w:pPr>
                    <w:overflowPunct w:val="0"/>
                    <w:snapToGrid w:val="0"/>
                    <w:spacing w:before="0"/>
                    <w:textAlignment w:val="baseline"/>
                    <w:rPr>
                      <w:sz w:val="15"/>
                      <w:szCs w:val="15"/>
                    </w:rPr>
                  </w:pPr>
                  <w:r>
                    <w:rPr>
                      <w:kern w:val="44"/>
                      <w:sz w:val="15"/>
                      <w:szCs w:val="15"/>
                      <w:lang w:bidi="hi-IN"/>
                    </w:rPr>
                    <w:t>47°</w:t>
                  </w:r>
                </w:p>
              </w:tc>
              <w:tc>
                <w:tcPr>
                  <w:tcW w:w="1258" w:type="dxa"/>
                  <w:vAlign w:val="center"/>
                </w:tcPr>
                <w:p w14:paraId="7F80B87D" w14:textId="77777777" w:rsidR="00F34091" w:rsidRDefault="008337C0">
                  <w:pPr>
                    <w:overflowPunct w:val="0"/>
                    <w:snapToGrid w:val="0"/>
                    <w:spacing w:before="0"/>
                    <w:textAlignment w:val="baseline"/>
                    <w:rPr>
                      <w:sz w:val="15"/>
                      <w:szCs w:val="15"/>
                    </w:rPr>
                  </w:pPr>
                  <w:r>
                    <w:rPr>
                      <w:color w:val="000000" w:themeColor="text1"/>
                      <w:kern w:val="44"/>
                      <w:sz w:val="15"/>
                      <w:szCs w:val="15"/>
                      <w:lang w:bidi="hi-IN"/>
                    </w:rPr>
                    <w:t>30°-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0832854E" w14:textId="77777777" w:rsidR="00F34091" w:rsidRDefault="008337C0">
                  <w:pPr>
                    <w:overflowPunct w:val="0"/>
                    <w:snapToGrid w:val="0"/>
                    <w:spacing w:before="0"/>
                    <w:textAlignment w:val="baseline"/>
                    <w:rPr>
                      <w:sz w:val="15"/>
                      <w:szCs w:val="15"/>
                    </w:rPr>
                  </w:pPr>
                  <w:r>
                    <w:rPr>
                      <w:kern w:val="44"/>
                      <w:sz w:val="15"/>
                      <w:szCs w:val="15"/>
                      <w:lang w:bidi="hi-IN"/>
                    </w:rPr>
                    <w:t>20°</w:t>
                  </w:r>
                </w:p>
              </w:tc>
              <w:tc>
                <w:tcPr>
                  <w:tcW w:w="554" w:type="dxa"/>
                  <w:vAlign w:val="center"/>
                </w:tcPr>
                <w:p w14:paraId="1530B869" w14:textId="77777777" w:rsidR="00F34091" w:rsidRDefault="008337C0">
                  <w:pPr>
                    <w:overflowPunct w:val="0"/>
                    <w:snapToGrid w:val="0"/>
                    <w:spacing w:before="0"/>
                    <w:textAlignment w:val="baseline"/>
                    <w:rPr>
                      <w:sz w:val="15"/>
                      <w:szCs w:val="15"/>
                    </w:rPr>
                  </w:pPr>
                  <w:r>
                    <w:rPr>
                      <w:kern w:val="3"/>
                      <w:sz w:val="15"/>
                      <w:szCs w:val="15"/>
                      <w:lang w:bidi="hi-IN"/>
                    </w:rPr>
                    <w:t>31.53</w:t>
                  </w:r>
                </w:p>
              </w:tc>
              <w:tc>
                <w:tcPr>
                  <w:tcW w:w="554" w:type="dxa"/>
                  <w:vAlign w:val="center"/>
                </w:tcPr>
                <w:p w14:paraId="091F5B08" w14:textId="77777777" w:rsidR="00F34091" w:rsidRDefault="008337C0">
                  <w:pPr>
                    <w:overflowPunct w:val="0"/>
                    <w:snapToGrid w:val="0"/>
                    <w:spacing w:before="0"/>
                    <w:textAlignment w:val="baseline"/>
                    <w:rPr>
                      <w:sz w:val="15"/>
                      <w:szCs w:val="15"/>
                    </w:rPr>
                  </w:pPr>
                  <w:r>
                    <w:rPr>
                      <w:color w:val="000000" w:themeColor="text1"/>
                      <w:kern w:val="3"/>
                      <w:sz w:val="15"/>
                      <w:szCs w:val="15"/>
                      <w:lang w:bidi="hi-IN"/>
                    </w:rPr>
                    <w:t>16.20</w:t>
                  </w:r>
                </w:p>
              </w:tc>
              <w:tc>
                <w:tcPr>
                  <w:tcW w:w="962" w:type="dxa"/>
                  <w:vAlign w:val="center"/>
                </w:tcPr>
                <w:p w14:paraId="12F3EEF1" w14:textId="77777777" w:rsidR="00F34091" w:rsidRDefault="008337C0">
                  <w:pPr>
                    <w:overflowPunct w:val="0"/>
                    <w:snapToGrid w:val="0"/>
                    <w:spacing w:before="0"/>
                    <w:textAlignment w:val="baseline"/>
                    <w:rPr>
                      <w:sz w:val="15"/>
                      <w:szCs w:val="15"/>
                    </w:rPr>
                  </w:pPr>
                  <w:r>
                    <w:rPr>
                      <w:kern w:val="44"/>
                      <w:sz w:val="15"/>
                      <w:szCs w:val="15"/>
                      <w:lang w:bidi="hi-IN"/>
                    </w:rPr>
                    <w:t>[0°,30°]</w:t>
                  </w:r>
                </w:p>
              </w:tc>
              <w:tc>
                <w:tcPr>
                  <w:tcW w:w="1074" w:type="dxa"/>
                  <w:vAlign w:val="center"/>
                </w:tcPr>
                <w:p w14:paraId="33224D66" w14:textId="77777777" w:rsidR="00F34091" w:rsidRDefault="008337C0">
                  <w:pPr>
                    <w:overflowPunct w:val="0"/>
                    <w:snapToGrid w:val="0"/>
                    <w:spacing w:before="0"/>
                    <w:textAlignment w:val="baseline"/>
                    <w:rPr>
                      <w:sz w:val="15"/>
                      <w:szCs w:val="15"/>
                    </w:rPr>
                  </w:pPr>
                  <w:r>
                    <w:rPr>
                      <w:kern w:val="44"/>
                      <w:sz w:val="15"/>
                      <w:szCs w:val="15"/>
                      <w:lang w:bidi="hi-IN"/>
                    </w:rPr>
                    <w:t>[0°,360°]</w:t>
                  </w:r>
                </w:p>
              </w:tc>
            </w:tr>
          </w:tbl>
          <w:p w14:paraId="08C8A514" w14:textId="77777777" w:rsidR="00F34091" w:rsidRDefault="00F34091">
            <w:pPr>
              <w:spacing w:before="0"/>
              <w:rPr>
                <w:rFonts w:eastAsiaTheme="minorEastAsia"/>
                <w:lang w:eastAsia="ko-KR"/>
              </w:rPr>
            </w:pPr>
          </w:p>
        </w:tc>
      </w:tr>
      <w:tr w:rsidR="00F34091" w14:paraId="2E5F9498" w14:textId="77777777">
        <w:trPr>
          <w:trHeight w:val="222"/>
        </w:trPr>
        <w:tc>
          <w:tcPr>
            <w:tcW w:w="1296" w:type="dxa"/>
            <w:vMerge/>
          </w:tcPr>
          <w:p w14:paraId="69AB9EC6" w14:textId="77777777" w:rsidR="00F34091" w:rsidRDefault="00F34091">
            <w:pPr>
              <w:spacing w:before="0"/>
              <w:rPr>
                <w:rFonts w:eastAsiaTheme="minorEastAsia"/>
                <w:lang w:eastAsia="zh-CN"/>
              </w:rPr>
            </w:pPr>
          </w:p>
        </w:tc>
        <w:tc>
          <w:tcPr>
            <w:tcW w:w="1134" w:type="dxa"/>
          </w:tcPr>
          <w:p w14:paraId="77F71188"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C68750E" w14:textId="77777777" w:rsidR="00F34091" w:rsidRDefault="008337C0">
            <w:pPr>
              <w:spacing w:before="0"/>
              <w:rPr>
                <w:rFonts w:eastAsiaTheme="minorEastAsia"/>
                <w:lang w:eastAsia="zh-CN"/>
              </w:rPr>
            </w:pPr>
            <w:r>
              <w:rPr>
                <w:rFonts w:eastAsiaTheme="minorEastAsia"/>
                <w:lang w:eastAsia="zh-CN"/>
              </w:rPr>
              <w:t>The std of B2 is 7.19dB.</w:t>
            </w:r>
          </w:p>
        </w:tc>
      </w:tr>
    </w:tbl>
    <w:p w14:paraId="23D46463" w14:textId="77777777" w:rsidR="00F34091" w:rsidRDefault="00F34091">
      <w:pPr>
        <w:rPr>
          <w:rFonts w:eastAsiaTheme="minorEastAsia"/>
          <w:lang w:eastAsia="zh-CN"/>
        </w:rPr>
      </w:pPr>
    </w:p>
    <w:p w14:paraId="261BE349" w14:textId="15266715" w:rsidR="00F34091" w:rsidRDefault="008337C0">
      <w:pPr>
        <w:pStyle w:val="4"/>
        <w:numPr>
          <w:ilvl w:val="0"/>
          <w:numId w:val="0"/>
        </w:numPr>
        <w:ind w:left="864" w:hanging="864"/>
        <w:rPr>
          <w:highlight w:val="yellow"/>
        </w:rPr>
      </w:pPr>
      <w:r>
        <w:rPr>
          <w:highlight w:val="yellow"/>
        </w:rPr>
        <w:t>[FL1] Question 4.1.</w:t>
      </w:r>
      <w:r w:rsidR="000D41CC">
        <w:rPr>
          <w:highlight w:val="yellow"/>
        </w:rPr>
        <w:t>4</w:t>
      </w:r>
      <w:r>
        <w:rPr>
          <w:highlight w:val="yellow"/>
        </w:rPr>
        <w:t xml:space="preserve">-2 </w:t>
      </w:r>
    </w:p>
    <w:p w14:paraId="16EB3FA3" w14:textId="77777777" w:rsidR="00F34091" w:rsidRDefault="008337C0">
      <w:pPr>
        <w:pStyle w:val="aff4"/>
        <w:numPr>
          <w:ilvl w:val="0"/>
          <w:numId w:val="21"/>
        </w:numPr>
        <w:rPr>
          <w:rFonts w:eastAsiaTheme="minorEastAsia"/>
          <w:lang w:eastAsia="zh-CN"/>
        </w:rPr>
      </w:pPr>
      <w:r>
        <w:rPr>
          <w:lang w:val="en-US" w:eastAsia="zh-CN"/>
        </w:rPr>
        <w:t xml:space="preserve">If any new results are available, please provide your inputs on values/pattern of A*B1 and (mean, standard deviation) of B2 for </w:t>
      </w:r>
      <w:r>
        <w:t>vehicle with multiple scattering points</w:t>
      </w:r>
    </w:p>
    <w:p w14:paraId="59F51B11" w14:textId="77777777" w:rsidR="00F34091" w:rsidRDefault="00F34091">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F34091" w14:paraId="207F0455" w14:textId="77777777">
        <w:trPr>
          <w:trHeight w:val="416"/>
        </w:trPr>
        <w:tc>
          <w:tcPr>
            <w:tcW w:w="1296" w:type="dxa"/>
            <w:shd w:val="clear" w:color="auto" w:fill="D9E2F3" w:themeFill="accent1" w:themeFillTint="33"/>
            <w:vAlign w:val="center"/>
          </w:tcPr>
          <w:p w14:paraId="2B1C46A0" w14:textId="77777777" w:rsidR="00F34091" w:rsidRDefault="008337C0">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76CE2DBB" w14:textId="77777777" w:rsidR="00F34091" w:rsidRDefault="008337C0">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5EBD5552" w14:textId="77777777" w:rsidR="00F34091" w:rsidRDefault="008337C0">
            <w:pPr>
              <w:widowControl w:val="0"/>
              <w:spacing w:before="0"/>
              <w:rPr>
                <w:rFonts w:eastAsiaTheme="minorEastAsia"/>
                <w:b/>
                <w:bCs/>
                <w:lang w:eastAsia="zh-CN"/>
              </w:rPr>
            </w:pPr>
            <w:r>
              <w:rPr>
                <w:rFonts w:eastAsiaTheme="minorEastAsia"/>
                <w:b/>
                <w:bCs/>
                <w:lang w:eastAsia="zh-CN"/>
              </w:rPr>
              <w:t>Formulas/Values</w:t>
            </w:r>
          </w:p>
        </w:tc>
      </w:tr>
      <w:tr w:rsidR="00F34091" w14:paraId="25007FAA" w14:textId="77777777">
        <w:trPr>
          <w:trHeight w:val="222"/>
        </w:trPr>
        <w:tc>
          <w:tcPr>
            <w:tcW w:w="1296" w:type="dxa"/>
            <w:vMerge w:val="restart"/>
            <w:vAlign w:val="center"/>
          </w:tcPr>
          <w:p w14:paraId="43D5E6AD" w14:textId="77777777" w:rsidR="00F34091" w:rsidRDefault="008337C0">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vAlign w:val="center"/>
          </w:tcPr>
          <w:p w14:paraId="7FFF64B8" w14:textId="77777777" w:rsidR="00F34091" w:rsidRDefault="008337C0">
            <w:pPr>
              <w:spacing w:before="0"/>
              <w:rPr>
                <w:rFonts w:ascii="Times New Roman" w:eastAsiaTheme="minorEastAsia" w:hAnsi="Times New Roman"/>
              </w:rPr>
            </w:pPr>
            <w:r>
              <w:rPr>
                <w:rFonts w:ascii="Times New Roman" w:eastAsiaTheme="minorEastAsia" w:hAnsi="Times New Roman"/>
              </w:rPr>
              <w:t>A*B1</w:t>
            </w:r>
          </w:p>
        </w:tc>
        <w:tc>
          <w:tcPr>
            <w:tcW w:w="7204" w:type="dxa"/>
            <w:vAlign w:val="center"/>
          </w:tcPr>
          <w:p w14:paraId="03C7D9F0" w14:textId="77777777" w:rsidR="00F34091" w:rsidRDefault="008337C0">
            <w:pPr>
              <w:spacing w:before="0"/>
              <w:rPr>
                <w:rFonts w:ascii="Times New Roman" w:eastAsiaTheme="minorEastAsia" w:hAnsi="Times New Roman"/>
                <w:lang w:eastAsia="ko-KR"/>
              </w:rPr>
            </w:pPr>
            <w:r>
              <w:rPr>
                <w:rFonts w:ascii="Times New Roman" w:eastAsiaTheme="minorEastAsia" w:hAnsi="Times New Roman"/>
              </w:rPr>
              <w:t>The value is the same as the mono-static</w:t>
            </w:r>
          </w:p>
        </w:tc>
      </w:tr>
      <w:tr w:rsidR="00F34091" w14:paraId="4359EE7D" w14:textId="77777777">
        <w:trPr>
          <w:trHeight w:val="222"/>
        </w:trPr>
        <w:tc>
          <w:tcPr>
            <w:tcW w:w="1296" w:type="dxa"/>
            <w:vMerge/>
          </w:tcPr>
          <w:p w14:paraId="1F2E6E6F" w14:textId="77777777" w:rsidR="00F34091" w:rsidRDefault="00F34091">
            <w:pPr>
              <w:spacing w:before="0"/>
              <w:rPr>
                <w:rFonts w:eastAsiaTheme="minorEastAsia"/>
                <w:lang w:eastAsia="zh-CN"/>
              </w:rPr>
            </w:pPr>
          </w:p>
        </w:tc>
        <w:tc>
          <w:tcPr>
            <w:tcW w:w="1134" w:type="dxa"/>
            <w:vAlign w:val="center"/>
          </w:tcPr>
          <w:p w14:paraId="534F4B59" w14:textId="77777777" w:rsidR="00F34091" w:rsidRDefault="008337C0">
            <w:pPr>
              <w:spacing w:before="0"/>
              <w:rPr>
                <w:rFonts w:eastAsiaTheme="minorEastAsia"/>
                <w:lang w:eastAsia="zh-CN"/>
              </w:rPr>
            </w:pPr>
            <w:r>
              <w:rPr>
                <w:rFonts w:ascii="Times New Roman" w:eastAsiaTheme="minorEastAsia" w:hAnsi="Times New Roman"/>
              </w:rPr>
              <w:t>(μ, σ) of B2</w:t>
            </w:r>
          </w:p>
        </w:tc>
        <w:tc>
          <w:tcPr>
            <w:tcW w:w="7204" w:type="dxa"/>
            <w:vAlign w:val="center"/>
          </w:tcPr>
          <w:p w14:paraId="240A89EC" w14:textId="77777777" w:rsidR="00F34091" w:rsidRDefault="008337C0">
            <w:pPr>
              <w:spacing w:before="0"/>
              <w:rPr>
                <w:rFonts w:eastAsiaTheme="minorEastAsia"/>
                <w:lang w:eastAsia="zh-CN"/>
              </w:rPr>
            </w:pPr>
            <w:r>
              <w:rPr>
                <w:rFonts w:ascii="Times New Roman" w:eastAsiaTheme="minorEastAsia" w:hAnsi="Times New Roman"/>
              </w:rPr>
              <w:t>The value is the same as the mono-static</w:t>
            </w:r>
          </w:p>
        </w:tc>
      </w:tr>
      <w:tr w:rsidR="00F34091" w14:paraId="43A4FD77" w14:textId="77777777">
        <w:trPr>
          <w:trHeight w:val="222"/>
        </w:trPr>
        <w:tc>
          <w:tcPr>
            <w:tcW w:w="1296" w:type="dxa"/>
            <w:vMerge w:val="restart"/>
          </w:tcPr>
          <w:p w14:paraId="6C1EFD63" w14:textId="77777777" w:rsidR="00F34091" w:rsidRDefault="008337C0">
            <w:pPr>
              <w:spacing w:before="0"/>
              <w:rPr>
                <w:rFonts w:eastAsiaTheme="minorEastAsia"/>
                <w:lang w:eastAsia="ko-KR"/>
              </w:rPr>
            </w:pPr>
            <w:r>
              <w:rPr>
                <w:rFonts w:eastAsiaTheme="minorEastAsia" w:hint="eastAsia"/>
                <w:lang w:eastAsia="zh-CN"/>
              </w:rPr>
              <w:t>Ericsson</w:t>
            </w:r>
          </w:p>
        </w:tc>
        <w:tc>
          <w:tcPr>
            <w:tcW w:w="1134" w:type="dxa"/>
          </w:tcPr>
          <w:p w14:paraId="7BEB9FD8"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19601C6E" w14:textId="77777777" w:rsidR="00F34091" w:rsidRDefault="008337C0">
            <w:pPr>
              <w:spacing w:before="0"/>
              <w:rPr>
                <w:rFonts w:eastAsiaTheme="minorEastAsia"/>
                <w:lang w:eastAsia="zh-CN"/>
              </w:rPr>
            </w:pPr>
            <w:r>
              <w:rPr>
                <w:rFonts w:eastAsiaTheme="minorEastAsia" w:hint="eastAsia"/>
                <w:lang w:eastAsia="zh-CN"/>
              </w:rPr>
              <w:t xml:space="preserve">In the following agreement made in post-RAN1#120 email discussion, a correction is needed to normalize </w:t>
            </w:r>
            <w:r>
              <w:rPr>
                <w:rFonts w:ascii="Times New Roman" w:eastAsiaTheme="minorEastAsia" w:hAnsi="Times New Roman" w:hint="eastAsia"/>
                <w:lang w:eastAsia="zh-CN"/>
              </w:rPr>
              <w:t>(</w:t>
            </w:r>
            <m:oMath>
              <m:r>
                <m:rPr>
                  <m:sty m:val="p"/>
                </m:rPr>
                <w:rPr>
                  <w:rFonts w:ascii="Cambria Math" w:hAnsi="Cambria Math"/>
                </w:rPr>
                <m:t>φ-</m:t>
              </m:r>
              <m:sSub>
                <m:sSubPr>
                  <m:ctrlPr>
                    <w:rPr>
                      <w:rFonts w:ascii="Cambria Math" w:eastAsia="Malgun Gothic" w:hAnsi="Cambria Math" w:cs="Aptos"/>
                    </w:rPr>
                  </m:ctrlPr>
                </m:sSubPr>
                <m:e>
                  <m:r>
                    <m:rPr>
                      <m:sty m:val="p"/>
                    </m:rPr>
                    <w:rPr>
                      <w:rFonts w:ascii="Cambria Math" w:hAnsi="Cambria Math"/>
                    </w:rPr>
                    <m:t>φ</m:t>
                  </m:r>
                </m:e>
                <m:sub>
                  <m:r>
                    <m:rPr>
                      <m:sty m:val="p"/>
                    </m:rPr>
                    <w:rPr>
                      <w:rFonts w:ascii="Cambria Math" w:hAnsi="Cambria Math"/>
                    </w:rPr>
                    <m:t>center</m:t>
                  </m:r>
                </m:sub>
              </m:sSub>
              <m:r>
                <m:rPr>
                  <m:sty m:val="p"/>
                </m:rPr>
                <w:rPr>
                  <w:rFonts w:ascii="Cambria Math" w:eastAsia="Malgun Gothic" w:hAnsi="Cambria Math" w:cs="Aptos"/>
                </w:rPr>
                <m:t>)</m:t>
              </m:r>
            </m:oMath>
            <w:r>
              <w:rPr>
                <w:rFonts w:ascii="Times New Roman" w:eastAsiaTheme="minorEastAsia" w:hAnsi="Times New Roman" w:hint="eastAsia"/>
                <w:lang w:eastAsia="zh-CN"/>
              </w:rPr>
              <w:t xml:space="preserve"> </w:t>
            </w:r>
            <w:r>
              <w:rPr>
                <w:rFonts w:ascii="Times New Roman" w:eastAsiaTheme="minorEastAsia" w:hAnsi="Times New Roman"/>
                <w:lang w:eastAsia="zh-CN"/>
              </w:rPr>
              <w:t>within</w:t>
            </w:r>
            <w:r>
              <w:rPr>
                <w:rFonts w:ascii="Times New Roman" w:eastAsiaTheme="minorEastAsia" w:hAnsi="Times New Roman" w:hint="eastAsia"/>
                <w:lang w:eastAsia="zh-CN"/>
              </w:rPr>
              <w:t xml:space="preserve"> the range of [-180, 180].</w:t>
            </w:r>
          </w:p>
          <w:p w14:paraId="172F5E49" w14:textId="77777777" w:rsidR="00F34091" w:rsidRDefault="00F34091">
            <w:pPr>
              <w:spacing w:before="0"/>
              <w:rPr>
                <w:rFonts w:eastAsiaTheme="minorEastAsia"/>
                <w:lang w:eastAsia="ko-KR"/>
              </w:rPr>
            </w:pPr>
          </w:p>
          <w:p w14:paraId="0F40E473" w14:textId="77777777" w:rsidR="00F34091" w:rsidRDefault="008337C0">
            <w:pPr>
              <w:pStyle w:val="4"/>
              <w:numPr>
                <w:ilvl w:val="0"/>
                <w:numId w:val="0"/>
              </w:numPr>
              <w:ind w:left="864" w:hanging="864"/>
              <w:outlineLvl w:val="3"/>
              <w:rPr>
                <w:rFonts w:ascii="Times New Roman" w:eastAsia="Times New Roman" w:hAnsi="Times New Roman"/>
                <w:sz w:val="22"/>
                <w:szCs w:val="22"/>
                <w:lang w:eastAsia="ja-JP"/>
              </w:rPr>
            </w:pPr>
            <w:r>
              <w:rPr>
                <w:rFonts w:ascii="Times New Roman" w:eastAsia="Times New Roman" w:hAnsi="Times New Roman"/>
                <w:sz w:val="22"/>
                <w:szCs w:val="22"/>
                <w:highlight w:val="green"/>
                <w:lang w:eastAsia="ja-JP"/>
              </w:rPr>
              <w:t>Proposal 3.1-1-rev2:</w:t>
            </w:r>
            <w:r>
              <w:rPr>
                <w:rFonts w:ascii="Times New Roman" w:eastAsia="Times New Roman" w:hAnsi="Times New Roman"/>
                <w:sz w:val="22"/>
                <w:szCs w:val="22"/>
                <w:lang w:eastAsia="ja-JP"/>
              </w:rPr>
              <w:t xml:space="preserve"> </w:t>
            </w:r>
          </w:p>
          <w:p w14:paraId="4788BFA8" w14:textId="77777777" w:rsidR="00F34091" w:rsidRDefault="008337C0">
            <w:pPr>
              <w:rPr>
                <w:rFonts w:ascii="Times New Roman" w:eastAsia="Malgun Gothic" w:hAnsi="Times New Roman"/>
                <w:lang w:eastAsia="ja-JP"/>
              </w:rPr>
            </w:pPr>
            <w:r>
              <w:rPr>
                <w:rFonts w:ascii="Times New Roman" w:hAnsi="Times New Roman"/>
                <w:lang w:eastAsia="ja-JP"/>
              </w:rPr>
              <w:t>On the monostatic RCS for each scattering point of vehicle with multiple scattering points,</w:t>
            </w:r>
          </w:p>
          <w:p w14:paraId="642D6C7E" w14:textId="77777777" w:rsidR="00F34091" w:rsidRDefault="008337C0">
            <w:pPr>
              <w:pStyle w:val="aff4"/>
              <w:numPr>
                <w:ilvl w:val="0"/>
                <w:numId w:val="41"/>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Layout w:type="fixed"/>
              <w:tblCellMar>
                <w:left w:w="0" w:type="dxa"/>
                <w:right w:w="0" w:type="dxa"/>
              </w:tblCellMar>
              <w:tblLook w:val="04A0" w:firstRow="1" w:lastRow="0" w:firstColumn="1" w:lastColumn="0" w:noHBand="0" w:noVBand="1"/>
            </w:tblPr>
            <w:tblGrid>
              <w:gridCol w:w="680"/>
              <w:gridCol w:w="823"/>
              <w:gridCol w:w="755"/>
              <w:gridCol w:w="794"/>
              <w:gridCol w:w="725"/>
              <w:gridCol w:w="668"/>
              <w:gridCol w:w="675"/>
              <w:gridCol w:w="1167"/>
              <w:gridCol w:w="1288"/>
            </w:tblGrid>
            <w:tr w:rsidR="00F34091" w14:paraId="7A48F2CC"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DA7FD28" w14:textId="77777777" w:rsidR="00F34091" w:rsidRDefault="00F34091">
                  <w:pPr>
                    <w:spacing w:line="240" w:lineRule="atLeast"/>
                    <w:rPr>
                      <w:rFonts w:ascii="Times New Roman" w:hAnsi="Times New Roman"/>
                      <w:i/>
                      <w:iCs/>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A7CA22" w14:textId="77777777" w:rsidR="00F34091" w:rsidRDefault="00474DA8">
                  <w:pPr>
                    <w:spacing w:line="240" w:lineRule="atLeast"/>
                    <w:rPr>
                      <w:rFonts w:ascii="Times New Roman" w:hAnsi="Times New Roman"/>
                      <w:i/>
                      <w:iCs/>
                    </w:rPr>
                  </w:pPr>
                  <m:oMathPara>
                    <m:oMath>
                      <m:sSub>
                        <m:sSubPr>
                          <m:ctrlPr>
                            <w:rPr>
                              <w:rFonts w:ascii="Cambria Math" w:eastAsia="Malgun Gothic" w:hAnsi="Cambria Math" w:cs="Aptos"/>
                            </w:rPr>
                          </m:ctrlPr>
                        </m:sSubPr>
                        <m:e>
                          <w:bookmarkStart w:id="16" w:name="OLE_LINK20"/>
                          <m:r>
                            <w:rPr>
                              <w:rFonts w:ascii="Cambria Math" w:hAnsi="Cambria Math"/>
                            </w:rPr>
                            <m:t>φ</m:t>
                          </m:r>
                        </m:e>
                        <m:sub>
                          <m:r>
                            <w:rPr>
                              <w:rFonts w:ascii="Cambria Math" w:hAnsi="Cambria Math"/>
                            </w:rPr>
                            <m:t>center</m:t>
                          </m:r>
                          <w:bookmarkEnd w:id="16"/>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027C0D" w14:textId="77777777" w:rsidR="00F34091" w:rsidRDefault="00474DA8">
                  <w:pPr>
                    <w:spacing w:line="240" w:lineRule="atLeast"/>
                    <w:rPr>
                      <w:rFonts w:ascii="Times New Roman" w:hAnsi="Times New Roman"/>
                      <w:i/>
                      <w:iCs/>
                    </w:rPr>
                  </w:pPr>
                  <m:oMathPara>
                    <m:oMath>
                      <m:sSub>
                        <m:sSubPr>
                          <m:ctrlPr>
                            <w:rPr>
                              <w:rFonts w:ascii="Cambria Math" w:eastAsia="Malgun Gothic" w:hAnsi="Cambria Math" w:cs="Aptos"/>
                              <w:i/>
                              <w:iCs/>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A5DE8BF" w14:textId="77777777" w:rsidR="00F34091" w:rsidRDefault="00474DA8">
                  <w:pPr>
                    <w:spacing w:line="240" w:lineRule="atLeast"/>
                    <w:rPr>
                      <w:rFonts w:ascii="Times New Roman" w:hAnsi="Times New Roman"/>
                      <w:i/>
                      <w:iCs/>
                    </w:rPr>
                  </w:pPr>
                  <m:oMathPara>
                    <m:oMath>
                      <m:sSub>
                        <m:sSubPr>
                          <m:ctrlPr>
                            <w:rPr>
                              <w:rFonts w:ascii="Cambria Math" w:eastAsia="Malgun Gothic" w:hAnsi="Cambria Math" w:cs="Aptos"/>
                              <w:i/>
                              <w:iCs/>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FB6C21F" w14:textId="77777777" w:rsidR="00F34091" w:rsidRDefault="00474DA8">
                  <w:pPr>
                    <w:spacing w:line="240" w:lineRule="atLeast"/>
                    <w:rPr>
                      <w:rFonts w:ascii="Times New Roman" w:hAnsi="Times New Roman"/>
                      <w:i/>
                      <w:iCs/>
                    </w:rPr>
                  </w:pPr>
                  <m:oMathPara>
                    <m:oMath>
                      <m:sSub>
                        <m:sSubPr>
                          <m:ctrlPr>
                            <w:rPr>
                              <w:rFonts w:ascii="Cambria Math" w:eastAsia="Malgun Gothic" w:hAnsi="Cambria Math" w:cs="Aptos"/>
                              <w:i/>
                              <w:iCs/>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1421E31" w14:textId="77777777" w:rsidR="00F34091" w:rsidRDefault="00474DA8">
                  <w:pPr>
                    <w:spacing w:line="240" w:lineRule="atLeast"/>
                    <w:rPr>
                      <w:rFonts w:ascii="Times New Roman" w:hAnsi="Times New Roman"/>
                      <w:i/>
                      <w:iCs/>
                    </w:rPr>
                  </w:pPr>
                  <m:oMathPara>
                    <m:oMath>
                      <m:sSub>
                        <m:sSubPr>
                          <m:ctrlPr>
                            <w:rPr>
                              <w:rFonts w:ascii="Cambria Math" w:eastAsia="Malgun Gothic" w:hAnsi="Cambria Math" w:cs="Aptos"/>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8D0C40" w14:textId="77777777" w:rsidR="00F34091" w:rsidRDefault="00474DA8">
                  <w:pPr>
                    <w:spacing w:line="240" w:lineRule="atLeast"/>
                    <w:rPr>
                      <w:rFonts w:ascii="Times New Roman" w:hAnsi="Times New Roman"/>
                      <w:i/>
                      <w:iCs/>
                    </w:rPr>
                  </w:pPr>
                  <m:oMathPara>
                    <m:oMath>
                      <m:sSub>
                        <m:sSubPr>
                          <m:ctrlPr>
                            <w:rPr>
                              <w:rFonts w:ascii="Cambria Math" w:eastAsia="Malgun Gothic" w:hAnsi="Cambria Math" w:cs="Aptos"/>
                              <w:i/>
                              <w:iCs/>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1BD3E8" w14:textId="77777777" w:rsidR="00F34091" w:rsidRDefault="008337C0">
                  <w:pPr>
                    <w:spacing w:line="240" w:lineRule="atLeast"/>
                    <w:rPr>
                      <w:rFonts w:ascii="Times New Roman" w:hAnsi="Times New Roman"/>
                      <w:i/>
                      <w:iCs/>
                    </w:rPr>
                  </w:pPr>
                  <w:r>
                    <w:rPr>
                      <w:rFonts w:ascii="Times New Roman" w:hAnsi="Times New Roman"/>
                      <w:i/>
                      <w:iCs/>
                    </w:rPr>
                    <w:t xml:space="preserve">Applicable Range of </w:t>
                  </w:r>
                  <w:bookmarkStart w:id="17" w:name="OLE_LINK21"/>
                  <m:oMath>
                    <m:r>
                      <m:rPr>
                        <m:sty m:val="p"/>
                      </m:rPr>
                      <w:rPr>
                        <w:rFonts w:ascii="Cambria Math" w:hAnsi="Cambria Math"/>
                      </w:rPr>
                      <m:t>θ</m:t>
                    </m:r>
                  </m:oMath>
                  <w:bookmarkEnd w:id="17"/>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C9D5169" w14:textId="77777777" w:rsidR="00F34091" w:rsidRDefault="008337C0">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F34091" w14:paraId="5B7F72CC"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976B27" w14:textId="77777777" w:rsidR="00F34091" w:rsidRDefault="008337C0">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5AF69880" w14:textId="77777777" w:rsidR="00F34091" w:rsidRDefault="008337C0">
                  <w:pPr>
                    <w:spacing w:line="240" w:lineRule="atLeast"/>
                    <w:rPr>
                      <w:rFonts w:ascii="Times New Roman" w:hAnsi="Times New Roman"/>
                      <w:i/>
                      <w:iCs/>
                    </w:rPr>
                  </w:pPr>
                  <w:r>
                    <w:rPr>
                      <w:rFonts w:ascii="Times New Roman" w:hAnsi="Times New Roman"/>
                      <w:color w:val="000000"/>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41453E77" w14:textId="77777777" w:rsidR="00F34091" w:rsidRDefault="008337C0">
                  <w:pPr>
                    <w:spacing w:line="240" w:lineRule="atLeast"/>
                    <w:rPr>
                      <w:rFonts w:ascii="Times New Roman" w:hAnsi="Times New Roman"/>
                      <w:i/>
                      <w:iCs/>
                      <w:color w:val="FF0000"/>
                    </w:rPr>
                  </w:pPr>
                  <w:r>
                    <w:rPr>
                      <w:rFonts w:ascii="Times New Roman" w:hAnsi="Times New Roman"/>
                      <w:color w:val="FF0000"/>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187A3E83" w14:textId="77777777" w:rsidR="00F34091" w:rsidRDefault="008337C0">
                  <w:pPr>
                    <w:spacing w:line="240" w:lineRule="atLeast"/>
                    <w:rPr>
                      <w:rFonts w:ascii="Times New Roman" w:hAnsi="Times New Roman"/>
                      <w:i/>
                      <w:iCs/>
                      <w:color w:val="FF0000"/>
                    </w:rPr>
                  </w:pPr>
                  <w:r>
                    <w:rPr>
                      <w:rFonts w:ascii="Times New Roman" w:hAnsi="Times New Roman"/>
                      <w:color w:val="FF0000"/>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4BCF4EB" w14:textId="77777777" w:rsidR="00F34091" w:rsidRDefault="008337C0">
                  <w:pPr>
                    <w:spacing w:line="240" w:lineRule="atLeast"/>
                    <w:rPr>
                      <w:rFonts w:ascii="Times New Roman" w:hAnsi="Times New Roman"/>
                      <w:i/>
                      <w:iCs/>
                      <w:color w:val="FF0000"/>
                    </w:rPr>
                  </w:pPr>
                  <w:r>
                    <w:rPr>
                      <w:rFonts w:ascii="Times New Roman" w:hAnsi="Times New Roman"/>
                      <w:color w:val="FF0000"/>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00CA03C" w14:textId="77777777" w:rsidR="00F34091" w:rsidRDefault="008337C0">
                  <w:pPr>
                    <w:spacing w:line="240" w:lineRule="atLeast"/>
                    <w:rPr>
                      <w:rFonts w:ascii="Times New Roman" w:hAnsi="Times New Roman"/>
                      <w:color w:val="FF0000"/>
                    </w:rPr>
                  </w:pPr>
                  <w:r>
                    <w:rPr>
                      <w:rFonts w:ascii="Times New Roman" w:hAnsi="Times New Roman"/>
                      <w:color w:val="FF0000"/>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7F6BCE7F" w14:textId="77777777" w:rsidR="00F34091" w:rsidRDefault="008337C0">
                  <w:pPr>
                    <w:spacing w:line="240" w:lineRule="atLeast"/>
                    <w:rPr>
                      <w:rFonts w:ascii="Times New Roman" w:hAnsi="Times New Roman"/>
                      <w:color w:val="FF0000"/>
                    </w:rPr>
                  </w:pPr>
                  <w:r>
                    <w:rPr>
                      <w:rFonts w:ascii="Times New Roman" w:hAnsi="Times New Roman"/>
                      <w:color w:val="FF0000"/>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65DDE0E3" w14:textId="77777777" w:rsidR="00F34091" w:rsidRDefault="008337C0">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0C094A98" w14:textId="77777777" w:rsidR="00F34091" w:rsidRDefault="008337C0">
                  <w:pPr>
                    <w:spacing w:line="240" w:lineRule="atLeast"/>
                    <w:rPr>
                      <w:rFonts w:ascii="Times New Roman" w:hAnsi="Times New Roman"/>
                      <w:color w:val="000000"/>
                    </w:rPr>
                  </w:pPr>
                  <w:r>
                    <w:rPr>
                      <w:rFonts w:ascii="Times New Roman" w:hAnsi="Times New Roman"/>
                    </w:rPr>
                    <w:t>[0°,360°]</w:t>
                  </w:r>
                </w:p>
              </w:tc>
            </w:tr>
            <w:tr w:rsidR="00F34091" w14:paraId="2AFF578D"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63E42F" w14:textId="77777777" w:rsidR="00F34091" w:rsidRDefault="008337C0">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6A35C460" w14:textId="77777777" w:rsidR="00F34091" w:rsidRDefault="008337C0">
                  <w:pPr>
                    <w:spacing w:line="240" w:lineRule="atLeast"/>
                    <w:rPr>
                      <w:rFonts w:ascii="Times New Roman" w:hAnsi="Times New Roman"/>
                      <w:i/>
                      <w:iCs/>
                    </w:rPr>
                  </w:pPr>
                  <w:r>
                    <w:rPr>
                      <w:rFonts w:ascii="Times New Roman" w:hAnsi="Times New Roman"/>
                      <w:color w:val="000000"/>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2BBB86E5" w14:textId="77777777" w:rsidR="00F34091" w:rsidRDefault="008337C0">
                  <w:pPr>
                    <w:spacing w:line="240" w:lineRule="atLeast"/>
                    <w:rPr>
                      <w:rFonts w:ascii="Times New Roman" w:hAnsi="Times New Roman"/>
                      <w:i/>
                      <w:iCs/>
                      <w:color w:val="FF0000"/>
                    </w:rPr>
                  </w:pPr>
                  <w:r>
                    <w:rPr>
                      <w:rFonts w:ascii="Times New Roman" w:hAnsi="Times New Roman"/>
                      <w:color w:val="FF0000"/>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5432C7DF" w14:textId="77777777" w:rsidR="00F34091" w:rsidRDefault="008337C0">
                  <w:pPr>
                    <w:spacing w:line="240" w:lineRule="atLeast"/>
                    <w:rPr>
                      <w:rFonts w:ascii="Times New Roman" w:hAnsi="Times New Roman"/>
                      <w:i/>
                      <w:iCs/>
                      <w:color w:val="FF0000"/>
                    </w:rPr>
                  </w:pPr>
                  <w:r>
                    <w:rPr>
                      <w:rFonts w:ascii="Times New Roman" w:hAnsi="Times New Roman"/>
                      <w:color w:val="FF0000"/>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3B2A9732" w14:textId="77777777" w:rsidR="00F34091" w:rsidRDefault="008337C0">
                  <w:pPr>
                    <w:spacing w:line="240" w:lineRule="atLeast"/>
                    <w:rPr>
                      <w:rFonts w:ascii="Times New Roman" w:hAnsi="Times New Roman"/>
                      <w:i/>
                      <w:iCs/>
                      <w:color w:val="FF0000"/>
                    </w:rPr>
                  </w:pPr>
                  <w:r>
                    <w:rPr>
                      <w:rFonts w:ascii="Times New Roman" w:hAnsi="Times New Roman"/>
                      <w:color w:val="FF0000"/>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BF72331" w14:textId="77777777" w:rsidR="00F34091" w:rsidRDefault="008337C0">
                  <w:pPr>
                    <w:spacing w:line="240" w:lineRule="atLeast"/>
                    <w:rPr>
                      <w:rFonts w:ascii="Times New Roman" w:hAnsi="Times New Roman"/>
                      <w:color w:val="FF0000"/>
                    </w:rPr>
                  </w:pPr>
                  <w:r>
                    <w:rPr>
                      <w:rFonts w:ascii="Times New Roman" w:hAnsi="Times New Roman"/>
                      <w:color w:val="FF0000"/>
                    </w:rPr>
                    <w:t xml:space="preserve">13.90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030DFA54" w14:textId="77777777" w:rsidR="00F34091" w:rsidRDefault="008337C0">
                  <w:pPr>
                    <w:spacing w:line="240" w:lineRule="atLeast"/>
                    <w:rPr>
                      <w:rFonts w:ascii="Times New Roman" w:hAnsi="Times New Roman"/>
                      <w:color w:val="FF0000"/>
                    </w:rPr>
                  </w:pPr>
                  <w:r>
                    <w:rPr>
                      <w:rFonts w:ascii="Times New Roman" w:hAnsi="Times New Roman"/>
                      <w:color w:val="FF0000"/>
                    </w:rPr>
                    <w:t xml:space="preserve">13.82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4A490ECE" w14:textId="77777777" w:rsidR="00F34091" w:rsidRDefault="008337C0">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C9C7B5" w14:textId="77777777" w:rsidR="00F34091" w:rsidRDefault="008337C0">
                  <w:pPr>
                    <w:spacing w:line="240" w:lineRule="atLeast"/>
                    <w:rPr>
                      <w:rFonts w:ascii="Times New Roman" w:hAnsi="Times New Roman"/>
                      <w:color w:val="000000"/>
                    </w:rPr>
                  </w:pPr>
                  <w:r>
                    <w:rPr>
                      <w:rFonts w:ascii="Times New Roman" w:hAnsi="Times New Roman"/>
                    </w:rPr>
                    <w:t>[0°,360°]</w:t>
                  </w:r>
                </w:p>
              </w:tc>
            </w:tr>
            <w:tr w:rsidR="00F34091" w14:paraId="6D71ABBB"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CE8C2C" w14:textId="77777777" w:rsidR="00F34091" w:rsidRDefault="008337C0">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2EE4468F" w14:textId="77777777" w:rsidR="00F34091" w:rsidRDefault="008337C0">
                  <w:pPr>
                    <w:spacing w:line="240" w:lineRule="atLeast"/>
                    <w:rPr>
                      <w:rFonts w:ascii="Times New Roman" w:hAnsi="Times New Roman"/>
                      <w:i/>
                      <w:iCs/>
                    </w:rPr>
                  </w:pPr>
                  <w:r>
                    <w:rPr>
                      <w:rFonts w:ascii="Times New Roman" w:hAnsi="Times New Roman"/>
                      <w:color w:val="000000"/>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067395DF" w14:textId="77777777" w:rsidR="00F34091" w:rsidRDefault="008337C0">
                  <w:pPr>
                    <w:spacing w:line="240" w:lineRule="atLeast"/>
                    <w:rPr>
                      <w:rFonts w:ascii="Times New Roman" w:hAnsi="Times New Roman"/>
                      <w:i/>
                      <w:iCs/>
                      <w:color w:val="FF0000"/>
                    </w:rPr>
                  </w:pPr>
                  <w:r>
                    <w:rPr>
                      <w:rFonts w:ascii="Times New Roman" w:hAnsi="Times New Roman"/>
                      <w:color w:val="FF0000"/>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1B494F26" w14:textId="77777777" w:rsidR="00F34091" w:rsidRDefault="008337C0">
                  <w:pPr>
                    <w:spacing w:line="240" w:lineRule="atLeast"/>
                    <w:rPr>
                      <w:rFonts w:ascii="Times New Roman" w:hAnsi="Times New Roman"/>
                      <w:i/>
                      <w:iCs/>
                      <w:color w:val="FF0000"/>
                    </w:rPr>
                  </w:pPr>
                  <w:r>
                    <w:rPr>
                      <w:rFonts w:ascii="Times New Roman" w:hAnsi="Times New Roman"/>
                      <w:color w:val="FF0000"/>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666E350D" w14:textId="77777777" w:rsidR="00F34091" w:rsidRDefault="008337C0">
                  <w:pPr>
                    <w:spacing w:line="240" w:lineRule="atLeast"/>
                    <w:rPr>
                      <w:rFonts w:ascii="Times New Roman" w:hAnsi="Times New Roman"/>
                      <w:i/>
                      <w:iCs/>
                      <w:color w:val="FF0000"/>
                    </w:rPr>
                  </w:pPr>
                  <w:r>
                    <w:rPr>
                      <w:rFonts w:ascii="Times New Roman" w:hAnsi="Times New Roman"/>
                      <w:color w:val="FF0000"/>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CF6222B" w14:textId="77777777" w:rsidR="00F34091" w:rsidRDefault="008337C0">
                  <w:pPr>
                    <w:spacing w:line="240" w:lineRule="atLeast"/>
                    <w:rPr>
                      <w:rFonts w:ascii="Times New Roman" w:hAnsi="Times New Roman"/>
                      <w:color w:val="FF0000"/>
                    </w:rPr>
                  </w:pPr>
                  <w:r>
                    <w:rPr>
                      <w:rFonts w:ascii="Times New Roman" w:hAnsi="Times New Roman"/>
                      <w:color w:val="FF0000"/>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79899B6B" w14:textId="77777777" w:rsidR="00F34091" w:rsidRDefault="008337C0">
                  <w:pPr>
                    <w:spacing w:line="240" w:lineRule="atLeast"/>
                    <w:rPr>
                      <w:rFonts w:ascii="Times New Roman" w:hAnsi="Times New Roman"/>
                      <w:color w:val="FF0000"/>
                    </w:rPr>
                  </w:pPr>
                  <w:r>
                    <w:rPr>
                      <w:rFonts w:ascii="Times New Roman" w:hAnsi="Times New Roman"/>
                      <w:color w:val="FF0000"/>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2F1C42DF" w14:textId="77777777" w:rsidR="00F34091" w:rsidRDefault="008337C0">
                  <w:pPr>
                    <w:spacing w:line="240" w:lineRule="atLeast"/>
                    <w:rPr>
                      <w:rFonts w:ascii="Times New Roman" w:hAnsi="Times New Roman"/>
                      <w:color w:val="000000"/>
                    </w:rPr>
                  </w:pPr>
                  <w:r>
                    <w:rPr>
                      <w:rFonts w:ascii="Times New Roman" w:hAnsi="Times New Roman"/>
                    </w:rPr>
                    <w:t>[0°,180°]</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6A3E272C" w14:textId="77777777" w:rsidR="00F34091" w:rsidRDefault="008337C0">
                  <w:pPr>
                    <w:spacing w:line="240" w:lineRule="atLeast"/>
                    <w:rPr>
                      <w:rFonts w:ascii="Times New Roman" w:hAnsi="Times New Roman"/>
                      <w:color w:val="000000"/>
                    </w:rPr>
                  </w:pPr>
                  <w:r>
                    <w:rPr>
                      <w:rFonts w:ascii="Times New Roman" w:hAnsi="Times New Roman"/>
                    </w:rPr>
                    <w:t>[0°,360°]</w:t>
                  </w:r>
                </w:p>
              </w:tc>
            </w:tr>
            <w:tr w:rsidR="00F34091" w14:paraId="5254A932"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D62297" w14:textId="77777777" w:rsidR="00F34091" w:rsidRDefault="008337C0">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7DF9C5DB" w14:textId="77777777" w:rsidR="00F34091" w:rsidRDefault="008337C0">
                  <w:pPr>
                    <w:spacing w:line="240" w:lineRule="atLeast"/>
                    <w:rPr>
                      <w:rFonts w:ascii="Times New Roman" w:hAnsi="Times New Roman"/>
                      <w:i/>
                      <w:iCs/>
                    </w:rPr>
                  </w:pPr>
                  <w:r>
                    <w:rPr>
                      <w:rFonts w:ascii="Times New Roman" w:hAnsi="Times New Roman"/>
                      <w:color w:val="000000"/>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72285BF1" w14:textId="77777777" w:rsidR="00F34091" w:rsidRDefault="008337C0">
                  <w:pPr>
                    <w:spacing w:line="240" w:lineRule="atLeast"/>
                    <w:rPr>
                      <w:rFonts w:ascii="Times New Roman" w:hAnsi="Times New Roman"/>
                      <w:i/>
                      <w:iCs/>
                      <w:color w:val="FF0000"/>
                    </w:rPr>
                  </w:pPr>
                  <w:r>
                    <w:rPr>
                      <w:rFonts w:ascii="Times New Roman" w:hAnsi="Times New Roman"/>
                      <w:color w:val="FF0000"/>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115C1049" w14:textId="77777777" w:rsidR="00F34091" w:rsidRDefault="008337C0">
                  <w:pPr>
                    <w:spacing w:line="240" w:lineRule="atLeast"/>
                    <w:rPr>
                      <w:rFonts w:ascii="Times New Roman" w:hAnsi="Times New Roman"/>
                      <w:i/>
                      <w:iCs/>
                      <w:color w:val="FF0000"/>
                    </w:rPr>
                  </w:pPr>
                  <w:r>
                    <w:rPr>
                      <w:rFonts w:ascii="Times New Roman" w:hAnsi="Times New Roman"/>
                      <w:color w:val="FF0000"/>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13E96B02" w14:textId="77777777" w:rsidR="00F34091" w:rsidRDefault="008337C0">
                  <w:pPr>
                    <w:spacing w:line="240" w:lineRule="atLeast"/>
                    <w:rPr>
                      <w:rFonts w:ascii="Times New Roman" w:hAnsi="Times New Roman"/>
                      <w:i/>
                      <w:iCs/>
                      <w:color w:val="FF0000"/>
                    </w:rPr>
                  </w:pPr>
                  <w:r>
                    <w:rPr>
                      <w:rFonts w:ascii="Times New Roman" w:hAnsi="Times New Roman"/>
                      <w:color w:val="FF0000"/>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CBADED3" w14:textId="77777777" w:rsidR="00F34091" w:rsidRDefault="008337C0">
                  <w:pPr>
                    <w:spacing w:line="240" w:lineRule="atLeast"/>
                    <w:rPr>
                      <w:rFonts w:ascii="Times New Roman" w:hAnsi="Times New Roman"/>
                      <w:color w:val="FF0000"/>
                    </w:rPr>
                  </w:pPr>
                  <w:r>
                    <w:rPr>
                      <w:rFonts w:ascii="Times New Roman" w:hAnsi="Times New Roman"/>
                      <w:color w:val="FF0000"/>
                    </w:rPr>
                    <w:t xml:space="preserve">14.99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28034036" w14:textId="77777777" w:rsidR="00F34091" w:rsidRDefault="008337C0">
                  <w:pPr>
                    <w:spacing w:line="240" w:lineRule="atLeast"/>
                    <w:rPr>
                      <w:rFonts w:ascii="Times New Roman" w:hAnsi="Times New Roman"/>
                      <w:color w:val="FF0000"/>
                    </w:rPr>
                  </w:pPr>
                  <w:r>
                    <w:rPr>
                      <w:rFonts w:ascii="Times New Roman" w:hAnsi="Times New Roman"/>
                      <w:color w:val="FF0000"/>
                    </w:rPr>
                    <w:t xml:space="preserve">14.91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1FC31F53" w14:textId="77777777" w:rsidR="00F34091" w:rsidRDefault="008337C0">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1B95867A" w14:textId="77777777" w:rsidR="00F34091" w:rsidRDefault="008337C0">
                  <w:pPr>
                    <w:spacing w:line="240" w:lineRule="atLeast"/>
                    <w:rPr>
                      <w:rFonts w:ascii="Times New Roman" w:hAnsi="Times New Roman"/>
                      <w:color w:val="000000"/>
                    </w:rPr>
                  </w:pPr>
                  <w:r>
                    <w:rPr>
                      <w:rFonts w:ascii="Times New Roman" w:hAnsi="Times New Roman"/>
                    </w:rPr>
                    <w:t>[0°,360°]</w:t>
                  </w:r>
                </w:p>
              </w:tc>
            </w:tr>
            <w:tr w:rsidR="00F34091" w14:paraId="15A2B985"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EBC9D2" w14:textId="77777777" w:rsidR="00F34091" w:rsidRDefault="008337C0">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4AA2AEC" w14:textId="77777777" w:rsidR="00F34091" w:rsidRDefault="008337C0">
                  <w:pPr>
                    <w:spacing w:line="240" w:lineRule="atLeast"/>
                    <w:rPr>
                      <w:rFonts w:ascii="Times New Roman" w:hAnsi="Times New Roman"/>
                      <w:i/>
                      <w:iCs/>
                    </w:rPr>
                  </w:pPr>
                  <w:r>
                    <w:rPr>
                      <w:rFonts w:ascii="Times New Roman" w:hAnsi="Times New Roman"/>
                      <w:color w:val="000000"/>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F3D6AF5" w14:textId="77777777" w:rsidR="00F34091" w:rsidRDefault="008337C0">
                  <w:pPr>
                    <w:spacing w:line="240" w:lineRule="atLeast"/>
                    <w:rPr>
                      <w:rFonts w:ascii="Times New Roman" w:hAnsi="Times New Roman"/>
                      <w:i/>
                      <w:iCs/>
                      <w:color w:val="FF0000"/>
                    </w:rPr>
                  </w:pPr>
                  <w:r>
                    <w:rPr>
                      <w:rFonts w:ascii="Times New Roman" w:hAnsi="Times New Roman"/>
                      <w:color w:val="FF0000"/>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723D474A" w14:textId="77777777" w:rsidR="00F34091" w:rsidRDefault="008337C0">
                  <w:pPr>
                    <w:spacing w:line="240" w:lineRule="atLeast"/>
                    <w:rPr>
                      <w:rFonts w:ascii="Times New Roman" w:hAnsi="Times New Roman"/>
                      <w:i/>
                      <w:iCs/>
                      <w:color w:val="FF0000"/>
                    </w:rPr>
                  </w:pPr>
                  <w:r>
                    <w:rPr>
                      <w:rFonts w:ascii="Times New Roman" w:hAnsi="Times New Roman"/>
                      <w:color w:val="FF0000"/>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33E4DFB0" w14:textId="77777777" w:rsidR="00F34091" w:rsidRDefault="008337C0">
                  <w:pPr>
                    <w:spacing w:line="240" w:lineRule="atLeast"/>
                    <w:rPr>
                      <w:rFonts w:ascii="Times New Roman" w:hAnsi="Times New Roman"/>
                      <w:i/>
                      <w:iCs/>
                      <w:color w:val="FF0000"/>
                    </w:rPr>
                  </w:pPr>
                  <w:r>
                    <w:rPr>
                      <w:rFonts w:ascii="Times New Roman" w:hAnsi="Times New Roman"/>
                      <w:color w:val="FF0000"/>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E663BE0" w14:textId="77777777" w:rsidR="00F34091" w:rsidRDefault="008337C0">
                  <w:pPr>
                    <w:spacing w:line="240" w:lineRule="atLeast"/>
                    <w:rPr>
                      <w:rFonts w:ascii="Times New Roman" w:hAnsi="Times New Roman"/>
                      <w:color w:val="FF0000"/>
                    </w:rPr>
                  </w:pPr>
                  <w:r>
                    <w:rPr>
                      <w:rFonts w:ascii="Times New Roman" w:hAnsi="Times New Roman"/>
                      <w:color w:val="FF0000"/>
                    </w:rPr>
                    <w:t xml:space="preserve">21.12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6313F184" w14:textId="77777777" w:rsidR="00F34091" w:rsidRDefault="008337C0">
                  <w:pPr>
                    <w:spacing w:line="240" w:lineRule="atLeast"/>
                    <w:rPr>
                      <w:rFonts w:ascii="Times New Roman" w:hAnsi="Times New Roman"/>
                      <w:color w:val="FF0000"/>
                    </w:rPr>
                  </w:pPr>
                  <w:r>
                    <w:rPr>
                      <w:rFonts w:ascii="Times New Roman" w:hAnsi="Times New Roman"/>
                      <w:color w:val="FF0000"/>
                    </w:rPr>
                    <w:t xml:space="preserve">21.05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0F253996" w14:textId="77777777" w:rsidR="00F34091" w:rsidRDefault="008337C0">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221EE0CC" w14:textId="77777777" w:rsidR="00F34091" w:rsidRDefault="008337C0">
                  <w:pPr>
                    <w:spacing w:line="240" w:lineRule="atLeast"/>
                    <w:rPr>
                      <w:rFonts w:ascii="Times New Roman" w:hAnsi="Times New Roman"/>
                      <w:color w:val="000000"/>
                    </w:rPr>
                  </w:pPr>
                  <w:r>
                    <w:rPr>
                      <w:rFonts w:ascii="Times New Roman" w:hAnsi="Times New Roman"/>
                    </w:rPr>
                    <w:t>[0°,360°]</w:t>
                  </w:r>
                </w:p>
              </w:tc>
            </w:tr>
          </w:tbl>
          <w:p w14:paraId="1EB3DAC4" w14:textId="77777777" w:rsidR="00F34091" w:rsidRDefault="00F34091">
            <w:pPr>
              <w:rPr>
                <w:rFonts w:eastAsia="Malgun Gothic" w:cs="Times"/>
                <w:szCs w:val="20"/>
                <w:lang w:eastAsia="ja-JP"/>
              </w:rPr>
            </w:pPr>
          </w:p>
          <w:p w14:paraId="74DC5490" w14:textId="77777777" w:rsidR="00F34091" w:rsidRDefault="00F34091">
            <w:pPr>
              <w:spacing w:before="0"/>
              <w:rPr>
                <w:rFonts w:eastAsiaTheme="minorEastAsia"/>
                <w:lang w:eastAsia="ko-KR"/>
              </w:rPr>
            </w:pPr>
          </w:p>
        </w:tc>
      </w:tr>
      <w:tr w:rsidR="00F34091" w14:paraId="27435AAA" w14:textId="77777777">
        <w:trPr>
          <w:trHeight w:val="222"/>
        </w:trPr>
        <w:tc>
          <w:tcPr>
            <w:tcW w:w="1296" w:type="dxa"/>
            <w:vMerge/>
          </w:tcPr>
          <w:p w14:paraId="2B9CA077" w14:textId="77777777" w:rsidR="00F34091" w:rsidRDefault="00F34091">
            <w:pPr>
              <w:spacing w:before="0"/>
              <w:rPr>
                <w:rFonts w:eastAsiaTheme="minorEastAsia"/>
                <w:lang w:eastAsia="zh-CN"/>
              </w:rPr>
            </w:pPr>
          </w:p>
        </w:tc>
        <w:tc>
          <w:tcPr>
            <w:tcW w:w="1134" w:type="dxa"/>
          </w:tcPr>
          <w:p w14:paraId="32C4ADBA"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E4990C3" w14:textId="77777777" w:rsidR="00F34091" w:rsidRDefault="00F34091">
            <w:pPr>
              <w:spacing w:before="0"/>
              <w:rPr>
                <w:rFonts w:eastAsiaTheme="minorEastAsia"/>
                <w:lang w:eastAsia="zh-CN"/>
              </w:rPr>
            </w:pPr>
          </w:p>
        </w:tc>
      </w:tr>
      <w:tr w:rsidR="00F34091" w14:paraId="0291DC46" w14:textId="77777777">
        <w:trPr>
          <w:trHeight w:val="222"/>
        </w:trPr>
        <w:tc>
          <w:tcPr>
            <w:tcW w:w="1296" w:type="dxa"/>
            <w:vMerge w:val="restart"/>
          </w:tcPr>
          <w:p w14:paraId="5DF9ECB8" w14:textId="77777777" w:rsidR="00F34091" w:rsidRDefault="00F34091">
            <w:pPr>
              <w:spacing w:before="0"/>
              <w:rPr>
                <w:rFonts w:eastAsiaTheme="minorEastAsia"/>
                <w:lang w:eastAsia="ko-KR"/>
              </w:rPr>
            </w:pPr>
          </w:p>
        </w:tc>
        <w:tc>
          <w:tcPr>
            <w:tcW w:w="1134" w:type="dxa"/>
          </w:tcPr>
          <w:p w14:paraId="57FB3B30"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C1A934D" w14:textId="77777777" w:rsidR="00F34091" w:rsidRDefault="00F34091">
            <w:pPr>
              <w:spacing w:before="0"/>
              <w:rPr>
                <w:rFonts w:eastAsiaTheme="minorEastAsia"/>
                <w:lang w:eastAsia="ko-KR"/>
              </w:rPr>
            </w:pPr>
          </w:p>
        </w:tc>
      </w:tr>
      <w:tr w:rsidR="00F34091" w14:paraId="2FCB0FC9" w14:textId="77777777">
        <w:trPr>
          <w:trHeight w:val="222"/>
        </w:trPr>
        <w:tc>
          <w:tcPr>
            <w:tcW w:w="1296" w:type="dxa"/>
            <w:vMerge/>
          </w:tcPr>
          <w:p w14:paraId="30BC211A" w14:textId="77777777" w:rsidR="00F34091" w:rsidRDefault="00F34091">
            <w:pPr>
              <w:spacing w:before="0"/>
              <w:rPr>
                <w:rFonts w:eastAsiaTheme="minorEastAsia"/>
                <w:lang w:eastAsia="zh-CN"/>
              </w:rPr>
            </w:pPr>
          </w:p>
        </w:tc>
        <w:tc>
          <w:tcPr>
            <w:tcW w:w="1134" w:type="dxa"/>
          </w:tcPr>
          <w:p w14:paraId="3C4EBAB7"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35DC7E9" w14:textId="77777777" w:rsidR="00F34091" w:rsidRDefault="00F34091">
            <w:pPr>
              <w:spacing w:before="0"/>
              <w:rPr>
                <w:rFonts w:eastAsiaTheme="minorEastAsia"/>
                <w:lang w:eastAsia="zh-CN"/>
              </w:rPr>
            </w:pPr>
          </w:p>
        </w:tc>
      </w:tr>
    </w:tbl>
    <w:p w14:paraId="1C295934" w14:textId="77777777" w:rsidR="00F34091" w:rsidRDefault="00F34091">
      <w:pPr>
        <w:rPr>
          <w:rFonts w:eastAsiaTheme="minorEastAsia"/>
          <w:lang w:eastAsia="zh-CN"/>
        </w:rPr>
      </w:pPr>
    </w:p>
    <w:p w14:paraId="794FE8CB" w14:textId="77777777" w:rsidR="00F34091" w:rsidRDefault="00F34091">
      <w:pPr>
        <w:rPr>
          <w:rFonts w:eastAsiaTheme="minorEastAsia"/>
          <w:lang w:eastAsia="zh-CN"/>
        </w:rPr>
      </w:pPr>
    </w:p>
    <w:p w14:paraId="09A2A9D6" w14:textId="77777777" w:rsidR="00F34091" w:rsidRDefault="008337C0">
      <w:pPr>
        <w:rPr>
          <w:rFonts w:eastAsiaTheme="minorEastAsia"/>
          <w:lang w:eastAsia="zh-CN"/>
        </w:rPr>
      </w:pPr>
      <w:r>
        <w:rPr>
          <w:rFonts w:eastAsiaTheme="minorEastAsia"/>
          <w:lang w:eastAsia="zh-CN"/>
        </w:rPr>
        <w:t>If any additional comments, please provide it in following table</w:t>
      </w:r>
    </w:p>
    <w:p w14:paraId="405A3469"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F34091" w14:paraId="359E6A45" w14:textId="77777777">
        <w:tc>
          <w:tcPr>
            <w:tcW w:w="1413" w:type="dxa"/>
            <w:shd w:val="clear" w:color="auto" w:fill="D9E2F3" w:themeFill="accent1" w:themeFillTint="33"/>
          </w:tcPr>
          <w:p w14:paraId="5F99666D" w14:textId="77777777" w:rsidR="00F34091" w:rsidRDefault="008337C0">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1AFB4BFA" w14:textId="77777777" w:rsidR="00F34091" w:rsidRDefault="008337C0">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F34091" w14:paraId="290CBCB9" w14:textId="77777777">
        <w:tc>
          <w:tcPr>
            <w:tcW w:w="1413" w:type="dxa"/>
          </w:tcPr>
          <w:p w14:paraId="195FB89A" w14:textId="77777777" w:rsidR="00F34091" w:rsidRDefault="008337C0">
            <w:pPr>
              <w:widowControl w:val="0"/>
              <w:spacing w:before="60"/>
              <w:rPr>
                <w:rFonts w:eastAsiaTheme="minorEastAsia"/>
                <w:lang w:val="en-US" w:eastAsia="zh-CN"/>
              </w:rPr>
            </w:pPr>
            <w:r>
              <w:rPr>
                <w:rFonts w:eastAsiaTheme="minorEastAsia"/>
                <w:lang w:val="en-US" w:eastAsia="zh-CN"/>
              </w:rPr>
              <w:t>Apple</w:t>
            </w:r>
          </w:p>
        </w:tc>
        <w:tc>
          <w:tcPr>
            <w:tcW w:w="8219" w:type="dxa"/>
          </w:tcPr>
          <w:p w14:paraId="0839B621" w14:textId="77777777" w:rsidR="00F34091" w:rsidRDefault="008337C0">
            <w:pPr>
              <w:widowControl w:val="0"/>
              <w:spacing w:before="60"/>
              <w:rPr>
                <w:rFonts w:eastAsiaTheme="minorEastAsia"/>
                <w:lang w:val="en-US" w:eastAsia="zh-CN"/>
              </w:rPr>
            </w:pPr>
            <w:r>
              <w:rPr>
                <w:rFonts w:eastAsiaTheme="minorEastAsia"/>
                <w:lang w:val="en-US" w:eastAsia="zh-CN"/>
              </w:rPr>
              <w:t>Our results are not for the vehicle with a single scattering point. They are for the human scenario.</w:t>
            </w:r>
          </w:p>
        </w:tc>
      </w:tr>
      <w:tr w:rsidR="00F34091" w14:paraId="2262D2AD" w14:textId="77777777">
        <w:tc>
          <w:tcPr>
            <w:tcW w:w="1413" w:type="dxa"/>
          </w:tcPr>
          <w:p w14:paraId="68B0C98A" w14:textId="77777777" w:rsidR="00F34091" w:rsidRDefault="008337C0">
            <w:pPr>
              <w:widowControl w:val="0"/>
              <w:spacing w:before="60"/>
              <w:rPr>
                <w:rFonts w:eastAsia="Yu Mincho"/>
                <w:lang w:val="en-US" w:eastAsia="ja-JP"/>
              </w:rPr>
            </w:pPr>
            <w:r>
              <w:rPr>
                <w:rFonts w:eastAsiaTheme="minorEastAsia" w:hint="eastAsia"/>
                <w:lang w:val="en-US" w:eastAsia="zh-CN"/>
              </w:rPr>
              <w:t>BUPT</w:t>
            </w:r>
          </w:p>
        </w:tc>
        <w:tc>
          <w:tcPr>
            <w:tcW w:w="8219" w:type="dxa"/>
          </w:tcPr>
          <w:p w14:paraId="6130A625" w14:textId="2B170C52" w:rsidR="00F34091" w:rsidRDefault="008337C0">
            <w:pPr>
              <w:widowControl w:val="0"/>
              <w:spacing w:before="60"/>
              <w:rPr>
                <w:rFonts w:eastAsiaTheme="minorEastAsia"/>
                <w:lang w:val="en-US" w:eastAsia="zh-CN"/>
              </w:rPr>
            </w:pPr>
            <w:r>
              <w:rPr>
                <w:rFonts w:eastAsiaTheme="minorEastAsia"/>
                <w:lang w:val="en-US" w:eastAsia="zh-CN"/>
              </w:rPr>
              <w:t xml:space="preserve">This issue is similar to that of UAVs. For bi-static RCS modeling, the definitions of </w:t>
            </w:r>
            <w:r w:rsidR="000E63AD">
              <w:rPr>
                <w:rFonts w:eastAsiaTheme="minorEastAsia"/>
                <w:lang w:val="en-US" w:eastAsia="zh-CN"/>
              </w:rPr>
              <w:t>“</w:t>
            </w:r>
            <w:r>
              <w:rPr>
                <w:rFonts w:eastAsiaTheme="minorEastAsia"/>
                <w:lang w:val="en-US" w:eastAsia="zh-CN"/>
              </w:rPr>
              <w:t>single point</w:t>
            </w:r>
            <w:r w:rsidR="000E63AD">
              <w:rPr>
                <w:rFonts w:eastAsiaTheme="minorEastAsia"/>
                <w:lang w:val="en-US" w:eastAsia="zh-CN"/>
              </w:rPr>
              <w:t>”</w:t>
            </w:r>
            <w:r>
              <w:rPr>
                <w:rFonts w:eastAsiaTheme="minorEastAsia"/>
                <w:lang w:val="en-US" w:eastAsia="zh-CN"/>
              </w:rPr>
              <w:t xml:space="preserve"> and </w:t>
            </w:r>
            <w:r w:rsidR="000E63AD">
              <w:rPr>
                <w:rFonts w:eastAsiaTheme="minorEastAsia"/>
                <w:lang w:val="en-US" w:eastAsia="zh-CN"/>
              </w:rPr>
              <w:t>“</w:t>
            </w:r>
            <w:r>
              <w:rPr>
                <w:rFonts w:eastAsiaTheme="minorEastAsia"/>
                <w:lang w:val="en-US" w:eastAsia="zh-CN"/>
              </w:rPr>
              <w:t>multiple points</w:t>
            </w:r>
            <w:r w:rsidR="000E63AD">
              <w:rPr>
                <w:rFonts w:eastAsiaTheme="minorEastAsia"/>
                <w:lang w:val="en-US" w:eastAsia="zh-CN"/>
              </w:rPr>
              <w:t>”</w:t>
            </w:r>
            <w:r>
              <w:rPr>
                <w:rFonts w:eastAsiaTheme="minorEastAsia"/>
                <w:lang w:val="en-US" w:eastAsia="zh-CN"/>
              </w:rPr>
              <w:t xml:space="preserve"> are unclear.</w:t>
            </w:r>
          </w:p>
        </w:tc>
      </w:tr>
    </w:tbl>
    <w:p w14:paraId="44390CA4" w14:textId="77777777" w:rsidR="00F34091" w:rsidRDefault="00F34091">
      <w:pPr>
        <w:rPr>
          <w:rFonts w:eastAsiaTheme="minorEastAsia"/>
          <w:lang w:eastAsia="zh-CN"/>
        </w:rPr>
      </w:pPr>
    </w:p>
    <w:p w14:paraId="5BA6C897" w14:textId="77777777" w:rsidR="00F34091" w:rsidRDefault="008337C0">
      <w:pPr>
        <w:pStyle w:val="3"/>
      </w:pPr>
      <w:r>
        <w:t>Framework/values for AGV</w:t>
      </w:r>
    </w:p>
    <w:p w14:paraId="286A40F8"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0F4B2417" w14:textId="77777777" w:rsidR="00F34091" w:rsidRDefault="00F34091">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F34091" w14:paraId="417661FF" w14:textId="77777777">
        <w:trPr>
          <w:trHeight w:val="416"/>
        </w:trPr>
        <w:tc>
          <w:tcPr>
            <w:tcW w:w="1296" w:type="dxa"/>
            <w:shd w:val="clear" w:color="auto" w:fill="D9E2F3" w:themeFill="accent1" w:themeFillTint="33"/>
            <w:vAlign w:val="center"/>
          </w:tcPr>
          <w:p w14:paraId="50B45075" w14:textId="77777777" w:rsidR="00F34091" w:rsidRDefault="008337C0">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307F8AFF" w14:textId="77777777" w:rsidR="00F34091" w:rsidRDefault="008337C0">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28042118" w14:textId="77777777" w:rsidR="00F34091" w:rsidRDefault="008337C0">
            <w:pPr>
              <w:widowControl w:val="0"/>
              <w:spacing w:before="0"/>
              <w:rPr>
                <w:rFonts w:eastAsiaTheme="minorEastAsia"/>
                <w:b/>
                <w:bCs/>
                <w:lang w:eastAsia="zh-CN"/>
              </w:rPr>
            </w:pPr>
            <w:r>
              <w:rPr>
                <w:rFonts w:eastAsiaTheme="minorEastAsia"/>
                <w:b/>
                <w:bCs/>
                <w:lang w:eastAsia="zh-CN"/>
              </w:rPr>
              <w:t>Formulas/Values</w:t>
            </w:r>
          </w:p>
        </w:tc>
      </w:tr>
      <w:tr w:rsidR="00F34091" w14:paraId="2A8FA5A8" w14:textId="77777777">
        <w:trPr>
          <w:trHeight w:val="222"/>
        </w:trPr>
        <w:tc>
          <w:tcPr>
            <w:tcW w:w="1296" w:type="dxa"/>
            <w:vMerge w:val="restart"/>
            <w:vAlign w:val="center"/>
          </w:tcPr>
          <w:p w14:paraId="759A4A07" w14:textId="77777777" w:rsidR="00F34091" w:rsidRDefault="008337C0">
            <w:pPr>
              <w:spacing w:before="0"/>
              <w:rPr>
                <w:rFonts w:eastAsiaTheme="minorEastAsia"/>
                <w:lang w:eastAsia="zh-CN"/>
              </w:rPr>
            </w:pPr>
            <w:r>
              <w:rPr>
                <w:rFonts w:eastAsiaTheme="minorEastAsia" w:hint="eastAsia"/>
                <w:lang w:eastAsia="zh-CN"/>
              </w:rPr>
              <w:t>B</w:t>
            </w:r>
            <w:r>
              <w:rPr>
                <w:rFonts w:eastAsiaTheme="minorEastAsia"/>
                <w:lang w:eastAsia="zh-CN"/>
              </w:rPr>
              <w:t>UPT</w:t>
            </w:r>
          </w:p>
        </w:tc>
        <w:tc>
          <w:tcPr>
            <w:tcW w:w="1134" w:type="dxa"/>
            <w:vAlign w:val="center"/>
          </w:tcPr>
          <w:p w14:paraId="3B16D8F1"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768D6CB0" w14:textId="77777777" w:rsidR="00F34091" w:rsidRDefault="008337C0">
            <w:pPr>
              <w:spacing w:before="0"/>
              <w:rPr>
                <w:rFonts w:eastAsiaTheme="minorEastAsia"/>
                <w:lang w:val="en-US" w:eastAsia="ko-KR"/>
              </w:rPr>
            </w:pPr>
            <w:r>
              <w:rPr>
                <w:rFonts w:eastAsiaTheme="minorEastAsia"/>
                <w:lang w:val="en-US" w:eastAsia="ko-KR"/>
              </w:rPr>
              <w:t>Proposal 10: For the bi-static RCS of AGV, the same modelling approach as that for the bi-static RCS of a vehicle can be utilized.</w:t>
            </w:r>
          </w:p>
        </w:tc>
      </w:tr>
      <w:tr w:rsidR="00F34091" w14:paraId="6E48BC5B" w14:textId="77777777">
        <w:trPr>
          <w:trHeight w:val="222"/>
        </w:trPr>
        <w:tc>
          <w:tcPr>
            <w:tcW w:w="1296" w:type="dxa"/>
            <w:vMerge/>
          </w:tcPr>
          <w:p w14:paraId="63D2F279" w14:textId="77777777" w:rsidR="00F34091" w:rsidRDefault="00F34091">
            <w:pPr>
              <w:spacing w:before="0"/>
              <w:rPr>
                <w:rFonts w:eastAsiaTheme="minorEastAsia"/>
                <w:lang w:eastAsia="zh-CN"/>
              </w:rPr>
            </w:pPr>
          </w:p>
        </w:tc>
        <w:tc>
          <w:tcPr>
            <w:tcW w:w="1134" w:type="dxa"/>
            <w:vAlign w:val="center"/>
          </w:tcPr>
          <w:p w14:paraId="2EAD00FF"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3E0C05D6" w14:textId="77777777" w:rsidR="00F34091" w:rsidRDefault="00F34091">
            <w:pPr>
              <w:spacing w:before="0"/>
              <w:rPr>
                <w:rFonts w:eastAsiaTheme="minorEastAsia"/>
                <w:lang w:eastAsia="zh-CN"/>
              </w:rPr>
            </w:pPr>
          </w:p>
        </w:tc>
      </w:tr>
      <w:tr w:rsidR="00F34091" w14:paraId="1D1CFB13" w14:textId="77777777">
        <w:trPr>
          <w:trHeight w:val="222"/>
        </w:trPr>
        <w:tc>
          <w:tcPr>
            <w:tcW w:w="1296" w:type="dxa"/>
            <w:vMerge w:val="restart"/>
          </w:tcPr>
          <w:p w14:paraId="776ED230" w14:textId="77777777" w:rsidR="00F34091" w:rsidRDefault="00F34091">
            <w:pPr>
              <w:spacing w:before="0"/>
              <w:rPr>
                <w:rFonts w:eastAsiaTheme="minorEastAsia"/>
                <w:lang w:eastAsia="ko-KR"/>
              </w:rPr>
            </w:pPr>
          </w:p>
        </w:tc>
        <w:tc>
          <w:tcPr>
            <w:tcW w:w="1134" w:type="dxa"/>
          </w:tcPr>
          <w:p w14:paraId="71826143"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31DA41D9" w14:textId="77777777" w:rsidR="00F34091" w:rsidRDefault="00F34091">
            <w:pPr>
              <w:spacing w:before="0"/>
              <w:rPr>
                <w:rFonts w:eastAsiaTheme="minorEastAsia"/>
                <w:lang w:eastAsia="ko-KR"/>
              </w:rPr>
            </w:pPr>
          </w:p>
        </w:tc>
      </w:tr>
      <w:tr w:rsidR="00F34091" w14:paraId="44BC1F0A" w14:textId="77777777">
        <w:trPr>
          <w:trHeight w:val="222"/>
        </w:trPr>
        <w:tc>
          <w:tcPr>
            <w:tcW w:w="1296" w:type="dxa"/>
            <w:vMerge/>
          </w:tcPr>
          <w:p w14:paraId="7BD8C830" w14:textId="77777777" w:rsidR="00F34091" w:rsidRDefault="00F34091">
            <w:pPr>
              <w:spacing w:before="0"/>
              <w:rPr>
                <w:rFonts w:eastAsiaTheme="minorEastAsia"/>
                <w:lang w:eastAsia="zh-CN"/>
              </w:rPr>
            </w:pPr>
          </w:p>
        </w:tc>
        <w:tc>
          <w:tcPr>
            <w:tcW w:w="1134" w:type="dxa"/>
          </w:tcPr>
          <w:p w14:paraId="4684D3CC"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70BE0469" w14:textId="77777777" w:rsidR="00F34091" w:rsidRDefault="00F34091">
            <w:pPr>
              <w:spacing w:before="0"/>
              <w:rPr>
                <w:rFonts w:eastAsiaTheme="minorEastAsia"/>
                <w:lang w:eastAsia="zh-CN"/>
              </w:rPr>
            </w:pPr>
          </w:p>
        </w:tc>
      </w:tr>
      <w:tr w:rsidR="00F34091" w14:paraId="09EEFFDD" w14:textId="77777777">
        <w:trPr>
          <w:trHeight w:val="222"/>
        </w:trPr>
        <w:tc>
          <w:tcPr>
            <w:tcW w:w="1296" w:type="dxa"/>
            <w:vMerge w:val="restart"/>
          </w:tcPr>
          <w:p w14:paraId="7FFF95E0" w14:textId="77777777" w:rsidR="00F34091" w:rsidRDefault="00F34091">
            <w:pPr>
              <w:spacing w:before="0"/>
              <w:rPr>
                <w:rFonts w:eastAsiaTheme="minorEastAsia"/>
                <w:lang w:eastAsia="ko-KR"/>
              </w:rPr>
            </w:pPr>
          </w:p>
        </w:tc>
        <w:tc>
          <w:tcPr>
            <w:tcW w:w="1134" w:type="dxa"/>
          </w:tcPr>
          <w:p w14:paraId="0B25AB03"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3F1E56A6" w14:textId="77777777" w:rsidR="00F34091" w:rsidRDefault="00F34091">
            <w:pPr>
              <w:spacing w:before="0"/>
              <w:rPr>
                <w:rFonts w:eastAsiaTheme="minorEastAsia"/>
                <w:lang w:eastAsia="ko-KR"/>
              </w:rPr>
            </w:pPr>
          </w:p>
        </w:tc>
      </w:tr>
      <w:tr w:rsidR="00F34091" w14:paraId="1C1A6EEA" w14:textId="77777777">
        <w:trPr>
          <w:trHeight w:val="222"/>
        </w:trPr>
        <w:tc>
          <w:tcPr>
            <w:tcW w:w="1296" w:type="dxa"/>
            <w:vMerge/>
          </w:tcPr>
          <w:p w14:paraId="30DA87CB" w14:textId="77777777" w:rsidR="00F34091" w:rsidRDefault="00F34091">
            <w:pPr>
              <w:spacing w:before="0"/>
              <w:rPr>
                <w:rFonts w:eastAsiaTheme="minorEastAsia"/>
                <w:lang w:eastAsia="zh-CN"/>
              </w:rPr>
            </w:pPr>
          </w:p>
        </w:tc>
        <w:tc>
          <w:tcPr>
            <w:tcW w:w="1134" w:type="dxa"/>
          </w:tcPr>
          <w:p w14:paraId="4A984DAA"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FE84135" w14:textId="77777777" w:rsidR="00F34091" w:rsidRDefault="00F34091">
            <w:pPr>
              <w:spacing w:before="0"/>
              <w:rPr>
                <w:rFonts w:eastAsiaTheme="minorEastAsia"/>
                <w:lang w:eastAsia="zh-CN"/>
              </w:rPr>
            </w:pPr>
          </w:p>
        </w:tc>
      </w:tr>
    </w:tbl>
    <w:p w14:paraId="3D1DC69F" w14:textId="77777777" w:rsidR="00F34091" w:rsidRDefault="00F34091">
      <w:pPr>
        <w:rPr>
          <w:rFonts w:eastAsiaTheme="minorEastAsia"/>
          <w:lang w:eastAsia="zh-CN"/>
        </w:rPr>
      </w:pPr>
    </w:p>
    <w:p w14:paraId="3A59A3C5" w14:textId="77777777" w:rsidR="00F34091" w:rsidRDefault="00F34091">
      <w:pPr>
        <w:rPr>
          <w:rFonts w:eastAsiaTheme="minorEastAsia"/>
          <w:lang w:eastAsia="zh-CN"/>
        </w:rPr>
      </w:pPr>
    </w:p>
    <w:p w14:paraId="1BEC8686" w14:textId="77777777" w:rsidR="00F34091" w:rsidRDefault="008337C0">
      <w:pPr>
        <w:rPr>
          <w:rFonts w:eastAsiaTheme="minorEastAsia"/>
          <w:color w:val="FF000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5BF180DE" w14:textId="192646E1" w:rsidR="00F34091" w:rsidRDefault="008337C0">
      <w:pPr>
        <w:pStyle w:val="4"/>
        <w:numPr>
          <w:ilvl w:val="0"/>
          <w:numId w:val="0"/>
        </w:numPr>
        <w:ind w:left="864" w:hanging="864"/>
        <w:rPr>
          <w:highlight w:val="yellow"/>
        </w:rPr>
      </w:pPr>
      <w:r>
        <w:rPr>
          <w:highlight w:val="yellow"/>
        </w:rPr>
        <w:t>[FL1] Question 4.1.</w:t>
      </w:r>
      <w:r w:rsidR="000D41CC">
        <w:rPr>
          <w:highlight w:val="yellow"/>
        </w:rPr>
        <w:t>5</w:t>
      </w:r>
      <w:r>
        <w:rPr>
          <w:highlight w:val="yellow"/>
        </w:rPr>
        <w:t xml:space="preserve"> </w:t>
      </w:r>
    </w:p>
    <w:p w14:paraId="5AE9BBB5" w14:textId="77777777" w:rsidR="00F34091" w:rsidRDefault="008337C0">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AGV</w:t>
      </w:r>
    </w:p>
    <w:p w14:paraId="53D300A5" w14:textId="77777777" w:rsidR="00F34091" w:rsidRDefault="00F34091">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F34091" w14:paraId="59C7683D" w14:textId="77777777">
        <w:trPr>
          <w:trHeight w:val="416"/>
        </w:trPr>
        <w:tc>
          <w:tcPr>
            <w:tcW w:w="1296" w:type="dxa"/>
            <w:shd w:val="clear" w:color="auto" w:fill="D9E2F3" w:themeFill="accent1" w:themeFillTint="33"/>
            <w:vAlign w:val="center"/>
          </w:tcPr>
          <w:p w14:paraId="60CC9760" w14:textId="77777777" w:rsidR="00F34091" w:rsidRDefault="008337C0">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23D82B1F" w14:textId="77777777" w:rsidR="00F34091" w:rsidRDefault="008337C0">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36FB17A8" w14:textId="77777777" w:rsidR="00F34091" w:rsidRDefault="008337C0">
            <w:pPr>
              <w:widowControl w:val="0"/>
              <w:spacing w:before="0"/>
              <w:rPr>
                <w:rFonts w:eastAsiaTheme="minorEastAsia"/>
                <w:b/>
                <w:bCs/>
                <w:lang w:eastAsia="zh-CN"/>
              </w:rPr>
            </w:pPr>
            <w:r>
              <w:rPr>
                <w:rFonts w:eastAsiaTheme="minorEastAsia"/>
                <w:b/>
                <w:bCs/>
                <w:lang w:eastAsia="zh-CN"/>
              </w:rPr>
              <w:t>Formulas/Values</w:t>
            </w:r>
          </w:p>
        </w:tc>
      </w:tr>
      <w:tr w:rsidR="00F34091" w14:paraId="531EFC14" w14:textId="77777777">
        <w:trPr>
          <w:trHeight w:val="222"/>
        </w:trPr>
        <w:tc>
          <w:tcPr>
            <w:tcW w:w="1296" w:type="dxa"/>
            <w:vMerge w:val="restart"/>
            <w:vAlign w:val="center"/>
          </w:tcPr>
          <w:p w14:paraId="51F6CEB1" w14:textId="77777777" w:rsidR="00F34091" w:rsidRDefault="008337C0">
            <w:pPr>
              <w:spacing w:before="0"/>
              <w:rPr>
                <w:rFonts w:eastAsiaTheme="minorEastAsia"/>
                <w:lang w:eastAsia="zh-CN"/>
              </w:rPr>
            </w:pPr>
            <w:r>
              <w:rPr>
                <w:rFonts w:eastAsiaTheme="minorEastAsia" w:hint="eastAsia"/>
                <w:lang w:eastAsia="zh-CN"/>
              </w:rPr>
              <w:t>BUPT</w:t>
            </w:r>
          </w:p>
        </w:tc>
        <w:tc>
          <w:tcPr>
            <w:tcW w:w="1134" w:type="dxa"/>
            <w:vAlign w:val="center"/>
          </w:tcPr>
          <w:p w14:paraId="046430AD"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12ABFE32" w14:textId="77777777" w:rsidR="00F34091" w:rsidRDefault="008337C0">
            <w:pPr>
              <w:rPr>
                <w:rFonts w:eastAsiaTheme="minorEastAsia"/>
                <w:lang w:eastAsia="zh-CN"/>
              </w:rPr>
            </w:pPr>
            <w:r>
              <w:rPr>
                <w:rFonts w:eastAsiaTheme="minorEastAsia" w:hint="eastAsia"/>
                <w:lang w:eastAsia="zh-CN"/>
              </w:rPr>
              <w:t>For back-scattering, we give the table of mono-static RCS value:</w:t>
            </w:r>
          </w:p>
          <w:tbl>
            <w:tblPr>
              <w:tblStyle w:val="afd"/>
              <w:tblW w:w="4815" w:type="pct"/>
              <w:jc w:val="center"/>
              <w:tblLayout w:type="fixed"/>
              <w:tblLook w:val="04A0" w:firstRow="1" w:lastRow="0" w:firstColumn="1" w:lastColumn="0" w:noHBand="0" w:noVBand="1"/>
            </w:tblPr>
            <w:tblGrid>
              <w:gridCol w:w="846"/>
              <w:gridCol w:w="635"/>
              <w:gridCol w:w="716"/>
              <w:gridCol w:w="677"/>
              <w:gridCol w:w="634"/>
              <w:gridCol w:w="559"/>
              <w:gridCol w:w="573"/>
              <w:gridCol w:w="1056"/>
              <w:gridCol w:w="1024"/>
            </w:tblGrid>
            <w:tr w:rsidR="00F34091" w14:paraId="1B825AC8" w14:textId="77777777">
              <w:trPr>
                <w:jc w:val="center"/>
              </w:trPr>
              <w:tc>
                <w:tcPr>
                  <w:tcW w:w="629" w:type="pct"/>
                  <w:shd w:val="clear" w:color="auto" w:fill="D9D9D9" w:themeFill="background1" w:themeFillShade="D9"/>
                  <w:vAlign w:val="center"/>
                </w:tcPr>
                <w:p w14:paraId="6B43711E" w14:textId="77777777" w:rsidR="00F34091" w:rsidRDefault="008337C0">
                  <w:pPr>
                    <w:spacing w:after="120"/>
                    <w:jc w:val="center"/>
                    <w:rPr>
                      <w:rFonts w:ascii="Times New Roman" w:eastAsiaTheme="minorEastAsia" w:hAnsi="Times New Roman"/>
                      <w:sz w:val="22"/>
                      <w:szCs w:val="22"/>
                      <w:lang w:eastAsia="zh-CN"/>
                    </w:rPr>
                  </w:pPr>
                  <w:r>
                    <w:rPr>
                      <w:rFonts w:ascii="Times New Roman" w:hAnsi="Times New Roman"/>
                      <w:sz w:val="22"/>
                      <w:szCs w:val="22"/>
                    </w:rPr>
                    <w:t>Region</w:t>
                  </w:r>
                </w:p>
              </w:tc>
              <w:tc>
                <w:tcPr>
                  <w:tcW w:w="472" w:type="pct"/>
                  <w:shd w:val="clear" w:color="auto" w:fill="D9D9D9" w:themeFill="background1" w:themeFillShade="D9"/>
                  <w:vAlign w:val="center"/>
                </w:tcPr>
                <w:p w14:paraId="15578B81" w14:textId="77777777" w:rsidR="00F34091" w:rsidRDefault="00474DA8">
                  <w:pPr>
                    <w:spacing w:after="120"/>
                    <w:jc w:val="center"/>
                    <w:rPr>
                      <w:rFonts w:ascii="Times New Roman" w:hAnsi="Times New Roman"/>
                      <w:sz w:val="22"/>
                      <w:szCs w:val="22"/>
                    </w:rPr>
                  </w:pPr>
                  <m:oMathPara>
                    <m:oMath>
                      <m:sSub>
                        <m:sSubPr>
                          <m:ctrlPr>
                            <w:rPr>
                              <w:rFonts w:ascii="Cambria Math" w:hAnsi="Cambria Math"/>
                              <w:i/>
                              <w:kern w:val="2"/>
                              <w:sz w:val="22"/>
                              <w:szCs w:val="22"/>
                              <w14:ligatures w14:val="standardContextual"/>
                            </w:rPr>
                          </m:ctrlPr>
                        </m:sSubPr>
                        <m:e>
                          <m:r>
                            <w:rPr>
                              <w:rFonts w:ascii="Cambria Math" w:hAnsi="Cambria Math"/>
                              <w:sz w:val="22"/>
                              <w:szCs w:val="22"/>
                            </w:rPr>
                            <m:t>φ</m:t>
                          </m:r>
                        </m:e>
                        <m:sub>
                          <m:r>
                            <w:rPr>
                              <w:rFonts w:ascii="Cambria Math" w:hAnsi="Cambria Math"/>
                              <w:kern w:val="2"/>
                              <w:sz w:val="22"/>
                              <w:szCs w:val="22"/>
                              <w14:ligatures w14:val="standardContextual"/>
                            </w:rPr>
                            <m:t>center</m:t>
                          </m:r>
                        </m:sub>
                      </m:sSub>
                    </m:oMath>
                  </m:oMathPara>
                </w:p>
              </w:tc>
              <w:tc>
                <w:tcPr>
                  <w:tcW w:w="533" w:type="pct"/>
                  <w:shd w:val="clear" w:color="auto" w:fill="D9D9D9" w:themeFill="background1" w:themeFillShade="D9"/>
                  <w:vAlign w:val="center"/>
                </w:tcPr>
                <w:p w14:paraId="5A8F943A" w14:textId="77777777" w:rsidR="00F34091" w:rsidRDefault="00474DA8">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φ</m:t>
                          </m:r>
                        </m:e>
                        <m:sub>
                          <m:r>
                            <w:rPr>
                              <w:rFonts w:ascii="Cambria Math" w:eastAsiaTheme="minorEastAsia" w:hAnsi="Cambria Math"/>
                              <w:sz w:val="22"/>
                              <w:szCs w:val="22"/>
                            </w:rPr>
                            <m:t>3dB,k</m:t>
                          </m:r>
                        </m:sub>
                      </m:sSub>
                    </m:oMath>
                  </m:oMathPara>
                </w:p>
              </w:tc>
              <w:tc>
                <w:tcPr>
                  <w:tcW w:w="504" w:type="pct"/>
                  <w:shd w:val="clear" w:color="auto" w:fill="D9D9D9" w:themeFill="background1" w:themeFillShade="D9"/>
                  <w:vAlign w:val="center"/>
                </w:tcPr>
                <w:p w14:paraId="51365008" w14:textId="77777777" w:rsidR="00F34091" w:rsidRDefault="00474DA8">
                  <w:pPr>
                    <w:spacing w:after="120"/>
                    <w:jc w:val="center"/>
                    <w:rPr>
                      <w:rFonts w:ascii="Times New Roman" w:hAnsi="Times New Roman"/>
                      <w:sz w:val="22"/>
                      <w:szCs w:val="22"/>
                    </w:rPr>
                  </w:pPr>
                  <m:oMathPara>
                    <m:oMath>
                      <m:sSub>
                        <m:sSubPr>
                          <m:ctrlPr>
                            <w:rPr>
                              <w:rFonts w:ascii="Cambria Math" w:eastAsiaTheme="minorEastAsia" w:hAnsi="Cambria Math"/>
                              <w:i/>
                              <w:iCs/>
                              <w:sz w:val="22"/>
                              <w:szCs w:val="22"/>
                            </w:rPr>
                          </m:ctrlPr>
                        </m:sSubPr>
                        <m:e>
                          <m:r>
                            <w:rPr>
                              <w:rFonts w:ascii="Cambria Math" w:eastAsiaTheme="minorEastAsia" w:hAnsi="Cambria Math"/>
                              <w:sz w:val="22"/>
                              <w:szCs w:val="22"/>
                            </w:rPr>
                            <m:t>θ</m:t>
                          </m:r>
                        </m:e>
                        <m:sub>
                          <m:r>
                            <w:rPr>
                              <w:rFonts w:ascii="Cambria Math" w:eastAsiaTheme="minorEastAsia" w:hAnsi="Cambria Math"/>
                              <w:sz w:val="22"/>
                              <w:szCs w:val="22"/>
                            </w:rPr>
                            <m:t>center</m:t>
                          </m:r>
                        </m:sub>
                      </m:sSub>
                    </m:oMath>
                  </m:oMathPara>
                </w:p>
              </w:tc>
              <w:tc>
                <w:tcPr>
                  <w:tcW w:w="472" w:type="pct"/>
                  <w:shd w:val="clear" w:color="auto" w:fill="D9D9D9" w:themeFill="background1" w:themeFillShade="D9"/>
                  <w:vAlign w:val="center"/>
                </w:tcPr>
                <w:p w14:paraId="2BA93061" w14:textId="77777777" w:rsidR="00F34091" w:rsidRDefault="00474DA8">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θ</m:t>
                          </m:r>
                        </m:e>
                        <m:sub>
                          <m:r>
                            <w:rPr>
                              <w:rFonts w:ascii="Cambria Math" w:eastAsiaTheme="minorEastAsia" w:hAnsi="Cambria Math"/>
                              <w:sz w:val="22"/>
                              <w:szCs w:val="22"/>
                            </w:rPr>
                            <m:t>3dB,k</m:t>
                          </m:r>
                        </m:sub>
                      </m:sSub>
                    </m:oMath>
                  </m:oMathPara>
                </w:p>
              </w:tc>
              <w:tc>
                <w:tcPr>
                  <w:tcW w:w="416" w:type="pct"/>
                  <w:shd w:val="clear" w:color="auto" w:fill="D9D9D9" w:themeFill="background1" w:themeFillShade="D9"/>
                  <w:vAlign w:val="center"/>
                </w:tcPr>
                <w:p w14:paraId="14B1BB2E" w14:textId="77777777" w:rsidR="00F34091" w:rsidRDefault="00474DA8">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G</m:t>
                          </m:r>
                        </m:e>
                        <m:sub>
                          <m:r>
                            <w:rPr>
                              <w:rFonts w:ascii="Cambria Math" w:eastAsiaTheme="minorEastAsia" w:hAnsi="Cambria Math"/>
                              <w:sz w:val="22"/>
                              <w:szCs w:val="22"/>
                            </w:rPr>
                            <m:t>max</m:t>
                          </m:r>
                        </m:sub>
                      </m:sSub>
                    </m:oMath>
                  </m:oMathPara>
                </w:p>
              </w:tc>
              <w:tc>
                <w:tcPr>
                  <w:tcW w:w="426" w:type="pct"/>
                  <w:shd w:val="clear" w:color="auto" w:fill="D9D9D9" w:themeFill="background1" w:themeFillShade="D9"/>
                  <w:vAlign w:val="center"/>
                </w:tcPr>
                <w:p w14:paraId="01668132" w14:textId="77777777" w:rsidR="00F34091" w:rsidRDefault="00474DA8">
                  <w:pPr>
                    <w:spacing w:after="120"/>
                    <w:jc w:val="center"/>
                    <w:rPr>
                      <w:rFonts w:ascii="Times New Roman" w:hAnsi="Times New Roman"/>
                      <w:sz w:val="22"/>
                      <w:szCs w:val="22"/>
                    </w:rPr>
                  </w:pPr>
                  <m:oMathPara>
                    <m:oMath>
                      <m:sSub>
                        <m:sSubPr>
                          <m:ctrlPr>
                            <w:rPr>
                              <w:rFonts w:ascii="Cambria Math" w:hAnsi="Cambria Math"/>
                              <w:i/>
                              <w:kern w:val="2"/>
                              <w:sz w:val="22"/>
                              <w:szCs w:val="22"/>
                              <w14:ligatures w14:val="standardContextual"/>
                            </w:rPr>
                          </m:ctrlPr>
                        </m:sSubPr>
                        <m:e>
                          <m:r>
                            <w:rPr>
                              <w:rFonts w:ascii="Cambria Math" w:hAnsi="Cambria Math"/>
                              <w:kern w:val="2"/>
                              <w:sz w:val="22"/>
                              <w:szCs w:val="22"/>
                              <w14:ligatures w14:val="standardContextual"/>
                            </w:rPr>
                            <m:t>σ</m:t>
                          </m:r>
                        </m:e>
                        <m:sub>
                          <m:r>
                            <w:rPr>
                              <w:rFonts w:ascii="Cambria Math" w:hAnsi="Cambria Math"/>
                              <w:kern w:val="2"/>
                              <w:sz w:val="22"/>
                              <w:szCs w:val="22"/>
                              <w14:ligatures w14:val="standardContextual"/>
                            </w:rPr>
                            <m:t>max</m:t>
                          </m:r>
                        </m:sub>
                      </m:sSub>
                    </m:oMath>
                  </m:oMathPara>
                </w:p>
              </w:tc>
              <w:tc>
                <w:tcPr>
                  <w:tcW w:w="786" w:type="pct"/>
                  <w:shd w:val="clear" w:color="auto" w:fill="D9D9D9" w:themeFill="background1" w:themeFillShade="D9"/>
                  <w:vAlign w:val="center"/>
                </w:tcPr>
                <w:p w14:paraId="54771874" w14:textId="77777777" w:rsidR="00F34091" w:rsidRDefault="008337C0">
                  <w:pPr>
                    <w:spacing w:after="120"/>
                    <w:jc w:val="center"/>
                    <w:rPr>
                      <w:rFonts w:ascii="Times New Roman" w:eastAsiaTheme="minorEastAsia" w:hAnsi="Times New Roman"/>
                      <w:sz w:val="22"/>
                      <w:szCs w:val="22"/>
                    </w:rPr>
                  </w:pPr>
                  <w:r>
                    <w:rPr>
                      <w:rFonts w:ascii="Times New Roman" w:hAnsi="Times New Roman"/>
                      <w:sz w:val="22"/>
                      <w:szCs w:val="22"/>
                    </w:rPr>
                    <w:t xml:space="preserve">Range of </w:t>
                  </w:r>
                  <m:oMath>
                    <m:r>
                      <w:rPr>
                        <w:rFonts w:ascii="Cambria Math" w:hAnsi="Cambria Math"/>
                        <w:sz w:val="22"/>
                        <w:szCs w:val="22"/>
                      </w:rPr>
                      <m:t>φ</m:t>
                    </m:r>
                  </m:oMath>
                </w:p>
              </w:tc>
              <w:tc>
                <w:tcPr>
                  <w:tcW w:w="763" w:type="pct"/>
                  <w:shd w:val="clear" w:color="auto" w:fill="D9D9D9" w:themeFill="background1" w:themeFillShade="D9"/>
                  <w:vAlign w:val="center"/>
                </w:tcPr>
                <w:p w14:paraId="77F20A4E" w14:textId="77777777" w:rsidR="00F34091" w:rsidRDefault="008337C0">
                  <w:pPr>
                    <w:spacing w:after="120"/>
                    <w:jc w:val="center"/>
                    <w:rPr>
                      <w:rFonts w:ascii="Times New Roman" w:hAnsi="Times New Roman"/>
                      <w:kern w:val="2"/>
                      <w:sz w:val="22"/>
                      <w:szCs w:val="22"/>
                      <w14:ligatures w14:val="standardContextual"/>
                    </w:rPr>
                  </w:pPr>
                  <w:r>
                    <w:rPr>
                      <w:rFonts w:ascii="Times New Roman" w:hAnsi="Times New Roman"/>
                      <w:sz w:val="22"/>
                      <w:szCs w:val="22"/>
                    </w:rPr>
                    <w:t xml:space="preserve">Range of </w:t>
                  </w:r>
                  <m:oMath>
                    <m:r>
                      <w:rPr>
                        <w:rFonts w:ascii="Cambria Math" w:hAnsi="Cambria Math"/>
                        <w:sz w:val="22"/>
                        <w:szCs w:val="22"/>
                      </w:rPr>
                      <m:t>θ</m:t>
                    </m:r>
                  </m:oMath>
                </w:p>
              </w:tc>
            </w:tr>
            <w:tr w:rsidR="00F34091" w14:paraId="7D51EE54" w14:textId="77777777">
              <w:trPr>
                <w:jc w:val="center"/>
              </w:trPr>
              <w:tc>
                <w:tcPr>
                  <w:tcW w:w="629" w:type="pct"/>
                  <w:vAlign w:val="center"/>
                </w:tcPr>
                <w:p w14:paraId="72E17BA7" w14:textId="77777777" w:rsidR="00F34091" w:rsidRDefault="008337C0">
                  <w:pPr>
                    <w:spacing w:after="120"/>
                    <w:jc w:val="center"/>
                    <w:rPr>
                      <w:rFonts w:ascii="Times New Roman" w:eastAsiaTheme="minorEastAsia" w:hAnsi="Times New Roman"/>
                      <w:sz w:val="22"/>
                      <w:szCs w:val="22"/>
                    </w:rPr>
                  </w:pPr>
                  <w:r>
                    <w:rPr>
                      <w:rFonts w:ascii="Times New Roman" w:eastAsiaTheme="minorEastAsia" w:hAnsi="Times New Roman"/>
                      <w:sz w:val="22"/>
                      <w:szCs w:val="22"/>
                      <w:lang w:eastAsia="zh-CN"/>
                    </w:rPr>
                    <w:t>Front</w:t>
                  </w:r>
                </w:p>
              </w:tc>
              <w:tc>
                <w:tcPr>
                  <w:tcW w:w="472" w:type="pct"/>
                  <w:vAlign w:val="center"/>
                </w:tcPr>
                <w:p w14:paraId="4F519D12" w14:textId="77777777" w:rsidR="00F34091" w:rsidRDefault="008337C0">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0°</m:t>
                      </m:r>
                    </m:oMath>
                  </m:oMathPara>
                </w:p>
              </w:tc>
              <w:tc>
                <w:tcPr>
                  <w:tcW w:w="533" w:type="pct"/>
                  <w:vAlign w:val="center"/>
                </w:tcPr>
                <w:p w14:paraId="0903887E" w14:textId="77777777" w:rsidR="00F34091" w:rsidRDefault="008337C0">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504" w:type="pct"/>
                  <w:vAlign w:val="center"/>
                </w:tcPr>
                <w:p w14:paraId="67981227" w14:textId="77777777" w:rsidR="00F34091" w:rsidRDefault="008337C0">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90°</m:t>
                      </m:r>
                    </m:oMath>
                  </m:oMathPara>
                </w:p>
              </w:tc>
              <w:tc>
                <w:tcPr>
                  <w:tcW w:w="472" w:type="pct"/>
                  <w:vAlign w:val="center"/>
                </w:tcPr>
                <w:p w14:paraId="4FFD4DD7" w14:textId="77777777" w:rsidR="00F34091" w:rsidRDefault="008337C0">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416" w:type="pct"/>
                  <w:vAlign w:val="center"/>
                </w:tcPr>
                <w:p w14:paraId="43A00B9E" w14:textId="77777777" w:rsidR="00F34091" w:rsidRDefault="008337C0">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13.02</w:t>
                  </w:r>
                </w:p>
              </w:tc>
              <w:tc>
                <w:tcPr>
                  <w:tcW w:w="426" w:type="pct"/>
                  <w:vAlign w:val="center"/>
                </w:tcPr>
                <w:p w14:paraId="6DEA966B" w14:textId="77777777" w:rsidR="00F34091" w:rsidRDefault="008337C0">
                  <w:pPr>
                    <w:spacing w:after="120"/>
                    <w:jc w:val="center"/>
                    <w:rPr>
                      <w:rFonts w:ascii="Times New Roman" w:eastAsiaTheme="minorEastAsia" w:hAnsi="Times New Roman"/>
                      <w:sz w:val="22"/>
                      <w:szCs w:val="22"/>
                      <w:highlight w:val="cyan"/>
                      <w:lang w:eastAsia="zh-CN"/>
                    </w:rPr>
                  </w:pPr>
                  <w:r>
                    <w:rPr>
                      <w:rFonts w:ascii="Times New Roman" w:eastAsiaTheme="minorEastAsia" w:hAnsi="Times New Roman" w:hint="eastAsia"/>
                      <w:sz w:val="22"/>
                      <w:szCs w:val="22"/>
                      <w:lang w:eastAsia="zh-CN"/>
                    </w:rPr>
                    <w:t>25.60</w:t>
                  </w:r>
                </w:p>
              </w:tc>
              <w:tc>
                <w:tcPr>
                  <w:tcW w:w="786" w:type="pct"/>
                  <w:vAlign w:val="center"/>
                </w:tcPr>
                <w:p w14:paraId="5B9987E5" w14:textId="77777777" w:rsidR="00F34091" w:rsidRDefault="008337C0">
                  <w:pPr>
                    <w:spacing w:after="120"/>
                    <w:jc w:val="center"/>
                    <w:rPr>
                      <w:rFonts w:ascii="Times New Roman" w:eastAsiaTheme="minorEastAsia" w:hAnsi="Times New Roman"/>
                      <w:bCs/>
                      <w:sz w:val="22"/>
                      <w:szCs w:val="22"/>
                    </w:rPr>
                  </w:pPr>
                  <m:oMathPara>
                    <m:oMath>
                      <m:r>
                        <w:rPr>
                          <w:rFonts w:ascii="Cambria Math" w:hAnsi="Cambria Math"/>
                          <w:sz w:val="22"/>
                          <w:szCs w:val="22"/>
                        </w:rPr>
                        <m:t>[</m:t>
                      </m:r>
                      <m:r>
                        <w:rPr>
                          <w:rFonts w:ascii="Cambria Math" w:hAnsi="Cambria Math"/>
                          <w:kern w:val="2"/>
                          <w:sz w:val="22"/>
                          <w:szCs w:val="22"/>
                          <w14:ligatures w14:val="standardContextual"/>
                        </w:rPr>
                        <m:t>315°</m:t>
                      </m:r>
                      <m:r>
                        <w:rPr>
                          <w:rFonts w:ascii="Cambria Math" w:hAnsi="Cambria Math"/>
                          <w:sz w:val="22"/>
                          <w:szCs w:val="22"/>
                        </w:rPr>
                        <m:t>,360</m:t>
                      </m:r>
                      <m:r>
                        <w:rPr>
                          <w:rFonts w:ascii="Cambria Math" w:hAnsi="Cambria Math"/>
                          <w:kern w:val="2"/>
                          <w:sz w:val="22"/>
                          <w:szCs w:val="22"/>
                          <w14:ligatures w14:val="standardContextual"/>
                        </w:rPr>
                        <m:t>°</m:t>
                      </m:r>
                      <m:r>
                        <w:rPr>
                          <w:rFonts w:ascii="Cambria Math" w:hAnsi="Cambria Math"/>
                          <w:sz w:val="22"/>
                          <w:szCs w:val="22"/>
                        </w:rPr>
                        <m:t>]∪[0</m:t>
                      </m:r>
                      <m:r>
                        <w:rPr>
                          <w:rFonts w:ascii="Cambria Math" w:hAnsi="Cambria Math"/>
                          <w:kern w:val="2"/>
                          <w:sz w:val="22"/>
                          <w:szCs w:val="22"/>
                          <w14:ligatures w14:val="standardContextual"/>
                        </w:rPr>
                        <m:t>°</m:t>
                      </m:r>
                      <m:r>
                        <w:rPr>
                          <w:rFonts w:ascii="Cambria Math" w:hAnsi="Cambria Math"/>
                          <w:sz w:val="22"/>
                          <w:szCs w:val="22"/>
                        </w:rPr>
                        <m:t>,</m:t>
                      </m:r>
                      <m:r>
                        <w:rPr>
                          <w:rFonts w:ascii="Cambria Math" w:hAnsi="Cambria Math"/>
                          <w:kern w:val="2"/>
                          <w:sz w:val="22"/>
                          <w:szCs w:val="22"/>
                          <w14:ligatures w14:val="standardContextual"/>
                        </w:rPr>
                        <m:t>45°</m:t>
                      </m:r>
                      <m:r>
                        <w:rPr>
                          <w:rFonts w:ascii="Cambria Math" w:hAnsi="Cambria Math"/>
                          <w:sz w:val="22"/>
                          <w:szCs w:val="22"/>
                        </w:rPr>
                        <m:t>]</m:t>
                      </m:r>
                    </m:oMath>
                  </m:oMathPara>
                </w:p>
              </w:tc>
              <w:tc>
                <w:tcPr>
                  <w:tcW w:w="763" w:type="pct"/>
                  <w:vAlign w:val="center"/>
                </w:tcPr>
                <w:p w14:paraId="2BFF544E" w14:textId="77777777" w:rsidR="00F34091" w:rsidRDefault="008337C0">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F34091" w14:paraId="2A6756DF" w14:textId="77777777">
              <w:trPr>
                <w:jc w:val="center"/>
              </w:trPr>
              <w:tc>
                <w:tcPr>
                  <w:tcW w:w="629" w:type="pct"/>
                  <w:vAlign w:val="center"/>
                </w:tcPr>
                <w:p w14:paraId="4B30FCFC" w14:textId="77777777" w:rsidR="00F34091" w:rsidRDefault="008337C0">
                  <w:pPr>
                    <w:spacing w:after="120"/>
                    <w:jc w:val="center"/>
                    <w:rPr>
                      <w:rFonts w:eastAsiaTheme="minorEastAsia"/>
                      <w:sz w:val="22"/>
                      <w:szCs w:val="22"/>
                    </w:rPr>
                  </w:pPr>
                  <w:r>
                    <w:rPr>
                      <w:rFonts w:ascii="Times New Roman" w:eastAsiaTheme="minorEastAsia" w:hAnsi="Times New Roman"/>
                      <w:sz w:val="22"/>
                      <w:szCs w:val="22"/>
                    </w:rPr>
                    <w:t>Left</w:t>
                  </w:r>
                </w:p>
              </w:tc>
              <w:tc>
                <w:tcPr>
                  <w:tcW w:w="472" w:type="pct"/>
                  <w:vAlign w:val="center"/>
                </w:tcPr>
                <w:p w14:paraId="31661BC0" w14:textId="77777777" w:rsidR="00F34091" w:rsidRDefault="008337C0">
                  <w:pPr>
                    <w:spacing w:after="120"/>
                    <w:jc w:val="center"/>
                    <w:rPr>
                      <w:bCs/>
                      <w:sz w:val="22"/>
                      <w:szCs w:val="22"/>
                    </w:rPr>
                  </w:pPr>
                  <w:r>
                    <w:rPr>
                      <w:rFonts w:ascii="Times New Roman" w:eastAsiaTheme="minorEastAsia" w:hAnsi="Times New Roman" w:hint="eastAsia"/>
                      <w:bCs/>
                      <w:sz w:val="22"/>
                      <w:szCs w:val="22"/>
                      <w:lang w:eastAsia="zh-CN"/>
                    </w:rPr>
                    <w:t>9</w:t>
                  </w:r>
                  <w:r>
                    <w:rPr>
                      <w:rFonts w:ascii="Times New Roman" w:hAnsi="Times New Roman"/>
                      <w:bCs/>
                      <w:sz w:val="22"/>
                      <w:szCs w:val="22"/>
                    </w:rPr>
                    <w:t>0</w:t>
                  </w:r>
                  <m:oMath>
                    <m:r>
                      <w:rPr>
                        <w:rFonts w:ascii="Cambria Math" w:hAnsi="Cambria Math"/>
                        <w:kern w:val="2"/>
                        <w:sz w:val="22"/>
                        <w:szCs w:val="22"/>
                        <w14:ligatures w14:val="standardContextual"/>
                      </w:rPr>
                      <m:t>°</m:t>
                    </m:r>
                  </m:oMath>
                </w:p>
              </w:tc>
              <w:tc>
                <w:tcPr>
                  <w:tcW w:w="533" w:type="pct"/>
                  <w:vAlign w:val="center"/>
                </w:tcPr>
                <w:p w14:paraId="3543642D" w14:textId="77777777" w:rsidR="00F34091" w:rsidRDefault="008337C0">
                  <w:pPr>
                    <w:spacing w:after="120"/>
                    <w:jc w:val="center"/>
                    <w:rPr>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504" w:type="pct"/>
                  <w:vAlign w:val="center"/>
                </w:tcPr>
                <w:p w14:paraId="7566DA80" w14:textId="77777777" w:rsidR="00F34091" w:rsidRDefault="008337C0">
                  <w:pPr>
                    <w:spacing w:after="120"/>
                    <w:jc w:val="center"/>
                    <w:rPr>
                      <w:rFonts w:eastAsia="等线"/>
                      <w:kern w:val="2"/>
                      <w:sz w:val="22"/>
                      <w:szCs w:val="22"/>
                      <w14:ligatures w14:val="standardContextual"/>
                    </w:rPr>
                  </w:pPr>
                  <m:oMathPara>
                    <m:oMath>
                      <m:r>
                        <w:rPr>
                          <w:rFonts w:ascii="Cambria Math" w:hAnsi="Cambria Math"/>
                          <w:kern w:val="2"/>
                          <w:sz w:val="22"/>
                          <w:szCs w:val="22"/>
                          <w14:ligatures w14:val="standardContextual"/>
                        </w:rPr>
                        <m:t>90°</m:t>
                      </m:r>
                    </m:oMath>
                  </m:oMathPara>
                </w:p>
              </w:tc>
              <w:tc>
                <w:tcPr>
                  <w:tcW w:w="472" w:type="pct"/>
                  <w:vAlign w:val="center"/>
                </w:tcPr>
                <w:p w14:paraId="05D95DA2" w14:textId="77777777" w:rsidR="00F34091" w:rsidRDefault="008337C0">
                  <w:pPr>
                    <w:spacing w:after="120"/>
                    <w:jc w:val="center"/>
                    <w:rPr>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416" w:type="pct"/>
                  <w:vAlign w:val="center"/>
                </w:tcPr>
                <w:p w14:paraId="7EE9D083" w14:textId="77777777" w:rsidR="00F34091" w:rsidRDefault="008337C0">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5.25</w:t>
                  </w:r>
                </w:p>
              </w:tc>
              <w:tc>
                <w:tcPr>
                  <w:tcW w:w="426" w:type="pct"/>
                  <w:vAlign w:val="center"/>
                </w:tcPr>
                <w:p w14:paraId="6AF1286D" w14:textId="77777777" w:rsidR="00F34091" w:rsidRDefault="008337C0">
                  <w:pPr>
                    <w:spacing w:after="120"/>
                    <w:jc w:val="center"/>
                    <w:rPr>
                      <w:sz w:val="22"/>
                      <w:szCs w:val="22"/>
                    </w:rPr>
                  </w:pPr>
                  <w:r>
                    <w:rPr>
                      <w:rFonts w:ascii="Times New Roman" w:eastAsiaTheme="minorEastAsia" w:hAnsi="Times New Roman" w:hint="eastAsia"/>
                      <w:sz w:val="22"/>
                      <w:szCs w:val="22"/>
                      <w:lang w:eastAsia="zh-CN"/>
                    </w:rPr>
                    <w:t>17.83</w:t>
                  </w:r>
                </w:p>
              </w:tc>
              <w:tc>
                <w:tcPr>
                  <w:tcW w:w="786" w:type="pct"/>
                  <w:vAlign w:val="center"/>
                </w:tcPr>
                <w:p w14:paraId="40A8BABC" w14:textId="77777777" w:rsidR="00F34091" w:rsidRDefault="008337C0">
                  <w:pPr>
                    <w:spacing w:after="120"/>
                    <w:jc w:val="center"/>
                    <w:rPr>
                      <w:rFonts w:eastAsia="等线"/>
                      <w:sz w:val="22"/>
                      <w:szCs w:val="22"/>
                    </w:rPr>
                  </w:pPr>
                  <m:oMathPara>
                    <m:oMath>
                      <m:r>
                        <w:rPr>
                          <w:rFonts w:ascii="Cambria Math" w:hAnsi="Cambria Math"/>
                          <w:sz w:val="22"/>
                          <w:szCs w:val="22"/>
                        </w:rPr>
                        <m:t>[</m:t>
                      </m:r>
                      <m:r>
                        <w:rPr>
                          <w:rFonts w:ascii="Cambria Math" w:hAnsi="Cambria Math"/>
                          <w:kern w:val="2"/>
                          <w:sz w:val="22"/>
                          <w:szCs w:val="22"/>
                          <w14:ligatures w14:val="standardContextual"/>
                        </w:rPr>
                        <m:t>45°</m:t>
                      </m:r>
                      <m:r>
                        <w:rPr>
                          <w:rFonts w:ascii="Cambria Math" w:hAnsi="Cambria Math"/>
                          <w:sz w:val="22"/>
                          <w:szCs w:val="22"/>
                        </w:rPr>
                        <m:t>,</m:t>
                      </m:r>
                      <m:r>
                        <w:rPr>
                          <w:rFonts w:ascii="Cambria Math" w:hAnsi="Cambria Math"/>
                          <w:kern w:val="2"/>
                          <w:sz w:val="22"/>
                          <w:szCs w:val="22"/>
                          <w14:ligatures w14:val="standardContextual"/>
                        </w:rPr>
                        <m:t>135°</m:t>
                      </m:r>
                      <m:r>
                        <w:rPr>
                          <w:rFonts w:ascii="Cambria Math" w:hAnsi="Cambria Math"/>
                          <w:sz w:val="22"/>
                          <w:szCs w:val="22"/>
                        </w:rPr>
                        <m:t>]</m:t>
                      </m:r>
                    </m:oMath>
                  </m:oMathPara>
                </w:p>
              </w:tc>
              <w:tc>
                <w:tcPr>
                  <w:tcW w:w="763" w:type="pct"/>
                  <w:vAlign w:val="center"/>
                </w:tcPr>
                <w:p w14:paraId="24108FBF" w14:textId="77777777" w:rsidR="00F34091" w:rsidRDefault="008337C0">
                  <w:pPr>
                    <w:spacing w:after="120"/>
                    <w:jc w:val="center"/>
                    <w:rPr>
                      <w:rFonts w:eastAsia="等线"/>
                      <w:sz w:val="22"/>
                      <w:szCs w:val="22"/>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F34091" w14:paraId="010FA5E1" w14:textId="77777777">
              <w:trPr>
                <w:jc w:val="center"/>
              </w:trPr>
              <w:tc>
                <w:tcPr>
                  <w:tcW w:w="629" w:type="pct"/>
                  <w:vAlign w:val="center"/>
                </w:tcPr>
                <w:p w14:paraId="597C8399" w14:textId="77777777" w:rsidR="00F34091" w:rsidRDefault="008337C0">
                  <w:pPr>
                    <w:spacing w:after="120"/>
                    <w:jc w:val="center"/>
                    <w:rPr>
                      <w:rFonts w:ascii="Times New Roman" w:eastAsiaTheme="minorEastAsia" w:hAnsi="Times New Roman"/>
                      <w:sz w:val="22"/>
                      <w:szCs w:val="22"/>
                    </w:rPr>
                  </w:pPr>
                  <w:r>
                    <w:rPr>
                      <w:rFonts w:ascii="Times New Roman" w:eastAsiaTheme="minorEastAsia" w:hAnsi="Times New Roman"/>
                      <w:sz w:val="22"/>
                      <w:szCs w:val="22"/>
                    </w:rPr>
                    <w:t>Back</w:t>
                  </w:r>
                </w:p>
              </w:tc>
              <w:tc>
                <w:tcPr>
                  <w:tcW w:w="472" w:type="pct"/>
                  <w:vAlign w:val="center"/>
                </w:tcPr>
                <w:p w14:paraId="18D17594" w14:textId="77777777" w:rsidR="00F34091" w:rsidRDefault="008337C0">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8</m:t>
                      </m:r>
                      <m:r>
                        <w:rPr>
                          <w:rFonts w:ascii="Cambria Math" w:hAnsi="Cambria Math"/>
                          <w:kern w:val="2"/>
                          <w:sz w:val="22"/>
                          <w:szCs w:val="22"/>
                          <w14:ligatures w14:val="standardContextual"/>
                        </w:rPr>
                        <m:t>0°</m:t>
                      </m:r>
                    </m:oMath>
                  </m:oMathPara>
                </w:p>
              </w:tc>
              <w:tc>
                <w:tcPr>
                  <w:tcW w:w="533" w:type="pct"/>
                  <w:vAlign w:val="center"/>
                </w:tcPr>
                <w:p w14:paraId="36985EF2" w14:textId="77777777" w:rsidR="00F34091" w:rsidRDefault="008337C0">
                  <w:pPr>
                    <w:spacing w:after="120"/>
                    <w:jc w:val="center"/>
                    <w:rPr>
                      <w:rFonts w:ascii="Times New Roman" w:eastAsiaTheme="minorEastAsia" w:hAnsi="Times New Roman"/>
                      <w:sz w:val="22"/>
                      <w:szCs w:val="22"/>
                      <w:lang w:eastAsia="zh-CN"/>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504" w:type="pct"/>
                  <w:vAlign w:val="center"/>
                </w:tcPr>
                <w:p w14:paraId="0E7F3BE4" w14:textId="77777777" w:rsidR="00F34091" w:rsidRDefault="008337C0">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90°</m:t>
                      </m:r>
                    </m:oMath>
                  </m:oMathPara>
                </w:p>
              </w:tc>
              <w:tc>
                <w:tcPr>
                  <w:tcW w:w="472" w:type="pct"/>
                  <w:vAlign w:val="center"/>
                </w:tcPr>
                <w:p w14:paraId="4229425D" w14:textId="77777777" w:rsidR="00F34091" w:rsidRDefault="008337C0">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416" w:type="pct"/>
                  <w:vAlign w:val="center"/>
                </w:tcPr>
                <w:p w14:paraId="43E3CDE4" w14:textId="77777777" w:rsidR="00F34091" w:rsidRDefault="008337C0">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13.02</w:t>
                  </w:r>
                </w:p>
              </w:tc>
              <w:tc>
                <w:tcPr>
                  <w:tcW w:w="426" w:type="pct"/>
                  <w:vAlign w:val="center"/>
                </w:tcPr>
                <w:p w14:paraId="155E7115" w14:textId="77777777" w:rsidR="00F34091" w:rsidRDefault="008337C0">
                  <w:pPr>
                    <w:spacing w:after="120"/>
                    <w:jc w:val="center"/>
                    <w:rPr>
                      <w:rFonts w:ascii="Times New Roman" w:eastAsia="等线" w:hAnsi="Times New Roman"/>
                      <w:sz w:val="22"/>
                      <w:szCs w:val="22"/>
                      <w:highlight w:val="cyan"/>
                    </w:rPr>
                  </w:pPr>
                  <w:r>
                    <w:rPr>
                      <w:rFonts w:ascii="Times New Roman" w:eastAsiaTheme="minorEastAsia" w:hAnsi="Times New Roman" w:hint="eastAsia"/>
                      <w:sz w:val="22"/>
                      <w:szCs w:val="22"/>
                      <w:lang w:eastAsia="zh-CN"/>
                    </w:rPr>
                    <w:t>25.60</w:t>
                  </w:r>
                </w:p>
              </w:tc>
              <w:tc>
                <w:tcPr>
                  <w:tcW w:w="786" w:type="pct"/>
                  <w:vAlign w:val="center"/>
                </w:tcPr>
                <w:p w14:paraId="6324F085" w14:textId="77777777" w:rsidR="00F34091" w:rsidRDefault="00474DA8">
                  <w:pPr>
                    <w:spacing w:after="120"/>
                    <w:jc w:val="center"/>
                    <w:rPr>
                      <w:rFonts w:ascii="Times New Roman" w:eastAsiaTheme="minorEastAsia" w:hAnsi="Times New Roman"/>
                      <w:bCs/>
                      <w:sz w:val="22"/>
                      <w:szCs w:val="22"/>
                    </w:rPr>
                  </w:pPr>
                  <m:oMathPara>
                    <m:oMath>
                      <m:d>
                        <m:dPr>
                          <m:begChr m:val="["/>
                          <m:endChr m:val="]"/>
                          <m:ctrlPr>
                            <w:rPr>
                              <w:rFonts w:ascii="Cambria Math" w:hAnsi="Cambria Math"/>
                              <w:bCs/>
                              <w:i/>
                              <w:sz w:val="22"/>
                              <w:szCs w:val="22"/>
                            </w:rPr>
                          </m:ctrlPr>
                        </m:dPr>
                        <m:e>
                          <m:r>
                            <w:rPr>
                              <w:rFonts w:ascii="Cambria Math" w:hAnsi="Cambria Math"/>
                              <w:kern w:val="2"/>
                              <w:sz w:val="22"/>
                              <w:szCs w:val="22"/>
                              <w14:ligatures w14:val="standardContextual"/>
                            </w:rPr>
                            <m:t>135°</m:t>
                          </m:r>
                          <m:r>
                            <w:rPr>
                              <w:rFonts w:ascii="Cambria Math" w:hAnsi="Cambria Math"/>
                              <w:sz w:val="22"/>
                              <w:szCs w:val="22"/>
                            </w:rPr>
                            <m:t>,</m:t>
                          </m:r>
                          <m:r>
                            <w:rPr>
                              <w:rFonts w:ascii="Cambria Math" w:hAnsi="Cambria Math"/>
                              <w:kern w:val="2"/>
                              <w:sz w:val="22"/>
                              <w:szCs w:val="22"/>
                              <w14:ligatures w14:val="standardContextual"/>
                            </w:rPr>
                            <m:t>225°</m:t>
                          </m:r>
                        </m:e>
                      </m:d>
                    </m:oMath>
                  </m:oMathPara>
                </w:p>
              </w:tc>
              <w:tc>
                <w:tcPr>
                  <w:tcW w:w="763" w:type="pct"/>
                  <w:vAlign w:val="center"/>
                </w:tcPr>
                <w:p w14:paraId="1B2BF982" w14:textId="77777777" w:rsidR="00F34091" w:rsidRDefault="008337C0">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F34091" w14:paraId="5080BA14" w14:textId="77777777">
              <w:trPr>
                <w:jc w:val="center"/>
              </w:trPr>
              <w:tc>
                <w:tcPr>
                  <w:tcW w:w="629" w:type="pct"/>
                  <w:vAlign w:val="center"/>
                </w:tcPr>
                <w:p w14:paraId="505B5E50" w14:textId="77777777" w:rsidR="00F34091" w:rsidRDefault="008337C0">
                  <w:pPr>
                    <w:spacing w:after="120"/>
                    <w:jc w:val="center"/>
                    <w:rPr>
                      <w:rFonts w:ascii="Times New Roman" w:eastAsiaTheme="minorEastAsia" w:hAnsi="Times New Roman"/>
                      <w:sz w:val="22"/>
                      <w:szCs w:val="22"/>
                    </w:rPr>
                  </w:pPr>
                  <w:r>
                    <w:rPr>
                      <w:rFonts w:ascii="Times New Roman" w:eastAsiaTheme="minorEastAsia" w:hAnsi="Times New Roman"/>
                      <w:sz w:val="22"/>
                      <w:szCs w:val="22"/>
                    </w:rPr>
                    <w:t>Right</w:t>
                  </w:r>
                </w:p>
              </w:tc>
              <w:tc>
                <w:tcPr>
                  <w:tcW w:w="472" w:type="pct"/>
                  <w:vAlign w:val="center"/>
                </w:tcPr>
                <w:p w14:paraId="5C3DF808" w14:textId="77777777" w:rsidR="00F34091" w:rsidRDefault="008337C0">
                  <w:pPr>
                    <w:spacing w:after="120"/>
                    <w:jc w:val="center"/>
                    <w:rPr>
                      <w:rFonts w:ascii="Times New Roman" w:eastAsia="等线" w:hAnsi="Times New Roman"/>
                      <w:bCs/>
                      <w:sz w:val="22"/>
                      <w:szCs w:val="22"/>
                    </w:rPr>
                  </w:pPr>
                  <m:oMathPara>
                    <m:oMath>
                      <m:r>
                        <w:rPr>
                          <w:rFonts w:ascii="Cambria Math" w:hAnsi="Cambria Math"/>
                          <w:sz w:val="22"/>
                          <w:szCs w:val="22"/>
                        </w:rPr>
                        <m:t>2</m:t>
                      </m:r>
                      <m:r>
                        <w:rPr>
                          <w:rFonts w:ascii="Cambria Math" w:eastAsiaTheme="minorEastAsia" w:hAnsi="Cambria Math"/>
                          <w:sz w:val="22"/>
                          <w:szCs w:val="22"/>
                          <w:lang w:eastAsia="zh-CN"/>
                        </w:rPr>
                        <m:t>7</m:t>
                      </m:r>
                      <m:r>
                        <w:rPr>
                          <w:rFonts w:ascii="Cambria Math" w:hAnsi="Cambria Math"/>
                          <w:sz w:val="22"/>
                          <w:szCs w:val="22"/>
                        </w:rPr>
                        <m:t>0</m:t>
                      </m:r>
                      <m:r>
                        <w:rPr>
                          <w:rFonts w:ascii="Cambria Math" w:hAnsi="Cambria Math"/>
                          <w:kern w:val="2"/>
                          <w:sz w:val="22"/>
                          <w:szCs w:val="22"/>
                          <w14:ligatures w14:val="standardContextual"/>
                        </w:rPr>
                        <m:t>°</m:t>
                      </m:r>
                    </m:oMath>
                  </m:oMathPara>
                </w:p>
              </w:tc>
              <w:tc>
                <w:tcPr>
                  <w:tcW w:w="533" w:type="pct"/>
                  <w:vAlign w:val="center"/>
                </w:tcPr>
                <w:p w14:paraId="50612F76" w14:textId="77777777" w:rsidR="00F34091" w:rsidRDefault="008337C0">
                  <w:pPr>
                    <w:spacing w:after="120"/>
                    <w:jc w:val="center"/>
                    <w:rPr>
                      <w:rFonts w:ascii="Times New Roman" w:eastAsiaTheme="minorEastAsia" w:hAnsi="Times New Roman"/>
                      <w:bCs/>
                      <w:sz w:val="22"/>
                      <w:szCs w:val="22"/>
                      <w:lang w:eastAsia="zh-CN"/>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504" w:type="pct"/>
                  <w:vAlign w:val="center"/>
                </w:tcPr>
                <w:p w14:paraId="3B669291" w14:textId="77777777" w:rsidR="00F34091" w:rsidRDefault="008337C0">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90°</m:t>
                      </m:r>
                    </m:oMath>
                  </m:oMathPara>
                </w:p>
              </w:tc>
              <w:tc>
                <w:tcPr>
                  <w:tcW w:w="472" w:type="pct"/>
                  <w:vAlign w:val="center"/>
                </w:tcPr>
                <w:p w14:paraId="69119034" w14:textId="77777777" w:rsidR="00F34091" w:rsidRDefault="008337C0">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416" w:type="pct"/>
                  <w:vAlign w:val="center"/>
                </w:tcPr>
                <w:p w14:paraId="61D5F853" w14:textId="77777777" w:rsidR="00F34091" w:rsidRDefault="008337C0">
                  <w:pPr>
                    <w:spacing w:after="120"/>
                    <w:jc w:val="center"/>
                    <w:rPr>
                      <w:rFonts w:ascii="Times New Roman" w:eastAsiaTheme="minorEastAsia" w:hAnsi="Times New Roman"/>
                      <w:bCs/>
                      <w:sz w:val="22"/>
                      <w:szCs w:val="22"/>
                      <w:lang w:eastAsia="zh-CN"/>
                    </w:rPr>
                  </w:pPr>
                  <w:r>
                    <w:rPr>
                      <w:rFonts w:ascii="Times New Roman" w:eastAsia="等线" w:hAnsi="Times New Roman"/>
                      <w:color w:val="000000"/>
                      <w:sz w:val="22"/>
                      <w:szCs w:val="22"/>
                    </w:rPr>
                    <w:t>5.25</w:t>
                  </w:r>
                </w:p>
              </w:tc>
              <w:tc>
                <w:tcPr>
                  <w:tcW w:w="426" w:type="pct"/>
                  <w:vAlign w:val="center"/>
                </w:tcPr>
                <w:p w14:paraId="68A47565" w14:textId="77777777" w:rsidR="00F34091" w:rsidRDefault="008337C0">
                  <w:pPr>
                    <w:spacing w:after="120"/>
                    <w:jc w:val="center"/>
                    <w:rPr>
                      <w:rFonts w:ascii="Times New Roman" w:eastAsiaTheme="minorEastAsia" w:hAnsi="Times New Roman"/>
                      <w:bCs/>
                      <w:sz w:val="22"/>
                      <w:szCs w:val="22"/>
                      <w:highlight w:val="cyan"/>
                      <w:lang w:eastAsia="zh-CN"/>
                    </w:rPr>
                  </w:pPr>
                  <w:r>
                    <w:rPr>
                      <w:rFonts w:ascii="Times New Roman" w:eastAsiaTheme="minorEastAsia" w:hAnsi="Times New Roman" w:hint="eastAsia"/>
                      <w:sz w:val="22"/>
                      <w:szCs w:val="22"/>
                      <w:lang w:eastAsia="zh-CN"/>
                    </w:rPr>
                    <w:t>17.83</w:t>
                  </w:r>
                </w:p>
              </w:tc>
              <w:tc>
                <w:tcPr>
                  <w:tcW w:w="786" w:type="pct"/>
                  <w:vAlign w:val="center"/>
                </w:tcPr>
                <w:p w14:paraId="08389D74" w14:textId="77777777" w:rsidR="00F34091" w:rsidRDefault="008337C0">
                  <w:pPr>
                    <w:spacing w:after="120"/>
                    <w:jc w:val="center"/>
                    <w:rPr>
                      <w:rFonts w:ascii="Times New Roman" w:eastAsiaTheme="minorEastAsia" w:hAnsi="Times New Roman"/>
                      <w:bCs/>
                      <w:sz w:val="22"/>
                      <w:szCs w:val="22"/>
                    </w:rPr>
                  </w:pPr>
                  <m:oMathPara>
                    <m:oMath>
                      <m:r>
                        <w:rPr>
                          <w:rFonts w:ascii="Cambria Math" w:hAnsi="Cambria Math"/>
                          <w:sz w:val="22"/>
                          <w:szCs w:val="22"/>
                        </w:rPr>
                        <m:t>[</m:t>
                      </m:r>
                      <m:r>
                        <w:rPr>
                          <w:rFonts w:ascii="Cambria Math" w:hAnsi="Cambria Math"/>
                          <w:kern w:val="2"/>
                          <w:sz w:val="22"/>
                          <w:szCs w:val="22"/>
                          <w14:ligatures w14:val="standardContextual"/>
                        </w:rPr>
                        <m:t>225°</m:t>
                      </m:r>
                      <m:r>
                        <w:rPr>
                          <w:rFonts w:ascii="Cambria Math" w:hAnsi="Cambria Math"/>
                          <w:sz w:val="22"/>
                          <w:szCs w:val="22"/>
                        </w:rPr>
                        <m:t>,</m:t>
                      </m:r>
                      <m:r>
                        <w:rPr>
                          <w:rFonts w:ascii="Cambria Math" w:hAnsi="Cambria Math"/>
                          <w:kern w:val="2"/>
                          <w:sz w:val="22"/>
                          <w:szCs w:val="22"/>
                          <w14:ligatures w14:val="standardContextual"/>
                        </w:rPr>
                        <m:t>315°</m:t>
                      </m:r>
                      <m:r>
                        <w:rPr>
                          <w:rFonts w:ascii="Cambria Math" w:hAnsi="Cambria Math"/>
                          <w:sz w:val="22"/>
                          <w:szCs w:val="22"/>
                        </w:rPr>
                        <m:t>]</m:t>
                      </m:r>
                    </m:oMath>
                  </m:oMathPara>
                </w:p>
              </w:tc>
              <w:tc>
                <w:tcPr>
                  <w:tcW w:w="763" w:type="pct"/>
                  <w:vAlign w:val="center"/>
                </w:tcPr>
                <w:p w14:paraId="7EFD24FB" w14:textId="77777777" w:rsidR="00F34091" w:rsidRDefault="008337C0">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F34091" w14:paraId="1ED4807A" w14:textId="77777777">
              <w:trPr>
                <w:jc w:val="center"/>
              </w:trPr>
              <w:tc>
                <w:tcPr>
                  <w:tcW w:w="629" w:type="pct"/>
                  <w:vAlign w:val="center"/>
                </w:tcPr>
                <w:p w14:paraId="756F65B5" w14:textId="77777777" w:rsidR="00F34091" w:rsidRDefault="008337C0">
                  <w:pPr>
                    <w:spacing w:after="120"/>
                    <w:jc w:val="center"/>
                    <w:rPr>
                      <w:rFonts w:ascii="Times New Roman" w:eastAsiaTheme="minorEastAsia" w:hAnsi="Times New Roman"/>
                      <w:sz w:val="22"/>
                      <w:szCs w:val="22"/>
                    </w:rPr>
                  </w:pPr>
                  <w:r>
                    <w:rPr>
                      <w:rFonts w:ascii="Times New Roman" w:eastAsiaTheme="minorEastAsia" w:hAnsi="Times New Roman"/>
                      <w:sz w:val="22"/>
                      <w:szCs w:val="22"/>
                    </w:rPr>
                    <w:lastRenderedPageBreak/>
                    <w:t>Roof</w:t>
                  </w:r>
                </w:p>
              </w:tc>
              <w:tc>
                <w:tcPr>
                  <w:tcW w:w="472" w:type="pct"/>
                  <w:vAlign w:val="center"/>
                </w:tcPr>
                <w:p w14:paraId="4D9DC5CB" w14:textId="77777777" w:rsidR="00F34091" w:rsidRDefault="008337C0">
                  <w:pPr>
                    <w:spacing w:after="120"/>
                    <w:jc w:val="center"/>
                    <w:rPr>
                      <w:rFonts w:ascii="Times New Roman" w:eastAsia="等线" w:hAnsi="Times New Roman"/>
                      <w:bCs/>
                      <w:sz w:val="22"/>
                      <w:szCs w:val="22"/>
                    </w:rPr>
                  </w:pPr>
                  <w:r>
                    <w:rPr>
                      <w:rFonts w:ascii="Times New Roman" w:eastAsia="等线" w:hAnsi="Times New Roman"/>
                      <w:bCs/>
                      <w:kern w:val="2"/>
                      <w:sz w:val="22"/>
                      <w:szCs w:val="22"/>
                      <w14:ligatures w14:val="standardContextual"/>
                    </w:rPr>
                    <w:t>/</w:t>
                  </w:r>
                </w:p>
              </w:tc>
              <w:tc>
                <w:tcPr>
                  <w:tcW w:w="533" w:type="pct"/>
                  <w:vAlign w:val="center"/>
                </w:tcPr>
                <w:p w14:paraId="38B9CC19" w14:textId="77777777" w:rsidR="00F34091" w:rsidRDefault="008337C0">
                  <w:pPr>
                    <w:spacing w:after="120"/>
                    <w:jc w:val="center"/>
                    <w:rPr>
                      <w:rFonts w:ascii="Times New Roman" w:eastAsia="等线" w:hAnsi="Times New Roman"/>
                      <w:bCs/>
                      <w:sz w:val="22"/>
                      <w:szCs w:val="22"/>
                    </w:rPr>
                  </w:pPr>
                  <w:r>
                    <w:rPr>
                      <w:rFonts w:ascii="Times New Roman" w:hAnsi="Times New Roman"/>
                      <w:sz w:val="22"/>
                      <w:szCs w:val="22"/>
                    </w:rPr>
                    <w:t>/</w:t>
                  </w:r>
                </w:p>
              </w:tc>
              <w:tc>
                <w:tcPr>
                  <w:tcW w:w="504" w:type="pct"/>
                  <w:vAlign w:val="center"/>
                </w:tcPr>
                <w:p w14:paraId="4AD79C45" w14:textId="77777777" w:rsidR="00F34091" w:rsidRDefault="008337C0">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0°</m:t>
                      </m:r>
                    </m:oMath>
                  </m:oMathPara>
                </w:p>
              </w:tc>
              <w:tc>
                <w:tcPr>
                  <w:tcW w:w="472" w:type="pct"/>
                  <w:vAlign w:val="center"/>
                </w:tcPr>
                <w:p w14:paraId="4C92DDF4" w14:textId="77777777" w:rsidR="00F34091" w:rsidRDefault="008337C0">
                  <w:pPr>
                    <w:spacing w:after="120"/>
                    <w:jc w:val="center"/>
                    <w:rPr>
                      <w:rFonts w:ascii="Times New Roman" w:eastAsia="等线" w:hAnsi="Times New Roman"/>
                      <w:bCs/>
                      <w:sz w:val="22"/>
                      <w:szCs w:val="22"/>
                    </w:rPr>
                  </w:pPr>
                  <w:r>
                    <w:rPr>
                      <w:rFonts w:ascii="Times New Roman" w:eastAsiaTheme="minorEastAsia" w:hAnsi="Times New Roman" w:hint="eastAsia"/>
                      <w:sz w:val="22"/>
                      <w:szCs w:val="22"/>
                      <w:lang w:eastAsia="zh-CN"/>
                    </w:rPr>
                    <w:t>16.57</w:t>
                  </w:r>
                  <m:oMath>
                    <m:r>
                      <w:rPr>
                        <w:rFonts w:ascii="Cambria Math" w:hAnsi="Cambria Math"/>
                        <w:kern w:val="2"/>
                        <w:sz w:val="22"/>
                        <w:szCs w:val="22"/>
                        <w14:ligatures w14:val="standardContextual"/>
                      </w:rPr>
                      <m:t>°</m:t>
                    </m:r>
                  </m:oMath>
                </w:p>
              </w:tc>
              <w:tc>
                <w:tcPr>
                  <w:tcW w:w="416" w:type="pct"/>
                  <w:vAlign w:val="center"/>
                </w:tcPr>
                <w:p w14:paraId="3959C025" w14:textId="77777777" w:rsidR="00F34091" w:rsidRDefault="008337C0">
                  <w:pPr>
                    <w:spacing w:after="120"/>
                    <w:jc w:val="center"/>
                    <w:rPr>
                      <w:rFonts w:ascii="Times New Roman" w:eastAsiaTheme="minorEastAsia" w:hAnsi="Times New Roman"/>
                      <w:bCs/>
                      <w:sz w:val="22"/>
                      <w:szCs w:val="22"/>
                      <w:lang w:eastAsia="zh-CN"/>
                    </w:rPr>
                  </w:pPr>
                  <w:r>
                    <w:rPr>
                      <w:rFonts w:ascii="Times New Roman" w:eastAsia="等线" w:hAnsi="Times New Roman"/>
                      <w:color w:val="000000"/>
                      <w:sz w:val="22"/>
                      <w:szCs w:val="22"/>
                    </w:rPr>
                    <w:t>9.14</w:t>
                  </w:r>
                </w:p>
              </w:tc>
              <w:tc>
                <w:tcPr>
                  <w:tcW w:w="426" w:type="pct"/>
                  <w:vAlign w:val="center"/>
                </w:tcPr>
                <w:p w14:paraId="432D1180" w14:textId="77777777" w:rsidR="00F34091" w:rsidRDefault="008337C0">
                  <w:pPr>
                    <w:spacing w:after="120"/>
                    <w:jc w:val="center"/>
                    <w:rPr>
                      <w:rFonts w:ascii="Times New Roman" w:eastAsia="等线" w:hAnsi="Times New Roman"/>
                      <w:bCs/>
                      <w:sz w:val="22"/>
                      <w:szCs w:val="22"/>
                      <w:highlight w:val="cyan"/>
                    </w:rPr>
                  </w:pPr>
                  <w:r>
                    <w:rPr>
                      <w:rFonts w:ascii="Times New Roman" w:eastAsiaTheme="minorEastAsia" w:hAnsi="Times New Roman" w:hint="eastAsia"/>
                      <w:sz w:val="22"/>
                      <w:szCs w:val="22"/>
                      <w:lang w:eastAsia="zh-CN"/>
                    </w:rPr>
                    <w:t>21.72</w:t>
                  </w:r>
                </w:p>
              </w:tc>
              <w:tc>
                <w:tcPr>
                  <w:tcW w:w="786" w:type="pct"/>
                  <w:vAlign w:val="center"/>
                </w:tcPr>
                <w:p w14:paraId="33052EF9" w14:textId="77777777" w:rsidR="00F34091" w:rsidRDefault="00474DA8">
                  <w:pPr>
                    <w:spacing w:after="120"/>
                    <w:jc w:val="center"/>
                    <w:rPr>
                      <w:rFonts w:ascii="Times New Roman" w:eastAsia="等线" w:hAnsi="Times New Roman"/>
                      <w:bCs/>
                      <w:sz w:val="22"/>
                      <w:szCs w:val="22"/>
                    </w:rPr>
                  </w:pPr>
                  <m:oMathPara>
                    <m:oMath>
                      <m:d>
                        <m:dPr>
                          <m:begChr m:val="["/>
                          <m:endChr m:val="]"/>
                          <m:ctrlPr>
                            <w:rPr>
                              <w:rFonts w:ascii="Cambria Math" w:hAnsi="Cambria Math"/>
                              <w:bCs/>
                              <w:i/>
                              <w:sz w:val="22"/>
                              <w:szCs w:val="22"/>
                            </w:rPr>
                          </m:ctrlPr>
                        </m:dPr>
                        <m:e>
                          <m:r>
                            <w:rPr>
                              <w:rFonts w:ascii="Cambria Math" w:hAnsi="Cambria Math"/>
                              <w:sz w:val="22"/>
                              <w:szCs w:val="22"/>
                            </w:rPr>
                            <m:t>0</m:t>
                          </m:r>
                          <m:r>
                            <w:rPr>
                              <w:rFonts w:ascii="Cambria Math" w:hAnsi="Cambria Math"/>
                              <w:kern w:val="2"/>
                              <w:sz w:val="22"/>
                              <w:szCs w:val="22"/>
                              <w14:ligatures w14:val="standardContextual"/>
                            </w:rPr>
                            <m:t>°</m:t>
                          </m:r>
                          <m:r>
                            <w:rPr>
                              <w:rFonts w:ascii="Cambria Math" w:hAnsi="Cambria Math"/>
                              <w:sz w:val="22"/>
                              <w:szCs w:val="22"/>
                            </w:rPr>
                            <m:t>,360</m:t>
                          </m:r>
                          <m:r>
                            <w:rPr>
                              <w:rFonts w:ascii="Cambria Math" w:hAnsi="Cambria Math"/>
                              <w:kern w:val="2"/>
                              <w:sz w:val="22"/>
                              <w:szCs w:val="22"/>
                              <w14:ligatures w14:val="standardContextual"/>
                            </w:rPr>
                            <m:t>°</m:t>
                          </m:r>
                        </m:e>
                      </m:d>
                    </m:oMath>
                  </m:oMathPara>
                </w:p>
              </w:tc>
              <w:tc>
                <w:tcPr>
                  <w:tcW w:w="763" w:type="pct"/>
                  <w:vAlign w:val="center"/>
                </w:tcPr>
                <w:p w14:paraId="68E7C745" w14:textId="77777777" w:rsidR="00F34091" w:rsidRDefault="008337C0">
                  <w:pPr>
                    <w:spacing w:after="120"/>
                    <w:jc w:val="center"/>
                    <w:rPr>
                      <w:rFonts w:ascii="Times New Roman" w:eastAsia="等线" w:hAnsi="Times New Roman"/>
                      <w:bCs/>
                      <w:kern w:val="2"/>
                      <w:sz w:val="22"/>
                      <w:szCs w:val="22"/>
                      <w14:ligatures w14:val="standardContextual"/>
                    </w:rPr>
                  </w:pPr>
                  <m:oMathPara>
                    <m:oMath>
                      <m:r>
                        <m:rPr>
                          <m:sty m:val="p"/>
                        </m:rPr>
                        <w:rPr>
                          <w:rFonts w:ascii="Cambria Math" w:eastAsiaTheme="minorEastAsia" w:hAnsi="Cambria Math"/>
                          <w:sz w:val="22"/>
                          <w:szCs w:val="22"/>
                        </w:rPr>
                        <m:t>[0°,</m:t>
                      </m:r>
                      <m:r>
                        <w:rPr>
                          <w:rFonts w:ascii="Cambria Math" w:eastAsiaTheme="minorEastAsia" w:hAnsi="Cambria Math"/>
                          <w:sz w:val="22"/>
                          <w:szCs w:val="22"/>
                        </w:rPr>
                        <m:t>45°</m:t>
                      </m:r>
                      <m:r>
                        <m:rPr>
                          <m:sty m:val="p"/>
                        </m:rPr>
                        <w:rPr>
                          <w:rFonts w:ascii="Cambria Math" w:eastAsiaTheme="minorEastAsia" w:hAnsi="Cambria Math"/>
                          <w:sz w:val="22"/>
                          <w:szCs w:val="22"/>
                        </w:rPr>
                        <m:t>]</m:t>
                      </m:r>
                    </m:oMath>
                  </m:oMathPara>
                </w:p>
              </w:tc>
            </w:tr>
          </w:tbl>
          <w:p w14:paraId="59519D10" w14:textId="789B959E" w:rsidR="00F34091" w:rsidRDefault="008337C0">
            <w:pPr>
              <w:rPr>
                <w:rFonts w:eastAsiaTheme="minorEastAsia"/>
                <w:lang w:eastAsia="zh-CN"/>
              </w:rPr>
            </w:pPr>
            <w:r>
              <w:rPr>
                <w:rFonts w:eastAsiaTheme="minorEastAsia"/>
                <w:lang w:eastAsia="zh-CN"/>
              </w:rPr>
              <w:t>For Specular-scattering, we believe that Option B</w:t>
            </w:r>
            <w:r>
              <w:rPr>
                <w:rFonts w:eastAsiaTheme="minorEastAsia" w:hint="eastAsia"/>
                <w:lang w:eastAsia="zh-CN"/>
              </w:rPr>
              <w:t xml:space="preserve">, </w:t>
            </w:r>
            <w:r>
              <w:rPr>
                <w:rFonts w:eastAsiaTheme="minorEastAsia"/>
                <w:lang w:eastAsia="zh-CN"/>
              </w:rPr>
              <w:t xml:space="preserve">Alt 1 </w:t>
            </w:r>
            <w:r>
              <w:rPr>
                <w:rFonts w:eastAsiaTheme="minorEastAsia" w:hint="eastAsia"/>
                <w:lang w:eastAsia="zh-CN"/>
              </w:rPr>
              <w:t xml:space="preserve">for Vehicle </w:t>
            </w:r>
            <w:r>
              <w:rPr>
                <w:rFonts w:eastAsiaTheme="minorEastAsia"/>
                <w:lang w:eastAsia="zh-CN"/>
              </w:rPr>
              <w:t xml:space="preserve">can be used for </w:t>
            </w:r>
            <w:r w:rsidR="000E63AD">
              <w:rPr>
                <w:rFonts w:eastAsiaTheme="minorEastAsia"/>
                <w:lang w:eastAsia="zh-CN"/>
              </w:rPr>
              <w:pgNum/>
            </w:r>
            <w:r w:rsidR="000E63AD">
              <w:rPr>
                <w:rFonts w:eastAsiaTheme="minorEastAsia"/>
                <w:lang w:eastAsia="zh-CN"/>
              </w:rPr>
              <w:t>odelling</w:t>
            </w:r>
            <w:r>
              <w:rPr>
                <w:rFonts w:eastAsiaTheme="minorEastAsia"/>
                <w:lang w:eastAsia="zh-CN"/>
              </w:rPr>
              <w:t>. Considering the AGV is center-symmetric, we only need to fit the front and left parts of the AGV. The fitting parameters are as follows:</w:t>
            </w:r>
          </w:p>
          <w:p w14:paraId="2B03595D" w14:textId="77777777" w:rsidR="00F34091" w:rsidRDefault="008337C0">
            <w:pPr>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w:t>
            </w:r>
            <w:r>
              <w:rPr>
                <w:rFonts w:ascii="Times New Roman" w:eastAsiaTheme="minorEastAsia" w:hAnsi="Times New Roman" w:hint="eastAsia"/>
                <w:szCs w:val="20"/>
                <w:lang w:val="en-US" w:eastAsia="zh-CN"/>
              </w:rPr>
              <w:t xml:space="preserve">or back </w:t>
            </w:r>
            <w:r>
              <w:rPr>
                <w:rFonts w:ascii="Times New Roman" w:eastAsiaTheme="minorEastAsia" w:hAnsi="Times New Roman"/>
                <w:szCs w:val="20"/>
                <w:lang w:val="en-US" w:eastAsia="zh-CN"/>
              </w:rPr>
              <w:t xml:space="preserve">of vehicle, </w:t>
            </w:r>
            <w:r>
              <w:rPr>
                <w:rFonts w:ascii="Times New Roman" w:eastAsia="宋体" w:hAnsi="Times New Roman"/>
                <w:sz w:val="21"/>
                <w:szCs w:val="22"/>
              </w:rPr>
              <w:t xml:space="preserve">k1 = </w:t>
            </w:r>
            <w:r>
              <w:rPr>
                <w:rFonts w:ascii="Times New Roman" w:eastAsia="宋体" w:hAnsi="Times New Roman" w:hint="eastAsia"/>
                <w:sz w:val="21"/>
                <w:szCs w:val="22"/>
                <w:lang w:eastAsia="zh-CN"/>
              </w:rPr>
              <w:t>13.49</w:t>
            </w:r>
            <w:r>
              <w:rPr>
                <w:rFonts w:ascii="Times New Roman" w:eastAsia="宋体" w:hAnsi="Times New Roman"/>
                <w:sz w:val="21"/>
                <w:szCs w:val="22"/>
              </w:rPr>
              <w:t xml:space="preserve">, k2 = </w:t>
            </w:r>
            <w:r>
              <w:rPr>
                <w:rFonts w:ascii="Times New Roman" w:eastAsia="宋体" w:hAnsi="Times New Roman" w:hint="eastAsia"/>
                <w:sz w:val="21"/>
                <w:szCs w:val="22"/>
                <w:lang w:eastAsia="zh-CN"/>
              </w:rPr>
              <w:t>1.15</w:t>
            </w:r>
          </w:p>
          <w:p w14:paraId="3A880380" w14:textId="77777777" w:rsidR="00F34091" w:rsidRDefault="008337C0">
            <w:pPr>
              <w:widowControl w:val="0"/>
              <w:numPr>
                <w:ilvl w:val="2"/>
                <w:numId w:val="27"/>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 xml:space="preserve">k1 = </w:t>
            </w:r>
            <w:r>
              <w:rPr>
                <w:rFonts w:ascii="Times New Roman" w:eastAsia="宋体" w:hAnsi="Times New Roman" w:hint="eastAsia"/>
                <w:sz w:val="21"/>
                <w:szCs w:val="22"/>
                <w:lang w:eastAsia="zh-CN"/>
              </w:rPr>
              <w:t>5.35</w:t>
            </w:r>
            <w:r>
              <w:rPr>
                <w:rFonts w:ascii="Times New Roman" w:eastAsia="宋体" w:hAnsi="Times New Roman"/>
                <w:sz w:val="21"/>
                <w:szCs w:val="22"/>
              </w:rPr>
              <w:t xml:space="preserve">, k2 = </w:t>
            </w:r>
            <w:r>
              <w:rPr>
                <w:rFonts w:ascii="Times New Roman" w:eastAsia="宋体" w:hAnsi="Times New Roman" w:hint="eastAsia"/>
                <w:sz w:val="21"/>
                <w:szCs w:val="22"/>
                <w:lang w:eastAsia="zh-CN"/>
              </w:rPr>
              <w:t>1.05</w:t>
            </w:r>
          </w:p>
          <w:p w14:paraId="0EFB209E" w14:textId="77777777" w:rsidR="00F34091" w:rsidRDefault="008337C0">
            <w:pPr>
              <w:spacing w:before="0"/>
              <w:rPr>
                <w:rFonts w:eastAsiaTheme="minorEastAsia"/>
                <w:lang w:eastAsia="ko-KR"/>
              </w:rPr>
            </w:pPr>
            <w:r>
              <w:rPr>
                <w:rFonts w:ascii="Times New Roman" w:eastAsia="宋体" w:hAnsi="Times New Roman"/>
                <w:sz w:val="21"/>
                <w:szCs w:val="22"/>
                <w:lang w:eastAsia="zh-CN"/>
              </w:rPr>
              <w:t>For the roof of</w:t>
            </w:r>
            <w:r>
              <w:rPr>
                <w:rFonts w:ascii="Times New Roman" w:eastAsia="宋体" w:hAnsi="Times New Roman" w:hint="eastAsia"/>
                <w:sz w:val="21"/>
                <w:szCs w:val="22"/>
                <w:lang w:eastAsia="zh-CN"/>
              </w:rPr>
              <w:t xml:space="preserve"> AGV,</w:t>
            </w:r>
            <w:r>
              <w:rPr>
                <w:rFonts w:ascii="Times New Roman" w:eastAsia="宋体" w:hAnsi="Times New Roman"/>
                <w:sz w:val="21"/>
                <w:szCs w:val="22"/>
                <w:lang w:eastAsia="zh-CN"/>
              </w:rPr>
              <w:t xml:space="preserve"> </w:t>
            </w:r>
            <w:r>
              <w:rPr>
                <w:rFonts w:ascii="Times New Roman" w:eastAsia="宋体" w:hAnsi="Times New Roman"/>
                <w:sz w:val="21"/>
                <w:szCs w:val="22"/>
                <w:highlight w:val="yellow"/>
                <w:lang w:eastAsia="zh-CN"/>
              </w:rPr>
              <w:t>FFS</w:t>
            </w:r>
          </w:p>
        </w:tc>
      </w:tr>
      <w:tr w:rsidR="00F34091" w14:paraId="59C84DF5" w14:textId="77777777">
        <w:trPr>
          <w:trHeight w:val="222"/>
        </w:trPr>
        <w:tc>
          <w:tcPr>
            <w:tcW w:w="1296" w:type="dxa"/>
            <w:vMerge/>
          </w:tcPr>
          <w:p w14:paraId="66B96B52" w14:textId="77777777" w:rsidR="00F34091" w:rsidRDefault="00F34091">
            <w:pPr>
              <w:spacing w:before="0"/>
              <w:rPr>
                <w:rFonts w:eastAsiaTheme="minorEastAsia"/>
                <w:lang w:eastAsia="zh-CN"/>
              </w:rPr>
            </w:pPr>
          </w:p>
        </w:tc>
        <w:tc>
          <w:tcPr>
            <w:tcW w:w="1134" w:type="dxa"/>
            <w:vAlign w:val="center"/>
          </w:tcPr>
          <w:p w14:paraId="725723BE"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14033300" w14:textId="77777777" w:rsidR="00F34091" w:rsidRDefault="00F34091">
            <w:pPr>
              <w:spacing w:before="0"/>
              <w:rPr>
                <w:rFonts w:eastAsiaTheme="minorEastAsia"/>
                <w:lang w:eastAsia="zh-CN"/>
              </w:rPr>
            </w:pPr>
          </w:p>
        </w:tc>
      </w:tr>
      <w:tr w:rsidR="00F34091" w14:paraId="33F0BE1C" w14:textId="77777777">
        <w:trPr>
          <w:trHeight w:val="222"/>
        </w:trPr>
        <w:tc>
          <w:tcPr>
            <w:tcW w:w="1296" w:type="dxa"/>
            <w:vMerge w:val="restart"/>
          </w:tcPr>
          <w:p w14:paraId="74638A5D" w14:textId="77777777" w:rsidR="00F34091" w:rsidRDefault="00F34091">
            <w:pPr>
              <w:spacing w:before="0"/>
              <w:rPr>
                <w:rFonts w:eastAsiaTheme="minorEastAsia"/>
                <w:lang w:eastAsia="ko-KR"/>
              </w:rPr>
            </w:pPr>
          </w:p>
        </w:tc>
        <w:tc>
          <w:tcPr>
            <w:tcW w:w="1134" w:type="dxa"/>
          </w:tcPr>
          <w:p w14:paraId="29C0143D"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48D524C7" w14:textId="77777777" w:rsidR="00F34091" w:rsidRDefault="00F34091">
            <w:pPr>
              <w:spacing w:before="0"/>
              <w:rPr>
                <w:rFonts w:eastAsiaTheme="minorEastAsia"/>
                <w:lang w:eastAsia="ko-KR"/>
              </w:rPr>
            </w:pPr>
          </w:p>
        </w:tc>
      </w:tr>
      <w:tr w:rsidR="00F34091" w14:paraId="7778217D" w14:textId="77777777">
        <w:trPr>
          <w:trHeight w:val="222"/>
        </w:trPr>
        <w:tc>
          <w:tcPr>
            <w:tcW w:w="1296" w:type="dxa"/>
            <w:vMerge/>
          </w:tcPr>
          <w:p w14:paraId="35BA0D84" w14:textId="77777777" w:rsidR="00F34091" w:rsidRDefault="00F34091">
            <w:pPr>
              <w:spacing w:before="0"/>
              <w:rPr>
                <w:rFonts w:eastAsiaTheme="minorEastAsia"/>
                <w:lang w:eastAsia="zh-CN"/>
              </w:rPr>
            </w:pPr>
          </w:p>
        </w:tc>
        <w:tc>
          <w:tcPr>
            <w:tcW w:w="1134" w:type="dxa"/>
          </w:tcPr>
          <w:p w14:paraId="3DA55686"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0AF516CB" w14:textId="77777777" w:rsidR="00F34091" w:rsidRDefault="00F34091">
            <w:pPr>
              <w:spacing w:before="0"/>
              <w:rPr>
                <w:rFonts w:eastAsiaTheme="minorEastAsia"/>
                <w:lang w:eastAsia="zh-CN"/>
              </w:rPr>
            </w:pPr>
          </w:p>
        </w:tc>
      </w:tr>
      <w:tr w:rsidR="00F34091" w14:paraId="00DC7729" w14:textId="77777777">
        <w:trPr>
          <w:trHeight w:val="222"/>
        </w:trPr>
        <w:tc>
          <w:tcPr>
            <w:tcW w:w="1296" w:type="dxa"/>
            <w:vMerge w:val="restart"/>
          </w:tcPr>
          <w:p w14:paraId="56A9BE02" w14:textId="77777777" w:rsidR="00F34091" w:rsidRDefault="00F34091">
            <w:pPr>
              <w:spacing w:before="0"/>
              <w:rPr>
                <w:rFonts w:eastAsiaTheme="minorEastAsia"/>
                <w:lang w:eastAsia="ko-KR"/>
              </w:rPr>
            </w:pPr>
          </w:p>
        </w:tc>
        <w:tc>
          <w:tcPr>
            <w:tcW w:w="1134" w:type="dxa"/>
          </w:tcPr>
          <w:p w14:paraId="48EB2778"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0561125" w14:textId="77777777" w:rsidR="00F34091" w:rsidRDefault="00F34091">
            <w:pPr>
              <w:spacing w:before="0"/>
              <w:rPr>
                <w:rFonts w:eastAsiaTheme="minorEastAsia"/>
                <w:lang w:eastAsia="ko-KR"/>
              </w:rPr>
            </w:pPr>
          </w:p>
        </w:tc>
      </w:tr>
      <w:tr w:rsidR="00F34091" w14:paraId="02AD6D5E" w14:textId="77777777">
        <w:trPr>
          <w:trHeight w:val="222"/>
        </w:trPr>
        <w:tc>
          <w:tcPr>
            <w:tcW w:w="1296" w:type="dxa"/>
            <w:vMerge/>
          </w:tcPr>
          <w:p w14:paraId="24D414A6" w14:textId="77777777" w:rsidR="00F34091" w:rsidRDefault="00F34091">
            <w:pPr>
              <w:spacing w:before="0"/>
              <w:rPr>
                <w:rFonts w:eastAsiaTheme="minorEastAsia"/>
                <w:lang w:eastAsia="zh-CN"/>
              </w:rPr>
            </w:pPr>
          </w:p>
        </w:tc>
        <w:tc>
          <w:tcPr>
            <w:tcW w:w="1134" w:type="dxa"/>
          </w:tcPr>
          <w:p w14:paraId="7728E15B"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765A564B" w14:textId="77777777" w:rsidR="00F34091" w:rsidRDefault="00F34091">
            <w:pPr>
              <w:spacing w:before="0"/>
              <w:rPr>
                <w:rFonts w:eastAsiaTheme="minorEastAsia"/>
                <w:lang w:eastAsia="zh-CN"/>
              </w:rPr>
            </w:pPr>
          </w:p>
        </w:tc>
      </w:tr>
    </w:tbl>
    <w:p w14:paraId="524954D6" w14:textId="77777777" w:rsidR="00F34091" w:rsidRDefault="00F34091">
      <w:pPr>
        <w:rPr>
          <w:rFonts w:eastAsiaTheme="minorEastAsia"/>
          <w:lang w:eastAsia="zh-CN"/>
        </w:rPr>
      </w:pPr>
    </w:p>
    <w:p w14:paraId="62487D98" w14:textId="77777777" w:rsidR="00F34091" w:rsidRDefault="00F34091">
      <w:pPr>
        <w:rPr>
          <w:rFonts w:eastAsiaTheme="minorEastAsia"/>
          <w:lang w:eastAsia="zh-CN"/>
        </w:rPr>
      </w:pPr>
    </w:p>
    <w:p w14:paraId="1207179F" w14:textId="77777777" w:rsidR="00F34091" w:rsidRDefault="008337C0">
      <w:pPr>
        <w:rPr>
          <w:rFonts w:eastAsiaTheme="minorEastAsia"/>
          <w:lang w:eastAsia="zh-CN"/>
        </w:rPr>
      </w:pPr>
      <w:r>
        <w:rPr>
          <w:rFonts w:eastAsiaTheme="minorEastAsia"/>
          <w:lang w:eastAsia="zh-CN"/>
        </w:rPr>
        <w:t>If any additional comments, please provide it in following table</w:t>
      </w:r>
    </w:p>
    <w:p w14:paraId="3521FBB7"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F34091" w14:paraId="0E37D3CF" w14:textId="77777777">
        <w:tc>
          <w:tcPr>
            <w:tcW w:w="1413" w:type="dxa"/>
            <w:shd w:val="clear" w:color="auto" w:fill="D9E2F3" w:themeFill="accent1" w:themeFillTint="33"/>
          </w:tcPr>
          <w:p w14:paraId="73C263DC" w14:textId="77777777" w:rsidR="00F34091" w:rsidRDefault="008337C0">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037DDA99" w14:textId="77777777" w:rsidR="00F34091" w:rsidRDefault="008337C0">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F34091" w14:paraId="048034ED" w14:textId="77777777">
        <w:tc>
          <w:tcPr>
            <w:tcW w:w="1413" w:type="dxa"/>
          </w:tcPr>
          <w:p w14:paraId="0EC576D5" w14:textId="77777777" w:rsidR="00F34091" w:rsidRDefault="008337C0">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8219" w:type="dxa"/>
          </w:tcPr>
          <w:p w14:paraId="486C798F"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We prefer to discuss the mono-static RCS for AGV first.</w:t>
            </w:r>
          </w:p>
        </w:tc>
      </w:tr>
      <w:tr w:rsidR="00F34091" w14:paraId="545D5641" w14:textId="77777777">
        <w:tc>
          <w:tcPr>
            <w:tcW w:w="1413" w:type="dxa"/>
          </w:tcPr>
          <w:p w14:paraId="457B10A2" w14:textId="77777777" w:rsidR="00F34091" w:rsidRDefault="00F34091">
            <w:pPr>
              <w:widowControl w:val="0"/>
              <w:spacing w:before="60"/>
              <w:rPr>
                <w:rFonts w:eastAsia="Yu Mincho"/>
                <w:lang w:val="en-US" w:eastAsia="ja-JP"/>
              </w:rPr>
            </w:pPr>
          </w:p>
        </w:tc>
        <w:tc>
          <w:tcPr>
            <w:tcW w:w="8219" w:type="dxa"/>
          </w:tcPr>
          <w:p w14:paraId="1D39FAF5" w14:textId="77777777" w:rsidR="00F34091" w:rsidRDefault="00F34091">
            <w:pPr>
              <w:widowControl w:val="0"/>
              <w:spacing w:before="60"/>
              <w:rPr>
                <w:rFonts w:eastAsiaTheme="minorEastAsia"/>
                <w:lang w:val="en-US" w:eastAsia="zh-CN"/>
              </w:rPr>
            </w:pPr>
          </w:p>
        </w:tc>
      </w:tr>
    </w:tbl>
    <w:p w14:paraId="1BC2DFDF" w14:textId="77777777" w:rsidR="00F34091" w:rsidRDefault="00F34091">
      <w:pPr>
        <w:rPr>
          <w:rFonts w:eastAsiaTheme="minorEastAsia"/>
          <w:lang w:eastAsia="zh-CN"/>
        </w:rPr>
      </w:pPr>
    </w:p>
    <w:p w14:paraId="1E1322D7" w14:textId="77777777" w:rsidR="00F34091" w:rsidRDefault="008337C0">
      <w:pPr>
        <w:pStyle w:val="2"/>
        <w:tabs>
          <w:tab w:val="clear" w:pos="2552"/>
        </w:tabs>
      </w:pPr>
      <w:r>
        <w:t>[H] Monostatic RCS</w:t>
      </w:r>
    </w:p>
    <w:p w14:paraId="5F2C47C1" w14:textId="77777777" w:rsidR="00F34091" w:rsidRDefault="008337C0">
      <w:pPr>
        <w:rPr>
          <w:bCs/>
          <w:lang w:val="en-US"/>
        </w:rPr>
      </w:pPr>
      <w:r>
        <w:rPr>
          <w:rFonts w:eastAsiaTheme="minorEastAsia" w:hint="eastAsia"/>
          <w:color w:val="FFC000"/>
          <w:lang w:eastAsia="zh-CN"/>
        </w:rPr>
        <w:t>N</w:t>
      </w:r>
      <w:r>
        <w:rPr>
          <w:rFonts w:eastAsiaTheme="minorEastAsia"/>
          <w:color w:val="FFC000"/>
          <w:lang w:eastAsia="zh-CN"/>
        </w:rPr>
        <w:t>okia</w:t>
      </w:r>
      <w:bookmarkStart w:id="18" w:name="_Ref193742013"/>
      <w:r>
        <w:rPr>
          <w:rFonts w:eastAsiaTheme="minorEastAsia"/>
          <w:color w:val="FFC000"/>
          <w:lang w:eastAsia="zh-CN"/>
        </w:rPr>
        <w:t xml:space="preserve">: </w:t>
      </w:r>
      <w:r>
        <w:rPr>
          <w:bCs/>
          <w:lang w:val="en-US"/>
        </w:rPr>
        <w:t xml:space="preserve">Table </w:t>
      </w:r>
      <w:r>
        <w:rPr>
          <w:bCs/>
          <w:lang w:val="en-US"/>
        </w:rPr>
        <w:fldChar w:fldCharType="begin"/>
      </w:r>
      <w:r>
        <w:rPr>
          <w:bCs/>
          <w:lang w:val="en-US"/>
        </w:rPr>
        <w:instrText xml:space="preserve"> SEQ Table \* ARABIC </w:instrText>
      </w:r>
      <w:r>
        <w:rPr>
          <w:bCs/>
          <w:lang w:val="en-US"/>
        </w:rPr>
        <w:fldChar w:fldCharType="separate"/>
      </w:r>
      <w:r>
        <w:rPr>
          <w:bCs/>
          <w:lang w:val="en-US"/>
        </w:rPr>
        <w:t>5</w:t>
      </w:r>
      <w:r>
        <w:rPr>
          <w:bCs/>
          <w:lang w:val="en-US"/>
        </w:rPr>
        <w:fldChar w:fldCharType="end"/>
      </w:r>
      <w:bookmarkEnd w:id="18"/>
      <w:r>
        <w:rPr>
          <w:bCs/>
          <w:lang w:val="en-US"/>
        </w:rPr>
        <w:t xml:space="preserve">  3GPP specified parameters for mid-sized UAV for monostatic scenario</w:t>
      </w:r>
    </w:p>
    <w:tbl>
      <w:tblPr>
        <w:tblStyle w:val="afd"/>
        <w:tblW w:w="0" w:type="auto"/>
        <w:jc w:val="center"/>
        <w:tblLook w:val="04A0" w:firstRow="1" w:lastRow="0" w:firstColumn="1" w:lastColumn="0" w:noHBand="0" w:noVBand="1"/>
      </w:tblPr>
      <w:tblGrid>
        <w:gridCol w:w="1880"/>
        <w:gridCol w:w="1873"/>
        <w:gridCol w:w="1879"/>
      </w:tblGrid>
      <w:tr w:rsidR="00F34091" w14:paraId="58D0760B" w14:textId="77777777">
        <w:trPr>
          <w:trHeight w:val="282"/>
          <w:jc w:val="center"/>
        </w:trPr>
        <w:tc>
          <w:tcPr>
            <w:tcW w:w="1880" w:type="dxa"/>
            <w:tcBorders>
              <w:top w:val="single" w:sz="4" w:space="0" w:color="auto"/>
              <w:left w:val="single" w:sz="4" w:space="0" w:color="auto"/>
              <w:bottom w:val="single" w:sz="4" w:space="0" w:color="auto"/>
              <w:right w:val="single" w:sz="4" w:space="0" w:color="auto"/>
            </w:tcBorders>
          </w:tcPr>
          <w:p w14:paraId="40C9930D" w14:textId="77777777" w:rsidR="00F34091" w:rsidRDefault="008337C0">
            <w:pPr>
              <w:rPr>
                <w:bCs/>
                <w:lang w:val="en-US"/>
              </w:rPr>
            </w:pPr>
            <w:r>
              <w:rPr>
                <w:bCs/>
                <w:lang w:val="en-US"/>
              </w:rPr>
              <w:t>A (dBsm)</w:t>
            </w:r>
          </w:p>
        </w:tc>
        <w:tc>
          <w:tcPr>
            <w:tcW w:w="1873" w:type="dxa"/>
            <w:tcBorders>
              <w:top w:val="single" w:sz="4" w:space="0" w:color="auto"/>
              <w:left w:val="single" w:sz="4" w:space="0" w:color="auto"/>
              <w:bottom w:val="single" w:sz="4" w:space="0" w:color="auto"/>
              <w:right w:val="single" w:sz="4" w:space="0" w:color="auto"/>
            </w:tcBorders>
          </w:tcPr>
          <w:p w14:paraId="101B2EB2" w14:textId="77777777" w:rsidR="00F34091" w:rsidRDefault="008337C0">
            <w:pPr>
              <w:rPr>
                <w:bCs/>
                <w:lang w:val="en-US"/>
              </w:rPr>
            </w:pPr>
            <w:r>
              <w:rPr>
                <w:bCs/>
                <w:lang w:val="en-US"/>
              </w:rPr>
              <w:t>B1 (dB)</w:t>
            </w:r>
          </w:p>
        </w:tc>
        <w:tc>
          <w:tcPr>
            <w:tcW w:w="1879" w:type="dxa"/>
            <w:tcBorders>
              <w:top w:val="single" w:sz="4" w:space="0" w:color="auto"/>
              <w:left w:val="single" w:sz="4" w:space="0" w:color="auto"/>
              <w:bottom w:val="single" w:sz="4" w:space="0" w:color="auto"/>
              <w:right w:val="single" w:sz="4" w:space="0" w:color="auto"/>
            </w:tcBorders>
          </w:tcPr>
          <w:p w14:paraId="7DDB1563" w14:textId="2305DF01" w:rsidR="00F34091" w:rsidRDefault="008337C0">
            <w:pPr>
              <w:rPr>
                <w:bCs/>
                <w:lang w:val="en-US"/>
              </w:rPr>
            </w:pPr>
            <w:r>
              <w:rPr>
                <w:bCs/>
                <w:lang w:val="en-US"/>
              </w:rPr>
              <w:t xml:space="preserve">Std. Dev. </w:t>
            </w:r>
            <w:r w:rsidR="000E63AD">
              <w:rPr>
                <w:bCs/>
                <w:lang w:val="en-US"/>
              </w:rPr>
              <w:t>O</w:t>
            </w:r>
            <w:r>
              <w:rPr>
                <w:bCs/>
                <w:lang w:val="en-US"/>
              </w:rPr>
              <w:t>f B2 (dB)</w:t>
            </w:r>
          </w:p>
        </w:tc>
      </w:tr>
      <w:tr w:rsidR="00F34091" w14:paraId="21EB4745" w14:textId="77777777">
        <w:trPr>
          <w:trHeight w:val="279"/>
          <w:jc w:val="center"/>
        </w:trPr>
        <w:tc>
          <w:tcPr>
            <w:tcW w:w="1880" w:type="dxa"/>
            <w:tcBorders>
              <w:top w:val="single" w:sz="4" w:space="0" w:color="auto"/>
              <w:left w:val="single" w:sz="4" w:space="0" w:color="auto"/>
              <w:bottom w:val="single" w:sz="4" w:space="0" w:color="auto"/>
              <w:right w:val="single" w:sz="4" w:space="0" w:color="auto"/>
            </w:tcBorders>
          </w:tcPr>
          <w:p w14:paraId="504D603B" w14:textId="77777777" w:rsidR="00F34091" w:rsidRDefault="008337C0">
            <w:pPr>
              <w:rPr>
                <w:bCs/>
                <w:lang w:val="en-US"/>
              </w:rPr>
            </w:pPr>
            <w:r>
              <w:rPr>
                <w:bCs/>
                <w:lang w:val="en-US"/>
              </w:rPr>
              <w:t>-9.6</w:t>
            </w:r>
          </w:p>
        </w:tc>
        <w:tc>
          <w:tcPr>
            <w:tcW w:w="1873" w:type="dxa"/>
            <w:tcBorders>
              <w:top w:val="single" w:sz="4" w:space="0" w:color="auto"/>
              <w:left w:val="single" w:sz="4" w:space="0" w:color="auto"/>
              <w:bottom w:val="single" w:sz="4" w:space="0" w:color="auto"/>
              <w:right w:val="single" w:sz="4" w:space="0" w:color="auto"/>
            </w:tcBorders>
          </w:tcPr>
          <w:p w14:paraId="4371A847" w14:textId="77777777" w:rsidR="00F34091" w:rsidRDefault="008337C0">
            <w:pPr>
              <w:rPr>
                <w:bCs/>
                <w:lang w:val="en-US"/>
              </w:rPr>
            </w:pPr>
            <w:r>
              <w:rPr>
                <w:bCs/>
                <w:lang w:val="en-US"/>
              </w:rPr>
              <w:t>0</w:t>
            </w:r>
          </w:p>
        </w:tc>
        <w:tc>
          <w:tcPr>
            <w:tcW w:w="1879" w:type="dxa"/>
            <w:tcBorders>
              <w:top w:val="single" w:sz="4" w:space="0" w:color="auto"/>
              <w:left w:val="single" w:sz="4" w:space="0" w:color="auto"/>
              <w:bottom w:val="single" w:sz="4" w:space="0" w:color="auto"/>
              <w:right w:val="single" w:sz="4" w:space="0" w:color="auto"/>
            </w:tcBorders>
          </w:tcPr>
          <w:p w14:paraId="7A517465" w14:textId="77777777" w:rsidR="00F34091" w:rsidRDefault="008337C0">
            <w:pPr>
              <w:rPr>
                <w:bCs/>
                <w:lang w:val="en-US"/>
              </w:rPr>
            </w:pPr>
            <w:r>
              <w:rPr>
                <w:bCs/>
                <w:lang w:val="en-US"/>
              </w:rPr>
              <w:t>5.3175</w:t>
            </w:r>
          </w:p>
        </w:tc>
      </w:tr>
    </w:tbl>
    <w:p w14:paraId="5A19F037" w14:textId="77777777" w:rsidR="00F34091" w:rsidRDefault="00F34091">
      <w:pPr>
        <w:rPr>
          <w:rFonts w:eastAsiaTheme="minorEastAsia"/>
          <w:lang w:eastAsia="zh-CN"/>
        </w:rPr>
      </w:pPr>
    </w:p>
    <w:p w14:paraId="30215921" w14:textId="77777777" w:rsidR="00F34091" w:rsidRDefault="008337C0">
      <w:pPr>
        <w:pStyle w:val="3"/>
      </w:pPr>
      <w:r>
        <w:t>Values for UAV of large size</w:t>
      </w:r>
    </w:p>
    <w:p w14:paraId="0A651717"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6333877F" w14:textId="77777777" w:rsidR="00F34091" w:rsidRDefault="00F34091">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F34091" w14:paraId="21410F6F" w14:textId="77777777">
        <w:trPr>
          <w:trHeight w:val="416"/>
        </w:trPr>
        <w:tc>
          <w:tcPr>
            <w:tcW w:w="1296" w:type="dxa"/>
            <w:shd w:val="clear" w:color="auto" w:fill="D9E2F3" w:themeFill="accent1" w:themeFillTint="33"/>
            <w:vAlign w:val="center"/>
          </w:tcPr>
          <w:p w14:paraId="4AE2118A" w14:textId="77777777" w:rsidR="00F34091" w:rsidRDefault="008337C0">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5DC7C561" w14:textId="77777777" w:rsidR="00F34091" w:rsidRDefault="008337C0">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53EC09CE" w14:textId="77777777" w:rsidR="00F34091" w:rsidRDefault="008337C0">
            <w:pPr>
              <w:widowControl w:val="0"/>
              <w:spacing w:before="0"/>
              <w:rPr>
                <w:rFonts w:eastAsiaTheme="minorEastAsia"/>
                <w:b/>
                <w:bCs/>
                <w:lang w:eastAsia="zh-CN"/>
              </w:rPr>
            </w:pPr>
            <w:r>
              <w:rPr>
                <w:rFonts w:eastAsiaTheme="minorEastAsia"/>
                <w:b/>
                <w:bCs/>
                <w:lang w:eastAsia="zh-CN"/>
              </w:rPr>
              <w:t>Formulas/Values</w:t>
            </w:r>
          </w:p>
        </w:tc>
      </w:tr>
      <w:tr w:rsidR="00F34091" w14:paraId="28C7FC92" w14:textId="77777777">
        <w:trPr>
          <w:trHeight w:val="222"/>
        </w:trPr>
        <w:tc>
          <w:tcPr>
            <w:tcW w:w="1296" w:type="dxa"/>
            <w:vMerge w:val="restart"/>
            <w:vAlign w:val="center"/>
          </w:tcPr>
          <w:p w14:paraId="57F9E8DE" w14:textId="77777777" w:rsidR="00F34091" w:rsidRDefault="008337C0">
            <w:pPr>
              <w:spacing w:before="0"/>
              <w:rPr>
                <w:rFonts w:eastAsiaTheme="minorEastAsia"/>
                <w:lang w:eastAsia="zh-CN"/>
              </w:rPr>
            </w:pPr>
            <w:r>
              <w:rPr>
                <w:rFonts w:eastAsiaTheme="minorEastAsia"/>
                <w:lang w:eastAsia="zh-CN"/>
              </w:rPr>
              <w:t>NIST</w:t>
            </w:r>
          </w:p>
        </w:tc>
        <w:tc>
          <w:tcPr>
            <w:tcW w:w="1134" w:type="dxa"/>
            <w:vAlign w:val="center"/>
          </w:tcPr>
          <w:p w14:paraId="29677ACB"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1DE980A" w14:textId="77777777" w:rsidR="00F34091" w:rsidRDefault="008337C0">
            <w:pPr>
              <w:pStyle w:val="a4"/>
              <w:jc w:val="center"/>
              <w:rPr>
                <w:sz w:val="18"/>
                <w:szCs w:val="18"/>
              </w:rPr>
            </w:pPr>
            <w:r>
              <w:rPr>
                <w:sz w:val="18"/>
                <w:szCs w:val="18"/>
              </w:rPr>
              <w:t>Table 2-2: Single Scattering Point Monostatic RCS Model for a Large-size UAV</w:t>
            </w:r>
          </w:p>
          <w:tbl>
            <w:tblPr>
              <w:tblStyle w:val="afd"/>
              <w:tblW w:w="6859" w:type="dxa"/>
              <w:tblLayout w:type="fixed"/>
              <w:tblLook w:val="04A0" w:firstRow="1" w:lastRow="0" w:firstColumn="1" w:lastColumn="0" w:noHBand="0" w:noVBand="1"/>
            </w:tblPr>
            <w:tblGrid>
              <w:gridCol w:w="724"/>
              <w:gridCol w:w="672"/>
              <w:gridCol w:w="725"/>
              <w:gridCol w:w="631"/>
              <w:gridCol w:w="631"/>
              <w:gridCol w:w="710"/>
              <w:gridCol w:w="558"/>
              <w:gridCol w:w="1025"/>
              <w:gridCol w:w="1183"/>
            </w:tblGrid>
            <w:tr w:rsidR="00F34091" w14:paraId="14E34ECB" w14:textId="77777777">
              <w:trPr>
                <w:trHeight w:val="565"/>
              </w:trPr>
              <w:tc>
                <w:tcPr>
                  <w:tcW w:w="7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7B6663" w14:textId="77777777" w:rsidR="00F34091" w:rsidRDefault="00F34091">
                  <w:pPr>
                    <w:jc w:val="center"/>
                    <w:rPr>
                      <w:rFonts w:ascii="Times New Roman" w:eastAsiaTheme="minorEastAsia" w:hAnsi="Times New Roman"/>
                      <w:szCs w:val="20"/>
                      <w:lang w:eastAsia="zh-CN"/>
                    </w:rPr>
                  </w:pPr>
                </w:p>
              </w:tc>
              <w:tc>
                <w:tcPr>
                  <w:tcW w:w="6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13CAFE" w14:textId="77777777" w:rsidR="00F34091" w:rsidRDefault="00474DA8">
                  <w:pPr>
                    <w:jc w:val="center"/>
                    <w:rPr>
                      <w:rFonts w:ascii="Times New Roman" w:hAnsi="Times New Roman"/>
                      <w:szCs w:val="20"/>
                      <w:lang w:eastAsia="ko-KR"/>
                    </w:rPr>
                  </w:pPr>
                  <m:oMathPara>
                    <m:oMath>
                      <m:sSub>
                        <m:sSubPr>
                          <m:ctrlPr>
                            <w:rPr>
                              <w:rFonts w:ascii="Cambria Math" w:hAnsi="Cambria Math"/>
                              <w:i/>
                              <w:kern w:val="2"/>
                              <w:szCs w:val="20"/>
                              <w:lang w:eastAsia="ko-KR"/>
                            </w:rPr>
                          </m:ctrlPr>
                        </m:sSubPr>
                        <m:e>
                          <m:r>
                            <w:rPr>
                              <w:rFonts w:ascii="Cambria Math" w:hAnsi="Cambria Math"/>
                              <w:szCs w:val="20"/>
                              <w:lang w:eastAsia="ko-KR"/>
                            </w:rPr>
                            <m:t>φ</m:t>
                          </m:r>
                        </m:e>
                        <m:sub>
                          <m:r>
                            <w:rPr>
                              <w:rFonts w:ascii="Cambria Math" w:hAnsi="Cambria Math"/>
                              <w:kern w:val="2"/>
                              <w:szCs w:val="20"/>
                              <w:lang w:eastAsia="ko-KR"/>
                            </w:rPr>
                            <m:t>center</m:t>
                          </m:r>
                        </m:sub>
                      </m:sSub>
                    </m:oMath>
                  </m:oMathPara>
                </w:p>
              </w:tc>
              <w:tc>
                <w:tcPr>
                  <w:tcW w:w="7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5F59C0" w14:textId="77777777" w:rsidR="00F34091" w:rsidRDefault="00474DA8">
                  <w:pPr>
                    <w:jc w:val="center"/>
                    <w:rPr>
                      <w:rFonts w:ascii="Times New Roman" w:hAnsi="Times New Roman"/>
                      <w:szCs w:val="20"/>
                      <w:lang w:eastAsia="ko-KR"/>
                    </w:rPr>
                  </w:pPr>
                  <m:oMathPara>
                    <m:oMath>
                      <m:sSub>
                        <m:sSubPr>
                          <m:ctrlPr>
                            <w:rPr>
                              <w:rFonts w:ascii="Cambria Math" w:eastAsiaTheme="minorEastAsia" w:hAnsi="Cambria Math"/>
                              <w:i/>
                              <w:szCs w:val="20"/>
                              <w:lang w:eastAsia="ko-KR"/>
                            </w:rPr>
                          </m:ctrlPr>
                        </m:sSubPr>
                        <m:e>
                          <m:r>
                            <w:rPr>
                              <w:rFonts w:ascii="Cambria Math" w:eastAsiaTheme="minorEastAsia" w:hAnsi="Cambria Math"/>
                              <w:szCs w:val="20"/>
                              <w:lang w:eastAsia="ko-KR"/>
                            </w:rPr>
                            <m:t>φ</m:t>
                          </m:r>
                        </m:e>
                        <m:sub>
                          <m:r>
                            <w:rPr>
                              <w:rFonts w:ascii="Cambria Math" w:eastAsiaTheme="minorEastAsia" w:hAnsi="Cambria Math"/>
                              <w:szCs w:val="20"/>
                              <w:lang w:eastAsia="ko-KR"/>
                            </w:rPr>
                            <m:t>3dB,k</m:t>
                          </m:r>
                        </m:sub>
                      </m:sSub>
                    </m:oMath>
                  </m:oMathPara>
                </w:p>
              </w:tc>
              <w:tc>
                <w:tcPr>
                  <w:tcW w:w="6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02EEAC" w14:textId="77777777" w:rsidR="00F34091" w:rsidRDefault="00474DA8">
                  <w:pPr>
                    <w:jc w:val="center"/>
                    <w:rPr>
                      <w:rFonts w:ascii="Times New Roman" w:hAnsi="Times New Roman"/>
                      <w:szCs w:val="20"/>
                      <w:lang w:eastAsia="ko-KR"/>
                    </w:rPr>
                  </w:pPr>
                  <m:oMathPara>
                    <m:oMath>
                      <m:sSub>
                        <m:sSubPr>
                          <m:ctrlPr>
                            <w:rPr>
                              <w:rFonts w:ascii="Cambria Math" w:eastAsiaTheme="minorEastAsia" w:hAnsi="Cambria Math"/>
                              <w:i/>
                              <w:iCs/>
                              <w:szCs w:val="20"/>
                              <w:lang w:eastAsia="ko-KR"/>
                            </w:rPr>
                          </m:ctrlPr>
                        </m:sSubPr>
                        <m:e>
                          <m:r>
                            <w:rPr>
                              <w:rFonts w:ascii="Cambria Math" w:eastAsiaTheme="minorEastAsia" w:hAnsi="Cambria Math"/>
                              <w:szCs w:val="20"/>
                              <w:lang w:eastAsia="ko-KR"/>
                            </w:rPr>
                            <m:t>θ</m:t>
                          </m:r>
                        </m:e>
                        <m:sub>
                          <m:r>
                            <w:rPr>
                              <w:rFonts w:ascii="Cambria Math" w:eastAsiaTheme="minorEastAsia" w:hAnsi="Cambria Math"/>
                              <w:szCs w:val="20"/>
                              <w:lang w:eastAsia="ko-KR"/>
                            </w:rPr>
                            <m:t>center</m:t>
                          </m:r>
                        </m:sub>
                      </m:sSub>
                    </m:oMath>
                  </m:oMathPara>
                </w:p>
              </w:tc>
              <w:tc>
                <w:tcPr>
                  <w:tcW w:w="6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8B00BF" w14:textId="77777777" w:rsidR="00F34091" w:rsidRDefault="00474DA8">
                  <w:pPr>
                    <w:jc w:val="center"/>
                    <w:rPr>
                      <w:rFonts w:ascii="Times New Roman" w:hAnsi="Times New Roman"/>
                      <w:szCs w:val="20"/>
                      <w:lang w:eastAsia="ko-KR"/>
                    </w:rPr>
                  </w:pPr>
                  <m:oMathPara>
                    <m:oMath>
                      <m:sSub>
                        <m:sSubPr>
                          <m:ctrlPr>
                            <w:rPr>
                              <w:rFonts w:ascii="Cambria Math" w:eastAsiaTheme="minorEastAsia" w:hAnsi="Cambria Math"/>
                              <w:i/>
                              <w:szCs w:val="20"/>
                              <w:lang w:eastAsia="ko-KR"/>
                            </w:rPr>
                          </m:ctrlPr>
                        </m:sSubPr>
                        <m:e>
                          <m:r>
                            <w:rPr>
                              <w:rFonts w:ascii="Cambria Math" w:eastAsiaTheme="minorEastAsia" w:hAnsi="Cambria Math"/>
                              <w:szCs w:val="20"/>
                              <w:lang w:eastAsia="ko-KR"/>
                            </w:rPr>
                            <m:t>θ</m:t>
                          </m:r>
                        </m:e>
                        <m:sub>
                          <m:r>
                            <w:rPr>
                              <w:rFonts w:ascii="Cambria Math" w:eastAsiaTheme="minorEastAsia" w:hAnsi="Cambria Math"/>
                              <w:szCs w:val="20"/>
                              <w:lang w:eastAsia="ko-KR"/>
                            </w:rPr>
                            <m:t>3dB,k</m:t>
                          </m:r>
                        </m:sub>
                      </m:sSub>
                    </m:oMath>
                  </m:oMathPara>
                </w:p>
              </w:tc>
              <w:tc>
                <w:tcPr>
                  <w:tcW w:w="7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A86512" w14:textId="77777777" w:rsidR="00F34091" w:rsidRDefault="00474DA8">
                  <w:pPr>
                    <w:jc w:val="center"/>
                    <w:rPr>
                      <w:rFonts w:ascii="Times New Roman" w:hAnsi="Times New Roman"/>
                      <w:szCs w:val="20"/>
                      <w:lang w:eastAsia="ko-KR"/>
                    </w:rPr>
                  </w:pPr>
                  <m:oMathPara>
                    <m:oMath>
                      <m:sSub>
                        <m:sSubPr>
                          <m:ctrlPr>
                            <w:rPr>
                              <w:rFonts w:ascii="Cambria Math" w:eastAsiaTheme="minorEastAsia" w:hAnsi="Cambria Math"/>
                              <w:i/>
                              <w:szCs w:val="20"/>
                              <w:lang w:eastAsia="ko-KR"/>
                            </w:rPr>
                          </m:ctrlPr>
                        </m:sSubPr>
                        <m:e>
                          <m:r>
                            <w:rPr>
                              <w:rFonts w:ascii="Cambria Math" w:eastAsiaTheme="minorEastAsia" w:hAnsi="Cambria Math"/>
                              <w:szCs w:val="20"/>
                              <w:lang w:eastAsia="ko-KR"/>
                            </w:rPr>
                            <m:t>G</m:t>
                          </m:r>
                        </m:e>
                        <m:sub>
                          <m:r>
                            <w:rPr>
                              <w:rFonts w:ascii="Cambria Math" w:eastAsiaTheme="minorEastAsia" w:hAnsi="Cambria Math"/>
                              <w:szCs w:val="20"/>
                              <w:lang w:eastAsia="ko-KR"/>
                            </w:rPr>
                            <m:t>max</m:t>
                          </m:r>
                        </m:sub>
                      </m:sSub>
                    </m:oMath>
                  </m:oMathPara>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3A3A88" w14:textId="77777777" w:rsidR="00F34091" w:rsidRDefault="00474DA8">
                  <w:pPr>
                    <w:jc w:val="center"/>
                    <w:rPr>
                      <w:rFonts w:ascii="Times New Roman" w:hAnsi="Times New Roman"/>
                      <w:szCs w:val="20"/>
                      <w:lang w:eastAsia="ko-KR"/>
                    </w:rPr>
                  </w:pPr>
                  <m:oMathPara>
                    <m:oMath>
                      <m:sSub>
                        <m:sSubPr>
                          <m:ctrlPr>
                            <w:rPr>
                              <w:rFonts w:ascii="Cambria Math" w:hAnsi="Cambria Math"/>
                              <w:i/>
                              <w:kern w:val="2"/>
                              <w:szCs w:val="20"/>
                              <w:lang w:eastAsia="ko-KR"/>
                            </w:rPr>
                          </m:ctrlPr>
                        </m:sSubPr>
                        <m:e>
                          <m:r>
                            <w:rPr>
                              <w:rFonts w:ascii="Cambria Math" w:hAnsi="Cambria Math"/>
                              <w:kern w:val="2"/>
                              <w:szCs w:val="20"/>
                              <w:lang w:eastAsia="ko-KR"/>
                            </w:rPr>
                            <m:t>σ</m:t>
                          </m:r>
                        </m:e>
                        <m:sub>
                          <m:r>
                            <w:rPr>
                              <w:rFonts w:ascii="Cambria Math" w:hAnsi="Cambria Math"/>
                              <w:kern w:val="2"/>
                              <w:szCs w:val="20"/>
                              <w:lang w:eastAsia="ko-KR"/>
                            </w:rPr>
                            <m:t>max</m:t>
                          </m:r>
                        </m:sub>
                      </m:sSub>
                    </m:oMath>
                  </m:oMathPara>
                </w:p>
              </w:tc>
              <w:tc>
                <w:tcPr>
                  <w:tcW w:w="10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E448D3" w14:textId="77777777" w:rsidR="00F34091" w:rsidRDefault="008337C0">
                  <w:pPr>
                    <w:spacing w:line="240" w:lineRule="atLeast"/>
                    <w:jc w:val="center"/>
                    <w:rPr>
                      <w:rFonts w:ascii="Times New Roman" w:eastAsia="Times New Roman" w:hAnsi="Times New Roman"/>
                      <w:i/>
                      <w:iCs/>
                      <w:szCs w:val="20"/>
                    </w:rPr>
                  </w:pPr>
                  <w:r>
                    <w:rPr>
                      <w:rFonts w:ascii="Times New Roman" w:eastAsia="Times New Roman" w:hAnsi="Times New Roman"/>
                      <w:i/>
                      <w:iCs/>
                      <w:szCs w:val="20"/>
                    </w:rPr>
                    <w:t xml:space="preserve">Applicable Range of </w:t>
                  </w:r>
                  <m:oMath>
                    <m:r>
                      <w:rPr>
                        <w:rFonts w:ascii="Cambria Math" w:hAnsi="Cambria Math"/>
                        <w:szCs w:val="20"/>
                      </w:rPr>
                      <m:t>φ</m:t>
                    </m:r>
                  </m:oMath>
                </w:p>
              </w:tc>
              <w:tc>
                <w:tcPr>
                  <w:tcW w:w="11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CAA330" w14:textId="77777777" w:rsidR="00F34091" w:rsidRDefault="008337C0">
                  <w:pPr>
                    <w:spacing w:line="240" w:lineRule="atLeast"/>
                    <w:jc w:val="center"/>
                    <w:rPr>
                      <w:rFonts w:ascii="Times New Roman" w:hAnsi="Times New Roman"/>
                      <w:i/>
                      <w:iCs/>
                      <w:szCs w:val="20"/>
                    </w:rPr>
                  </w:pPr>
                  <w:r>
                    <w:rPr>
                      <w:rFonts w:ascii="Times New Roman" w:eastAsia="Times New Roman" w:hAnsi="Times New Roman"/>
                      <w:i/>
                      <w:iCs/>
                      <w:szCs w:val="20"/>
                    </w:rPr>
                    <w:t xml:space="preserve">Applicable Range of </w:t>
                  </w:r>
                  <m:oMath>
                    <m:r>
                      <w:rPr>
                        <w:rFonts w:ascii="Cambria Math" w:hAnsi="Cambria Math"/>
                        <w:szCs w:val="20"/>
                      </w:rPr>
                      <m:t>θ</m:t>
                    </m:r>
                  </m:oMath>
                </w:p>
              </w:tc>
            </w:tr>
            <w:tr w:rsidR="00F34091" w14:paraId="5369EEFC" w14:textId="77777777">
              <w:trPr>
                <w:trHeight w:val="640"/>
              </w:trPr>
              <w:tc>
                <w:tcPr>
                  <w:tcW w:w="724" w:type="dxa"/>
                  <w:tcBorders>
                    <w:top w:val="single" w:sz="4" w:space="0" w:color="auto"/>
                    <w:left w:val="single" w:sz="4" w:space="0" w:color="auto"/>
                    <w:bottom w:val="single" w:sz="4" w:space="0" w:color="auto"/>
                    <w:right w:val="single" w:sz="4" w:space="0" w:color="auto"/>
                  </w:tcBorders>
                  <w:vAlign w:val="center"/>
                </w:tcPr>
                <w:p w14:paraId="6F5279DD" w14:textId="77777777" w:rsidR="00F34091" w:rsidRDefault="008337C0">
                  <w:pPr>
                    <w:jc w:val="center"/>
                    <w:rPr>
                      <w:rFonts w:ascii="Times New Roman" w:eastAsiaTheme="minorEastAsia" w:hAnsi="Times New Roman"/>
                      <w:szCs w:val="20"/>
                      <w:lang w:eastAsia="zh-CN"/>
                    </w:rPr>
                  </w:pPr>
                  <w:r>
                    <w:rPr>
                      <w:rFonts w:ascii="Times New Roman" w:eastAsiaTheme="minorEastAsia" w:hAnsi="Times New Roman"/>
                      <w:szCs w:val="20"/>
                      <w:lang w:eastAsia="ko-KR"/>
                    </w:rPr>
                    <w:t>Front</w:t>
                  </w:r>
                </w:p>
              </w:tc>
              <w:tc>
                <w:tcPr>
                  <w:tcW w:w="672" w:type="dxa"/>
                  <w:tcBorders>
                    <w:top w:val="single" w:sz="4" w:space="0" w:color="auto"/>
                    <w:left w:val="single" w:sz="4" w:space="0" w:color="auto"/>
                    <w:bottom w:val="single" w:sz="4" w:space="0" w:color="auto"/>
                    <w:right w:val="single" w:sz="4" w:space="0" w:color="auto"/>
                  </w:tcBorders>
                  <w:vAlign w:val="center"/>
                </w:tcPr>
                <w:p w14:paraId="4A1A155C" w14:textId="77777777" w:rsidR="00F34091" w:rsidRDefault="008337C0">
                  <w:pPr>
                    <w:jc w:val="center"/>
                    <w:rPr>
                      <w:rFonts w:ascii="Times New Roman" w:eastAsia="等线" w:hAnsi="Times New Roman"/>
                      <w:kern w:val="2"/>
                      <w:szCs w:val="20"/>
                      <w:lang w:eastAsia="ko-KR"/>
                    </w:rPr>
                  </w:pPr>
                  <w:r>
                    <w:rPr>
                      <w:rFonts w:ascii="Times New Roman" w:hAnsi="Times New Roman"/>
                      <w:bCs/>
                      <w:szCs w:val="20"/>
                      <w:lang w:eastAsia="ko-KR"/>
                    </w:rPr>
                    <w:t>0</w:t>
                  </w:r>
                  <m:oMath>
                    <m:r>
                      <w:rPr>
                        <w:rFonts w:ascii="Cambria Math" w:hAnsi="Cambria Math"/>
                        <w:kern w:val="2"/>
                        <w:szCs w:val="20"/>
                        <w:lang w:eastAsia="ko-KR"/>
                      </w:rPr>
                      <m:t>°</m:t>
                    </m:r>
                  </m:oMath>
                </w:p>
              </w:tc>
              <w:tc>
                <w:tcPr>
                  <w:tcW w:w="725" w:type="dxa"/>
                  <w:tcBorders>
                    <w:top w:val="single" w:sz="4" w:space="0" w:color="auto"/>
                    <w:left w:val="single" w:sz="4" w:space="0" w:color="auto"/>
                    <w:bottom w:val="single" w:sz="4" w:space="0" w:color="auto"/>
                    <w:right w:val="single" w:sz="4" w:space="0" w:color="auto"/>
                  </w:tcBorders>
                  <w:vAlign w:val="center"/>
                </w:tcPr>
                <w:p w14:paraId="65B250D9" w14:textId="77777777" w:rsidR="00F34091" w:rsidRDefault="008337C0">
                  <w:pPr>
                    <w:jc w:val="center"/>
                    <w:rPr>
                      <w:rFonts w:ascii="Times New Roman" w:hAnsi="Times New Roman"/>
                      <w:szCs w:val="20"/>
                      <w:lang w:eastAsia="ko-KR"/>
                    </w:rPr>
                  </w:pPr>
                  <w:r>
                    <w:rPr>
                      <w:szCs w:val="20"/>
                      <w:lang w:eastAsia="ko-KR"/>
                    </w:rPr>
                    <w:t>9.84</w:t>
                  </w:r>
                  <m:oMath>
                    <m:r>
                      <w:rPr>
                        <w:rFonts w:ascii="Cambria Math" w:hAnsi="Cambria Math"/>
                        <w:kern w:val="2"/>
                        <w:szCs w:val="20"/>
                        <w:lang w:eastAsia="ko-KR"/>
                      </w:rPr>
                      <m:t>°</m:t>
                    </m:r>
                  </m:oMath>
                </w:p>
              </w:tc>
              <w:tc>
                <w:tcPr>
                  <w:tcW w:w="631" w:type="dxa"/>
                  <w:tcBorders>
                    <w:top w:val="single" w:sz="4" w:space="0" w:color="auto"/>
                    <w:left w:val="single" w:sz="4" w:space="0" w:color="auto"/>
                    <w:bottom w:val="single" w:sz="4" w:space="0" w:color="auto"/>
                    <w:right w:val="single" w:sz="4" w:space="0" w:color="auto"/>
                  </w:tcBorders>
                  <w:vAlign w:val="center"/>
                </w:tcPr>
                <w:p w14:paraId="04D47A4A" w14:textId="77777777" w:rsidR="00F34091" w:rsidRDefault="008337C0">
                  <w:pPr>
                    <w:jc w:val="center"/>
                    <w:rPr>
                      <w:rFonts w:ascii="Times New Roman" w:hAnsi="Times New Roman"/>
                      <w:iCs/>
                      <w:szCs w:val="20"/>
                      <w:lang w:eastAsia="ko-KR"/>
                    </w:rPr>
                  </w:pPr>
                  <w:r>
                    <w:rPr>
                      <w:rFonts w:ascii="Times New Roman" w:hAnsi="Times New Roman"/>
                      <w:iCs/>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66641A1C" w14:textId="77777777" w:rsidR="00F34091" w:rsidRDefault="008337C0">
                  <w:pPr>
                    <w:jc w:val="center"/>
                    <w:rPr>
                      <w:rFonts w:ascii="Times New Roman" w:hAnsi="Times New Roman"/>
                      <w:szCs w:val="20"/>
                      <w:lang w:eastAsia="ko-KR"/>
                    </w:rPr>
                  </w:pPr>
                  <w:r>
                    <w:rPr>
                      <w:rFonts w:ascii="Times New Roman"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294A8AFA" w14:textId="77777777" w:rsidR="00F34091" w:rsidRDefault="008337C0">
                  <w:pPr>
                    <w:jc w:val="center"/>
                    <w:rPr>
                      <w:rFonts w:ascii="Times New Roman" w:eastAsiaTheme="minorEastAsia" w:hAnsi="Times New Roman"/>
                      <w:color w:val="000000" w:themeColor="text1"/>
                      <w:szCs w:val="20"/>
                      <w:lang w:eastAsia="zh-CN"/>
                    </w:rPr>
                  </w:pPr>
                  <w:r>
                    <w:rPr>
                      <w:color w:val="000000" w:themeColor="text1"/>
                      <w:szCs w:val="20"/>
                      <w:lang w:eastAsia="ko-KR"/>
                    </w:rPr>
                    <w:t>-8.19</w:t>
                  </w:r>
                </w:p>
              </w:tc>
              <w:tc>
                <w:tcPr>
                  <w:tcW w:w="558" w:type="dxa"/>
                  <w:tcBorders>
                    <w:top w:val="single" w:sz="4" w:space="0" w:color="auto"/>
                    <w:left w:val="single" w:sz="4" w:space="0" w:color="auto"/>
                    <w:bottom w:val="single" w:sz="4" w:space="0" w:color="auto"/>
                    <w:right w:val="single" w:sz="4" w:space="0" w:color="auto"/>
                  </w:tcBorders>
                  <w:vAlign w:val="center"/>
                </w:tcPr>
                <w:p w14:paraId="2BC25464" w14:textId="77777777" w:rsidR="00F34091" w:rsidRDefault="008337C0">
                  <w:pPr>
                    <w:jc w:val="center"/>
                    <w:rPr>
                      <w:rFonts w:ascii="Times New Roman" w:hAnsi="Times New Roman"/>
                      <w:kern w:val="2"/>
                      <w:szCs w:val="20"/>
                      <w:lang w:eastAsia="ko-KR"/>
                    </w:rPr>
                  </w:pPr>
                  <w:r>
                    <w:rPr>
                      <w:szCs w:val="20"/>
                      <w:lang w:eastAsia="ko-KR"/>
                    </w:rPr>
                    <w:t>7.80</w:t>
                  </w:r>
                </w:p>
              </w:tc>
              <w:tc>
                <w:tcPr>
                  <w:tcW w:w="1025" w:type="dxa"/>
                  <w:tcBorders>
                    <w:top w:val="single" w:sz="4" w:space="0" w:color="auto"/>
                    <w:left w:val="single" w:sz="4" w:space="0" w:color="auto"/>
                    <w:bottom w:val="single" w:sz="4" w:space="0" w:color="auto"/>
                    <w:right w:val="single" w:sz="4" w:space="0" w:color="auto"/>
                  </w:tcBorders>
                  <w:vAlign w:val="center"/>
                </w:tcPr>
                <w:p w14:paraId="592C4350" w14:textId="77777777" w:rsidR="00F34091" w:rsidRDefault="008337C0">
                  <w:pPr>
                    <w:jc w:val="center"/>
                    <w:rPr>
                      <w:rFonts w:ascii="Times New Roman" w:eastAsiaTheme="minorEastAsia" w:hAnsi="Times New Roman"/>
                      <w:szCs w:val="20"/>
                      <w:lang w:eastAsia="ko-KR"/>
                    </w:rPr>
                  </w:pPr>
                  <m:oMathPara>
                    <m:oMath>
                      <m:r>
                        <w:rPr>
                          <w:rFonts w:ascii="Cambria Math" w:hAnsi="Cambria Math"/>
                          <w:szCs w:val="20"/>
                          <w:lang w:eastAsia="ko-KR"/>
                        </w:rPr>
                        <m:t>[</m:t>
                      </m:r>
                      <m:r>
                        <w:rPr>
                          <w:rFonts w:ascii="Cambria Math" w:hAnsi="Cambria Math"/>
                          <w:kern w:val="2"/>
                          <w:szCs w:val="20"/>
                          <w:lang w:eastAsia="ko-KR"/>
                        </w:rPr>
                        <m:t>315°</m:t>
                      </m:r>
                      <m:r>
                        <w:rPr>
                          <w:rFonts w:ascii="Cambria Math" w:hAnsi="Cambria Math"/>
                          <w:szCs w:val="20"/>
                          <w:lang w:eastAsia="ko-KR"/>
                        </w:rPr>
                        <m:t>,360</m:t>
                      </m:r>
                      <m:r>
                        <w:rPr>
                          <w:rFonts w:ascii="Cambria Math" w:hAnsi="Cambria Math"/>
                          <w:kern w:val="2"/>
                          <w:szCs w:val="20"/>
                          <w:lang w:eastAsia="ko-KR"/>
                        </w:rPr>
                        <m:t>°</m:t>
                      </m:r>
                      <m:r>
                        <w:rPr>
                          <w:rFonts w:ascii="Cambria Math" w:hAnsi="Cambria Math"/>
                          <w:szCs w:val="20"/>
                          <w:lang w:eastAsia="ko-KR"/>
                        </w:rPr>
                        <m:t>]∪[0</m:t>
                      </m:r>
                      <m:r>
                        <w:rPr>
                          <w:rFonts w:ascii="Cambria Math" w:hAnsi="Cambria Math"/>
                          <w:kern w:val="2"/>
                          <w:szCs w:val="20"/>
                          <w:lang w:eastAsia="ko-KR"/>
                        </w:rPr>
                        <m:t>°</m:t>
                      </m:r>
                      <m:r>
                        <w:rPr>
                          <w:rFonts w:ascii="Cambria Math" w:hAnsi="Cambria Math"/>
                          <w:szCs w:val="20"/>
                          <w:lang w:eastAsia="ko-KR"/>
                        </w:rPr>
                        <m:t>,</m:t>
                      </m:r>
                      <m:r>
                        <w:rPr>
                          <w:rFonts w:ascii="Cambria Math" w:hAnsi="Cambria Math"/>
                          <w:kern w:val="2"/>
                          <w:szCs w:val="20"/>
                          <w:lang w:eastAsia="ko-KR"/>
                        </w:rPr>
                        <m:t>45°</m:t>
                      </m:r>
                      <m:r>
                        <w:rPr>
                          <w:rFonts w:ascii="Cambria Math" w:hAnsi="Cambria Math"/>
                          <w:szCs w:val="20"/>
                          <w:lang w:eastAsia="ko-KR"/>
                        </w:rPr>
                        <m:t>]</m:t>
                      </m:r>
                    </m:oMath>
                  </m:oMathPara>
                </w:p>
              </w:tc>
              <w:tc>
                <w:tcPr>
                  <w:tcW w:w="1183" w:type="dxa"/>
                  <w:tcBorders>
                    <w:top w:val="single" w:sz="4" w:space="0" w:color="auto"/>
                    <w:left w:val="single" w:sz="4" w:space="0" w:color="auto"/>
                    <w:bottom w:val="single" w:sz="4" w:space="0" w:color="auto"/>
                    <w:right w:val="single" w:sz="4" w:space="0" w:color="auto"/>
                  </w:tcBorders>
                  <w:vAlign w:val="center"/>
                </w:tcPr>
                <w:p w14:paraId="121F3CBE" w14:textId="77777777" w:rsidR="00F34091" w:rsidRDefault="008337C0">
                  <w:pPr>
                    <w:jc w:val="center"/>
                    <w:rPr>
                      <w:rFonts w:ascii="Times New Roman" w:eastAsiaTheme="minorEastAsia" w:hAnsi="Times New Roman"/>
                      <w:szCs w:val="20"/>
                      <w:lang w:eastAsia="ko-KR"/>
                    </w:rPr>
                  </w:pPr>
                  <w:r>
                    <w:rPr>
                      <w:rFonts w:ascii="Times New Roman" w:eastAsia="等线" w:hAnsi="Times New Roman"/>
                      <w:color w:val="000000"/>
                    </w:rPr>
                    <w:t>95°</w:t>
                  </w:r>
                </w:p>
              </w:tc>
            </w:tr>
            <w:tr w:rsidR="00F34091" w14:paraId="061676C4" w14:textId="77777777">
              <w:trPr>
                <w:trHeight w:val="366"/>
              </w:trPr>
              <w:tc>
                <w:tcPr>
                  <w:tcW w:w="724" w:type="dxa"/>
                  <w:tcBorders>
                    <w:top w:val="single" w:sz="4" w:space="0" w:color="auto"/>
                    <w:left w:val="single" w:sz="4" w:space="0" w:color="auto"/>
                    <w:bottom w:val="single" w:sz="4" w:space="0" w:color="auto"/>
                    <w:right w:val="single" w:sz="4" w:space="0" w:color="auto"/>
                  </w:tcBorders>
                  <w:vAlign w:val="center"/>
                </w:tcPr>
                <w:p w14:paraId="22020899" w14:textId="77777777" w:rsidR="00F34091" w:rsidRDefault="008337C0">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Left</w:t>
                  </w:r>
                </w:p>
              </w:tc>
              <w:tc>
                <w:tcPr>
                  <w:tcW w:w="672" w:type="dxa"/>
                  <w:tcBorders>
                    <w:top w:val="single" w:sz="4" w:space="0" w:color="auto"/>
                    <w:left w:val="single" w:sz="4" w:space="0" w:color="auto"/>
                    <w:bottom w:val="single" w:sz="4" w:space="0" w:color="auto"/>
                    <w:right w:val="single" w:sz="4" w:space="0" w:color="auto"/>
                  </w:tcBorders>
                  <w:vAlign w:val="center"/>
                </w:tcPr>
                <w:p w14:paraId="4310A142" w14:textId="77777777" w:rsidR="00F34091" w:rsidRDefault="008337C0">
                  <w:pPr>
                    <w:spacing w:line="276" w:lineRule="auto"/>
                    <w:jc w:val="center"/>
                    <w:rPr>
                      <w:rFonts w:ascii="Times New Roman" w:eastAsiaTheme="minorEastAsia" w:hAnsi="Times New Roman"/>
                      <w:szCs w:val="20"/>
                      <w:lang w:eastAsia="ko-KR"/>
                    </w:rPr>
                  </w:pPr>
                  <m:oMathPara>
                    <m:oMath>
                      <m:r>
                        <m:rPr>
                          <m:sty m:val="p"/>
                        </m:rPr>
                        <w:rPr>
                          <w:rFonts w:ascii="Cambria Math" w:eastAsiaTheme="minorEastAsia" w:hAnsi="Cambria Math"/>
                          <w:szCs w:val="20"/>
                          <w:lang w:eastAsia="ko-KR"/>
                        </w:rPr>
                        <m:t>95°</m:t>
                      </m:r>
                    </m:oMath>
                  </m:oMathPara>
                </w:p>
              </w:tc>
              <w:tc>
                <w:tcPr>
                  <w:tcW w:w="725" w:type="dxa"/>
                  <w:tcBorders>
                    <w:top w:val="single" w:sz="4" w:space="0" w:color="auto"/>
                    <w:left w:val="single" w:sz="4" w:space="0" w:color="auto"/>
                    <w:bottom w:val="single" w:sz="4" w:space="0" w:color="auto"/>
                    <w:right w:val="single" w:sz="4" w:space="0" w:color="auto"/>
                  </w:tcBorders>
                  <w:vAlign w:val="center"/>
                </w:tcPr>
                <w:p w14:paraId="70074C59" w14:textId="77777777" w:rsidR="00F34091" w:rsidRDefault="008337C0">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5.95</w:t>
                  </w:r>
                  <m:oMath>
                    <m:r>
                      <m:rPr>
                        <m:sty m:val="p"/>
                      </m:rPr>
                      <w:rPr>
                        <w:rFonts w:ascii="Cambria Math" w:eastAsiaTheme="minorEastAsia" w:hAnsi="Cambria Math"/>
                        <w:szCs w:val="20"/>
                        <w:lang w:eastAsia="ko-KR"/>
                      </w:rPr>
                      <m:t>°</m:t>
                    </m:r>
                  </m:oMath>
                </w:p>
              </w:tc>
              <w:tc>
                <w:tcPr>
                  <w:tcW w:w="631" w:type="dxa"/>
                  <w:tcBorders>
                    <w:top w:val="single" w:sz="4" w:space="0" w:color="auto"/>
                    <w:left w:val="single" w:sz="4" w:space="0" w:color="auto"/>
                    <w:bottom w:val="single" w:sz="4" w:space="0" w:color="auto"/>
                    <w:right w:val="single" w:sz="4" w:space="0" w:color="auto"/>
                  </w:tcBorders>
                  <w:vAlign w:val="center"/>
                </w:tcPr>
                <w:p w14:paraId="6308D755" w14:textId="77777777" w:rsidR="00F34091" w:rsidRDefault="008337C0">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6539D262" w14:textId="77777777" w:rsidR="00F34091" w:rsidRDefault="008337C0">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7648F920" w14:textId="77777777" w:rsidR="00F34091" w:rsidRDefault="008337C0">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-1.71</w:t>
                  </w:r>
                </w:p>
              </w:tc>
              <w:tc>
                <w:tcPr>
                  <w:tcW w:w="558" w:type="dxa"/>
                  <w:tcBorders>
                    <w:top w:val="single" w:sz="4" w:space="0" w:color="auto"/>
                    <w:left w:val="single" w:sz="4" w:space="0" w:color="auto"/>
                    <w:bottom w:val="single" w:sz="4" w:space="0" w:color="auto"/>
                    <w:right w:val="single" w:sz="4" w:space="0" w:color="auto"/>
                  </w:tcBorders>
                  <w:vAlign w:val="center"/>
                </w:tcPr>
                <w:p w14:paraId="688A46AB" w14:textId="77777777" w:rsidR="00F34091" w:rsidRDefault="008337C0">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14.2</w:t>
                  </w:r>
                </w:p>
              </w:tc>
              <w:tc>
                <w:tcPr>
                  <w:tcW w:w="1025" w:type="dxa"/>
                  <w:tcBorders>
                    <w:top w:val="single" w:sz="4" w:space="0" w:color="auto"/>
                    <w:left w:val="single" w:sz="4" w:space="0" w:color="auto"/>
                    <w:bottom w:val="single" w:sz="4" w:space="0" w:color="auto"/>
                    <w:right w:val="single" w:sz="4" w:space="0" w:color="auto"/>
                  </w:tcBorders>
                  <w:vAlign w:val="center"/>
                </w:tcPr>
                <w:p w14:paraId="1BC60CAD" w14:textId="77777777" w:rsidR="00F34091" w:rsidRDefault="00474DA8">
                  <w:pPr>
                    <w:spacing w:line="276" w:lineRule="auto"/>
                    <w:jc w:val="center"/>
                    <w:rPr>
                      <w:rFonts w:ascii="Times New Roman" w:eastAsiaTheme="minorEastAsia" w:hAnsi="Times New Roman"/>
                      <w:lang w:eastAsia="ko-KR"/>
                    </w:rPr>
                  </w:pPr>
                  <m:oMathPara>
                    <m:oMath>
                      <m:d>
                        <m:dPr>
                          <m:begChr m:val="["/>
                          <m:endChr m:val="]"/>
                          <m:ctrlPr>
                            <w:rPr>
                              <w:rFonts w:ascii="Cambria Math" w:eastAsiaTheme="minorEastAsia" w:hAnsi="Cambria Math"/>
                              <w:lang w:eastAsia="ko-KR"/>
                            </w:rPr>
                          </m:ctrlPr>
                        </m:dPr>
                        <m:e>
                          <m:r>
                            <m:rPr>
                              <m:sty m:val="p"/>
                            </m:rPr>
                            <w:rPr>
                              <w:rFonts w:ascii="Cambria Math" w:eastAsiaTheme="minorEastAsia" w:hAnsi="Cambria Math"/>
                              <w:szCs w:val="20"/>
                              <w:lang w:eastAsia="ko-KR"/>
                            </w:rPr>
                            <m:t>45°,135°</m:t>
                          </m:r>
                        </m:e>
                      </m:d>
                    </m:oMath>
                  </m:oMathPara>
                </w:p>
                <w:p w14:paraId="17E11AAC" w14:textId="77777777" w:rsidR="00F34091" w:rsidRDefault="00F34091">
                  <w:pPr>
                    <w:spacing w:line="276" w:lineRule="auto"/>
                    <w:jc w:val="center"/>
                    <w:rPr>
                      <w:rFonts w:ascii="Times New Roman" w:eastAsiaTheme="minorEastAsia" w:hAnsi="Times New Roman"/>
                      <w:szCs w:val="20"/>
                      <w:lang w:eastAsia="ko-KR"/>
                    </w:rPr>
                  </w:pPr>
                </w:p>
              </w:tc>
              <w:tc>
                <w:tcPr>
                  <w:tcW w:w="1183" w:type="dxa"/>
                  <w:tcBorders>
                    <w:top w:val="single" w:sz="4" w:space="0" w:color="auto"/>
                    <w:left w:val="single" w:sz="4" w:space="0" w:color="auto"/>
                    <w:bottom w:val="single" w:sz="4" w:space="0" w:color="auto"/>
                    <w:right w:val="single" w:sz="4" w:space="0" w:color="auto"/>
                  </w:tcBorders>
                </w:tcPr>
                <w:p w14:paraId="31C8F973" w14:textId="77777777" w:rsidR="00F34091" w:rsidRDefault="008337C0">
                  <w:pPr>
                    <w:spacing w:line="276" w:lineRule="auto"/>
                    <w:jc w:val="center"/>
                    <w:rPr>
                      <w:rFonts w:ascii="Times New Roman" w:eastAsiaTheme="minorEastAsia" w:hAnsi="Times New Roman"/>
                      <w:szCs w:val="20"/>
                      <w:lang w:eastAsia="ko-KR"/>
                    </w:rPr>
                  </w:pPr>
                  <w:r>
                    <w:rPr>
                      <w:rFonts w:ascii="Times New Roman" w:eastAsia="等线" w:hAnsi="Times New Roman"/>
                      <w:color w:val="000000"/>
                    </w:rPr>
                    <w:t>95°</w:t>
                  </w:r>
                </w:p>
              </w:tc>
            </w:tr>
            <w:tr w:rsidR="00F34091" w14:paraId="6D1EFD03" w14:textId="77777777">
              <w:trPr>
                <w:trHeight w:val="371"/>
              </w:trPr>
              <w:tc>
                <w:tcPr>
                  <w:tcW w:w="724" w:type="dxa"/>
                  <w:tcBorders>
                    <w:top w:val="single" w:sz="4" w:space="0" w:color="auto"/>
                    <w:left w:val="single" w:sz="4" w:space="0" w:color="auto"/>
                    <w:bottom w:val="single" w:sz="4" w:space="0" w:color="auto"/>
                    <w:right w:val="single" w:sz="4" w:space="0" w:color="auto"/>
                  </w:tcBorders>
                  <w:vAlign w:val="center"/>
                </w:tcPr>
                <w:p w14:paraId="26D6E358" w14:textId="77777777" w:rsidR="00F34091" w:rsidRDefault="008337C0">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Back</w:t>
                  </w:r>
                </w:p>
              </w:tc>
              <w:tc>
                <w:tcPr>
                  <w:tcW w:w="672" w:type="dxa"/>
                  <w:tcBorders>
                    <w:top w:val="single" w:sz="4" w:space="0" w:color="auto"/>
                    <w:left w:val="single" w:sz="4" w:space="0" w:color="auto"/>
                    <w:bottom w:val="single" w:sz="4" w:space="0" w:color="auto"/>
                    <w:right w:val="single" w:sz="4" w:space="0" w:color="auto"/>
                  </w:tcBorders>
                  <w:vAlign w:val="center"/>
                </w:tcPr>
                <w:p w14:paraId="1CDC6BE8" w14:textId="77777777" w:rsidR="00F34091" w:rsidRDefault="008337C0">
                  <w:pPr>
                    <w:spacing w:line="276" w:lineRule="auto"/>
                    <w:jc w:val="center"/>
                    <w:rPr>
                      <w:rFonts w:ascii="Times New Roman" w:eastAsia="等线" w:hAnsi="Times New Roman"/>
                      <w:szCs w:val="20"/>
                      <w:lang w:eastAsia="ko-KR"/>
                    </w:rPr>
                  </w:pPr>
                  <w:r>
                    <w:rPr>
                      <w:rFonts w:ascii="Times New Roman" w:hAnsi="Times New Roman"/>
                      <w:bCs/>
                      <w:szCs w:val="20"/>
                      <w:lang w:eastAsia="ko-KR"/>
                    </w:rPr>
                    <w:t>180</w:t>
                  </w:r>
                  <m:oMath>
                    <m:r>
                      <w:rPr>
                        <w:rFonts w:ascii="Cambria Math" w:hAnsi="Cambria Math"/>
                        <w:kern w:val="2"/>
                        <w:szCs w:val="20"/>
                        <w:lang w:eastAsia="ko-KR"/>
                      </w:rPr>
                      <m:t>°</m:t>
                    </m:r>
                  </m:oMath>
                </w:p>
              </w:tc>
              <w:tc>
                <w:tcPr>
                  <w:tcW w:w="725" w:type="dxa"/>
                  <w:tcBorders>
                    <w:top w:val="single" w:sz="4" w:space="0" w:color="auto"/>
                    <w:left w:val="single" w:sz="4" w:space="0" w:color="auto"/>
                    <w:bottom w:val="single" w:sz="4" w:space="0" w:color="auto"/>
                    <w:right w:val="single" w:sz="4" w:space="0" w:color="auto"/>
                  </w:tcBorders>
                  <w:vAlign w:val="center"/>
                </w:tcPr>
                <w:p w14:paraId="4F245AF4" w14:textId="77777777" w:rsidR="00F34091" w:rsidRDefault="008337C0">
                  <w:pPr>
                    <w:spacing w:line="276" w:lineRule="auto"/>
                    <w:jc w:val="center"/>
                    <w:rPr>
                      <w:rFonts w:ascii="Times New Roman" w:eastAsiaTheme="minorEastAsia" w:hAnsi="Times New Roman"/>
                      <w:color w:val="000000"/>
                      <w:szCs w:val="20"/>
                      <w:lang w:val="en-US" w:eastAsia="zh-CN"/>
                    </w:rPr>
                  </w:pPr>
                  <w:r>
                    <w:rPr>
                      <w:szCs w:val="20"/>
                      <w:lang w:eastAsia="ko-KR"/>
                    </w:rPr>
                    <w:t>9.75</w:t>
                  </w:r>
                  <m:oMath>
                    <m:r>
                      <w:rPr>
                        <w:rFonts w:ascii="Cambria Math" w:hAnsi="Cambria Math"/>
                        <w:kern w:val="2"/>
                        <w:szCs w:val="20"/>
                        <w:lang w:eastAsia="ko-KR"/>
                      </w:rPr>
                      <m:t>°</m:t>
                    </m:r>
                  </m:oMath>
                </w:p>
              </w:tc>
              <w:tc>
                <w:tcPr>
                  <w:tcW w:w="631" w:type="dxa"/>
                  <w:tcBorders>
                    <w:top w:val="single" w:sz="4" w:space="0" w:color="auto"/>
                    <w:left w:val="single" w:sz="4" w:space="0" w:color="auto"/>
                    <w:bottom w:val="single" w:sz="4" w:space="0" w:color="auto"/>
                    <w:right w:val="single" w:sz="4" w:space="0" w:color="auto"/>
                  </w:tcBorders>
                  <w:vAlign w:val="center"/>
                </w:tcPr>
                <w:p w14:paraId="40C21AE8" w14:textId="77777777" w:rsidR="00F34091" w:rsidRDefault="008337C0">
                  <w:pPr>
                    <w:spacing w:line="276" w:lineRule="auto"/>
                    <w:jc w:val="center"/>
                    <w:rPr>
                      <w:rFonts w:ascii="Times New Roman" w:eastAsia="等线" w:hAnsi="Times New Roman"/>
                      <w:szCs w:val="20"/>
                      <w:lang w:eastAsia="ko-KR"/>
                    </w:rPr>
                  </w:pPr>
                  <w:r>
                    <w:rPr>
                      <w:rFonts w:ascii="Times New Roman" w:hAnsi="Times New Roman"/>
                      <w:iCs/>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718F0F12" w14:textId="77777777" w:rsidR="00F34091" w:rsidRDefault="008337C0">
                  <w:pPr>
                    <w:spacing w:line="276" w:lineRule="auto"/>
                    <w:jc w:val="center"/>
                    <w:rPr>
                      <w:rFonts w:ascii="Times New Roman" w:eastAsia="等线" w:hAnsi="Times New Roman"/>
                      <w:szCs w:val="20"/>
                      <w:lang w:eastAsia="ko-KR"/>
                    </w:rPr>
                  </w:pPr>
                  <w:r>
                    <w:rPr>
                      <w:rFonts w:ascii="Times New Roman"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184208BF" w14:textId="77777777" w:rsidR="00F34091" w:rsidRDefault="008337C0">
                  <w:pPr>
                    <w:spacing w:line="276" w:lineRule="auto"/>
                    <w:jc w:val="center"/>
                    <w:rPr>
                      <w:rFonts w:ascii="Times New Roman" w:eastAsiaTheme="minorEastAsia" w:hAnsi="Times New Roman"/>
                      <w:color w:val="000000" w:themeColor="text1"/>
                      <w:szCs w:val="20"/>
                      <w:lang w:eastAsia="zh-CN"/>
                    </w:rPr>
                  </w:pPr>
                  <w:r>
                    <w:rPr>
                      <w:color w:val="000000" w:themeColor="text1"/>
                      <w:szCs w:val="20"/>
                      <w:lang w:eastAsia="ko-KR"/>
                    </w:rPr>
                    <w:t>-8.01</w:t>
                  </w:r>
                </w:p>
              </w:tc>
              <w:tc>
                <w:tcPr>
                  <w:tcW w:w="558" w:type="dxa"/>
                  <w:tcBorders>
                    <w:top w:val="single" w:sz="4" w:space="0" w:color="auto"/>
                    <w:left w:val="single" w:sz="4" w:space="0" w:color="auto"/>
                    <w:bottom w:val="single" w:sz="4" w:space="0" w:color="auto"/>
                    <w:right w:val="single" w:sz="4" w:space="0" w:color="auto"/>
                  </w:tcBorders>
                  <w:vAlign w:val="center"/>
                </w:tcPr>
                <w:p w14:paraId="38564DBF" w14:textId="77777777" w:rsidR="00F34091" w:rsidRDefault="008337C0">
                  <w:pPr>
                    <w:spacing w:line="276" w:lineRule="auto"/>
                    <w:jc w:val="center"/>
                    <w:rPr>
                      <w:rFonts w:ascii="Times New Roman" w:eastAsia="等线" w:hAnsi="Times New Roman"/>
                      <w:szCs w:val="20"/>
                      <w:highlight w:val="cyan"/>
                      <w:lang w:eastAsia="ko-KR"/>
                    </w:rPr>
                  </w:pPr>
                  <w:r>
                    <w:rPr>
                      <w:szCs w:val="20"/>
                      <w:lang w:eastAsia="ko-KR"/>
                    </w:rPr>
                    <w:t>7.85</w:t>
                  </w:r>
                </w:p>
              </w:tc>
              <w:tc>
                <w:tcPr>
                  <w:tcW w:w="1025" w:type="dxa"/>
                  <w:tcBorders>
                    <w:top w:val="single" w:sz="4" w:space="0" w:color="auto"/>
                    <w:left w:val="single" w:sz="4" w:space="0" w:color="auto"/>
                    <w:bottom w:val="single" w:sz="4" w:space="0" w:color="auto"/>
                    <w:right w:val="single" w:sz="4" w:space="0" w:color="auto"/>
                  </w:tcBorders>
                  <w:vAlign w:val="center"/>
                </w:tcPr>
                <w:p w14:paraId="61F1615D" w14:textId="77777777" w:rsidR="00F34091" w:rsidRDefault="00474DA8">
                  <w:pPr>
                    <w:spacing w:line="276" w:lineRule="auto"/>
                    <w:jc w:val="center"/>
                    <w:rPr>
                      <w:rFonts w:ascii="Times New Roman" w:eastAsiaTheme="minorEastAsia" w:hAnsi="Times New Roman"/>
                      <w:bCs/>
                      <w:szCs w:val="20"/>
                      <w:lang w:eastAsia="ko-KR"/>
                    </w:rPr>
                  </w:pPr>
                  <m:oMathPara>
                    <m:oMath>
                      <m:d>
                        <m:dPr>
                          <m:begChr m:val="["/>
                          <m:endChr m:val="]"/>
                          <m:ctrlPr>
                            <w:rPr>
                              <w:rFonts w:ascii="Cambria Math" w:hAnsi="Cambria Math"/>
                              <w:bCs/>
                              <w:i/>
                              <w:szCs w:val="20"/>
                              <w:lang w:eastAsia="ko-KR"/>
                            </w:rPr>
                          </m:ctrlPr>
                        </m:dPr>
                        <m:e>
                          <m:r>
                            <w:rPr>
                              <w:rFonts w:ascii="Cambria Math" w:hAnsi="Cambria Math"/>
                              <w:kern w:val="2"/>
                              <w:szCs w:val="20"/>
                              <w:lang w:eastAsia="ko-KR"/>
                            </w:rPr>
                            <m:t>135°</m:t>
                          </m:r>
                          <m:r>
                            <w:rPr>
                              <w:rFonts w:ascii="Cambria Math" w:hAnsi="Cambria Math"/>
                              <w:szCs w:val="20"/>
                              <w:lang w:eastAsia="ko-KR"/>
                            </w:rPr>
                            <m:t>,</m:t>
                          </m:r>
                          <m:r>
                            <w:rPr>
                              <w:rFonts w:ascii="Cambria Math" w:hAnsi="Cambria Math"/>
                              <w:kern w:val="2"/>
                              <w:szCs w:val="20"/>
                              <w:lang w:eastAsia="ko-KR"/>
                            </w:rPr>
                            <m:t>225°</m:t>
                          </m:r>
                        </m:e>
                      </m:d>
                    </m:oMath>
                  </m:oMathPara>
                </w:p>
              </w:tc>
              <w:tc>
                <w:tcPr>
                  <w:tcW w:w="1183" w:type="dxa"/>
                  <w:tcBorders>
                    <w:top w:val="single" w:sz="4" w:space="0" w:color="auto"/>
                    <w:left w:val="single" w:sz="4" w:space="0" w:color="auto"/>
                    <w:bottom w:val="single" w:sz="4" w:space="0" w:color="auto"/>
                    <w:right w:val="single" w:sz="4" w:space="0" w:color="auto"/>
                  </w:tcBorders>
                </w:tcPr>
                <w:p w14:paraId="043129D8" w14:textId="77777777" w:rsidR="00F34091" w:rsidRDefault="008337C0">
                  <w:pPr>
                    <w:spacing w:line="276" w:lineRule="auto"/>
                    <w:jc w:val="center"/>
                    <w:rPr>
                      <w:rFonts w:ascii="Times New Roman" w:hAnsi="Times New Roman"/>
                      <w:kern w:val="2"/>
                      <w:szCs w:val="20"/>
                      <w:lang w:eastAsia="ko-KR"/>
                    </w:rPr>
                  </w:pPr>
                  <w:r>
                    <w:rPr>
                      <w:rFonts w:ascii="Times New Roman" w:eastAsia="等线" w:hAnsi="Times New Roman"/>
                      <w:color w:val="000000"/>
                    </w:rPr>
                    <w:t>95°</w:t>
                  </w:r>
                </w:p>
              </w:tc>
            </w:tr>
            <w:tr w:rsidR="00F34091" w14:paraId="200A5964" w14:textId="77777777">
              <w:trPr>
                <w:trHeight w:val="366"/>
              </w:trPr>
              <w:tc>
                <w:tcPr>
                  <w:tcW w:w="724" w:type="dxa"/>
                  <w:tcBorders>
                    <w:top w:val="single" w:sz="4" w:space="0" w:color="auto"/>
                    <w:left w:val="single" w:sz="4" w:space="0" w:color="auto"/>
                    <w:bottom w:val="single" w:sz="4" w:space="0" w:color="auto"/>
                    <w:right w:val="single" w:sz="4" w:space="0" w:color="auto"/>
                  </w:tcBorders>
                  <w:vAlign w:val="center"/>
                </w:tcPr>
                <w:p w14:paraId="58DD491C" w14:textId="77777777" w:rsidR="00F34091" w:rsidRDefault="008337C0">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Right</w:t>
                  </w:r>
                </w:p>
              </w:tc>
              <w:tc>
                <w:tcPr>
                  <w:tcW w:w="672" w:type="dxa"/>
                  <w:tcBorders>
                    <w:top w:val="single" w:sz="4" w:space="0" w:color="auto"/>
                    <w:left w:val="single" w:sz="4" w:space="0" w:color="auto"/>
                    <w:bottom w:val="single" w:sz="4" w:space="0" w:color="auto"/>
                    <w:right w:val="single" w:sz="4" w:space="0" w:color="auto"/>
                  </w:tcBorders>
                  <w:vAlign w:val="center"/>
                </w:tcPr>
                <w:p w14:paraId="3C4A9C1A" w14:textId="77777777" w:rsidR="00F34091" w:rsidRDefault="008337C0">
                  <w:pPr>
                    <w:spacing w:line="276" w:lineRule="auto"/>
                    <w:jc w:val="center"/>
                    <w:rPr>
                      <w:rFonts w:ascii="Times New Roman" w:eastAsia="等线" w:hAnsi="Times New Roman"/>
                      <w:bCs/>
                      <w:szCs w:val="20"/>
                      <w:lang w:eastAsia="ko-KR"/>
                    </w:rPr>
                  </w:pPr>
                  <m:oMathPara>
                    <m:oMath>
                      <m:r>
                        <w:rPr>
                          <w:rFonts w:ascii="Cambria Math" w:hAnsi="Cambria Math"/>
                          <w:kern w:val="2"/>
                          <w:szCs w:val="20"/>
                          <w:lang w:eastAsia="ko-KR"/>
                        </w:rPr>
                        <m:t>265°</m:t>
                      </m:r>
                    </m:oMath>
                  </m:oMathPara>
                </w:p>
              </w:tc>
              <w:tc>
                <w:tcPr>
                  <w:tcW w:w="725" w:type="dxa"/>
                  <w:tcBorders>
                    <w:top w:val="single" w:sz="4" w:space="0" w:color="auto"/>
                    <w:left w:val="single" w:sz="4" w:space="0" w:color="auto"/>
                    <w:bottom w:val="single" w:sz="4" w:space="0" w:color="auto"/>
                    <w:right w:val="single" w:sz="4" w:space="0" w:color="auto"/>
                  </w:tcBorders>
                  <w:vAlign w:val="center"/>
                </w:tcPr>
                <w:p w14:paraId="15535EA0" w14:textId="77777777" w:rsidR="00F34091" w:rsidRDefault="008337C0">
                  <w:pPr>
                    <w:spacing w:line="276" w:lineRule="auto"/>
                    <w:jc w:val="center"/>
                    <w:rPr>
                      <w:rFonts w:ascii="Times New Roman" w:eastAsia="等线" w:hAnsi="Times New Roman"/>
                      <w:bCs/>
                      <w:szCs w:val="20"/>
                      <w:lang w:eastAsia="ko-KR"/>
                    </w:rPr>
                  </w:pPr>
                  <w:r>
                    <w:rPr>
                      <w:rFonts w:ascii="Times New Roman" w:eastAsiaTheme="minorEastAsia" w:hAnsi="Times New Roman"/>
                      <w:szCs w:val="20"/>
                      <w:lang w:eastAsia="ko-KR"/>
                    </w:rPr>
                    <w:t>5.95</w:t>
                  </w:r>
                  <m:oMath>
                    <m:r>
                      <m:rPr>
                        <m:sty m:val="p"/>
                      </m:rPr>
                      <w:rPr>
                        <w:rFonts w:ascii="Cambria Math" w:eastAsiaTheme="minorEastAsia" w:hAnsi="Cambria Math"/>
                        <w:szCs w:val="20"/>
                        <w:lang w:eastAsia="ko-KR"/>
                      </w:rPr>
                      <m:t>°</m:t>
                    </m:r>
                  </m:oMath>
                </w:p>
              </w:tc>
              <w:tc>
                <w:tcPr>
                  <w:tcW w:w="631" w:type="dxa"/>
                  <w:tcBorders>
                    <w:top w:val="single" w:sz="4" w:space="0" w:color="auto"/>
                    <w:left w:val="single" w:sz="4" w:space="0" w:color="auto"/>
                    <w:bottom w:val="single" w:sz="4" w:space="0" w:color="auto"/>
                    <w:right w:val="single" w:sz="4" w:space="0" w:color="auto"/>
                  </w:tcBorders>
                  <w:vAlign w:val="center"/>
                </w:tcPr>
                <w:p w14:paraId="3A61D70C" w14:textId="77777777" w:rsidR="00F34091" w:rsidRDefault="008337C0">
                  <w:pPr>
                    <w:spacing w:line="276" w:lineRule="auto"/>
                    <w:jc w:val="center"/>
                    <w:rPr>
                      <w:rFonts w:ascii="Times New Roman" w:eastAsia="等线" w:hAnsi="Times New Roman"/>
                      <w:bCs/>
                      <w:szCs w:val="20"/>
                      <w:lang w:eastAsia="ko-KR"/>
                    </w:rPr>
                  </w:pPr>
                  <w:r>
                    <w:rPr>
                      <w:rFonts w:ascii="Times New Roman" w:eastAsiaTheme="minorEastAsia"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5683C6AB" w14:textId="77777777" w:rsidR="00F34091" w:rsidRDefault="008337C0">
                  <w:pPr>
                    <w:spacing w:line="276" w:lineRule="auto"/>
                    <w:jc w:val="center"/>
                    <w:rPr>
                      <w:rFonts w:ascii="Times New Roman" w:eastAsia="等线" w:hAnsi="Times New Roman"/>
                      <w:bCs/>
                      <w:szCs w:val="20"/>
                      <w:lang w:eastAsia="ko-KR"/>
                    </w:rPr>
                  </w:pPr>
                  <w:r>
                    <w:rPr>
                      <w:rFonts w:ascii="Times New Roman" w:eastAsiaTheme="minorEastAsia"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186969C3" w14:textId="77777777" w:rsidR="00F34091" w:rsidRDefault="008337C0">
                  <w:pPr>
                    <w:spacing w:line="276" w:lineRule="auto"/>
                    <w:jc w:val="center"/>
                    <w:rPr>
                      <w:rFonts w:ascii="Times New Roman" w:eastAsia="等线" w:hAnsi="Times New Roman"/>
                      <w:color w:val="000000" w:themeColor="text1"/>
                      <w:szCs w:val="20"/>
                      <w:lang w:val="en-US" w:eastAsia="zh-CN"/>
                    </w:rPr>
                  </w:pPr>
                  <w:r>
                    <w:rPr>
                      <w:rFonts w:ascii="Times New Roman" w:eastAsiaTheme="minorEastAsia" w:hAnsi="Times New Roman"/>
                      <w:szCs w:val="20"/>
                      <w:lang w:eastAsia="ko-KR"/>
                    </w:rPr>
                    <w:t>-1.71</w:t>
                  </w:r>
                </w:p>
              </w:tc>
              <w:tc>
                <w:tcPr>
                  <w:tcW w:w="558" w:type="dxa"/>
                  <w:tcBorders>
                    <w:top w:val="single" w:sz="4" w:space="0" w:color="auto"/>
                    <w:left w:val="single" w:sz="4" w:space="0" w:color="auto"/>
                    <w:bottom w:val="single" w:sz="4" w:space="0" w:color="auto"/>
                    <w:right w:val="single" w:sz="4" w:space="0" w:color="auto"/>
                  </w:tcBorders>
                  <w:vAlign w:val="center"/>
                </w:tcPr>
                <w:p w14:paraId="1F0B16F0" w14:textId="77777777" w:rsidR="00F34091" w:rsidRDefault="008337C0">
                  <w:pPr>
                    <w:spacing w:line="276" w:lineRule="auto"/>
                    <w:jc w:val="center"/>
                    <w:rPr>
                      <w:rFonts w:ascii="Times New Roman" w:eastAsia="等线" w:hAnsi="Times New Roman"/>
                      <w:color w:val="000000"/>
                      <w:szCs w:val="20"/>
                      <w:lang w:val="en-US" w:eastAsia="zh-CN"/>
                    </w:rPr>
                  </w:pPr>
                  <w:r>
                    <w:rPr>
                      <w:rFonts w:ascii="Times New Roman" w:eastAsiaTheme="minorEastAsia" w:hAnsi="Times New Roman"/>
                      <w:szCs w:val="20"/>
                      <w:lang w:eastAsia="ko-KR"/>
                    </w:rPr>
                    <w:t>14.2</w:t>
                  </w:r>
                </w:p>
              </w:tc>
              <w:tc>
                <w:tcPr>
                  <w:tcW w:w="1025" w:type="dxa"/>
                  <w:tcBorders>
                    <w:top w:val="single" w:sz="4" w:space="0" w:color="auto"/>
                    <w:left w:val="single" w:sz="4" w:space="0" w:color="auto"/>
                    <w:bottom w:val="single" w:sz="4" w:space="0" w:color="auto"/>
                    <w:right w:val="single" w:sz="4" w:space="0" w:color="auto"/>
                  </w:tcBorders>
                  <w:vAlign w:val="center"/>
                </w:tcPr>
                <w:p w14:paraId="077BB867" w14:textId="77777777" w:rsidR="00F34091" w:rsidRDefault="008337C0">
                  <w:pPr>
                    <w:spacing w:line="276" w:lineRule="auto"/>
                    <w:jc w:val="center"/>
                    <w:rPr>
                      <w:rFonts w:ascii="Times New Roman" w:eastAsiaTheme="minorEastAsia" w:hAnsi="Times New Roman"/>
                      <w:bCs/>
                      <w:szCs w:val="20"/>
                      <w:lang w:eastAsia="ko-KR"/>
                    </w:rPr>
                  </w:pPr>
                  <m:oMathPara>
                    <m:oMath>
                      <m:r>
                        <w:rPr>
                          <w:rFonts w:ascii="Cambria Math" w:hAnsi="Cambria Math"/>
                          <w:szCs w:val="20"/>
                          <w:lang w:eastAsia="ko-KR"/>
                        </w:rPr>
                        <m:t>[</m:t>
                      </m:r>
                      <m:r>
                        <w:rPr>
                          <w:rFonts w:ascii="Cambria Math" w:hAnsi="Cambria Math"/>
                          <w:kern w:val="2"/>
                          <w:szCs w:val="20"/>
                          <w:lang w:eastAsia="ko-KR"/>
                        </w:rPr>
                        <m:t>225°</m:t>
                      </m:r>
                      <m:r>
                        <w:rPr>
                          <w:rFonts w:ascii="Cambria Math" w:hAnsi="Cambria Math"/>
                          <w:szCs w:val="20"/>
                          <w:lang w:eastAsia="ko-KR"/>
                        </w:rPr>
                        <m:t>,</m:t>
                      </m:r>
                      <m:r>
                        <w:rPr>
                          <w:rFonts w:ascii="Cambria Math" w:hAnsi="Cambria Math"/>
                          <w:kern w:val="2"/>
                          <w:szCs w:val="20"/>
                          <w:lang w:eastAsia="ko-KR"/>
                        </w:rPr>
                        <m:t>315°</m:t>
                      </m:r>
                      <m:r>
                        <w:rPr>
                          <w:rFonts w:ascii="Cambria Math" w:hAnsi="Cambria Math"/>
                          <w:szCs w:val="20"/>
                          <w:lang w:eastAsia="ko-KR"/>
                        </w:rPr>
                        <m:t>]</m:t>
                      </m:r>
                    </m:oMath>
                  </m:oMathPara>
                </w:p>
              </w:tc>
              <w:tc>
                <w:tcPr>
                  <w:tcW w:w="1183" w:type="dxa"/>
                  <w:tcBorders>
                    <w:top w:val="single" w:sz="4" w:space="0" w:color="auto"/>
                    <w:left w:val="single" w:sz="4" w:space="0" w:color="auto"/>
                    <w:bottom w:val="single" w:sz="4" w:space="0" w:color="auto"/>
                    <w:right w:val="single" w:sz="4" w:space="0" w:color="auto"/>
                  </w:tcBorders>
                </w:tcPr>
                <w:p w14:paraId="305DF846" w14:textId="77777777" w:rsidR="00F34091" w:rsidRDefault="008337C0">
                  <w:pPr>
                    <w:spacing w:line="276" w:lineRule="auto"/>
                    <w:jc w:val="center"/>
                    <w:rPr>
                      <w:rFonts w:ascii="Times New Roman" w:hAnsi="Times New Roman"/>
                      <w:kern w:val="2"/>
                      <w:szCs w:val="20"/>
                      <w:lang w:eastAsia="ko-KR"/>
                    </w:rPr>
                  </w:pPr>
                  <w:r>
                    <w:rPr>
                      <w:rFonts w:ascii="Times New Roman" w:eastAsia="等线" w:hAnsi="Times New Roman"/>
                      <w:color w:val="000000"/>
                    </w:rPr>
                    <w:t>95°</w:t>
                  </w:r>
                </w:p>
              </w:tc>
            </w:tr>
            <w:tr w:rsidR="00F34091" w14:paraId="23319616" w14:textId="77777777">
              <w:trPr>
                <w:trHeight w:val="366"/>
              </w:trPr>
              <w:tc>
                <w:tcPr>
                  <w:tcW w:w="724" w:type="dxa"/>
                  <w:tcBorders>
                    <w:top w:val="single" w:sz="4" w:space="0" w:color="auto"/>
                    <w:left w:val="single" w:sz="4" w:space="0" w:color="auto"/>
                    <w:bottom w:val="single" w:sz="4" w:space="0" w:color="auto"/>
                    <w:right w:val="single" w:sz="4" w:space="0" w:color="auto"/>
                  </w:tcBorders>
                  <w:vAlign w:val="center"/>
                </w:tcPr>
                <w:p w14:paraId="48142180" w14:textId="77777777" w:rsidR="00F34091" w:rsidRDefault="008337C0">
                  <w:pPr>
                    <w:spacing w:line="276" w:lineRule="auto"/>
                    <w:jc w:val="center"/>
                    <w:rPr>
                      <w:rFonts w:ascii="Times New Roman" w:eastAsiaTheme="minorEastAsia" w:hAnsi="Times New Roman"/>
                      <w:szCs w:val="20"/>
                      <w:lang w:eastAsia="zh-CN"/>
                    </w:rPr>
                  </w:pPr>
                  <w:r>
                    <w:rPr>
                      <w:rFonts w:ascii="Times New Roman" w:eastAsiaTheme="minorEastAsia" w:hAnsi="Times New Roman"/>
                      <w:szCs w:val="20"/>
                      <w:lang w:eastAsia="zh-CN"/>
                    </w:rPr>
                    <w:lastRenderedPageBreak/>
                    <w:t>bottom</w:t>
                  </w:r>
                </w:p>
              </w:tc>
              <w:tc>
                <w:tcPr>
                  <w:tcW w:w="672" w:type="dxa"/>
                  <w:tcBorders>
                    <w:top w:val="single" w:sz="4" w:space="0" w:color="auto"/>
                    <w:left w:val="single" w:sz="4" w:space="0" w:color="auto"/>
                    <w:bottom w:val="single" w:sz="4" w:space="0" w:color="auto"/>
                    <w:right w:val="single" w:sz="4" w:space="0" w:color="auto"/>
                  </w:tcBorders>
                  <w:vAlign w:val="center"/>
                </w:tcPr>
                <w:p w14:paraId="475612FA" w14:textId="77777777" w:rsidR="00F34091" w:rsidRDefault="008337C0">
                  <w:pPr>
                    <w:spacing w:line="276" w:lineRule="auto"/>
                    <w:jc w:val="center"/>
                    <w:rPr>
                      <w:rFonts w:ascii="Times New Roman" w:eastAsia="等线" w:hAnsi="Times New Roman"/>
                      <w:szCs w:val="20"/>
                      <w:lang w:eastAsia="ko-KR"/>
                    </w:rPr>
                  </w:pPr>
                  <w:r>
                    <w:rPr>
                      <w:rFonts w:ascii="Times New Roman" w:eastAsia="等线" w:hAnsi="Times New Roman"/>
                      <w:bCs/>
                      <w:kern w:val="2"/>
                      <w:szCs w:val="20"/>
                      <w:lang w:eastAsia="ko-KR"/>
                    </w:rPr>
                    <w:t>-</w:t>
                  </w:r>
                </w:p>
              </w:tc>
              <w:tc>
                <w:tcPr>
                  <w:tcW w:w="725" w:type="dxa"/>
                  <w:tcBorders>
                    <w:top w:val="single" w:sz="4" w:space="0" w:color="auto"/>
                    <w:left w:val="single" w:sz="4" w:space="0" w:color="auto"/>
                    <w:bottom w:val="single" w:sz="4" w:space="0" w:color="auto"/>
                    <w:right w:val="single" w:sz="4" w:space="0" w:color="auto"/>
                  </w:tcBorders>
                  <w:vAlign w:val="center"/>
                </w:tcPr>
                <w:p w14:paraId="4C22D4BD" w14:textId="77777777" w:rsidR="00F34091" w:rsidRDefault="008337C0">
                  <w:pPr>
                    <w:spacing w:line="276" w:lineRule="auto"/>
                    <w:jc w:val="center"/>
                    <w:rPr>
                      <w:rFonts w:ascii="Times New Roman" w:eastAsia="等线" w:hAnsi="Times New Roman"/>
                      <w:szCs w:val="20"/>
                      <w:lang w:eastAsia="ko-KR"/>
                    </w:rPr>
                  </w:pPr>
                  <w:r>
                    <w:rPr>
                      <w:rFonts w:ascii="Times New Roman"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6F484148" w14:textId="77777777" w:rsidR="00F34091" w:rsidRDefault="008337C0">
                  <w:pPr>
                    <w:spacing w:line="276" w:lineRule="auto"/>
                    <w:jc w:val="center"/>
                    <w:rPr>
                      <w:rFonts w:ascii="Times New Roman" w:eastAsia="等线" w:hAnsi="Times New Roman"/>
                      <w:szCs w:val="20"/>
                      <w:lang w:eastAsia="ko-KR"/>
                    </w:rPr>
                  </w:pPr>
                  <w:r>
                    <w:rPr>
                      <w:rFonts w:ascii="Times New Roman" w:eastAsia="等线"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41FD5334" w14:textId="77777777" w:rsidR="00F34091" w:rsidRDefault="008337C0">
                  <w:pPr>
                    <w:spacing w:line="276" w:lineRule="auto"/>
                    <w:jc w:val="center"/>
                    <w:rPr>
                      <w:rFonts w:ascii="Times New Roman" w:eastAsia="等线" w:hAnsi="Times New Roman"/>
                      <w:szCs w:val="20"/>
                      <w:lang w:eastAsia="ko-KR"/>
                    </w:rPr>
                  </w:pPr>
                  <w:r>
                    <w:rPr>
                      <w:rFonts w:ascii="Times New Roman" w:eastAsia="等线"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2E6DC909" w14:textId="77777777" w:rsidR="00F34091" w:rsidRDefault="008337C0">
                  <w:pPr>
                    <w:spacing w:line="276" w:lineRule="auto"/>
                    <w:jc w:val="center"/>
                    <w:rPr>
                      <w:rFonts w:ascii="Times New Roman" w:eastAsia="等线" w:hAnsi="Times New Roman"/>
                      <w:color w:val="000000" w:themeColor="text1"/>
                      <w:szCs w:val="20"/>
                      <w:lang w:eastAsia="ko-KR"/>
                    </w:rPr>
                  </w:pPr>
                  <w:r>
                    <w:rPr>
                      <w:rFonts w:ascii="Times New Roman" w:eastAsia="等线" w:hAnsi="Times New Roman"/>
                      <w:color w:val="000000" w:themeColor="text1"/>
                      <w:szCs w:val="20"/>
                      <w:lang w:eastAsia="ko-KR"/>
                    </w:rPr>
                    <w:t>-</w:t>
                  </w:r>
                </w:p>
              </w:tc>
              <w:tc>
                <w:tcPr>
                  <w:tcW w:w="558" w:type="dxa"/>
                  <w:tcBorders>
                    <w:top w:val="single" w:sz="4" w:space="0" w:color="auto"/>
                    <w:left w:val="single" w:sz="4" w:space="0" w:color="auto"/>
                    <w:bottom w:val="single" w:sz="4" w:space="0" w:color="auto"/>
                    <w:right w:val="single" w:sz="4" w:space="0" w:color="auto"/>
                  </w:tcBorders>
                  <w:shd w:val="clear" w:color="auto" w:fill="auto"/>
                  <w:vAlign w:val="center"/>
                </w:tcPr>
                <w:p w14:paraId="44C61B43" w14:textId="77777777" w:rsidR="00F34091" w:rsidRDefault="008337C0">
                  <w:pPr>
                    <w:spacing w:line="276" w:lineRule="auto"/>
                    <w:jc w:val="center"/>
                    <w:rPr>
                      <w:rFonts w:ascii="Times New Roman" w:eastAsia="等线" w:hAnsi="Times New Roman"/>
                      <w:szCs w:val="20"/>
                      <w:highlight w:val="cyan"/>
                      <w:lang w:eastAsia="ko-KR"/>
                    </w:rPr>
                  </w:pPr>
                  <w:r>
                    <w:rPr>
                      <w:rFonts w:ascii="Times New Roman" w:eastAsia="等线" w:hAnsi="Times New Roman"/>
                      <w:szCs w:val="20"/>
                      <w:lang w:eastAsia="ko-KR"/>
                    </w:rPr>
                    <w:t>-</w:t>
                  </w:r>
                </w:p>
              </w:tc>
              <w:tc>
                <w:tcPr>
                  <w:tcW w:w="1025" w:type="dxa"/>
                  <w:tcBorders>
                    <w:top w:val="single" w:sz="4" w:space="0" w:color="auto"/>
                    <w:left w:val="single" w:sz="4" w:space="0" w:color="auto"/>
                    <w:bottom w:val="single" w:sz="4" w:space="0" w:color="auto"/>
                    <w:right w:val="single" w:sz="4" w:space="0" w:color="auto"/>
                  </w:tcBorders>
                  <w:vAlign w:val="center"/>
                </w:tcPr>
                <w:p w14:paraId="7F10ADA1" w14:textId="77777777" w:rsidR="00F34091" w:rsidRDefault="00474DA8">
                  <w:pPr>
                    <w:spacing w:line="276" w:lineRule="auto"/>
                    <w:jc w:val="center"/>
                    <w:rPr>
                      <w:rFonts w:ascii="Times New Roman" w:eastAsiaTheme="minorEastAsia" w:hAnsi="Times New Roman"/>
                      <w:bCs/>
                      <w:szCs w:val="20"/>
                      <w:lang w:eastAsia="ko-KR"/>
                    </w:rPr>
                  </w:pPr>
                  <m:oMathPara>
                    <m:oMath>
                      <m:d>
                        <m:dPr>
                          <m:begChr m:val="["/>
                          <m:endChr m:val="]"/>
                          <m:ctrlPr>
                            <w:rPr>
                              <w:rFonts w:ascii="Cambria Math" w:hAnsi="Cambria Math"/>
                              <w:bCs/>
                              <w:i/>
                              <w:szCs w:val="20"/>
                              <w:lang w:eastAsia="ko-KR"/>
                            </w:rPr>
                          </m:ctrlPr>
                        </m:dPr>
                        <m:e>
                          <m:r>
                            <w:rPr>
                              <w:rFonts w:ascii="Cambria Math" w:hAnsi="Cambria Math"/>
                              <w:szCs w:val="20"/>
                              <w:lang w:eastAsia="ko-KR"/>
                            </w:rPr>
                            <m:t>0</m:t>
                          </m:r>
                          <m:r>
                            <w:rPr>
                              <w:rFonts w:ascii="Cambria Math" w:hAnsi="Cambria Math"/>
                              <w:kern w:val="2"/>
                              <w:szCs w:val="20"/>
                              <w:lang w:eastAsia="ko-KR"/>
                            </w:rPr>
                            <m:t>°</m:t>
                          </m:r>
                          <m:r>
                            <w:rPr>
                              <w:rFonts w:ascii="Cambria Math" w:hAnsi="Cambria Math"/>
                              <w:szCs w:val="20"/>
                              <w:lang w:eastAsia="ko-KR"/>
                            </w:rPr>
                            <m:t>,360</m:t>
                          </m:r>
                          <m:r>
                            <w:rPr>
                              <w:rFonts w:ascii="Cambria Math" w:hAnsi="Cambria Math"/>
                              <w:kern w:val="2"/>
                              <w:szCs w:val="20"/>
                              <w:lang w:eastAsia="ko-KR"/>
                            </w:rPr>
                            <m:t>°</m:t>
                          </m:r>
                        </m:e>
                      </m:d>
                    </m:oMath>
                  </m:oMathPara>
                </w:p>
              </w:tc>
              <w:tc>
                <w:tcPr>
                  <w:tcW w:w="1183" w:type="dxa"/>
                  <w:tcBorders>
                    <w:top w:val="single" w:sz="4" w:space="0" w:color="auto"/>
                    <w:left w:val="single" w:sz="4" w:space="0" w:color="auto"/>
                    <w:bottom w:val="single" w:sz="4" w:space="0" w:color="auto"/>
                    <w:right w:val="single" w:sz="4" w:space="0" w:color="auto"/>
                  </w:tcBorders>
                </w:tcPr>
                <w:p w14:paraId="3DE206F4" w14:textId="77777777" w:rsidR="00F34091" w:rsidRDefault="008337C0">
                  <w:pPr>
                    <w:spacing w:line="276" w:lineRule="auto"/>
                    <w:jc w:val="center"/>
                    <w:rPr>
                      <w:rFonts w:ascii="Times New Roman" w:hAnsi="Times New Roman"/>
                      <w:kern w:val="2"/>
                      <w:szCs w:val="20"/>
                      <w:lang w:eastAsia="ko-KR"/>
                    </w:rPr>
                  </w:pPr>
                  <w:r>
                    <w:rPr>
                      <w:rFonts w:ascii="Times New Roman" w:eastAsia="等线" w:hAnsi="Times New Roman"/>
                      <w:color w:val="000000"/>
                    </w:rPr>
                    <w:t>95°</w:t>
                  </w:r>
                </w:p>
              </w:tc>
            </w:tr>
            <w:tr w:rsidR="00F34091" w14:paraId="6F547616" w14:textId="77777777">
              <w:trPr>
                <w:trHeight w:val="366"/>
              </w:trPr>
              <w:tc>
                <w:tcPr>
                  <w:tcW w:w="724" w:type="dxa"/>
                  <w:tcBorders>
                    <w:top w:val="single" w:sz="4" w:space="0" w:color="auto"/>
                    <w:left w:val="single" w:sz="4" w:space="0" w:color="auto"/>
                    <w:bottom w:val="single" w:sz="4" w:space="0" w:color="auto"/>
                    <w:right w:val="single" w:sz="4" w:space="0" w:color="auto"/>
                  </w:tcBorders>
                  <w:vAlign w:val="center"/>
                </w:tcPr>
                <w:p w14:paraId="40577C7F" w14:textId="77777777" w:rsidR="00F34091" w:rsidRDefault="008337C0">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Roof</w:t>
                  </w:r>
                </w:p>
              </w:tc>
              <w:tc>
                <w:tcPr>
                  <w:tcW w:w="672" w:type="dxa"/>
                  <w:tcBorders>
                    <w:top w:val="single" w:sz="4" w:space="0" w:color="auto"/>
                    <w:left w:val="single" w:sz="4" w:space="0" w:color="auto"/>
                    <w:bottom w:val="single" w:sz="4" w:space="0" w:color="auto"/>
                    <w:right w:val="single" w:sz="4" w:space="0" w:color="auto"/>
                  </w:tcBorders>
                  <w:vAlign w:val="center"/>
                </w:tcPr>
                <w:p w14:paraId="774FD7F2" w14:textId="77777777" w:rsidR="00F34091" w:rsidRDefault="008337C0">
                  <w:pPr>
                    <w:spacing w:line="276" w:lineRule="auto"/>
                    <w:jc w:val="center"/>
                    <w:rPr>
                      <w:rFonts w:ascii="Times New Roman" w:eastAsia="等线" w:hAnsi="Times New Roman"/>
                      <w:bCs/>
                      <w:szCs w:val="20"/>
                      <w:lang w:eastAsia="ko-KR"/>
                    </w:rPr>
                  </w:pPr>
                  <w:r>
                    <w:rPr>
                      <w:rFonts w:ascii="Times New Roman" w:eastAsia="等线" w:hAnsi="Times New Roman"/>
                      <w:bCs/>
                      <w:kern w:val="2"/>
                      <w:szCs w:val="20"/>
                      <w:lang w:eastAsia="ko-KR"/>
                    </w:rPr>
                    <w:t>-</w:t>
                  </w:r>
                </w:p>
              </w:tc>
              <w:tc>
                <w:tcPr>
                  <w:tcW w:w="725" w:type="dxa"/>
                  <w:tcBorders>
                    <w:top w:val="single" w:sz="4" w:space="0" w:color="auto"/>
                    <w:left w:val="single" w:sz="4" w:space="0" w:color="auto"/>
                    <w:bottom w:val="single" w:sz="4" w:space="0" w:color="auto"/>
                    <w:right w:val="single" w:sz="4" w:space="0" w:color="auto"/>
                  </w:tcBorders>
                  <w:vAlign w:val="center"/>
                </w:tcPr>
                <w:p w14:paraId="4D1C4783" w14:textId="77777777" w:rsidR="00F34091" w:rsidRDefault="008337C0">
                  <w:pPr>
                    <w:spacing w:line="276" w:lineRule="auto"/>
                    <w:jc w:val="center"/>
                    <w:rPr>
                      <w:rFonts w:ascii="Times New Roman" w:eastAsia="等线" w:hAnsi="Times New Roman"/>
                      <w:bCs/>
                      <w:szCs w:val="20"/>
                      <w:lang w:eastAsia="ko-KR"/>
                    </w:rPr>
                  </w:pPr>
                  <w:r>
                    <w:rPr>
                      <w:rFonts w:ascii="Times New Roman"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50F05C4F" w14:textId="77777777" w:rsidR="00F34091" w:rsidRDefault="008337C0">
                  <w:pPr>
                    <w:spacing w:line="276" w:lineRule="auto"/>
                    <w:jc w:val="center"/>
                    <w:rPr>
                      <w:rFonts w:ascii="Times New Roman" w:eastAsia="等线" w:hAnsi="Times New Roman"/>
                      <w:bCs/>
                      <w:szCs w:val="20"/>
                      <w:lang w:eastAsia="ko-KR"/>
                    </w:rPr>
                  </w:pPr>
                  <w:r>
                    <w:rPr>
                      <w:rFonts w:ascii="Times New Roman" w:eastAsia="等线" w:hAnsi="Times New Roman"/>
                      <w:bCs/>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301215DF" w14:textId="77777777" w:rsidR="00F34091" w:rsidRDefault="008337C0">
                  <w:pPr>
                    <w:spacing w:line="276" w:lineRule="auto"/>
                    <w:jc w:val="center"/>
                    <w:rPr>
                      <w:rFonts w:ascii="Times New Roman" w:eastAsia="等线" w:hAnsi="Times New Roman"/>
                      <w:bCs/>
                      <w:szCs w:val="20"/>
                      <w:lang w:eastAsia="ko-KR"/>
                    </w:rPr>
                  </w:pPr>
                  <w:r>
                    <w:rPr>
                      <w:rFonts w:ascii="Times New Roman" w:eastAsia="等线" w:hAnsi="Times New Roman"/>
                      <w:bCs/>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40DDD751" w14:textId="77777777" w:rsidR="00F34091" w:rsidRDefault="008337C0">
                  <w:pPr>
                    <w:spacing w:line="276" w:lineRule="auto"/>
                    <w:jc w:val="center"/>
                    <w:rPr>
                      <w:rFonts w:ascii="Times New Roman" w:eastAsia="等线" w:hAnsi="Times New Roman"/>
                      <w:color w:val="000000" w:themeColor="text1"/>
                      <w:szCs w:val="20"/>
                      <w:lang w:eastAsia="ko-KR"/>
                    </w:rPr>
                  </w:pPr>
                  <w:r>
                    <w:rPr>
                      <w:rFonts w:ascii="Times New Roman" w:eastAsia="等线" w:hAnsi="Times New Roman"/>
                      <w:color w:val="000000" w:themeColor="text1"/>
                      <w:szCs w:val="20"/>
                      <w:lang w:eastAsia="ko-KR"/>
                    </w:rPr>
                    <w:t>-</w:t>
                  </w:r>
                </w:p>
              </w:tc>
              <w:tc>
                <w:tcPr>
                  <w:tcW w:w="558" w:type="dxa"/>
                  <w:tcBorders>
                    <w:top w:val="single" w:sz="4" w:space="0" w:color="auto"/>
                    <w:left w:val="single" w:sz="4" w:space="0" w:color="auto"/>
                    <w:bottom w:val="single" w:sz="4" w:space="0" w:color="auto"/>
                    <w:right w:val="single" w:sz="4" w:space="0" w:color="auto"/>
                  </w:tcBorders>
                  <w:shd w:val="clear" w:color="auto" w:fill="auto"/>
                  <w:vAlign w:val="center"/>
                </w:tcPr>
                <w:p w14:paraId="199A06F6" w14:textId="77777777" w:rsidR="00F34091" w:rsidRDefault="008337C0">
                  <w:pPr>
                    <w:spacing w:line="276" w:lineRule="auto"/>
                    <w:jc w:val="center"/>
                    <w:rPr>
                      <w:rFonts w:ascii="Times New Roman" w:eastAsia="等线" w:hAnsi="Times New Roman"/>
                      <w:bCs/>
                      <w:szCs w:val="20"/>
                      <w:highlight w:val="cyan"/>
                      <w:lang w:eastAsia="ko-KR"/>
                    </w:rPr>
                  </w:pPr>
                  <w:r>
                    <w:rPr>
                      <w:rFonts w:ascii="Times New Roman" w:eastAsia="等线" w:hAnsi="Times New Roman"/>
                      <w:szCs w:val="20"/>
                      <w:lang w:eastAsia="ko-KR"/>
                    </w:rPr>
                    <w:t>-</w:t>
                  </w:r>
                </w:p>
              </w:tc>
              <w:tc>
                <w:tcPr>
                  <w:tcW w:w="1025" w:type="dxa"/>
                  <w:tcBorders>
                    <w:top w:val="single" w:sz="4" w:space="0" w:color="auto"/>
                    <w:left w:val="single" w:sz="4" w:space="0" w:color="auto"/>
                    <w:bottom w:val="single" w:sz="4" w:space="0" w:color="auto"/>
                    <w:right w:val="single" w:sz="4" w:space="0" w:color="auto"/>
                  </w:tcBorders>
                  <w:vAlign w:val="center"/>
                </w:tcPr>
                <w:p w14:paraId="4509B840" w14:textId="77777777" w:rsidR="00F34091" w:rsidRDefault="00474DA8">
                  <w:pPr>
                    <w:spacing w:line="276" w:lineRule="auto"/>
                    <w:jc w:val="center"/>
                    <w:rPr>
                      <w:rFonts w:ascii="Times New Roman" w:eastAsia="等线" w:hAnsi="Times New Roman"/>
                      <w:bCs/>
                      <w:szCs w:val="20"/>
                      <w:lang w:eastAsia="ko-KR"/>
                    </w:rPr>
                  </w:pPr>
                  <m:oMathPara>
                    <m:oMath>
                      <m:d>
                        <m:dPr>
                          <m:begChr m:val="["/>
                          <m:endChr m:val="]"/>
                          <m:ctrlPr>
                            <w:rPr>
                              <w:rFonts w:ascii="Cambria Math" w:hAnsi="Cambria Math"/>
                              <w:bCs/>
                              <w:i/>
                              <w:szCs w:val="20"/>
                              <w:lang w:eastAsia="ko-KR"/>
                            </w:rPr>
                          </m:ctrlPr>
                        </m:dPr>
                        <m:e>
                          <m:r>
                            <w:rPr>
                              <w:rFonts w:ascii="Cambria Math" w:hAnsi="Cambria Math"/>
                              <w:szCs w:val="20"/>
                              <w:lang w:eastAsia="ko-KR"/>
                            </w:rPr>
                            <m:t>0</m:t>
                          </m:r>
                          <m:r>
                            <w:rPr>
                              <w:rFonts w:ascii="Cambria Math" w:hAnsi="Cambria Math"/>
                              <w:kern w:val="2"/>
                              <w:szCs w:val="20"/>
                              <w:lang w:eastAsia="ko-KR"/>
                            </w:rPr>
                            <m:t>°</m:t>
                          </m:r>
                          <m:r>
                            <w:rPr>
                              <w:rFonts w:ascii="Cambria Math" w:hAnsi="Cambria Math"/>
                              <w:szCs w:val="20"/>
                              <w:lang w:eastAsia="ko-KR"/>
                            </w:rPr>
                            <m:t>,360</m:t>
                          </m:r>
                          <m:r>
                            <w:rPr>
                              <w:rFonts w:ascii="Cambria Math" w:hAnsi="Cambria Math"/>
                              <w:kern w:val="2"/>
                              <w:szCs w:val="20"/>
                              <w:lang w:eastAsia="ko-KR"/>
                            </w:rPr>
                            <m:t>°</m:t>
                          </m:r>
                        </m:e>
                      </m:d>
                    </m:oMath>
                  </m:oMathPara>
                </w:p>
              </w:tc>
              <w:tc>
                <w:tcPr>
                  <w:tcW w:w="1183" w:type="dxa"/>
                  <w:tcBorders>
                    <w:top w:val="single" w:sz="4" w:space="0" w:color="auto"/>
                    <w:left w:val="single" w:sz="4" w:space="0" w:color="auto"/>
                    <w:bottom w:val="single" w:sz="4" w:space="0" w:color="auto"/>
                    <w:right w:val="single" w:sz="4" w:space="0" w:color="auto"/>
                  </w:tcBorders>
                </w:tcPr>
                <w:p w14:paraId="20EE4186" w14:textId="77777777" w:rsidR="00F34091" w:rsidRDefault="008337C0">
                  <w:pPr>
                    <w:spacing w:line="276" w:lineRule="auto"/>
                    <w:jc w:val="center"/>
                    <w:rPr>
                      <w:rFonts w:ascii="Times New Roman" w:eastAsia="等线" w:hAnsi="Times New Roman"/>
                      <w:kern w:val="2"/>
                      <w:szCs w:val="20"/>
                      <w:lang w:eastAsia="ko-KR"/>
                    </w:rPr>
                  </w:pPr>
                  <w:r>
                    <w:rPr>
                      <w:rFonts w:ascii="Times New Roman" w:eastAsia="等线" w:hAnsi="Times New Roman"/>
                      <w:color w:val="000000"/>
                    </w:rPr>
                    <w:t>95°</w:t>
                  </w:r>
                </w:p>
              </w:tc>
            </w:tr>
          </w:tbl>
          <w:p w14:paraId="164323FA" w14:textId="77777777" w:rsidR="00F34091" w:rsidRDefault="008337C0">
            <w:pPr>
              <w:spacing w:before="0"/>
              <w:rPr>
                <w:rFonts w:eastAsiaTheme="minorEastAsia"/>
                <w:lang w:eastAsia="ko-KR"/>
              </w:rPr>
            </w:pPr>
            <w:r>
              <w:rPr>
                <w:rFonts w:eastAsiaTheme="minorEastAsia"/>
                <w:lang w:val="en-US" w:eastAsia="zh-CN"/>
              </w:rPr>
              <w:t>.</w:t>
            </w:r>
          </w:p>
        </w:tc>
      </w:tr>
      <w:tr w:rsidR="00F34091" w14:paraId="335B0C0F" w14:textId="77777777">
        <w:trPr>
          <w:trHeight w:val="222"/>
        </w:trPr>
        <w:tc>
          <w:tcPr>
            <w:tcW w:w="1296" w:type="dxa"/>
            <w:vMerge/>
          </w:tcPr>
          <w:p w14:paraId="1B314336" w14:textId="77777777" w:rsidR="00F34091" w:rsidRDefault="00F34091">
            <w:pPr>
              <w:spacing w:before="0"/>
              <w:rPr>
                <w:rFonts w:eastAsiaTheme="minorEastAsia"/>
                <w:lang w:eastAsia="zh-CN"/>
              </w:rPr>
            </w:pPr>
          </w:p>
        </w:tc>
        <w:tc>
          <w:tcPr>
            <w:tcW w:w="1134" w:type="dxa"/>
            <w:vAlign w:val="center"/>
          </w:tcPr>
          <w:p w14:paraId="4BEC1DBF"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3C3E0BE4" w14:textId="77777777" w:rsidR="00F34091" w:rsidRDefault="008337C0">
            <w:pPr>
              <w:spacing w:before="0"/>
              <w:rPr>
                <w:rFonts w:eastAsiaTheme="minorEastAsia"/>
                <w:lang w:eastAsia="zh-CN"/>
              </w:rPr>
            </w:pPr>
            <w:r>
              <w:rPr>
                <w:rFonts w:eastAsiaTheme="minorEastAsia" w:hint="eastAsia"/>
                <w:lang w:eastAsia="zh-CN"/>
              </w:rPr>
              <w:t>(</w:t>
            </w:r>
            <w:r>
              <w:rPr>
                <w:rFonts w:eastAsiaTheme="minorEastAsia"/>
                <w:lang w:eastAsia="zh-CN"/>
              </w:rPr>
              <w:t>-0.78, 3.02)</w:t>
            </w:r>
          </w:p>
        </w:tc>
      </w:tr>
      <w:tr w:rsidR="00F34091" w14:paraId="73A6DD95" w14:textId="77777777">
        <w:trPr>
          <w:trHeight w:val="222"/>
        </w:trPr>
        <w:tc>
          <w:tcPr>
            <w:tcW w:w="1296" w:type="dxa"/>
            <w:vMerge w:val="restart"/>
          </w:tcPr>
          <w:p w14:paraId="46EA7A4F" w14:textId="77777777" w:rsidR="00F34091" w:rsidRDefault="008337C0">
            <w:pPr>
              <w:spacing w:before="0"/>
              <w:rPr>
                <w:rFonts w:eastAsiaTheme="minorEastAsia"/>
                <w:lang w:eastAsia="zh-CN"/>
              </w:rPr>
            </w:pPr>
            <w:r>
              <w:rPr>
                <w:rFonts w:eastAsiaTheme="minorEastAsia" w:hint="eastAsia"/>
                <w:lang w:eastAsia="zh-CN"/>
              </w:rPr>
              <w:t>B</w:t>
            </w:r>
            <w:r>
              <w:rPr>
                <w:rFonts w:eastAsiaTheme="minorEastAsia"/>
                <w:lang w:eastAsia="zh-CN"/>
              </w:rPr>
              <w:t>UPT</w:t>
            </w:r>
          </w:p>
        </w:tc>
        <w:tc>
          <w:tcPr>
            <w:tcW w:w="1134" w:type="dxa"/>
          </w:tcPr>
          <w:p w14:paraId="2C6300E4"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D25FCA6" w14:textId="77777777" w:rsidR="00F34091" w:rsidRDefault="008337C0">
            <w:pPr>
              <w:adjustRightInd w:val="0"/>
              <w:snapToGrid w:val="0"/>
              <w:spacing w:before="240"/>
              <w:jc w:val="center"/>
              <w:rPr>
                <w:rFonts w:eastAsiaTheme="minorEastAsia"/>
                <w:sz w:val="21"/>
                <w:szCs w:val="21"/>
                <w:lang w:eastAsia="zh-CN"/>
              </w:rPr>
            </w:pPr>
            <w:bookmarkStart w:id="19" w:name="_Ref194010281"/>
            <w:r>
              <w:rPr>
                <w:sz w:val="21"/>
                <w:szCs w:val="21"/>
              </w:rPr>
              <w:t xml:space="preserve">Table. </w:t>
            </w:r>
            <w:r>
              <w:rPr>
                <w:sz w:val="21"/>
                <w:szCs w:val="21"/>
              </w:rPr>
              <w:fldChar w:fldCharType="begin"/>
            </w:r>
            <w:r>
              <w:rPr>
                <w:sz w:val="21"/>
                <w:szCs w:val="21"/>
              </w:rPr>
              <w:instrText xml:space="preserve"> SEQ Table. \* ARABIC </w:instrText>
            </w:r>
            <w:r>
              <w:rPr>
                <w:sz w:val="21"/>
                <w:szCs w:val="21"/>
              </w:rPr>
              <w:fldChar w:fldCharType="separate"/>
            </w:r>
            <w:r>
              <w:rPr>
                <w:sz w:val="21"/>
                <w:szCs w:val="21"/>
              </w:rPr>
              <w:t>1</w:t>
            </w:r>
            <w:r>
              <w:rPr>
                <w:sz w:val="21"/>
                <w:szCs w:val="21"/>
              </w:rPr>
              <w:fldChar w:fldCharType="end"/>
            </w:r>
            <w:bookmarkEnd w:id="19"/>
            <w:r>
              <w:rPr>
                <w:rFonts w:eastAsiaTheme="minorEastAsia" w:hint="eastAsia"/>
                <w:sz w:val="21"/>
                <w:szCs w:val="21"/>
                <w:lang w:eastAsia="zh-CN"/>
              </w:rPr>
              <w:t xml:space="preserve"> </w:t>
            </w:r>
            <w:r>
              <w:rPr>
                <w:sz w:val="21"/>
                <w:szCs w:val="21"/>
              </w:rPr>
              <w:t xml:space="preserve">Parameters for component </w:t>
            </w:r>
            <m:oMath>
              <m:r>
                <w:rPr>
                  <w:rFonts w:ascii="Cambria Math" w:eastAsia="宋体" w:hAnsi="Cambria Math"/>
                  <w:sz w:val="21"/>
                  <w:szCs w:val="21"/>
                </w:rPr>
                <m:t>A</m:t>
              </m:r>
              <m:r>
                <w:rPr>
                  <w:rFonts w:ascii="Cambria Math" w:eastAsiaTheme="minorEastAsia" w:hAnsi="Cambria Math"/>
                  <w:sz w:val="21"/>
                  <w:szCs w:val="21"/>
                  <w:lang w:eastAsia="zh-CN"/>
                </w:rPr>
                <m:t>×</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Pr>
                <w:sz w:val="21"/>
                <w:szCs w:val="21"/>
              </w:rPr>
              <w:t xml:space="preserve"> of </w:t>
            </w:r>
            <w:r>
              <w:rPr>
                <w:rFonts w:hint="eastAsia"/>
                <w:sz w:val="21"/>
                <w:szCs w:val="21"/>
              </w:rPr>
              <w:t>the</w:t>
            </w:r>
            <w:r>
              <w:rPr>
                <w:sz w:val="21"/>
                <w:szCs w:val="21"/>
              </w:rPr>
              <w:t xml:space="preserve"> monostatic RCS</w:t>
            </w:r>
            <w:r>
              <w:rPr>
                <w:rFonts w:hint="eastAsia"/>
                <w:sz w:val="21"/>
                <w:szCs w:val="21"/>
              </w:rPr>
              <w:t xml:space="preserve"> of large UAV</w:t>
            </w:r>
          </w:p>
          <w:tbl>
            <w:tblPr>
              <w:tblStyle w:val="afd"/>
              <w:tblW w:w="8908" w:type="dxa"/>
              <w:jc w:val="center"/>
              <w:tblLayout w:type="fixed"/>
              <w:tblLook w:val="04A0" w:firstRow="1" w:lastRow="0" w:firstColumn="1" w:lastColumn="0" w:noHBand="0" w:noVBand="1"/>
            </w:tblPr>
            <w:tblGrid>
              <w:gridCol w:w="846"/>
              <w:gridCol w:w="850"/>
              <w:gridCol w:w="890"/>
              <w:gridCol w:w="676"/>
              <w:gridCol w:w="883"/>
              <w:gridCol w:w="725"/>
              <w:gridCol w:w="976"/>
              <w:gridCol w:w="1531"/>
              <w:gridCol w:w="1531"/>
            </w:tblGrid>
            <w:tr w:rsidR="00F34091" w14:paraId="4CA50BE5" w14:textId="77777777">
              <w:trPr>
                <w:jc w:val="center"/>
              </w:trPr>
              <w:tc>
                <w:tcPr>
                  <w:tcW w:w="846" w:type="dxa"/>
                  <w:shd w:val="clear" w:color="auto" w:fill="D9D9D9" w:themeFill="background1" w:themeFillShade="D9"/>
                  <w:vAlign w:val="center"/>
                </w:tcPr>
                <w:p w14:paraId="655A53A1" w14:textId="77777777" w:rsidR="00F34091" w:rsidRDefault="00F34091">
                  <w:pPr>
                    <w:spacing w:after="120"/>
                    <w:jc w:val="center"/>
                    <w:rPr>
                      <w:rFonts w:ascii="Times New Roman" w:hAnsi="Times New Roman"/>
                    </w:rPr>
                  </w:pPr>
                </w:p>
              </w:tc>
              <w:tc>
                <w:tcPr>
                  <w:tcW w:w="850" w:type="dxa"/>
                  <w:shd w:val="clear" w:color="auto" w:fill="D9D9D9" w:themeFill="background1" w:themeFillShade="D9"/>
                  <w:vAlign w:val="center"/>
                </w:tcPr>
                <w:p w14:paraId="554733E9" w14:textId="77777777" w:rsidR="00F34091" w:rsidRDefault="00474DA8">
                  <w:pPr>
                    <w:spacing w:after="120"/>
                    <w:jc w:val="center"/>
                    <w:rPr>
                      <w:rFonts w:ascii="Times New Roman" w:hAnsi="Times New Roman"/>
                      <w:szCs w:val="21"/>
                    </w:rPr>
                  </w:pPr>
                  <m:oMathPara>
                    <m:oMath>
                      <m:sSub>
                        <m:sSubPr>
                          <m:ctrlPr>
                            <w:rPr>
                              <w:rFonts w:ascii="Cambria Math" w:hAnsi="Cambria Math"/>
                              <w:i/>
                              <w:kern w:val="2"/>
                              <w:sz w:val="21"/>
                              <w:szCs w:val="21"/>
                              <w14:ligatures w14:val="standardContextual"/>
                            </w:rPr>
                          </m:ctrlPr>
                        </m:sSubPr>
                        <m:e>
                          <m:r>
                            <w:rPr>
                              <w:rFonts w:ascii="Cambria Math" w:hAnsi="Cambria Math"/>
                              <w:sz w:val="21"/>
                              <w:szCs w:val="21"/>
                            </w:rPr>
                            <m:t>φ</m:t>
                          </m:r>
                        </m:e>
                        <m:sub>
                          <m:r>
                            <w:rPr>
                              <w:rFonts w:ascii="Cambria Math" w:hAnsi="Cambria Math"/>
                              <w:kern w:val="2"/>
                              <w:sz w:val="21"/>
                              <w:szCs w:val="21"/>
                              <w14:ligatures w14:val="standardContextual"/>
                            </w:rPr>
                            <m:t>center</m:t>
                          </m:r>
                        </m:sub>
                      </m:sSub>
                    </m:oMath>
                  </m:oMathPara>
                </w:p>
              </w:tc>
              <w:tc>
                <w:tcPr>
                  <w:tcW w:w="890" w:type="dxa"/>
                  <w:shd w:val="clear" w:color="auto" w:fill="D9D9D9" w:themeFill="background1" w:themeFillShade="D9"/>
                  <w:vAlign w:val="center"/>
                </w:tcPr>
                <w:p w14:paraId="279F451E" w14:textId="77777777" w:rsidR="00F34091" w:rsidRDefault="00474DA8">
                  <w:pPr>
                    <w:spacing w:after="120"/>
                    <w:jc w:val="center"/>
                    <w:rPr>
                      <w:rFonts w:ascii="Times New Roman" w:hAnsi="Times New Roman"/>
                      <w:szCs w:val="21"/>
                    </w:rPr>
                  </w:pPr>
                  <m:oMathPara>
                    <m:oMath>
                      <m:sSub>
                        <m:sSubPr>
                          <m:ctrlPr>
                            <w:rPr>
                              <w:rFonts w:ascii="Cambria Math" w:hAnsi="Cambria Math"/>
                              <w:i/>
                              <w:sz w:val="21"/>
                              <w:szCs w:val="21"/>
                            </w:rPr>
                          </m:ctrlPr>
                        </m:sSubPr>
                        <m:e>
                          <m:r>
                            <w:rPr>
                              <w:rFonts w:ascii="Cambria Math" w:hAnsi="Cambria Math"/>
                              <w:sz w:val="21"/>
                              <w:szCs w:val="21"/>
                            </w:rPr>
                            <m:t>φ</m:t>
                          </m:r>
                        </m:e>
                        <m:sub>
                          <m:r>
                            <w:rPr>
                              <w:rFonts w:ascii="Cambria Math" w:hAnsi="Cambria Math"/>
                              <w:sz w:val="21"/>
                              <w:szCs w:val="21"/>
                            </w:rPr>
                            <m:t>3dB,k</m:t>
                          </m:r>
                        </m:sub>
                      </m:sSub>
                    </m:oMath>
                  </m:oMathPara>
                </w:p>
              </w:tc>
              <w:tc>
                <w:tcPr>
                  <w:tcW w:w="676" w:type="dxa"/>
                  <w:shd w:val="clear" w:color="auto" w:fill="D9D9D9" w:themeFill="background1" w:themeFillShade="D9"/>
                  <w:vAlign w:val="center"/>
                </w:tcPr>
                <w:p w14:paraId="242B50B7" w14:textId="77777777" w:rsidR="00F34091" w:rsidRDefault="00474DA8">
                  <w:pPr>
                    <w:spacing w:after="120"/>
                    <w:jc w:val="center"/>
                    <w:rPr>
                      <w:rFonts w:ascii="Times New Roman" w:hAnsi="Times New Roman"/>
                      <w:szCs w:val="21"/>
                    </w:rPr>
                  </w:pPr>
                  <m:oMathPara>
                    <m:oMath>
                      <m:sSub>
                        <m:sSubPr>
                          <m:ctrlPr>
                            <w:rPr>
                              <w:rFonts w:ascii="Cambria Math" w:hAnsi="Cambria Math"/>
                              <w:i/>
                              <w:iCs/>
                            </w:rPr>
                          </m:ctrlPr>
                        </m:sSubPr>
                        <m:e>
                          <m:r>
                            <w:rPr>
                              <w:rFonts w:ascii="Cambria Math" w:hAnsi="Cambria Math"/>
                            </w:rPr>
                            <m:t>θ</m:t>
                          </m:r>
                        </m:e>
                        <m:sub>
                          <m:r>
                            <w:rPr>
                              <w:rFonts w:ascii="Cambria Math" w:hAnsi="Cambria Math"/>
                            </w:rPr>
                            <m:t>center</m:t>
                          </m:r>
                        </m:sub>
                      </m:sSub>
                    </m:oMath>
                  </m:oMathPara>
                </w:p>
              </w:tc>
              <w:tc>
                <w:tcPr>
                  <w:tcW w:w="883" w:type="dxa"/>
                  <w:shd w:val="clear" w:color="auto" w:fill="D9D9D9" w:themeFill="background1" w:themeFillShade="D9"/>
                  <w:vAlign w:val="center"/>
                </w:tcPr>
                <w:p w14:paraId="2CC43487" w14:textId="77777777" w:rsidR="00F34091" w:rsidRDefault="00474DA8">
                  <w:pPr>
                    <w:spacing w:after="120"/>
                    <w:jc w:val="center"/>
                    <w:rPr>
                      <w:rFonts w:ascii="Times New Roman" w:hAnsi="Times New Roman"/>
                      <w:szCs w:val="21"/>
                    </w:rPr>
                  </w:pPr>
                  <m:oMathPara>
                    <m:oMath>
                      <m:sSub>
                        <m:sSubPr>
                          <m:ctrlPr>
                            <w:rPr>
                              <w:rFonts w:ascii="Cambria Math" w:hAnsi="Cambria Math"/>
                              <w:i/>
                            </w:rPr>
                          </m:ctrlPr>
                        </m:sSubPr>
                        <m:e>
                          <m:r>
                            <w:rPr>
                              <w:rFonts w:ascii="Cambria Math" w:hAnsi="Cambria Math"/>
                            </w:rPr>
                            <m:t>θ</m:t>
                          </m:r>
                        </m:e>
                        <m:sub>
                          <m:r>
                            <w:rPr>
                              <w:rFonts w:ascii="Cambria Math" w:hAnsi="Cambria Math"/>
                            </w:rPr>
                            <m:t>3dB,k</m:t>
                          </m:r>
                        </m:sub>
                      </m:sSub>
                    </m:oMath>
                  </m:oMathPara>
                </w:p>
              </w:tc>
              <w:tc>
                <w:tcPr>
                  <w:tcW w:w="725" w:type="dxa"/>
                  <w:shd w:val="clear" w:color="auto" w:fill="D9D9D9" w:themeFill="background1" w:themeFillShade="D9"/>
                  <w:vAlign w:val="center"/>
                </w:tcPr>
                <w:p w14:paraId="7E1FF3C9" w14:textId="77777777" w:rsidR="00F34091" w:rsidRDefault="00474DA8">
                  <w:pPr>
                    <w:spacing w:after="120"/>
                    <w:jc w:val="center"/>
                    <w:rPr>
                      <w:rFonts w:ascii="Times New Roman" w:hAnsi="Times New Roman"/>
                      <w:szCs w:val="21"/>
                    </w:rPr>
                  </w:pPr>
                  <m:oMathPara>
                    <m:oMath>
                      <m:sSub>
                        <m:sSubPr>
                          <m:ctrlPr>
                            <w:rPr>
                              <w:rFonts w:ascii="Cambria Math" w:hAnsi="Cambria Math"/>
                              <w:i/>
                            </w:rPr>
                          </m:ctrlPr>
                        </m:sSubPr>
                        <m:e>
                          <m:r>
                            <w:rPr>
                              <w:rFonts w:ascii="Cambria Math" w:hAnsi="Cambria Math"/>
                            </w:rPr>
                            <m:t>G</m:t>
                          </m:r>
                        </m:e>
                        <m:sub>
                          <m:r>
                            <w:rPr>
                              <w:rFonts w:ascii="Cambria Math" w:hAnsi="Cambria Math"/>
                            </w:rPr>
                            <m:t>max</m:t>
                          </m:r>
                        </m:sub>
                      </m:sSub>
                    </m:oMath>
                  </m:oMathPara>
                </w:p>
              </w:tc>
              <w:tc>
                <w:tcPr>
                  <w:tcW w:w="976" w:type="dxa"/>
                  <w:shd w:val="clear" w:color="auto" w:fill="D9D9D9" w:themeFill="background1" w:themeFillShade="D9"/>
                  <w:vAlign w:val="center"/>
                </w:tcPr>
                <w:p w14:paraId="2AD85092" w14:textId="77777777" w:rsidR="00F34091" w:rsidRDefault="00474DA8">
                  <w:pPr>
                    <w:spacing w:after="120"/>
                    <w:jc w:val="center"/>
                    <w:rPr>
                      <w:rFonts w:ascii="Times New Roman" w:hAnsi="Times New Roman"/>
                      <w:szCs w:val="21"/>
                    </w:rPr>
                  </w:pPr>
                  <m:oMathPara>
                    <m:oMath>
                      <m:sSub>
                        <m:sSubPr>
                          <m:ctrlPr>
                            <w:rPr>
                              <w:rFonts w:ascii="Cambria Math" w:hAnsi="Cambria Math"/>
                              <w:i/>
                              <w:kern w:val="2"/>
                              <w:sz w:val="21"/>
                              <w:szCs w:val="21"/>
                              <w14:ligatures w14:val="standardContextual"/>
                            </w:rPr>
                          </m:ctrlPr>
                        </m:sSubPr>
                        <m:e>
                          <m:r>
                            <w:rPr>
                              <w:rFonts w:ascii="Cambria Math" w:hAnsi="Cambria Math"/>
                              <w:kern w:val="2"/>
                              <w:sz w:val="21"/>
                              <w:szCs w:val="21"/>
                              <w14:ligatures w14:val="standardContextual"/>
                            </w:rPr>
                            <m:t>σ</m:t>
                          </m:r>
                        </m:e>
                        <m:sub>
                          <m:r>
                            <w:rPr>
                              <w:rFonts w:ascii="Cambria Math" w:hAnsi="Cambria Math"/>
                              <w:kern w:val="2"/>
                              <w:sz w:val="21"/>
                              <w:szCs w:val="21"/>
                              <w14:ligatures w14:val="standardContextual"/>
                            </w:rPr>
                            <m:t>max</m:t>
                          </m:r>
                        </m:sub>
                      </m:sSub>
                    </m:oMath>
                  </m:oMathPara>
                </w:p>
              </w:tc>
              <w:tc>
                <w:tcPr>
                  <w:tcW w:w="1531" w:type="dxa"/>
                  <w:shd w:val="clear" w:color="auto" w:fill="D9D9D9" w:themeFill="background1" w:themeFillShade="D9"/>
                  <w:vAlign w:val="center"/>
                </w:tcPr>
                <w:p w14:paraId="4797AFE7" w14:textId="77777777" w:rsidR="00F34091" w:rsidRDefault="008337C0">
                  <w:pPr>
                    <w:spacing w:after="120"/>
                    <w:jc w:val="center"/>
                    <w:rPr>
                      <w:rFonts w:ascii="Times New Roman" w:hAnsi="Times New Roman"/>
                    </w:rPr>
                  </w:pPr>
                  <w:r>
                    <w:rPr>
                      <w:rFonts w:ascii="Times New Roman" w:hAnsi="Times New Roman"/>
                      <w:sz w:val="21"/>
                      <w:szCs w:val="21"/>
                    </w:rPr>
                    <w:t xml:space="preserve">Range of </w:t>
                  </w:r>
                  <m:oMath>
                    <m:r>
                      <w:rPr>
                        <w:rFonts w:ascii="Cambria Math" w:hAnsi="Cambria Math"/>
                        <w:sz w:val="21"/>
                        <w:szCs w:val="21"/>
                      </w:rPr>
                      <m:t>φ</m:t>
                    </m:r>
                  </m:oMath>
                </w:p>
              </w:tc>
              <w:tc>
                <w:tcPr>
                  <w:tcW w:w="1531" w:type="dxa"/>
                  <w:shd w:val="clear" w:color="auto" w:fill="D9D9D9" w:themeFill="background1" w:themeFillShade="D9"/>
                  <w:vAlign w:val="center"/>
                </w:tcPr>
                <w:p w14:paraId="214419F8" w14:textId="77777777" w:rsidR="00F34091" w:rsidRDefault="008337C0">
                  <w:pPr>
                    <w:spacing w:after="120"/>
                    <w:jc w:val="center"/>
                    <w:rPr>
                      <w:rFonts w:ascii="Times New Roman" w:hAnsi="Times New Roman"/>
                      <w:kern w:val="2"/>
                      <w:sz w:val="21"/>
                      <w:szCs w:val="21"/>
                      <w14:ligatures w14:val="standardContextual"/>
                    </w:rPr>
                  </w:pPr>
                  <w:r>
                    <w:rPr>
                      <w:rFonts w:ascii="Times New Roman" w:hAnsi="Times New Roman"/>
                    </w:rPr>
                    <w:t xml:space="preserve">Range of </w:t>
                  </w:r>
                  <m:oMath>
                    <m:r>
                      <w:rPr>
                        <w:rFonts w:ascii="Cambria Math" w:hAnsi="Cambria Math"/>
                      </w:rPr>
                      <m:t>θ</m:t>
                    </m:r>
                  </m:oMath>
                </w:p>
              </w:tc>
            </w:tr>
            <w:tr w:rsidR="00F34091" w14:paraId="50168FB8" w14:textId="77777777">
              <w:trPr>
                <w:jc w:val="center"/>
              </w:trPr>
              <w:tc>
                <w:tcPr>
                  <w:tcW w:w="846" w:type="dxa"/>
                  <w:shd w:val="clear" w:color="auto" w:fill="auto"/>
                  <w:vAlign w:val="center"/>
                </w:tcPr>
                <w:p w14:paraId="72C630FF" w14:textId="77777777" w:rsidR="00F34091" w:rsidRDefault="008337C0">
                  <w:pPr>
                    <w:spacing w:after="120"/>
                    <w:jc w:val="center"/>
                    <w:rPr>
                      <w:rFonts w:ascii="Times New Roman" w:hAnsi="Times New Roman"/>
                    </w:rPr>
                  </w:pPr>
                  <w:r>
                    <w:rPr>
                      <w:rFonts w:ascii="Times New Roman" w:eastAsiaTheme="minorEastAsia" w:hAnsi="Times New Roman"/>
                      <w:lang w:eastAsia="zh-CN"/>
                    </w:rPr>
                    <w:t>Front</w:t>
                  </w:r>
                </w:p>
              </w:tc>
              <w:tc>
                <w:tcPr>
                  <w:tcW w:w="850" w:type="dxa"/>
                  <w:shd w:val="clear" w:color="auto" w:fill="auto"/>
                  <w:vAlign w:val="center"/>
                </w:tcPr>
                <w:p w14:paraId="38529A8D" w14:textId="77777777" w:rsidR="00F34091" w:rsidRDefault="008337C0">
                  <w:pPr>
                    <w:spacing w:after="120"/>
                    <w:jc w:val="center"/>
                    <w:rPr>
                      <w:rFonts w:ascii="Times New Roman" w:eastAsia="等线" w:hAnsi="Times New Roman"/>
                      <w:kern w:val="2"/>
                      <w:sz w:val="21"/>
                      <w:szCs w:val="21"/>
                      <w14:ligatures w14:val="standardContextual"/>
                    </w:rPr>
                  </w:pPr>
                  <w:r>
                    <w:rPr>
                      <w:rFonts w:ascii="Times New Roman" w:hAnsi="Times New Roman"/>
                      <w:bCs/>
                    </w:rPr>
                    <w:t>0</w:t>
                  </w:r>
                  <m:oMath>
                    <m:r>
                      <w:rPr>
                        <w:rFonts w:ascii="Cambria Math" w:hAnsi="Cambria Math"/>
                        <w:kern w:val="2"/>
                        <w14:ligatures w14:val="standardContextual"/>
                      </w:rPr>
                      <m:t>°</m:t>
                    </m:r>
                  </m:oMath>
                </w:p>
              </w:tc>
              <w:tc>
                <w:tcPr>
                  <w:tcW w:w="890" w:type="dxa"/>
                  <w:shd w:val="clear" w:color="auto" w:fill="auto"/>
                  <w:vAlign w:val="center"/>
                </w:tcPr>
                <w:p w14:paraId="53FFED10" w14:textId="77777777" w:rsidR="00F34091" w:rsidRDefault="008337C0">
                  <w:pPr>
                    <w:spacing w:after="120"/>
                    <w:jc w:val="center"/>
                    <w:rPr>
                      <w:rFonts w:ascii="Times New Roman" w:hAnsi="Times New Roman"/>
                      <w:sz w:val="21"/>
                      <w:szCs w:val="21"/>
                    </w:rPr>
                  </w:pPr>
                  <w:r>
                    <w:rPr>
                      <w:rFonts w:ascii="Times New Roman" w:hAnsi="Times New Roman"/>
                    </w:rPr>
                    <w:t>14.37</w:t>
                  </w:r>
                  <m:oMath>
                    <m:r>
                      <w:rPr>
                        <w:rFonts w:ascii="Cambria Math" w:hAnsi="Cambria Math"/>
                        <w:kern w:val="2"/>
                        <w14:ligatures w14:val="standardContextual"/>
                      </w:rPr>
                      <m:t>°</m:t>
                    </m:r>
                  </m:oMath>
                </w:p>
              </w:tc>
              <w:tc>
                <w:tcPr>
                  <w:tcW w:w="676" w:type="dxa"/>
                  <w:shd w:val="clear" w:color="auto" w:fill="auto"/>
                  <w:vAlign w:val="center"/>
                </w:tcPr>
                <w:p w14:paraId="1C36507D" w14:textId="77777777" w:rsidR="00F34091" w:rsidRDefault="008337C0">
                  <w:pPr>
                    <w:spacing w:after="120"/>
                    <w:jc w:val="center"/>
                    <w:rPr>
                      <w:rFonts w:ascii="Times New Roman" w:hAnsi="Times New Roman"/>
                      <w:iCs/>
                    </w:rPr>
                  </w:pPr>
                  <m:oMathPara>
                    <m:oMath>
                      <m:r>
                        <w:rPr>
                          <w:rFonts w:ascii="Cambria Math" w:hAnsi="Cambria Math"/>
                          <w:kern w:val="2"/>
                          <w14:ligatures w14:val="standardContextual"/>
                        </w:rPr>
                        <m:t>90°</m:t>
                      </m:r>
                    </m:oMath>
                  </m:oMathPara>
                </w:p>
              </w:tc>
              <w:tc>
                <w:tcPr>
                  <w:tcW w:w="883" w:type="dxa"/>
                  <w:shd w:val="clear" w:color="auto" w:fill="auto"/>
                  <w:vAlign w:val="center"/>
                </w:tcPr>
                <w:p w14:paraId="6ABA7E6F" w14:textId="77777777" w:rsidR="00F34091" w:rsidRDefault="008337C0">
                  <w:pPr>
                    <w:spacing w:after="120"/>
                    <w:jc w:val="center"/>
                    <w:rPr>
                      <w:rFonts w:ascii="Times New Roman" w:hAnsi="Times New Roman"/>
                    </w:rPr>
                  </w:pPr>
                  <w:r>
                    <w:rPr>
                      <w:rFonts w:ascii="Times New Roman" w:hAnsi="Times New Roman"/>
                    </w:rPr>
                    <w:t>14.37</w:t>
                  </w:r>
                  <m:oMath>
                    <m:r>
                      <w:rPr>
                        <w:rFonts w:ascii="Cambria Math" w:hAnsi="Cambria Math"/>
                        <w:kern w:val="2"/>
                        <w14:ligatures w14:val="standardContextual"/>
                      </w:rPr>
                      <m:t>°</m:t>
                    </m:r>
                  </m:oMath>
                </w:p>
              </w:tc>
              <w:tc>
                <w:tcPr>
                  <w:tcW w:w="725" w:type="dxa"/>
                  <w:shd w:val="clear" w:color="auto" w:fill="auto"/>
                  <w:vAlign w:val="center"/>
                </w:tcPr>
                <w:p w14:paraId="0F915CEA" w14:textId="77777777" w:rsidR="00F34091" w:rsidRDefault="008337C0">
                  <w:pPr>
                    <w:spacing w:after="120"/>
                    <w:jc w:val="center"/>
                    <w:rPr>
                      <w:rFonts w:ascii="Times New Roman" w:hAnsi="Times New Roman"/>
                      <w:color w:val="000000" w:themeColor="text1"/>
                    </w:rPr>
                  </w:pPr>
                  <w:r>
                    <w:rPr>
                      <w:rFonts w:ascii="Times New Roman" w:hAnsi="Times New Roman"/>
                      <w:color w:val="000000" w:themeColor="text1"/>
                    </w:rPr>
                    <w:t>2.22</w:t>
                  </w:r>
                </w:p>
              </w:tc>
              <w:tc>
                <w:tcPr>
                  <w:tcW w:w="976" w:type="dxa"/>
                  <w:shd w:val="clear" w:color="auto" w:fill="auto"/>
                  <w:vAlign w:val="center"/>
                </w:tcPr>
                <w:p w14:paraId="56A648C2" w14:textId="77777777" w:rsidR="00F34091" w:rsidRDefault="008337C0">
                  <w:pPr>
                    <w:spacing w:after="120"/>
                    <w:jc w:val="center"/>
                    <w:rPr>
                      <w:rFonts w:ascii="Times New Roman" w:eastAsiaTheme="minorEastAsia" w:hAnsi="Times New Roman"/>
                      <w:kern w:val="2"/>
                      <w:sz w:val="21"/>
                      <w:szCs w:val="21"/>
                      <w:lang w:eastAsia="zh-CN"/>
                      <w14:ligatures w14:val="standardContextual"/>
                    </w:rPr>
                  </w:pPr>
                  <w:r>
                    <w:rPr>
                      <w:rFonts w:ascii="Times New Roman" w:eastAsiaTheme="minorEastAsia" w:hAnsi="Times New Roman" w:hint="eastAsia"/>
                      <w:lang w:eastAsia="zh-CN"/>
                    </w:rPr>
                    <w:t>6.99</w:t>
                  </w:r>
                </w:p>
              </w:tc>
              <w:tc>
                <w:tcPr>
                  <w:tcW w:w="1531" w:type="dxa"/>
                  <w:shd w:val="clear" w:color="auto" w:fill="auto"/>
                  <w:vAlign w:val="center"/>
                </w:tcPr>
                <w:p w14:paraId="44422CD1" w14:textId="0D839353" w:rsidR="00F34091" w:rsidRDefault="008337C0">
                  <w:pPr>
                    <w:spacing w:after="120"/>
                    <w:jc w:val="center"/>
                    <w:rPr>
                      <w:rFonts w:ascii="Times New Roman" w:hAnsi="Times New Roman"/>
                      <w:sz w:val="21"/>
                      <w:szCs w:val="21"/>
                    </w:rPr>
                  </w:pPr>
                  <m:oMathPara>
                    <m:oMath>
                      <m:r>
                        <w:rPr>
                          <w:rFonts w:ascii="Cambria Math" w:hAnsi="Cambria Math"/>
                        </w:rPr>
                        <m:t>[</m:t>
                      </m:r>
                      <m:r>
                        <w:rPr>
                          <w:rFonts w:ascii="Cambria Math" w:hAnsi="Cambria Math"/>
                          <w:kern w:val="2"/>
                          <w14:ligatures w14:val="standardContextual"/>
                        </w:rPr>
                        <m:t>315°</m:t>
                      </m:r>
                      <m:r>
                        <w:rPr>
                          <w:rFonts w:ascii="Cambria Math" w:hAnsi="Cambria Math"/>
                        </w:rPr>
                        <m:t>,360</m:t>
                      </m:r>
                      <m:r>
                        <w:rPr>
                          <w:rFonts w:ascii="Cambria Math" w:hAnsi="Cambria Math"/>
                          <w:kern w:val="2"/>
                          <w14:ligatures w14:val="standardContextual"/>
                        </w:rPr>
                        <m:t>°</m:t>
                      </m:r>
                      <m:r>
                        <w:rPr>
                          <w:rFonts w:ascii="Cambria Math" w:hAnsi="Cambria Math"/>
                        </w:rPr>
                        <m:t>]∪[0</m:t>
                      </m:r>
                      <m:r>
                        <w:rPr>
                          <w:rFonts w:ascii="Cambria Math" w:hAnsi="Cambria Math"/>
                          <w:kern w:val="2"/>
                          <w14:ligatures w14:val="standardContextual"/>
                        </w:rPr>
                        <m:t>°</m:t>
                      </m:r>
                      <m:r>
                        <w:rPr>
                          <w:rFonts w:ascii="Cambria Math" w:hAnsi="Cambria Math"/>
                        </w:rPr>
                        <m:t>,</m:t>
                      </m:r>
                      <m:r>
                        <w:rPr>
                          <w:rFonts w:ascii="Cambria Math" w:hAnsi="Cambria Math"/>
                          <w:kern w:val="2"/>
                          <w14:ligatures w14:val="standardContextual"/>
                        </w:rPr>
                        <m:t>45°</m:t>
                      </m:r>
                      <m:r>
                        <w:rPr>
                          <w:rFonts w:ascii="Cambria Math" w:hAnsi="Cambria Math"/>
                        </w:rPr>
                        <m:t>]</m:t>
                      </m:r>
                    </m:oMath>
                  </m:oMathPara>
                </w:p>
              </w:tc>
              <w:tc>
                <w:tcPr>
                  <w:tcW w:w="1531" w:type="dxa"/>
                  <w:shd w:val="clear" w:color="auto" w:fill="auto"/>
                  <w:vAlign w:val="center"/>
                </w:tcPr>
                <w:p w14:paraId="39BE2ECF" w14:textId="77777777" w:rsidR="00F34091" w:rsidRDefault="008337C0">
                  <w:pPr>
                    <w:spacing w:after="120"/>
                    <w:jc w:val="center"/>
                    <w:rPr>
                      <w:rFonts w:ascii="Times New Roman" w:hAnsi="Times New Roman"/>
                    </w:rPr>
                  </w:pPr>
                  <m:oMathPara>
                    <m:oMath>
                      <m:r>
                        <m:rPr>
                          <m:sty m:val="p"/>
                        </m:rPr>
                        <w:rPr>
                          <w:rFonts w:ascii="Cambria Math" w:hAnsi="Cambria Math"/>
                        </w:rPr>
                        <m:t>[</m:t>
                      </m:r>
                      <m:r>
                        <w:rPr>
                          <w:rFonts w:ascii="Cambria Math" w:hAnsi="Cambria Math"/>
                        </w:rPr>
                        <m:t>45°</m:t>
                      </m:r>
                      <m:r>
                        <m:rPr>
                          <m:sty m:val="p"/>
                        </m:rPr>
                        <w:rPr>
                          <w:rFonts w:ascii="Cambria Math" w:hAnsi="Cambria Math"/>
                        </w:rPr>
                        <m:t>,</m:t>
                      </m:r>
                      <m:r>
                        <w:rPr>
                          <w:rFonts w:ascii="Cambria Math" w:hAnsi="Cambria Math"/>
                        </w:rPr>
                        <m:t>135°</m:t>
                      </m:r>
                      <m:r>
                        <m:rPr>
                          <m:sty m:val="p"/>
                        </m:rPr>
                        <w:rPr>
                          <w:rFonts w:ascii="Cambria Math" w:hAnsi="Cambria Math"/>
                        </w:rPr>
                        <m:t>]</m:t>
                      </m:r>
                    </m:oMath>
                  </m:oMathPara>
                </w:p>
              </w:tc>
            </w:tr>
            <w:tr w:rsidR="00F34091" w14:paraId="6A113A80" w14:textId="77777777">
              <w:trPr>
                <w:jc w:val="center"/>
              </w:trPr>
              <w:tc>
                <w:tcPr>
                  <w:tcW w:w="846" w:type="dxa"/>
                  <w:vAlign w:val="center"/>
                </w:tcPr>
                <w:p w14:paraId="0C945B7E" w14:textId="77777777" w:rsidR="00F34091" w:rsidRDefault="008337C0">
                  <w:pPr>
                    <w:spacing w:after="120"/>
                    <w:jc w:val="center"/>
                    <w:rPr>
                      <w:rFonts w:ascii="Times New Roman" w:hAnsi="Times New Roman"/>
                    </w:rPr>
                  </w:pPr>
                  <w:r>
                    <w:rPr>
                      <w:rFonts w:ascii="Times New Roman" w:hAnsi="Times New Roman"/>
                    </w:rPr>
                    <w:t>Left</w:t>
                  </w:r>
                </w:p>
              </w:tc>
              <w:tc>
                <w:tcPr>
                  <w:tcW w:w="850" w:type="dxa"/>
                  <w:vAlign w:val="center"/>
                </w:tcPr>
                <w:p w14:paraId="3286957D" w14:textId="77777777" w:rsidR="00F34091" w:rsidRDefault="008337C0">
                  <w:pPr>
                    <w:spacing w:after="120"/>
                    <w:jc w:val="center"/>
                    <w:rPr>
                      <w:rFonts w:ascii="Times New Roman" w:eastAsia="等线" w:hAnsi="Times New Roman"/>
                    </w:rPr>
                  </w:pPr>
                  <m:oMathPara>
                    <m:oMath>
                      <m:r>
                        <w:rPr>
                          <w:rFonts w:ascii="Cambria Math" w:hAnsi="Cambria Math"/>
                          <w:kern w:val="2"/>
                          <w14:ligatures w14:val="standardContextual"/>
                        </w:rPr>
                        <m:t>90°</m:t>
                      </m:r>
                    </m:oMath>
                  </m:oMathPara>
                </w:p>
              </w:tc>
              <w:tc>
                <w:tcPr>
                  <w:tcW w:w="890" w:type="dxa"/>
                  <w:vAlign w:val="center"/>
                </w:tcPr>
                <w:p w14:paraId="7021B665" w14:textId="77777777" w:rsidR="00F34091" w:rsidRDefault="008337C0">
                  <w:pPr>
                    <w:spacing w:after="120"/>
                    <w:jc w:val="center"/>
                    <w:rPr>
                      <w:rFonts w:ascii="Times New Roman" w:eastAsia="等线" w:hAnsi="Times New Roman"/>
                    </w:rPr>
                  </w:pPr>
                  <w:r>
                    <w:rPr>
                      <w:rFonts w:ascii="Times New Roman" w:hAnsi="Times New Roman"/>
                    </w:rPr>
                    <w:t>3.90</w:t>
                  </w:r>
                  <m:oMath>
                    <m:r>
                      <w:rPr>
                        <w:rFonts w:ascii="Cambria Math" w:hAnsi="Cambria Math"/>
                        <w:kern w:val="2"/>
                        <w14:ligatures w14:val="standardContextual"/>
                      </w:rPr>
                      <m:t>°</m:t>
                    </m:r>
                  </m:oMath>
                </w:p>
              </w:tc>
              <w:tc>
                <w:tcPr>
                  <w:tcW w:w="676" w:type="dxa"/>
                  <w:vAlign w:val="center"/>
                </w:tcPr>
                <w:p w14:paraId="585F46A9" w14:textId="77777777" w:rsidR="00F34091" w:rsidRDefault="008337C0">
                  <w:pPr>
                    <w:spacing w:after="120"/>
                    <w:jc w:val="center"/>
                    <w:rPr>
                      <w:rFonts w:ascii="Times New Roman" w:eastAsia="等线" w:hAnsi="Times New Roman"/>
                    </w:rPr>
                  </w:pPr>
                  <m:oMathPara>
                    <m:oMath>
                      <m:r>
                        <w:rPr>
                          <w:rFonts w:ascii="Cambria Math" w:hAnsi="Cambria Math"/>
                          <w:kern w:val="2"/>
                          <w14:ligatures w14:val="standardContextual"/>
                        </w:rPr>
                        <m:t>90°</m:t>
                      </m:r>
                    </m:oMath>
                  </m:oMathPara>
                </w:p>
              </w:tc>
              <w:tc>
                <w:tcPr>
                  <w:tcW w:w="883" w:type="dxa"/>
                  <w:vAlign w:val="center"/>
                </w:tcPr>
                <w:p w14:paraId="5A26B8E7" w14:textId="77777777" w:rsidR="00F34091" w:rsidRDefault="008337C0">
                  <w:pPr>
                    <w:spacing w:after="120"/>
                    <w:jc w:val="center"/>
                    <w:rPr>
                      <w:rFonts w:ascii="Times New Roman" w:eastAsia="等线" w:hAnsi="Times New Roman"/>
                    </w:rPr>
                  </w:pPr>
                  <w:r>
                    <w:rPr>
                      <w:rFonts w:ascii="Times New Roman" w:hAnsi="Times New Roman"/>
                    </w:rPr>
                    <w:t>3.90</w:t>
                  </w:r>
                  <m:oMath>
                    <m:r>
                      <w:rPr>
                        <w:rFonts w:ascii="Cambria Math" w:hAnsi="Cambria Math"/>
                        <w:kern w:val="2"/>
                        <w14:ligatures w14:val="standardContextual"/>
                      </w:rPr>
                      <m:t>°</m:t>
                    </m:r>
                  </m:oMath>
                </w:p>
              </w:tc>
              <w:tc>
                <w:tcPr>
                  <w:tcW w:w="725" w:type="dxa"/>
                  <w:vAlign w:val="center"/>
                </w:tcPr>
                <w:p w14:paraId="1A906B42" w14:textId="77777777" w:rsidR="00F34091" w:rsidRDefault="008337C0">
                  <w:pPr>
                    <w:spacing w:after="120"/>
                    <w:jc w:val="center"/>
                    <w:rPr>
                      <w:rFonts w:ascii="Times New Roman" w:eastAsia="等线" w:hAnsi="Times New Roman"/>
                      <w:color w:val="000000" w:themeColor="text1"/>
                      <w:sz w:val="22"/>
                      <w:szCs w:val="22"/>
                    </w:rPr>
                  </w:pPr>
                  <w:r>
                    <w:rPr>
                      <w:rFonts w:ascii="Times New Roman" w:hAnsi="Times New Roman"/>
                      <w:color w:val="000000" w:themeColor="text1"/>
                    </w:rPr>
                    <w:t>14.54</w:t>
                  </w:r>
                </w:p>
              </w:tc>
              <w:tc>
                <w:tcPr>
                  <w:tcW w:w="976" w:type="dxa"/>
                  <w:vAlign w:val="center"/>
                </w:tcPr>
                <w:p w14:paraId="316F87B0" w14:textId="77777777" w:rsidR="00F34091" w:rsidRDefault="008337C0">
                  <w:pPr>
                    <w:spacing w:after="120"/>
                    <w:jc w:val="center"/>
                    <w:rPr>
                      <w:rFonts w:ascii="Times New Roman" w:eastAsia="等线" w:hAnsi="Times New Roman"/>
                      <w:color w:val="000000"/>
                      <w:sz w:val="22"/>
                      <w:szCs w:val="22"/>
                    </w:rPr>
                  </w:pPr>
                  <w:r>
                    <w:rPr>
                      <w:rFonts w:ascii="Times New Roman" w:hAnsi="Times New Roman"/>
                    </w:rPr>
                    <w:t>19.31</w:t>
                  </w:r>
                </w:p>
              </w:tc>
              <w:tc>
                <w:tcPr>
                  <w:tcW w:w="1531" w:type="dxa"/>
                  <w:vAlign w:val="center"/>
                </w:tcPr>
                <w:p w14:paraId="1EB53412" w14:textId="77777777" w:rsidR="00F34091" w:rsidRDefault="008337C0">
                  <w:pPr>
                    <w:spacing w:after="120"/>
                    <w:jc w:val="center"/>
                    <w:rPr>
                      <w:rFonts w:ascii="Times New Roman" w:hAnsi="Times New Roman"/>
                      <w:bCs/>
                    </w:rPr>
                  </w:pPr>
                  <m:oMathPara>
                    <m:oMath>
                      <m:r>
                        <w:rPr>
                          <w:rFonts w:ascii="Cambria Math" w:hAnsi="Cambria Math"/>
                        </w:rPr>
                        <m:t>[</m:t>
                      </m:r>
                      <m:r>
                        <w:rPr>
                          <w:rFonts w:ascii="Cambria Math" w:hAnsi="Cambria Math"/>
                          <w:kern w:val="2"/>
                          <w14:ligatures w14:val="standardContextual"/>
                        </w:rPr>
                        <m:t>45°</m:t>
                      </m:r>
                      <m:r>
                        <w:rPr>
                          <w:rFonts w:ascii="Cambria Math" w:hAnsi="Cambria Math"/>
                        </w:rPr>
                        <m:t>,</m:t>
                      </m:r>
                      <m:r>
                        <w:rPr>
                          <w:rFonts w:ascii="Cambria Math" w:hAnsi="Cambria Math"/>
                          <w:kern w:val="2"/>
                          <w14:ligatures w14:val="standardContextual"/>
                        </w:rPr>
                        <m:t>135°</m:t>
                      </m:r>
                      <m:r>
                        <w:rPr>
                          <w:rFonts w:ascii="Cambria Math" w:hAnsi="Cambria Math"/>
                        </w:rPr>
                        <m:t>]</m:t>
                      </m:r>
                    </m:oMath>
                  </m:oMathPara>
                </w:p>
              </w:tc>
              <w:tc>
                <w:tcPr>
                  <w:tcW w:w="1531" w:type="dxa"/>
                  <w:vAlign w:val="center"/>
                </w:tcPr>
                <w:p w14:paraId="289B54CE" w14:textId="77777777" w:rsidR="00F34091" w:rsidRDefault="008337C0">
                  <w:pPr>
                    <w:spacing w:after="120"/>
                    <w:jc w:val="center"/>
                    <w:rPr>
                      <w:rFonts w:ascii="Times New Roman" w:hAnsi="Times New Roman"/>
                      <w:bCs/>
                      <w:kern w:val="2"/>
                      <w14:ligatures w14:val="standardContextual"/>
                    </w:rPr>
                  </w:pPr>
                  <m:oMathPara>
                    <m:oMath>
                      <m:r>
                        <m:rPr>
                          <m:sty m:val="p"/>
                        </m:rPr>
                        <w:rPr>
                          <w:rFonts w:ascii="Cambria Math" w:hAnsi="Cambria Math"/>
                        </w:rPr>
                        <m:t>[</m:t>
                      </m:r>
                      <m:r>
                        <w:rPr>
                          <w:rFonts w:ascii="Cambria Math" w:hAnsi="Cambria Math"/>
                        </w:rPr>
                        <m:t>45°</m:t>
                      </m:r>
                      <m:r>
                        <m:rPr>
                          <m:sty m:val="p"/>
                        </m:rPr>
                        <w:rPr>
                          <w:rFonts w:ascii="Cambria Math" w:hAnsi="Cambria Math"/>
                        </w:rPr>
                        <m:t>,</m:t>
                      </m:r>
                      <m:r>
                        <w:rPr>
                          <w:rFonts w:ascii="Cambria Math" w:hAnsi="Cambria Math"/>
                        </w:rPr>
                        <m:t>135°</m:t>
                      </m:r>
                      <m:r>
                        <m:rPr>
                          <m:sty m:val="p"/>
                        </m:rPr>
                        <w:rPr>
                          <w:rFonts w:ascii="Cambria Math" w:hAnsi="Cambria Math"/>
                        </w:rPr>
                        <m:t>]</m:t>
                      </m:r>
                    </m:oMath>
                  </m:oMathPara>
                </w:p>
              </w:tc>
            </w:tr>
            <w:tr w:rsidR="00F34091" w14:paraId="764BEFB6" w14:textId="77777777">
              <w:trPr>
                <w:jc w:val="center"/>
              </w:trPr>
              <w:tc>
                <w:tcPr>
                  <w:tcW w:w="846" w:type="dxa"/>
                  <w:vAlign w:val="center"/>
                </w:tcPr>
                <w:p w14:paraId="31FE2E45" w14:textId="77777777" w:rsidR="00F34091" w:rsidRDefault="008337C0">
                  <w:pPr>
                    <w:spacing w:after="120"/>
                    <w:jc w:val="center"/>
                    <w:rPr>
                      <w:rFonts w:ascii="Times New Roman" w:hAnsi="Times New Roman"/>
                    </w:rPr>
                  </w:pPr>
                  <w:r>
                    <w:rPr>
                      <w:rFonts w:ascii="Times New Roman" w:hAnsi="Times New Roman"/>
                    </w:rPr>
                    <w:t>Back</w:t>
                  </w:r>
                </w:p>
              </w:tc>
              <w:tc>
                <w:tcPr>
                  <w:tcW w:w="850" w:type="dxa"/>
                  <w:vAlign w:val="center"/>
                </w:tcPr>
                <w:p w14:paraId="7F41EAE0" w14:textId="77777777" w:rsidR="00F34091" w:rsidRDefault="008337C0">
                  <w:pPr>
                    <w:spacing w:after="120"/>
                    <w:jc w:val="center"/>
                    <w:rPr>
                      <w:rFonts w:ascii="Times New Roman" w:eastAsia="等线" w:hAnsi="Times New Roman"/>
                    </w:rPr>
                  </w:pPr>
                  <m:oMathPara>
                    <m:oMath>
                      <m:r>
                        <w:rPr>
                          <w:rFonts w:ascii="Cambria Math" w:hAnsi="Cambria Math"/>
                        </w:rPr>
                        <m:t>180</m:t>
                      </m:r>
                      <m:r>
                        <w:rPr>
                          <w:rFonts w:ascii="Cambria Math" w:hAnsi="Cambria Math"/>
                          <w:kern w:val="2"/>
                          <w14:ligatures w14:val="standardContextual"/>
                        </w:rPr>
                        <m:t>°</m:t>
                      </m:r>
                    </m:oMath>
                  </m:oMathPara>
                </w:p>
              </w:tc>
              <w:tc>
                <w:tcPr>
                  <w:tcW w:w="890" w:type="dxa"/>
                  <w:vAlign w:val="center"/>
                </w:tcPr>
                <w:p w14:paraId="1EDC7D1A" w14:textId="77777777" w:rsidR="00F34091" w:rsidRDefault="008337C0">
                  <w:pPr>
                    <w:spacing w:after="120"/>
                    <w:jc w:val="center"/>
                    <w:rPr>
                      <w:rFonts w:ascii="Times New Roman" w:hAnsi="Times New Roman"/>
                      <w:color w:val="000000"/>
                      <w:sz w:val="22"/>
                      <w:szCs w:val="22"/>
                    </w:rPr>
                  </w:pPr>
                  <w:r>
                    <w:rPr>
                      <w:rFonts w:ascii="Times New Roman" w:hAnsi="Times New Roman"/>
                    </w:rPr>
                    <w:t>7.57</w:t>
                  </w:r>
                  <m:oMath>
                    <m:r>
                      <w:rPr>
                        <w:rFonts w:ascii="Cambria Math" w:hAnsi="Cambria Math"/>
                        <w:kern w:val="2"/>
                        <w14:ligatures w14:val="standardContextual"/>
                      </w:rPr>
                      <m:t>°</m:t>
                    </m:r>
                  </m:oMath>
                </w:p>
              </w:tc>
              <w:tc>
                <w:tcPr>
                  <w:tcW w:w="676" w:type="dxa"/>
                  <w:vAlign w:val="center"/>
                </w:tcPr>
                <w:p w14:paraId="0BB80D50" w14:textId="77777777" w:rsidR="00F34091" w:rsidRDefault="008337C0">
                  <w:pPr>
                    <w:spacing w:after="120"/>
                    <w:jc w:val="center"/>
                    <w:rPr>
                      <w:rFonts w:ascii="Times New Roman" w:eastAsia="等线" w:hAnsi="Times New Roman"/>
                    </w:rPr>
                  </w:pPr>
                  <m:oMathPara>
                    <m:oMath>
                      <m:r>
                        <w:rPr>
                          <w:rFonts w:ascii="Cambria Math" w:hAnsi="Cambria Math"/>
                          <w:kern w:val="2"/>
                          <w14:ligatures w14:val="standardContextual"/>
                        </w:rPr>
                        <m:t>90°</m:t>
                      </m:r>
                    </m:oMath>
                  </m:oMathPara>
                </w:p>
              </w:tc>
              <w:tc>
                <w:tcPr>
                  <w:tcW w:w="883" w:type="dxa"/>
                  <w:vAlign w:val="center"/>
                </w:tcPr>
                <w:p w14:paraId="2EE378C0" w14:textId="77777777" w:rsidR="00F34091" w:rsidRDefault="008337C0">
                  <w:pPr>
                    <w:spacing w:after="120"/>
                    <w:jc w:val="center"/>
                    <w:rPr>
                      <w:rFonts w:ascii="Times New Roman" w:eastAsia="等线" w:hAnsi="Times New Roman"/>
                    </w:rPr>
                  </w:pPr>
                  <w:r>
                    <w:rPr>
                      <w:rFonts w:ascii="Times New Roman" w:hAnsi="Times New Roman"/>
                    </w:rPr>
                    <w:t>7.57</w:t>
                  </w:r>
                  <m:oMath>
                    <m:r>
                      <w:rPr>
                        <w:rFonts w:ascii="Cambria Math" w:hAnsi="Cambria Math"/>
                        <w:kern w:val="2"/>
                        <w14:ligatures w14:val="standardContextual"/>
                      </w:rPr>
                      <m:t>°</m:t>
                    </m:r>
                  </m:oMath>
                </w:p>
              </w:tc>
              <w:tc>
                <w:tcPr>
                  <w:tcW w:w="725" w:type="dxa"/>
                  <w:vAlign w:val="center"/>
                </w:tcPr>
                <w:p w14:paraId="679C2A8D" w14:textId="77777777" w:rsidR="00F34091" w:rsidRDefault="008337C0">
                  <w:pPr>
                    <w:spacing w:after="120"/>
                    <w:jc w:val="center"/>
                    <w:rPr>
                      <w:rFonts w:ascii="Times New Roman" w:eastAsiaTheme="minorEastAsia" w:hAnsi="Times New Roman"/>
                      <w:color w:val="000000" w:themeColor="text1"/>
                      <w:lang w:eastAsia="zh-CN"/>
                    </w:rPr>
                  </w:pPr>
                  <w:r>
                    <w:rPr>
                      <w:rFonts w:ascii="Times New Roman" w:hAnsi="Times New Roman"/>
                      <w:color w:val="000000" w:themeColor="text1"/>
                    </w:rPr>
                    <w:t>9.5</w:t>
                  </w:r>
                  <w:r>
                    <w:rPr>
                      <w:rFonts w:ascii="Times New Roman" w:eastAsiaTheme="minorEastAsia" w:hAnsi="Times New Roman" w:hint="eastAsia"/>
                      <w:color w:val="000000" w:themeColor="text1"/>
                      <w:lang w:eastAsia="zh-CN"/>
                    </w:rPr>
                    <w:t>6</w:t>
                  </w:r>
                </w:p>
              </w:tc>
              <w:tc>
                <w:tcPr>
                  <w:tcW w:w="976" w:type="dxa"/>
                  <w:vAlign w:val="center"/>
                </w:tcPr>
                <w:p w14:paraId="6D194407" w14:textId="77777777" w:rsidR="00F34091" w:rsidRDefault="008337C0">
                  <w:pPr>
                    <w:spacing w:after="120"/>
                    <w:jc w:val="center"/>
                    <w:rPr>
                      <w:rFonts w:ascii="Times New Roman" w:eastAsiaTheme="minorEastAsia" w:hAnsi="Times New Roman"/>
                      <w:highlight w:val="cyan"/>
                      <w:lang w:eastAsia="zh-CN"/>
                    </w:rPr>
                  </w:pPr>
                  <w:r>
                    <w:rPr>
                      <w:rFonts w:ascii="Times New Roman" w:eastAsiaTheme="minorEastAsia" w:hAnsi="Times New Roman" w:hint="eastAsia"/>
                      <w:lang w:eastAsia="zh-CN"/>
                    </w:rPr>
                    <w:t>14.33</w:t>
                  </w:r>
                </w:p>
              </w:tc>
              <w:tc>
                <w:tcPr>
                  <w:tcW w:w="1531" w:type="dxa"/>
                  <w:vAlign w:val="center"/>
                </w:tcPr>
                <w:p w14:paraId="7D53B474" w14:textId="77777777" w:rsidR="00F34091" w:rsidRDefault="00474DA8">
                  <w:pPr>
                    <w:spacing w:after="120"/>
                    <w:jc w:val="center"/>
                    <w:rPr>
                      <w:rFonts w:ascii="Times New Roman" w:hAnsi="Times New Roman"/>
                      <w:bCs/>
                    </w:rPr>
                  </w:pPr>
                  <m:oMathPara>
                    <m:oMath>
                      <m:d>
                        <m:dPr>
                          <m:begChr m:val="["/>
                          <m:endChr m:val="]"/>
                          <m:ctrlPr>
                            <w:rPr>
                              <w:rFonts w:ascii="Cambria Math" w:hAnsi="Cambria Math"/>
                              <w:bCs/>
                              <w:i/>
                            </w:rPr>
                          </m:ctrlPr>
                        </m:dPr>
                        <m:e>
                          <m:r>
                            <w:rPr>
                              <w:rFonts w:ascii="Cambria Math" w:hAnsi="Cambria Math"/>
                              <w:kern w:val="2"/>
                              <w14:ligatures w14:val="standardContextual"/>
                            </w:rPr>
                            <m:t>135°</m:t>
                          </m:r>
                          <m:r>
                            <w:rPr>
                              <w:rFonts w:ascii="Cambria Math" w:hAnsi="Cambria Math"/>
                            </w:rPr>
                            <m:t>,</m:t>
                          </m:r>
                          <m:r>
                            <w:rPr>
                              <w:rFonts w:ascii="Cambria Math" w:hAnsi="Cambria Math"/>
                              <w:kern w:val="2"/>
                              <w14:ligatures w14:val="standardContextual"/>
                            </w:rPr>
                            <m:t>225°</m:t>
                          </m:r>
                        </m:e>
                      </m:d>
                    </m:oMath>
                  </m:oMathPara>
                </w:p>
              </w:tc>
              <w:tc>
                <w:tcPr>
                  <w:tcW w:w="1531" w:type="dxa"/>
                  <w:vAlign w:val="center"/>
                </w:tcPr>
                <w:p w14:paraId="0F3EC659" w14:textId="77777777" w:rsidR="00F34091" w:rsidRDefault="008337C0">
                  <w:pPr>
                    <w:spacing w:after="120"/>
                    <w:jc w:val="center"/>
                    <w:rPr>
                      <w:rFonts w:ascii="Times New Roman" w:hAnsi="Times New Roman"/>
                      <w:bCs/>
                      <w:kern w:val="2"/>
                      <w14:ligatures w14:val="standardContextual"/>
                    </w:rPr>
                  </w:pPr>
                  <m:oMathPara>
                    <m:oMath>
                      <m:r>
                        <m:rPr>
                          <m:sty m:val="p"/>
                        </m:rPr>
                        <w:rPr>
                          <w:rFonts w:ascii="Cambria Math" w:hAnsi="Cambria Math"/>
                        </w:rPr>
                        <m:t>[</m:t>
                      </m:r>
                      <m:r>
                        <w:rPr>
                          <w:rFonts w:ascii="Cambria Math" w:hAnsi="Cambria Math"/>
                        </w:rPr>
                        <m:t>45°</m:t>
                      </m:r>
                      <m:r>
                        <m:rPr>
                          <m:sty m:val="p"/>
                        </m:rPr>
                        <w:rPr>
                          <w:rFonts w:ascii="Cambria Math" w:hAnsi="Cambria Math"/>
                        </w:rPr>
                        <m:t>,</m:t>
                      </m:r>
                      <m:r>
                        <w:rPr>
                          <w:rFonts w:ascii="Cambria Math" w:hAnsi="Cambria Math"/>
                        </w:rPr>
                        <m:t>135°</m:t>
                      </m:r>
                      <m:r>
                        <m:rPr>
                          <m:sty m:val="p"/>
                        </m:rPr>
                        <w:rPr>
                          <w:rFonts w:ascii="Cambria Math" w:hAnsi="Cambria Math"/>
                        </w:rPr>
                        <m:t>]</m:t>
                      </m:r>
                    </m:oMath>
                  </m:oMathPara>
                </w:p>
              </w:tc>
            </w:tr>
            <w:tr w:rsidR="00F34091" w14:paraId="41008A8B" w14:textId="77777777">
              <w:trPr>
                <w:jc w:val="center"/>
              </w:trPr>
              <w:tc>
                <w:tcPr>
                  <w:tcW w:w="846" w:type="dxa"/>
                  <w:vAlign w:val="center"/>
                </w:tcPr>
                <w:p w14:paraId="5A381FD6" w14:textId="77777777" w:rsidR="00F34091" w:rsidRDefault="008337C0">
                  <w:pPr>
                    <w:spacing w:after="120"/>
                    <w:jc w:val="center"/>
                    <w:rPr>
                      <w:rFonts w:ascii="Times New Roman" w:hAnsi="Times New Roman"/>
                    </w:rPr>
                  </w:pPr>
                  <w:r>
                    <w:rPr>
                      <w:rFonts w:ascii="Times New Roman" w:hAnsi="Times New Roman"/>
                    </w:rPr>
                    <w:t>Right</w:t>
                  </w:r>
                </w:p>
              </w:tc>
              <w:tc>
                <w:tcPr>
                  <w:tcW w:w="850" w:type="dxa"/>
                  <w:vAlign w:val="center"/>
                </w:tcPr>
                <w:p w14:paraId="362A455C" w14:textId="77777777" w:rsidR="00F34091" w:rsidRDefault="008337C0">
                  <w:pPr>
                    <w:spacing w:after="120"/>
                    <w:jc w:val="center"/>
                    <w:rPr>
                      <w:rFonts w:ascii="Times New Roman" w:eastAsia="等线" w:hAnsi="Times New Roman"/>
                      <w:bCs/>
                    </w:rPr>
                  </w:pPr>
                  <m:oMathPara>
                    <m:oMath>
                      <m:r>
                        <w:rPr>
                          <w:rFonts w:ascii="Cambria Math" w:hAnsi="Cambria Math"/>
                          <w:kern w:val="2"/>
                          <w14:ligatures w14:val="standardContextual"/>
                        </w:rPr>
                        <m:t>270°</m:t>
                      </m:r>
                    </m:oMath>
                  </m:oMathPara>
                </w:p>
              </w:tc>
              <w:tc>
                <w:tcPr>
                  <w:tcW w:w="890" w:type="dxa"/>
                  <w:vAlign w:val="center"/>
                </w:tcPr>
                <w:p w14:paraId="0EB3B47D" w14:textId="77777777" w:rsidR="00F34091" w:rsidRDefault="008337C0">
                  <w:pPr>
                    <w:spacing w:after="120"/>
                    <w:jc w:val="center"/>
                    <w:rPr>
                      <w:rFonts w:ascii="Times New Roman" w:eastAsia="等线" w:hAnsi="Times New Roman"/>
                      <w:bCs/>
                    </w:rPr>
                  </w:pPr>
                  <w:r>
                    <w:rPr>
                      <w:rFonts w:ascii="Times New Roman" w:hAnsi="Times New Roman"/>
                    </w:rPr>
                    <w:t>3.90</w:t>
                  </w:r>
                  <m:oMath>
                    <m:r>
                      <w:rPr>
                        <w:rFonts w:ascii="Cambria Math" w:hAnsi="Cambria Math"/>
                        <w:kern w:val="2"/>
                        <w14:ligatures w14:val="standardContextual"/>
                      </w:rPr>
                      <m:t>°</m:t>
                    </m:r>
                  </m:oMath>
                </w:p>
              </w:tc>
              <w:tc>
                <w:tcPr>
                  <w:tcW w:w="676" w:type="dxa"/>
                  <w:vAlign w:val="center"/>
                </w:tcPr>
                <w:p w14:paraId="1F1FDFA0" w14:textId="77777777" w:rsidR="00F34091" w:rsidRDefault="008337C0">
                  <w:pPr>
                    <w:spacing w:after="120"/>
                    <w:jc w:val="center"/>
                    <w:rPr>
                      <w:rFonts w:ascii="Times New Roman" w:eastAsia="等线" w:hAnsi="Times New Roman"/>
                      <w:bCs/>
                    </w:rPr>
                  </w:pPr>
                  <m:oMathPara>
                    <m:oMath>
                      <m:r>
                        <w:rPr>
                          <w:rFonts w:ascii="Cambria Math" w:hAnsi="Cambria Math"/>
                          <w:kern w:val="2"/>
                          <w14:ligatures w14:val="standardContextual"/>
                        </w:rPr>
                        <m:t>90°</m:t>
                      </m:r>
                    </m:oMath>
                  </m:oMathPara>
                </w:p>
              </w:tc>
              <w:tc>
                <w:tcPr>
                  <w:tcW w:w="883" w:type="dxa"/>
                  <w:vAlign w:val="center"/>
                </w:tcPr>
                <w:p w14:paraId="24D2CA27" w14:textId="77777777" w:rsidR="00F34091" w:rsidRDefault="008337C0">
                  <w:pPr>
                    <w:spacing w:after="120"/>
                    <w:jc w:val="center"/>
                    <w:rPr>
                      <w:rFonts w:ascii="Times New Roman" w:eastAsia="等线" w:hAnsi="Times New Roman"/>
                      <w:bCs/>
                    </w:rPr>
                  </w:pPr>
                  <w:r>
                    <w:rPr>
                      <w:rFonts w:ascii="Times New Roman" w:hAnsi="Times New Roman"/>
                    </w:rPr>
                    <w:t>3.90</w:t>
                  </w:r>
                  <m:oMath>
                    <m:r>
                      <w:rPr>
                        <w:rFonts w:ascii="Cambria Math" w:hAnsi="Cambria Math"/>
                        <w:kern w:val="2"/>
                        <w14:ligatures w14:val="standardContextual"/>
                      </w:rPr>
                      <m:t>°</m:t>
                    </m:r>
                  </m:oMath>
                </w:p>
              </w:tc>
              <w:tc>
                <w:tcPr>
                  <w:tcW w:w="725" w:type="dxa"/>
                  <w:vAlign w:val="center"/>
                </w:tcPr>
                <w:p w14:paraId="45A20984" w14:textId="77777777" w:rsidR="00F34091" w:rsidRDefault="008337C0">
                  <w:pPr>
                    <w:spacing w:after="120"/>
                    <w:jc w:val="center"/>
                    <w:rPr>
                      <w:rFonts w:ascii="Times New Roman" w:eastAsia="等线" w:hAnsi="Times New Roman"/>
                      <w:color w:val="000000" w:themeColor="text1"/>
                      <w:sz w:val="22"/>
                      <w:szCs w:val="22"/>
                    </w:rPr>
                  </w:pPr>
                  <w:r>
                    <w:rPr>
                      <w:rFonts w:ascii="Times New Roman" w:hAnsi="Times New Roman"/>
                      <w:color w:val="000000" w:themeColor="text1"/>
                    </w:rPr>
                    <w:t>14.54</w:t>
                  </w:r>
                </w:p>
              </w:tc>
              <w:tc>
                <w:tcPr>
                  <w:tcW w:w="976" w:type="dxa"/>
                  <w:vAlign w:val="center"/>
                </w:tcPr>
                <w:p w14:paraId="7453F480" w14:textId="77777777" w:rsidR="00F34091" w:rsidRDefault="008337C0">
                  <w:pPr>
                    <w:spacing w:after="120"/>
                    <w:jc w:val="center"/>
                    <w:rPr>
                      <w:rFonts w:ascii="Times New Roman" w:eastAsia="等线" w:hAnsi="Times New Roman"/>
                      <w:color w:val="000000"/>
                      <w:sz w:val="22"/>
                      <w:szCs w:val="22"/>
                    </w:rPr>
                  </w:pPr>
                  <w:r>
                    <w:rPr>
                      <w:rFonts w:ascii="Times New Roman" w:hAnsi="Times New Roman"/>
                    </w:rPr>
                    <w:t>19.31</w:t>
                  </w:r>
                </w:p>
              </w:tc>
              <w:tc>
                <w:tcPr>
                  <w:tcW w:w="1531" w:type="dxa"/>
                  <w:vAlign w:val="center"/>
                </w:tcPr>
                <w:p w14:paraId="53D7D3C0" w14:textId="77777777" w:rsidR="00F34091" w:rsidRDefault="008337C0">
                  <w:pPr>
                    <w:spacing w:after="120"/>
                    <w:jc w:val="center"/>
                    <w:rPr>
                      <w:rFonts w:ascii="Times New Roman" w:hAnsi="Times New Roman"/>
                      <w:bCs/>
                    </w:rPr>
                  </w:pPr>
                  <m:oMathPara>
                    <m:oMath>
                      <m:r>
                        <w:rPr>
                          <w:rFonts w:ascii="Cambria Math" w:hAnsi="Cambria Math"/>
                        </w:rPr>
                        <m:t>[</m:t>
                      </m:r>
                      <m:r>
                        <w:rPr>
                          <w:rFonts w:ascii="Cambria Math" w:hAnsi="Cambria Math"/>
                          <w:kern w:val="2"/>
                          <w14:ligatures w14:val="standardContextual"/>
                        </w:rPr>
                        <m:t>225°</m:t>
                      </m:r>
                      <m:r>
                        <w:rPr>
                          <w:rFonts w:ascii="Cambria Math" w:hAnsi="Cambria Math"/>
                        </w:rPr>
                        <m:t>,</m:t>
                      </m:r>
                      <m:r>
                        <w:rPr>
                          <w:rFonts w:ascii="Cambria Math" w:hAnsi="Cambria Math"/>
                          <w:kern w:val="2"/>
                          <w14:ligatures w14:val="standardContextual"/>
                        </w:rPr>
                        <m:t>315°</m:t>
                      </m:r>
                      <m:r>
                        <w:rPr>
                          <w:rFonts w:ascii="Cambria Math" w:hAnsi="Cambria Math"/>
                        </w:rPr>
                        <m:t>]</m:t>
                      </m:r>
                    </m:oMath>
                  </m:oMathPara>
                </w:p>
              </w:tc>
              <w:tc>
                <w:tcPr>
                  <w:tcW w:w="1531" w:type="dxa"/>
                  <w:vAlign w:val="center"/>
                </w:tcPr>
                <w:p w14:paraId="19E35354" w14:textId="77777777" w:rsidR="00F34091" w:rsidRDefault="008337C0">
                  <w:pPr>
                    <w:spacing w:after="120"/>
                    <w:jc w:val="center"/>
                    <w:rPr>
                      <w:rFonts w:ascii="Times New Roman" w:hAnsi="Times New Roman"/>
                      <w:bCs/>
                      <w:kern w:val="2"/>
                      <w14:ligatures w14:val="standardContextual"/>
                    </w:rPr>
                  </w:pPr>
                  <m:oMathPara>
                    <m:oMath>
                      <m:r>
                        <m:rPr>
                          <m:sty m:val="p"/>
                        </m:rPr>
                        <w:rPr>
                          <w:rFonts w:ascii="Cambria Math" w:hAnsi="Cambria Math"/>
                        </w:rPr>
                        <m:t>[</m:t>
                      </m:r>
                      <m:r>
                        <w:rPr>
                          <w:rFonts w:ascii="Cambria Math" w:hAnsi="Cambria Math"/>
                        </w:rPr>
                        <m:t>45°</m:t>
                      </m:r>
                      <m:r>
                        <m:rPr>
                          <m:sty m:val="p"/>
                        </m:rPr>
                        <w:rPr>
                          <w:rFonts w:ascii="Cambria Math" w:hAnsi="Cambria Math"/>
                        </w:rPr>
                        <m:t>,</m:t>
                      </m:r>
                      <m:r>
                        <w:rPr>
                          <w:rFonts w:ascii="Cambria Math" w:hAnsi="Cambria Math"/>
                        </w:rPr>
                        <m:t>135°</m:t>
                      </m:r>
                      <m:r>
                        <m:rPr>
                          <m:sty m:val="p"/>
                        </m:rPr>
                        <w:rPr>
                          <w:rFonts w:ascii="Cambria Math" w:hAnsi="Cambria Math"/>
                        </w:rPr>
                        <m:t>]</m:t>
                      </m:r>
                    </m:oMath>
                  </m:oMathPara>
                </w:p>
              </w:tc>
            </w:tr>
            <w:tr w:rsidR="00F34091" w14:paraId="3F9195DF" w14:textId="77777777">
              <w:trPr>
                <w:jc w:val="center"/>
              </w:trPr>
              <w:tc>
                <w:tcPr>
                  <w:tcW w:w="846" w:type="dxa"/>
                  <w:vAlign w:val="center"/>
                </w:tcPr>
                <w:p w14:paraId="4CCFC5D8" w14:textId="77777777" w:rsidR="00F34091" w:rsidRDefault="008337C0">
                  <w:pPr>
                    <w:spacing w:after="120"/>
                    <w:jc w:val="center"/>
                    <w:rPr>
                      <w:rFonts w:ascii="Times New Roman" w:hAnsi="Times New Roman"/>
                    </w:rPr>
                  </w:pPr>
                  <w:r>
                    <w:rPr>
                      <w:rFonts w:ascii="Times New Roman" w:hAnsi="Times New Roman"/>
                    </w:rPr>
                    <w:t>bottom</w:t>
                  </w:r>
                </w:p>
              </w:tc>
              <w:tc>
                <w:tcPr>
                  <w:tcW w:w="850" w:type="dxa"/>
                  <w:vAlign w:val="center"/>
                </w:tcPr>
                <w:p w14:paraId="59E5D705" w14:textId="77777777" w:rsidR="00F34091" w:rsidRDefault="008337C0">
                  <w:pPr>
                    <w:spacing w:after="120"/>
                    <w:jc w:val="center"/>
                    <w:rPr>
                      <w:rFonts w:ascii="Times New Roman" w:eastAsia="等线" w:hAnsi="Times New Roman"/>
                    </w:rPr>
                  </w:pPr>
                  <w:r>
                    <w:rPr>
                      <w:rFonts w:ascii="Times New Roman" w:eastAsia="等线" w:hAnsi="Times New Roman"/>
                      <w:bCs/>
                      <w:kern w:val="2"/>
                      <w14:ligatures w14:val="standardContextual"/>
                    </w:rPr>
                    <w:t>/</w:t>
                  </w:r>
                </w:p>
              </w:tc>
              <w:tc>
                <w:tcPr>
                  <w:tcW w:w="890" w:type="dxa"/>
                  <w:vAlign w:val="center"/>
                </w:tcPr>
                <w:p w14:paraId="6176B5B4" w14:textId="77777777" w:rsidR="00F34091" w:rsidRDefault="008337C0">
                  <w:pPr>
                    <w:spacing w:after="120"/>
                    <w:jc w:val="center"/>
                    <w:rPr>
                      <w:rFonts w:ascii="Times New Roman" w:eastAsia="等线" w:hAnsi="Times New Roman"/>
                    </w:rPr>
                  </w:pPr>
                  <w:r>
                    <w:rPr>
                      <w:rFonts w:ascii="Times New Roman" w:hAnsi="Times New Roman"/>
                    </w:rPr>
                    <w:t>/</w:t>
                  </w:r>
                </w:p>
              </w:tc>
              <w:tc>
                <w:tcPr>
                  <w:tcW w:w="676" w:type="dxa"/>
                  <w:vAlign w:val="center"/>
                </w:tcPr>
                <w:p w14:paraId="2225A0E5" w14:textId="77777777" w:rsidR="00F34091" w:rsidRDefault="008337C0">
                  <w:pPr>
                    <w:spacing w:after="120"/>
                    <w:jc w:val="center"/>
                    <w:rPr>
                      <w:rFonts w:ascii="Times New Roman" w:eastAsia="等线" w:hAnsi="Times New Roman"/>
                    </w:rPr>
                  </w:pPr>
                  <m:oMathPara>
                    <m:oMath>
                      <m:r>
                        <w:rPr>
                          <w:rFonts w:ascii="Cambria Math" w:hAnsi="Cambria Math"/>
                          <w:kern w:val="2"/>
                          <w14:ligatures w14:val="standardContextual"/>
                        </w:rPr>
                        <m:t>180°</m:t>
                      </m:r>
                    </m:oMath>
                  </m:oMathPara>
                </w:p>
              </w:tc>
              <w:tc>
                <w:tcPr>
                  <w:tcW w:w="883" w:type="dxa"/>
                  <w:vAlign w:val="center"/>
                </w:tcPr>
                <w:p w14:paraId="189A3741" w14:textId="77777777" w:rsidR="00F34091" w:rsidRDefault="008337C0">
                  <w:pPr>
                    <w:spacing w:after="120"/>
                    <w:jc w:val="center"/>
                    <w:rPr>
                      <w:rFonts w:ascii="Times New Roman" w:eastAsia="等线" w:hAnsi="Times New Roman"/>
                    </w:rPr>
                  </w:pPr>
                  <w:r>
                    <w:rPr>
                      <w:rFonts w:ascii="Times New Roman" w:hAnsi="Times New Roman"/>
                    </w:rPr>
                    <w:t>3.90</w:t>
                  </w:r>
                  <m:oMath>
                    <m:r>
                      <w:rPr>
                        <w:rFonts w:ascii="Cambria Math" w:hAnsi="Cambria Math"/>
                        <w:kern w:val="2"/>
                        <w14:ligatures w14:val="standardContextual"/>
                      </w:rPr>
                      <m:t>°</m:t>
                    </m:r>
                  </m:oMath>
                </w:p>
              </w:tc>
              <w:tc>
                <w:tcPr>
                  <w:tcW w:w="725" w:type="dxa"/>
                  <w:vAlign w:val="center"/>
                </w:tcPr>
                <w:p w14:paraId="6F4665B8" w14:textId="77777777" w:rsidR="00F34091" w:rsidRDefault="008337C0">
                  <w:pPr>
                    <w:spacing w:after="120"/>
                    <w:jc w:val="center"/>
                    <w:rPr>
                      <w:rFonts w:ascii="Times New Roman" w:eastAsia="等线" w:hAnsi="Times New Roman"/>
                      <w:color w:val="000000" w:themeColor="text1"/>
                    </w:rPr>
                  </w:pPr>
                  <w:r>
                    <w:rPr>
                      <w:rFonts w:ascii="Times New Roman" w:hAnsi="Times New Roman"/>
                      <w:color w:val="000000" w:themeColor="text1"/>
                    </w:rPr>
                    <w:t>14.54</w:t>
                  </w:r>
                </w:p>
              </w:tc>
              <w:tc>
                <w:tcPr>
                  <w:tcW w:w="976" w:type="dxa"/>
                  <w:vAlign w:val="center"/>
                </w:tcPr>
                <w:p w14:paraId="7AB92B04" w14:textId="77777777" w:rsidR="00F34091" w:rsidRDefault="008337C0">
                  <w:pPr>
                    <w:spacing w:after="120"/>
                    <w:jc w:val="center"/>
                    <w:rPr>
                      <w:rFonts w:ascii="Times New Roman" w:eastAsia="等线" w:hAnsi="Times New Roman"/>
                      <w:highlight w:val="cyan"/>
                    </w:rPr>
                  </w:pPr>
                  <w:r>
                    <w:rPr>
                      <w:rFonts w:ascii="Times New Roman" w:hAnsi="Times New Roman"/>
                    </w:rPr>
                    <w:t>19.31</w:t>
                  </w:r>
                </w:p>
              </w:tc>
              <w:tc>
                <w:tcPr>
                  <w:tcW w:w="1531" w:type="dxa"/>
                  <w:vAlign w:val="center"/>
                </w:tcPr>
                <w:p w14:paraId="2CB43D4D" w14:textId="77777777" w:rsidR="00F34091" w:rsidRDefault="00474DA8">
                  <w:pPr>
                    <w:spacing w:after="120"/>
                    <w:jc w:val="center"/>
                    <w:rPr>
                      <w:rFonts w:ascii="Times New Roman" w:hAnsi="Times New Roman"/>
                      <w:bCs/>
                    </w:rPr>
                  </w:pPr>
                  <m:oMathPara>
                    <m:oMath>
                      <m:d>
                        <m:dPr>
                          <m:begChr m:val="["/>
                          <m:endChr m:val="]"/>
                          <m:ctrlPr>
                            <w:rPr>
                              <w:rFonts w:ascii="Cambria Math" w:hAnsi="Cambria Math"/>
                              <w:bCs/>
                              <w:i/>
                            </w:rPr>
                          </m:ctrlPr>
                        </m:dPr>
                        <m:e>
                          <m:r>
                            <w:rPr>
                              <w:rFonts w:ascii="Cambria Math" w:hAnsi="Cambria Math"/>
                            </w:rPr>
                            <m:t>0</m:t>
                          </m:r>
                          <m:r>
                            <w:rPr>
                              <w:rFonts w:ascii="Cambria Math" w:hAnsi="Cambria Math"/>
                              <w:kern w:val="2"/>
                              <w14:ligatures w14:val="standardContextual"/>
                            </w:rPr>
                            <m:t>°</m:t>
                          </m:r>
                          <m:r>
                            <w:rPr>
                              <w:rFonts w:ascii="Cambria Math" w:hAnsi="Cambria Math"/>
                            </w:rPr>
                            <m:t>,360</m:t>
                          </m:r>
                          <m:r>
                            <w:rPr>
                              <w:rFonts w:ascii="Cambria Math" w:hAnsi="Cambria Math"/>
                              <w:kern w:val="2"/>
                              <w14:ligatures w14:val="standardContextual"/>
                            </w:rPr>
                            <m:t>°</m:t>
                          </m:r>
                        </m:e>
                      </m:d>
                    </m:oMath>
                  </m:oMathPara>
                </w:p>
              </w:tc>
              <w:tc>
                <w:tcPr>
                  <w:tcW w:w="1531" w:type="dxa"/>
                  <w:vAlign w:val="center"/>
                </w:tcPr>
                <w:p w14:paraId="19A08EC3" w14:textId="77777777" w:rsidR="00F34091" w:rsidRDefault="008337C0">
                  <w:pPr>
                    <w:spacing w:after="120"/>
                    <w:jc w:val="center"/>
                    <w:rPr>
                      <w:rFonts w:ascii="Times New Roman" w:hAnsi="Times New Roman"/>
                      <w:bCs/>
                      <w:kern w:val="2"/>
                      <w14:ligatures w14:val="standardContextual"/>
                    </w:rPr>
                  </w:pPr>
                  <m:oMathPara>
                    <m:oMath>
                      <m:r>
                        <m:rPr>
                          <m:sty m:val="p"/>
                        </m:rPr>
                        <w:rPr>
                          <w:rFonts w:ascii="Cambria Math" w:hAnsi="Cambria Math"/>
                        </w:rPr>
                        <m:t>[135°,</m:t>
                      </m:r>
                      <m:r>
                        <w:rPr>
                          <w:rFonts w:ascii="Cambria Math" w:hAnsi="Cambria Math"/>
                        </w:rPr>
                        <m:t>180°</m:t>
                      </m:r>
                      <m:r>
                        <m:rPr>
                          <m:sty m:val="p"/>
                        </m:rPr>
                        <w:rPr>
                          <w:rFonts w:ascii="Cambria Math" w:hAnsi="Cambria Math"/>
                        </w:rPr>
                        <m:t>]</m:t>
                      </m:r>
                    </m:oMath>
                  </m:oMathPara>
                </w:p>
              </w:tc>
            </w:tr>
            <w:tr w:rsidR="00F34091" w14:paraId="4C765FA9" w14:textId="77777777">
              <w:trPr>
                <w:jc w:val="center"/>
              </w:trPr>
              <w:tc>
                <w:tcPr>
                  <w:tcW w:w="846" w:type="dxa"/>
                  <w:vAlign w:val="center"/>
                </w:tcPr>
                <w:p w14:paraId="4F2F6D58" w14:textId="77777777" w:rsidR="00F34091" w:rsidRDefault="008337C0">
                  <w:pPr>
                    <w:spacing w:after="120"/>
                    <w:jc w:val="center"/>
                    <w:rPr>
                      <w:rFonts w:ascii="Times New Roman" w:hAnsi="Times New Roman"/>
                    </w:rPr>
                  </w:pPr>
                  <w:r>
                    <w:rPr>
                      <w:rFonts w:ascii="Times New Roman" w:hAnsi="Times New Roman"/>
                    </w:rPr>
                    <w:t>Roof</w:t>
                  </w:r>
                </w:p>
              </w:tc>
              <w:tc>
                <w:tcPr>
                  <w:tcW w:w="850" w:type="dxa"/>
                  <w:vAlign w:val="center"/>
                </w:tcPr>
                <w:p w14:paraId="6982A0EF" w14:textId="77777777" w:rsidR="00F34091" w:rsidRDefault="008337C0">
                  <w:pPr>
                    <w:spacing w:after="120"/>
                    <w:jc w:val="center"/>
                    <w:rPr>
                      <w:rFonts w:ascii="Times New Roman" w:eastAsia="等线" w:hAnsi="Times New Roman"/>
                      <w:bCs/>
                    </w:rPr>
                  </w:pPr>
                  <w:r>
                    <w:rPr>
                      <w:rFonts w:ascii="Times New Roman" w:eastAsia="等线" w:hAnsi="Times New Roman"/>
                      <w:bCs/>
                      <w:kern w:val="2"/>
                      <w14:ligatures w14:val="standardContextual"/>
                    </w:rPr>
                    <w:t>/</w:t>
                  </w:r>
                </w:p>
              </w:tc>
              <w:tc>
                <w:tcPr>
                  <w:tcW w:w="890" w:type="dxa"/>
                  <w:vAlign w:val="center"/>
                </w:tcPr>
                <w:p w14:paraId="5364D41A" w14:textId="77777777" w:rsidR="00F34091" w:rsidRDefault="008337C0">
                  <w:pPr>
                    <w:spacing w:after="120"/>
                    <w:jc w:val="center"/>
                    <w:rPr>
                      <w:rFonts w:ascii="Times New Roman" w:eastAsia="等线" w:hAnsi="Times New Roman"/>
                      <w:bCs/>
                    </w:rPr>
                  </w:pPr>
                  <w:r>
                    <w:rPr>
                      <w:rFonts w:ascii="Times New Roman" w:hAnsi="Times New Roman"/>
                    </w:rPr>
                    <w:t>/</w:t>
                  </w:r>
                </w:p>
              </w:tc>
              <w:tc>
                <w:tcPr>
                  <w:tcW w:w="676" w:type="dxa"/>
                  <w:vAlign w:val="center"/>
                </w:tcPr>
                <w:p w14:paraId="5E29DD22" w14:textId="77777777" w:rsidR="00F34091" w:rsidRDefault="008337C0">
                  <w:pPr>
                    <w:spacing w:after="120"/>
                    <w:jc w:val="center"/>
                    <w:rPr>
                      <w:rFonts w:ascii="Times New Roman" w:eastAsia="等线" w:hAnsi="Times New Roman"/>
                      <w:bCs/>
                    </w:rPr>
                  </w:pPr>
                  <m:oMathPara>
                    <m:oMath>
                      <m:r>
                        <w:rPr>
                          <w:rFonts w:ascii="Cambria Math" w:hAnsi="Cambria Math"/>
                          <w:kern w:val="2"/>
                          <w14:ligatures w14:val="standardContextual"/>
                        </w:rPr>
                        <m:t>0°</m:t>
                      </m:r>
                    </m:oMath>
                  </m:oMathPara>
                </w:p>
              </w:tc>
              <w:tc>
                <w:tcPr>
                  <w:tcW w:w="883" w:type="dxa"/>
                  <w:vAlign w:val="center"/>
                </w:tcPr>
                <w:p w14:paraId="07154C94" w14:textId="77777777" w:rsidR="00F34091" w:rsidRDefault="008337C0">
                  <w:pPr>
                    <w:spacing w:after="120"/>
                    <w:jc w:val="center"/>
                    <w:rPr>
                      <w:rFonts w:ascii="Times New Roman" w:eastAsia="等线" w:hAnsi="Times New Roman"/>
                      <w:bCs/>
                    </w:rPr>
                  </w:pPr>
                  <w:r>
                    <w:rPr>
                      <w:rFonts w:ascii="Times New Roman" w:hAnsi="Times New Roman"/>
                    </w:rPr>
                    <w:t>3.90</w:t>
                  </w:r>
                  <m:oMath>
                    <m:r>
                      <w:rPr>
                        <w:rFonts w:ascii="Cambria Math" w:hAnsi="Cambria Math"/>
                        <w:kern w:val="2"/>
                        <w14:ligatures w14:val="standardContextual"/>
                      </w:rPr>
                      <m:t>°</m:t>
                    </m:r>
                  </m:oMath>
                </w:p>
              </w:tc>
              <w:tc>
                <w:tcPr>
                  <w:tcW w:w="725" w:type="dxa"/>
                  <w:vAlign w:val="center"/>
                </w:tcPr>
                <w:p w14:paraId="57277A78" w14:textId="77777777" w:rsidR="00F34091" w:rsidRDefault="008337C0">
                  <w:pPr>
                    <w:spacing w:after="120"/>
                    <w:jc w:val="center"/>
                    <w:rPr>
                      <w:rFonts w:ascii="Times New Roman" w:eastAsia="等线" w:hAnsi="Times New Roman"/>
                      <w:color w:val="000000" w:themeColor="text1"/>
                    </w:rPr>
                  </w:pPr>
                  <w:r>
                    <w:rPr>
                      <w:rFonts w:ascii="Times New Roman" w:hAnsi="Times New Roman"/>
                      <w:color w:val="000000" w:themeColor="text1"/>
                    </w:rPr>
                    <w:t>14.54</w:t>
                  </w:r>
                </w:p>
              </w:tc>
              <w:tc>
                <w:tcPr>
                  <w:tcW w:w="976" w:type="dxa"/>
                  <w:vAlign w:val="center"/>
                </w:tcPr>
                <w:p w14:paraId="209229FC" w14:textId="77777777" w:rsidR="00F34091" w:rsidRDefault="008337C0">
                  <w:pPr>
                    <w:spacing w:after="120"/>
                    <w:jc w:val="center"/>
                    <w:rPr>
                      <w:rFonts w:ascii="Times New Roman" w:eastAsia="等线" w:hAnsi="Times New Roman"/>
                      <w:bCs/>
                      <w:highlight w:val="cyan"/>
                    </w:rPr>
                  </w:pPr>
                  <w:r>
                    <w:rPr>
                      <w:rFonts w:ascii="Times New Roman" w:hAnsi="Times New Roman"/>
                    </w:rPr>
                    <w:t>19.31</w:t>
                  </w:r>
                </w:p>
              </w:tc>
              <w:tc>
                <w:tcPr>
                  <w:tcW w:w="1531" w:type="dxa"/>
                  <w:vAlign w:val="center"/>
                </w:tcPr>
                <w:p w14:paraId="22615A9A" w14:textId="77777777" w:rsidR="00F34091" w:rsidRDefault="00474DA8">
                  <w:pPr>
                    <w:spacing w:after="120"/>
                    <w:jc w:val="center"/>
                    <w:rPr>
                      <w:rFonts w:ascii="Times New Roman" w:eastAsia="等线" w:hAnsi="Times New Roman"/>
                      <w:bCs/>
                    </w:rPr>
                  </w:pPr>
                  <m:oMathPara>
                    <m:oMath>
                      <m:d>
                        <m:dPr>
                          <m:begChr m:val="["/>
                          <m:endChr m:val="]"/>
                          <m:ctrlPr>
                            <w:rPr>
                              <w:rFonts w:ascii="Cambria Math" w:hAnsi="Cambria Math"/>
                              <w:bCs/>
                              <w:i/>
                            </w:rPr>
                          </m:ctrlPr>
                        </m:dPr>
                        <m:e>
                          <m:r>
                            <w:rPr>
                              <w:rFonts w:ascii="Cambria Math" w:hAnsi="Cambria Math"/>
                            </w:rPr>
                            <m:t>0</m:t>
                          </m:r>
                          <m:r>
                            <w:rPr>
                              <w:rFonts w:ascii="Cambria Math" w:hAnsi="Cambria Math"/>
                              <w:kern w:val="2"/>
                              <w14:ligatures w14:val="standardContextual"/>
                            </w:rPr>
                            <m:t>°</m:t>
                          </m:r>
                          <m:r>
                            <w:rPr>
                              <w:rFonts w:ascii="Cambria Math" w:hAnsi="Cambria Math"/>
                            </w:rPr>
                            <m:t>,360</m:t>
                          </m:r>
                          <m:r>
                            <w:rPr>
                              <w:rFonts w:ascii="Cambria Math" w:hAnsi="Cambria Math"/>
                              <w:kern w:val="2"/>
                              <w14:ligatures w14:val="standardContextual"/>
                            </w:rPr>
                            <m:t>°</m:t>
                          </m:r>
                        </m:e>
                      </m:d>
                    </m:oMath>
                  </m:oMathPara>
                </w:p>
              </w:tc>
              <w:tc>
                <w:tcPr>
                  <w:tcW w:w="1531" w:type="dxa"/>
                  <w:vAlign w:val="center"/>
                </w:tcPr>
                <w:p w14:paraId="0BDD8650" w14:textId="77777777" w:rsidR="00F34091" w:rsidRDefault="008337C0">
                  <w:pPr>
                    <w:spacing w:after="120"/>
                    <w:jc w:val="center"/>
                    <w:rPr>
                      <w:rFonts w:ascii="Times New Roman" w:eastAsia="等线" w:hAnsi="Times New Roman"/>
                      <w:bCs/>
                      <w:kern w:val="2"/>
                      <w14:ligatures w14:val="standardContextual"/>
                    </w:rPr>
                  </w:pPr>
                  <m:oMathPara>
                    <m:oMath>
                      <m:r>
                        <m:rPr>
                          <m:sty m:val="p"/>
                        </m:rPr>
                        <w:rPr>
                          <w:rFonts w:ascii="Cambria Math" w:hAnsi="Cambria Math"/>
                        </w:rPr>
                        <m:t>[0°,</m:t>
                      </m:r>
                      <m:r>
                        <w:rPr>
                          <w:rFonts w:ascii="Cambria Math" w:hAnsi="Cambria Math"/>
                        </w:rPr>
                        <m:t>45°</m:t>
                      </m:r>
                      <m:r>
                        <m:rPr>
                          <m:sty m:val="p"/>
                        </m:rPr>
                        <w:rPr>
                          <w:rFonts w:ascii="Cambria Math" w:hAnsi="Cambria Math"/>
                        </w:rPr>
                        <m:t>]</m:t>
                      </m:r>
                    </m:oMath>
                  </m:oMathPara>
                </w:p>
              </w:tc>
            </w:tr>
          </w:tbl>
          <w:p w14:paraId="7440C3DD" w14:textId="77777777" w:rsidR="00F34091" w:rsidRDefault="00F34091">
            <w:pPr>
              <w:spacing w:before="0"/>
              <w:rPr>
                <w:rFonts w:eastAsiaTheme="minorEastAsia"/>
                <w:lang w:eastAsia="ko-KR"/>
              </w:rPr>
            </w:pPr>
          </w:p>
        </w:tc>
      </w:tr>
      <w:tr w:rsidR="00F34091" w14:paraId="0A620FEF" w14:textId="77777777">
        <w:trPr>
          <w:trHeight w:val="222"/>
        </w:trPr>
        <w:tc>
          <w:tcPr>
            <w:tcW w:w="1296" w:type="dxa"/>
            <w:vMerge/>
          </w:tcPr>
          <w:p w14:paraId="638F9756" w14:textId="77777777" w:rsidR="00F34091" w:rsidRDefault="00F34091">
            <w:pPr>
              <w:spacing w:before="0"/>
              <w:rPr>
                <w:rFonts w:eastAsiaTheme="minorEastAsia"/>
                <w:lang w:eastAsia="zh-CN"/>
              </w:rPr>
            </w:pPr>
          </w:p>
        </w:tc>
        <w:tc>
          <w:tcPr>
            <w:tcW w:w="1134" w:type="dxa"/>
          </w:tcPr>
          <w:p w14:paraId="16ADA1F9"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1E2B9E3B" w14:textId="77777777" w:rsidR="00F34091" w:rsidRDefault="008337C0">
            <w:pPr>
              <w:spacing w:before="0"/>
              <w:rPr>
                <w:rFonts w:eastAsiaTheme="minorEastAsia"/>
                <w:lang w:eastAsia="zh-CN"/>
              </w:rPr>
            </w:pPr>
            <w:r>
              <w:rPr>
                <w:rFonts w:eastAsiaTheme="minorEastAsia" w:hint="eastAsia"/>
                <w:lang w:eastAsia="zh-CN"/>
              </w:rPr>
              <w:t>(</w:t>
            </w:r>
            <w:r>
              <w:rPr>
                <w:rFonts w:eastAsiaTheme="minorEastAsia"/>
                <w:lang w:eastAsia="zh-CN"/>
              </w:rPr>
              <w:t>-0.79, 2.62)</w:t>
            </w:r>
          </w:p>
        </w:tc>
      </w:tr>
      <w:tr w:rsidR="00F34091" w14:paraId="126E50AE" w14:textId="77777777">
        <w:trPr>
          <w:trHeight w:val="222"/>
        </w:trPr>
        <w:tc>
          <w:tcPr>
            <w:tcW w:w="1296" w:type="dxa"/>
            <w:vMerge w:val="restart"/>
          </w:tcPr>
          <w:p w14:paraId="6F09F6C6" w14:textId="77777777" w:rsidR="00F34091" w:rsidRDefault="008337C0">
            <w:pPr>
              <w:spacing w:before="0"/>
              <w:rPr>
                <w:rFonts w:eastAsiaTheme="minorEastAsia"/>
                <w:lang w:eastAsia="zh-CN"/>
              </w:rPr>
            </w:pPr>
            <w:r>
              <w:rPr>
                <w:rFonts w:eastAsiaTheme="minorEastAsia" w:hint="eastAsia"/>
                <w:lang w:eastAsia="zh-CN"/>
              </w:rPr>
              <w:t>S</w:t>
            </w:r>
            <w:r>
              <w:rPr>
                <w:rFonts w:eastAsiaTheme="minorEastAsia"/>
                <w:lang w:eastAsia="zh-CN"/>
              </w:rPr>
              <w:t>amsung</w:t>
            </w:r>
          </w:p>
        </w:tc>
        <w:tc>
          <w:tcPr>
            <w:tcW w:w="1134" w:type="dxa"/>
          </w:tcPr>
          <w:p w14:paraId="6C4CF78C"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FC1AC2B" w14:textId="77777777" w:rsidR="00F34091" w:rsidRDefault="008337C0">
            <w:pPr>
              <w:spacing w:before="60" w:after="120"/>
              <w:jc w:val="center"/>
              <w:rPr>
                <w:rFonts w:eastAsia="Malgun Gothic"/>
              </w:rPr>
            </w:pPr>
            <w:r>
              <w:rPr>
                <w:rFonts w:eastAsia="Malgun Gothic"/>
              </w:rPr>
              <w:t>Table 1. monostatic RCS of large size UAV with single scattering point</w:t>
            </w:r>
          </w:p>
          <w:tbl>
            <w:tblPr>
              <w:tblStyle w:val="afd"/>
              <w:tblW w:w="7156" w:type="dxa"/>
              <w:tblLayout w:type="fixed"/>
              <w:tblLook w:val="04A0" w:firstRow="1" w:lastRow="0" w:firstColumn="1" w:lastColumn="0" w:noHBand="0" w:noVBand="1"/>
            </w:tblPr>
            <w:tblGrid>
              <w:gridCol w:w="727"/>
              <w:gridCol w:w="767"/>
              <w:gridCol w:w="705"/>
              <w:gridCol w:w="740"/>
              <w:gridCol w:w="689"/>
              <w:gridCol w:w="621"/>
              <w:gridCol w:w="621"/>
              <w:gridCol w:w="1143"/>
              <w:gridCol w:w="1143"/>
            </w:tblGrid>
            <w:tr w:rsidR="00F34091" w14:paraId="79CA0F10" w14:textId="77777777">
              <w:tc>
                <w:tcPr>
                  <w:tcW w:w="727" w:type="dxa"/>
                  <w:shd w:val="clear" w:color="auto" w:fill="D9D9D9" w:themeFill="background1" w:themeFillShade="D9"/>
                  <w:vAlign w:val="center"/>
                </w:tcPr>
                <w:p w14:paraId="23F6E6A2" w14:textId="77777777" w:rsidR="00F34091" w:rsidRDefault="00F34091">
                  <w:pPr>
                    <w:spacing w:after="120"/>
                    <w:ind w:firstLine="180"/>
                    <w:jc w:val="center"/>
                    <w:rPr>
                      <w:rFonts w:ascii="Times New Roman" w:eastAsiaTheme="minorEastAsia" w:hAnsi="Times New Roman"/>
                      <w:sz w:val="18"/>
                      <w:szCs w:val="18"/>
                      <w:lang w:eastAsia="zh-CN"/>
                    </w:rPr>
                  </w:pPr>
                </w:p>
              </w:tc>
              <w:tc>
                <w:tcPr>
                  <w:tcW w:w="767" w:type="dxa"/>
                  <w:shd w:val="clear" w:color="auto" w:fill="D9D9D9" w:themeFill="background1" w:themeFillShade="D9"/>
                  <w:vAlign w:val="center"/>
                </w:tcPr>
                <w:p w14:paraId="51FA95BD" w14:textId="77777777" w:rsidR="00F34091" w:rsidRDefault="00474DA8">
                  <w:pPr>
                    <w:spacing w:after="120"/>
                    <w:ind w:firstLine="180"/>
                    <w:jc w:val="center"/>
                    <w:rPr>
                      <w:rFonts w:ascii="Times New Roman" w:hAnsi="Times New Roman"/>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sz w:val="18"/>
                              <w:szCs w:val="18"/>
                            </w:rPr>
                            <m:t>φ</m:t>
                          </m:r>
                        </m:e>
                        <m:sub>
                          <m:r>
                            <w:rPr>
                              <w:rFonts w:ascii="Cambria Math" w:hAnsi="Cambria Math"/>
                              <w:kern w:val="2"/>
                              <w:sz w:val="18"/>
                              <w:szCs w:val="18"/>
                              <w14:ligatures w14:val="standardContextual"/>
                            </w:rPr>
                            <m:t>center</m:t>
                          </m:r>
                        </m:sub>
                      </m:sSub>
                    </m:oMath>
                  </m:oMathPara>
                </w:p>
              </w:tc>
              <w:tc>
                <w:tcPr>
                  <w:tcW w:w="705" w:type="dxa"/>
                  <w:shd w:val="clear" w:color="auto" w:fill="D9D9D9" w:themeFill="background1" w:themeFillShade="D9"/>
                  <w:vAlign w:val="center"/>
                </w:tcPr>
                <w:p w14:paraId="154F590B" w14:textId="77777777" w:rsidR="00F34091" w:rsidRDefault="00474DA8">
                  <w:pPr>
                    <w:spacing w:after="120"/>
                    <w:ind w:firstLine="180"/>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φ</m:t>
                          </m:r>
                        </m:e>
                        <m:sub>
                          <m:r>
                            <w:rPr>
                              <w:rFonts w:ascii="Cambria Math" w:eastAsiaTheme="minorEastAsia" w:hAnsi="Cambria Math"/>
                              <w:sz w:val="18"/>
                              <w:szCs w:val="18"/>
                            </w:rPr>
                            <m:t>3dB,k</m:t>
                          </m:r>
                        </m:sub>
                      </m:sSub>
                    </m:oMath>
                  </m:oMathPara>
                </w:p>
              </w:tc>
              <w:tc>
                <w:tcPr>
                  <w:tcW w:w="740" w:type="dxa"/>
                  <w:shd w:val="clear" w:color="auto" w:fill="D9D9D9" w:themeFill="background1" w:themeFillShade="D9"/>
                  <w:vAlign w:val="center"/>
                </w:tcPr>
                <w:p w14:paraId="2017A542" w14:textId="77777777" w:rsidR="00F34091" w:rsidRDefault="00474DA8">
                  <w:pPr>
                    <w:spacing w:after="120"/>
                    <w:ind w:firstLine="180"/>
                    <w:jc w:val="center"/>
                    <w:rPr>
                      <w:rFonts w:ascii="Times New Roman" w:hAnsi="Times New Roman"/>
                      <w:sz w:val="18"/>
                      <w:szCs w:val="18"/>
                    </w:rPr>
                  </w:pPr>
                  <m:oMathPara>
                    <m:oMath>
                      <m:sSub>
                        <m:sSubPr>
                          <m:ctrlPr>
                            <w:rPr>
                              <w:rFonts w:ascii="Cambria Math" w:eastAsiaTheme="minorEastAsia" w:hAnsi="Cambria Math"/>
                              <w:i/>
                              <w:iCs/>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center</m:t>
                          </m:r>
                        </m:sub>
                      </m:sSub>
                    </m:oMath>
                  </m:oMathPara>
                </w:p>
              </w:tc>
              <w:tc>
                <w:tcPr>
                  <w:tcW w:w="689" w:type="dxa"/>
                  <w:shd w:val="clear" w:color="auto" w:fill="D9D9D9" w:themeFill="background1" w:themeFillShade="D9"/>
                  <w:vAlign w:val="center"/>
                </w:tcPr>
                <w:p w14:paraId="462B9989" w14:textId="77777777" w:rsidR="00F34091" w:rsidRDefault="00474DA8">
                  <w:pPr>
                    <w:spacing w:after="120"/>
                    <w:ind w:firstLine="180"/>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3dB,k</m:t>
                          </m:r>
                        </m:sub>
                      </m:sSub>
                    </m:oMath>
                  </m:oMathPara>
                </w:p>
              </w:tc>
              <w:tc>
                <w:tcPr>
                  <w:tcW w:w="621" w:type="dxa"/>
                  <w:shd w:val="clear" w:color="auto" w:fill="D9D9D9" w:themeFill="background1" w:themeFillShade="D9"/>
                  <w:vAlign w:val="center"/>
                </w:tcPr>
                <w:p w14:paraId="11ADFE54" w14:textId="77777777" w:rsidR="00F34091" w:rsidRDefault="00474DA8">
                  <w:pPr>
                    <w:spacing w:after="120"/>
                    <w:ind w:firstLine="180"/>
                    <w:jc w:val="center"/>
                    <w:rPr>
                      <w:rFonts w:ascii="Times New Roman" w:hAnsi="Times New Roman"/>
                      <w:color w:val="FF0000"/>
                      <w:sz w:val="18"/>
                      <w:szCs w:val="18"/>
                    </w:rPr>
                  </w:pPr>
                  <m:oMathPara>
                    <m:oMath>
                      <m:sSub>
                        <m:sSubPr>
                          <m:ctrlPr>
                            <w:rPr>
                              <w:rFonts w:ascii="Cambria Math" w:eastAsiaTheme="minorEastAsia" w:hAnsi="Cambria Math"/>
                              <w:i/>
                              <w:color w:val="FF0000"/>
                              <w:sz w:val="18"/>
                              <w:szCs w:val="18"/>
                            </w:rPr>
                          </m:ctrlPr>
                        </m:sSubPr>
                        <m:e>
                          <m:r>
                            <w:rPr>
                              <w:rFonts w:ascii="Cambria Math" w:eastAsiaTheme="minorEastAsia" w:hAnsi="Cambria Math"/>
                              <w:color w:val="FF0000"/>
                              <w:sz w:val="18"/>
                              <w:szCs w:val="18"/>
                            </w:rPr>
                            <m:t>G</m:t>
                          </m:r>
                        </m:e>
                        <m:sub>
                          <m:r>
                            <w:rPr>
                              <w:rFonts w:ascii="Cambria Math" w:eastAsiaTheme="minorEastAsia" w:hAnsi="Cambria Math"/>
                              <w:color w:val="FF0000"/>
                              <w:sz w:val="18"/>
                              <w:szCs w:val="18"/>
                            </w:rPr>
                            <m:t>max</m:t>
                          </m:r>
                        </m:sub>
                      </m:sSub>
                    </m:oMath>
                  </m:oMathPara>
                </w:p>
              </w:tc>
              <w:tc>
                <w:tcPr>
                  <w:tcW w:w="621" w:type="dxa"/>
                  <w:shd w:val="clear" w:color="auto" w:fill="D9D9D9" w:themeFill="background1" w:themeFillShade="D9"/>
                  <w:vAlign w:val="center"/>
                </w:tcPr>
                <w:p w14:paraId="5B02A306" w14:textId="77777777" w:rsidR="00F34091" w:rsidRDefault="00474DA8">
                  <w:pPr>
                    <w:spacing w:after="120"/>
                    <w:ind w:firstLine="180"/>
                    <w:jc w:val="center"/>
                    <w:rPr>
                      <w:rFonts w:ascii="Times New Roman" w:hAnsi="Times New Roman"/>
                      <w:color w:val="FF0000"/>
                      <w:sz w:val="18"/>
                      <w:szCs w:val="18"/>
                    </w:rPr>
                  </w:pPr>
                  <m:oMathPara>
                    <m:oMath>
                      <m:sSub>
                        <m:sSubPr>
                          <m:ctrlPr>
                            <w:rPr>
                              <w:rFonts w:ascii="Cambria Math" w:hAnsi="Cambria Math"/>
                              <w:i/>
                              <w:color w:val="FF0000"/>
                              <w:kern w:val="2"/>
                              <w:sz w:val="18"/>
                              <w:szCs w:val="18"/>
                              <w14:ligatures w14:val="standardContextual"/>
                            </w:rPr>
                          </m:ctrlPr>
                        </m:sSubPr>
                        <m:e>
                          <m:r>
                            <w:rPr>
                              <w:rFonts w:ascii="Cambria Math" w:hAnsi="Cambria Math"/>
                              <w:color w:val="FF0000"/>
                              <w:kern w:val="2"/>
                              <w:sz w:val="18"/>
                              <w:szCs w:val="18"/>
                              <w14:ligatures w14:val="standardContextual"/>
                            </w:rPr>
                            <m:t>σ</m:t>
                          </m:r>
                        </m:e>
                        <m:sub>
                          <m:r>
                            <w:rPr>
                              <w:rFonts w:ascii="Cambria Math" w:hAnsi="Cambria Math"/>
                              <w:color w:val="FF0000"/>
                              <w:kern w:val="2"/>
                              <w:sz w:val="18"/>
                              <w:szCs w:val="18"/>
                              <w14:ligatures w14:val="standardContextual"/>
                            </w:rPr>
                            <m:t>max</m:t>
                          </m:r>
                        </m:sub>
                      </m:sSub>
                    </m:oMath>
                  </m:oMathPara>
                </w:p>
              </w:tc>
              <w:tc>
                <w:tcPr>
                  <w:tcW w:w="1143" w:type="dxa"/>
                  <w:shd w:val="clear" w:color="auto" w:fill="D9D9D9" w:themeFill="background1" w:themeFillShade="D9"/>
                  <w:vAlign w:val="center"/>
                </w:tcPr>
                <w:p w14:paraId="0F34F41A" w14:textId="77777777" w:rsidR="00F34091" w:rsidRDefault="008337C0">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 xml:space="preserve">Applicable Range of </w:t>
                  </w:r>
                  <m:oMath>
                    <m:r>
                      <w:rPr>
                        <w:rFonts w:ascii="Cambria Math" w:hAnsi="Cambria Math"/>
                        <w:sz w:val="18"/>
                        <w:szCs w:val="18"/>
                      </w:rPr>
                      <m:t>φ</m:t>
                    </m:r>
                  </m:oMath>
                </w:p>
              </w:tc>
              <w:tc>
                <w:tcPr>
                  <w:tcW w:w="1143" w:type="dxa"/>
                  <w:shd w:val="clear" w:color="auto" w:fill="D9D9D9" w:themeFill="background1" w:themeFillShade="D9"/>
                  <w:vAlign w:val="center"/>
                </w:tcPr>
                <w:p w14:paraId="7D853187" w14:textId="77777777" w:rsidR="00F34091" w:rsidRDefault="008337C0">
                  <w:pPr>
                    <w:spacing w:after="120"/>
                    <w:ind w:firstLine="180"/>
                    <w:jc w:val="center"/>
                    <w:rPr>
                      <w:rFonts w:ascii="Times New Roman" w:hAnsi="Times New Roman"/>
                      <w:kern w:val="2"/>
                      <w:sz w:val="18"/>
                      <w:szCs w:val="18"/>
                      <w14:ligatures w14:val="standardContextual"/>
                    </w:rPr>
                  </w:pPr>
                  <w:r>
                    <w:rPr>
                      <w:rFonts w:ascii="Times New Roman" w:eastAsiaTheme="minorEastAsia" w:hAnsi="Times New Roman"/>
                      <w:sz w:val="18"/>
                      <w:szCs w:val="18"/>
                    </w:rPr>
                    <w:t xml:space="preserve">Applicable Range of </w:t>
                  </w:r>
                  <m:oMath>
                    <m:r>
                      <w:rPr>
                        <w:rFonts w:ascii="Cambria Math" w:hAnsi="Cambria Math"/>
                        <w:sz w:val="18"/>
                        <w:szCs w:val="18"/>
                      </w:rPr>
                      <m:t>θ</m:t>
                    </m:r>
                  </m:oMath>
                </w:p>
              </w:tc>
            </w:tr>
            <w:tr w:rsidR="00F34091" w14:paraId="54119BFC" w14:textId="77777777">
              <w:tc>
                <w:tcPr>
                  <w:tcW w:w="727" w:type="dxa"/>
                  <w:shd w:val="clear" w:color="auto" w:fill="auto"/>
                  <w:vAlign w:val="center"/>
                </w:tcPr>
                <w:p w14:paraId="57B0BEF0" w14:textId="77777777" w:rsidR="00F34091" w:rsidRDefault="008337C0">
                  <w:pPr>
                    <w:spacing w:after="120"/>
                    <w:ind w:firstLine="180"/>
                    <w:jc w:val="center"/>
                    <w:rPr>
                      <w:rFonts w:ascii="Times New Roman" w:eastAsiaTheme="minorEastAsia" w:hAnsi="Times New Roman"/>
                      <w:sz w:val="18"/>
                      <w:szCs w:val="18"/>
                      <w:lang w:eastAsia="zh-CN"/>
                    </w:rPr>
                  </w:pPr>
                  <w:r>
                    <w:rPr>
                      <w:rFonts w:ascii="Times New Roman" w:eastAsiaTheme="minorEastAsia" w:hAnsi="Times New Roman"/>
                      <w:sz w:val="18"/>
                      <w:szCs w:val="18"/>
                    </w:rPr>
                    <w:t>Head</w:t>
                  </w:r>
                </w:p>
              </w:tc>
              <w:tc>
                <w:tcPr>
                  <w:tcW w:w="767" w:type="dxa"/>
                  <w:shd w:val="clear" w:color="auto" w:fill="auto"/>
                  <w:vAlign w:val="center"/>
                </w:tcPr>
                <w:p w14:paraId="3299ED35" w14:textId="77777777" w:rsidR="00F34091" w:rsidRDefault="008337C0">
                  <w:pPr>
                    <w:spacing w:after="120"/>
                    <w:ind w:firstLine="180"/>
                    <w:jc w:val="center"/>
                    <w:rPr>
                      <w:rFonts w:ascii="Times New Roman" w:eastAsia="等线" w:hAnsi="Times New Roman"/>
                      <w:kern w:val="2"/>
                      <w:sz w:val="18"/>
                      <w:szCs w:val="18"/>
                      <w14:ligatures w14:val="standardContextual"/>
                    </w:rPr>
                  </w:pPr>
                  <w:r>
                    <w:rPr>
                      <w:rFonts w:ascii="Times New Roman" w:hAnsi="Times New Roman"/>
                      <w:bCs/>
                      <w:sz w:val="18"/>
                      <w:szCs w:val="18"/>
                    </w:rPr>
                    <w:t>0</w:t>
                  </w:r>
                  <m:oMath>
                    <m:r>
                      <w:rPr>
                        <w:rFonts w:ascii="Cambria Math" w:hAnsi="Cambria Math"/>
                        <w:kern w:val="2"/>
                        <w:sz w:val="18"/>
                        <w:szCs w:val="18"/>
                        <w14:ligatures w14:val="standardContextual"/>
                      </w:rPr>
                      <m:t>°</m:t>
                    </m:r>
                  </m:oMath>
                </w:p>
              </w:tc>
              <w:tc>
                <w:tcPr>
                  <w:tcW w:w="705" w:type="dxa"/>
                  <w:shd w:val="clear" w:color="auto" w:fill="auto"/>
                  <w:vAlign w:val="center"/>
                </w:tcPr>
                <w:p w14:paraId="562DD2EF" w14:textId="77777777" w:rsidR="00F34091" w:rsidRDefault="008337C0">
                  <w:pPr>
                    <w:spacing w:after="120"/>
                    <w:ind w:firstLine="180"/>
                    <w:jc w:val="center"/>
                    <w:rPr>
                      <w:rFonts w:ascii="Times New Roman" w:hAnsi="Times New Roman"/>
                      <w:sz w:val="18"/>
                      <w:szCs w:val="18"/>
                    </w:rPr>
                  </w:pPr>
                  <w:r>
                    <w:rPr>
                      <w:sz w:val="18"/>
                      <w:szCs w:val="18"/>
                    </w:rPr>
                    <w:t>14.37</w:t>
                  </w:r>
                  <m:oMath>
                    <m:r>
                      <w:rPr>
                        <w:rFonts w:ascii="Cambria Math" w:hAnsi="Cambria Math"/>
                        <w:kern w:val="2"/>
                        <w:sz w:val="18"/>
                        <w:szCs w:val="18"/>
                        <w14:ligatures w14:val="standardContextual"/>
                      </w:rPr>
                      <m:t>°</m:t>
                    </m:r>
                  </m:oMath>
                </w:p>
              </w:tc>
              <w:tc>
                <w:tcPr>
                  <w:tcW w:w="740" w:type="dxa"/>
                  <w:shd w:val="clear" w:color="auto" w:fill="auto"/>
                  <w:vAlign w:val="center"/>
                </w:tcPr>
                <w:p w14:paraId="3701FC02" w14:textId="77777777" w:rsidR="00F34091" w:rsidRDefault="008337C0">
                  <w:pPr>
                    <w:spacing w:after="120"/>
                    <w:ind w:firstLine="180"/>
                    <w:jc w:val="center"/>
                    <w:rPr>
                      <w:rFonts w:ascii="Times New Roman" w:hAnsi="Times New Roman"/>
                      <w:iCs/>
                      <w:sz w:val="18"/>
                      <w:szCs w:val="18"/>
                    </w:rPr>
                  </w:pPr>
                  <m:oMathPara>
                    <m:oMath>
                      <m:r>
                        <w:rPr>
                          <w:rFonts w:ascii="Cambria Math" w:hAnsi="Cambria Math"/>
                          <w:kern w:val="2"/>
                          <w:sz w:val="18"/>
                          <w:szCs w:val="18"/>
                          <w14:ligatures w14:val="standardContextual"/>
                        </w:rPr>
                        <m:t>90°</m:t>
                      </m:r>
                    </m:oMath>
                  </m:oMathPara>
                </w:p>
              </w:tc>
              <w:tc>
                <w:tcPr>
                  <w:tcW w:w="689" w:type="dxa"/>
                  <w:shd w:val="clear" w:color="auto" w:fill="auto"/>
                  <w:vAlign w:val="center"/>
                </w:tcPr>
                <w:p w14:paraId="622DA2C1" w14:textId="77777777" w:rsidR="00F34091" w:rsidRDefault="008337C0">
                  <w:pPr>
                    <w:spacing w:after="120"/>
                    <w:ind w:firstLine="180"/>
                    <w:jc w:val="center"/>
                    <w:rPr>
                      <w:rFonts w:ascii="Times New Roman" w:hAnsi="Times New Roman"/>
                      <w:sz w:val="18"/>
                      <w:szCs w:val="18"/>
                    </w:rPr>
                  </w:pPr>
                  <w:r>
                    <w:rPr>
                      <w:sz w:val="18"/>
                      <w:szCs w:val="18"/>
                    </w:rPr>
                    <w:t>14.37</w:t>
                  </w:r>
                  <m:oMath>
                    <m:r>
                      <w:rPr>
                        <w:rFonts w:ascii="Cambria Math" w:hAnsi="Cambria Math"/>
                        <w:kern w:val="2"/>
                        <w:sz w:val="18"/>
                        <w:szCs w:val="18"/>
                        <w14:ligatures w14:val="standardContextual"/>
                      </w:rPr>
                      <m:t>°</m:t>
                    </m:r>
                  </m:oMath>
                </w:p>
              </w:tc>
              <w:tc>
                <w:tcPr>
                  <w:tcW w:w="621" w:type="dxa"/>
                  <w:shd w:val="clear" w:color="auto" w:fill="auto"/>
                  <w:vAlign w:val="center"/>
                </w:tcPr>
                <w:p w14:paraId="0BC9B1A4" w14:textId="77777777" w:rsidR="00F34091" w:rsidRDefault="008337C0">
                  <w:pPr>
                    <w:spacing w:after="120"/>
                    <w:ind w:firstLine="180"/>
                    <w:jc w:val="center"/>
                    <w:rPr>
                      <w:rFonts w:ascii="Times New Roman" w:eastAsiaTheme="minorEastAsia" w:hAnsi="Times New Roman"/>
                      <w:color w:val="FF0000"/>
                      <w:sz w:val="18"/>
                      <w:szCs w:val="18"/>
                      <w:lang w:eastAsia="zh-CN"/>
                    </w:rPr>
                  </w:pPr>
                  <w:r>
                    <w:rPr>
                      <w:color w:val="FF0000"/>
                      <w:sz w:val="18"/>
                      <w:szCs w:val="18"/>
                    </w:rPr>
                    <w:t>5.83</w:t>
                  </w:r>
                </w:p>
              </w:tc>
              <w:tc>
                <w:tcPr>
                  <w:tcW w:w="621" w:type="dxa"/>
                  <w:shd w:val="clear" w:color="auto" w:fill="auto"/>
                  <w:vAlign w:val="center"/>
                </w:tcPr>
                <w:p w14:paraId="53B086CA" w14:textId="77777777" w:rsidR="00F34091" w:rsidRDefault="008337C0">
                  <w:pPr>
                    <w:spacing w:after="120"/>
                    <w:ind w:firstLine="180"/>
                    <w:jc w:val="center"/>
                    <w:rPr>
                      <w:rFonts w:ascii="Times New Roman" w:hAnsi="Times New Roman"/>
                      <w:color w:val="FF0000"/>
                      <w:kern w:val="2"/>
                      <w:sz w:val="18"/>
                      <w:szCs w:val="18"/>
                      <w14:ligatures w14:val="standardContextual"/>
                    </w:rPr>
                  </w:pPr>
                  <w:r>
                    <w:rPr>
                      <w:color w:val="FF0000"/>
                      <w:sz w:val="18"/>
                      <w:szCs w:val="18"/>
                    </w:rPr>
                    <w:t>8.2</w:t>
                  </w:r>
                </w:p>
              </w:tc>
              <w:tc>
                <w:tcPr>
                  <w:tcW w:w="1143" w:type="dxa"/>
                  <w:shd w:val="clear" w:color="auto" w:fill="auto"/>
                  <w:vAlign w:val="center"/>
                </w:tcPr>
                <w:p w14:paraId="362FE5A6" w14:textId="77777777" w:rsidR="00F34091" w:rsidRDefault="008337C0">
                  <w:pPr>
                    <w:spacing w:after="120"/>
                    <w:ind w:firstLine="180"/>
                    <w:jc w:val="center"/>
                    <w:rPr>
                      <w:rFonts w:ascii="Times New Roman" w:eastAsiaTheme="minorEastAsia" w:hAnsi="Times New Roman"/>
                      <w:sz w:val="18"/>
                      <w:szCs w:val="18"/>
                    </w:rPr>
                  </w:pPr>
                  <m:oMathPara>
                    <m:oMath>
                      <m:r>
                        <w:rPr>
                          <w:rFonts w:ascii="Cambria Math" w:hAnsi="Cambria Math"/>
                          <w:sz w:val="18"/>
                          <w:szCs w:val="18"/>
                        </w:rPr>
                        <m:t>[</m:t>
                      </m:r>
                      <m:r>
                        <w:rPr>
                          <w:rFonts w:ascii="Cambria Math" w:hAnsi="Cambria Math"/>
                          <w:kern w:val="2"/>
                          <w:sz w:val="18"/>
                          <w:szCs w:val="18"/>
                          <w14:ligatures w14:val="standardContextual"/>
                        </w:rPr>
                        <m:t>315°</m:t>
                      </m:r>
                      <m:r>
                        <w:rPr>
                          <w:rFonts w:ascii="Cambria Math" w:hAnsi="Cambria Math"/>
                          <w:sz w:val="18"/>
                          <w:szCs w:val="18"/>
                        </w:rPr>
                        <m:t>,360</m:t>
                      </m:r>
                      <m:r>
                        <w:rPr>
                          <w:rFonts w:ascii="Cambria Math" w:hAnsi="Cambria Math"/>
                          <w:kern w:val="2"/>
                          <w:sz w:val="18"/>
                          <w:szCs w:val="18"/>
                          <w14:ligatures w14:val="standardContextual"/>
                        </w:rPr>
                        <m:t>°</m:t>
                      </m:r>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m:t>
                      </m:r>
                      <m:r>
                        <w:rPr>
                          <w:rFonts w:ascii="Cambria Math" w:hAnsi="Cambria Math"/>
                          <w:kern w:val="2"/>
                          <w:sz w:val="18"/>
                          <w:szCs w:val="18"/>
                          <w14:ligatures w14:val="standardContextual"/>
                        </w:rPr>
                        <m:t>45°</m:t>
                      </m:r>
                      <m:r>
                        <w:rPr>
                          <w:rFonts w:ascii="Cambria Math" w:hAnsi="Cambria Math"/>
                          <w:sz w:val="18"/>
                          <w:szCs w:val="18"/>
                        </w:rPr>
                        <m:t>]</m:t>
                      </m:r>
                    </m:oMath>
                  </m:oMathPara>
                </w:p>
              </w:tc>
              <w:tc>
                <w:tcPr>
                  <w:tcW w:w="1143" w:type="dxa"/>
                  <w:shd w:val="clear" w:color="auto" w:fill="auto"/>
                  <w:vAlign w:val="center"/>
                </w:tcPr>
                <w:p w14:paraId="6689EB37" w14:textId="77777777" w:rsidR="00F34091" w:rsidRDefault="008337C0">
                  <w:pPr>
                    <w:spacing w:after="120"/>
                    <w:ind w:firstLine="180"/>
                    <w:jc w:val="center"/>
                    <w:rPr>
                      <w:rFonts w:ascii="Times New Roman" w:eastAsiaTheme="minorEastAsia" w:hAnsi="Times New Roman"/>
                      <w:sz w:val="18"/>
                      <w:szCs w:val="18"/>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F34091" w14:paraId="09C2D02B" w14:textId="77777777">
              <w:tc>
                <w:tcPr>
                  <w:tcW w:w="727" w:type="dxa"/>
                  <w:vAlign w:val="center"/>
                </w:tcPr>
                <w:p w14:paraId="4299E7D1" w14:textId="77777777" w:rsidR="00F34091" w:rsidRDefault="008337C0">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Left</w:t>
                  </w:r>
                </w:p>
              </w:tc>
              <w:tc>
                <w:tcPr>
                  <w:tcW w:w="767" w:type="dxa"/>
                  <w:vAlign w:val="center"/>
                </w:tcPr>
                <w:p w14:paraId="255F0B87" w14:textId="77777777" w:rsidR="00F34091" w:rsidRDefault="008337C0">
                  <w:pPr>
                    <w:spacing w:after="120"/>
                    <w:ind w:firstLine="180"/>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705" w:type="dxa"/>
                  <w:vAlign w:val="center"/>
                </w:tcPr>
                <w:p w14:paraId="4A4A0246" w14:textId="77777777" w:rsidR="00F34091" w:rsidRDefault="008337C0">
                  <w:pPr>
                    <w:spacing w:after="120"/>
                    <w:ind w:firstLine="180"/>
                    <w:jc w:val="center"/>
                    <w:rPr>
                      <w:rFonts w:ascii="Times New Roman" w:eastAsia="等线" w:hAnsi="Times New Roman"/>
                      <w:sz w:val="18"/>
                      <w:szCs w:val="18"/>
                    </w:rPr>
                  </w:pPr>
                  <w:r>
                    <w:rPr>
                      <w:sz w:val="18"/>
                      <w:szCs w:val="18"/>
                    </w:rPr>
                    <w:t>3.90</w:t>
                  </w:r>
                  <m:oMath>
                    <m:r>
                      <w:rPr>
                        <w:rFonts w:ascii="Cambria Math" w:hAnsi="Cambria Math"/>
                        <w:kern w:val="2"/>
                        <w:sz w:val="18"/>
                        <w:szCs w:val="18"/>
                        <w14:ligatures w14:val="standardContextual"/>
                      </w:rPr>
                      <m:t>°</m:t>
                    </m:r>
                  </m:oMath>
                </w:p>
              </w:tc>
              <w:tc>
                <w:tcPr>
                  <w:tcW w:w="740" w:type="dxa"/>
                  <w:vAlign w:val="center"/>
                </w:tcPr>
                <w:p w14:paraId="1446152B" w14:textId="77777777" w:rsidR="00F34091" w:rsidRDefault="008337C0">
                  <w:pPr>
                    <w:spacing w:after="120"/>
                    <w:ind w:firstLine="180"/>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689" w:type="dxa"/>
                  <w:vAlign w:val="center"/>
                </w:tcPr>
                <w:p w14:paraId="5FA6CF03" w14:textId="77777777" w:rsidR="00F34091" w:rsidRDefault="008337C0">
                  <w:pPr>
                    <w:spacing w:after="120"/>
                    <w:ind w:firstLine="180"/>
                    <w:jc w:val="center"/>
                    <w:rPr>
                      <w:rFonts w:ascii="Times New Roman" w:eastAsia="等线" w:hAnsi="Times New Roman"/>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1D608F5E" w14:textId="77777777" w:rsidR="00F34091" w:rsidRDefault="008337C0">
                  <w:pPr>
                    <w:spacing w:after="120"/>
                    <w:ind w:firstLine="180"/>
                    <w:jc w:val="center"/>
                    <w:rPr>
                      <w:rFonts w:ascii="Times New Roman" w:eastAsia="等线" w:hAnsi="Times New Roman"/>
                      <w:color w:val="FF0000"/>
                      <w:sz w:val="18"/>
                      <w:szCs w:val="18"/>
                      <w:lang w:eastAsia="zh-CN"/>
                    </w:rPr>
                  </w:pPr>
                  <w:r>
                    <w:rPr>
                      <w:color w:val="FF0000"/>
                      <w:sz w:val="18"/>
                      <w:szCs w:val="18"/>
                    </w:rPr>
                    <w:t>6.8</w:t>
                  </w:r>
                </w:p>
              </w:tc>
              <w:tc>
                <w:tcPr>
                  <w:tcW w:w="621" w:type="dxa"/>
                  <w:vAlign w:val="center"/>
                </w:tcPr>
                <w:p w14:paraId="1C68C47F" w14:textId="77777777" w:rsidR="00F34091" w:rsidRDefault="008337C0">
                  <w:pPr>
                    <w:spacing w:after="120"/>
                    <w:ind w:firstLine="180"/>
                    <w:jc w:val="center"/>
                    <w:rPr>
                      <w:rFonts w:ascii="Times New Roman" w:eastAsia="等线" w:hAnsi="Times New Roman"/>
                      <w:color w:val="FF0000"/>
                      <w:sz w:val="18"/>
                      <w:szCs w:val="18"/>
                      <w:lang w:eastAsia="zh-CN"/>
                    </w:rPr>
                  </w:pPr>
                  <w:r>
                    <w:rPr>
                      <w:color w:val="FF0000"/>
                      <w:sz w:val="18"/>
                      <w:szCs w:val="18"/>
                    </w:rPr>
                    <w:t>9.17</w:t>
                  </w:r>
                </w:p>
              </w:tc>
              <w:tc>
                <w:tcPr>
                  <w:tcW w:w="1143" w:type="dxa"/>
                  <w:vAlign w:val="center"/>
                </w:tcPr>
                <w:p w14:paraId="7A46EA37" w14:textId="77777777" w:rsidR="00F34091" w:rsidRDefault="008337C0">
                  <w:pPr>
                    <w:spacing w:after="120"/>
                    <w:ind w:firstLine="180"/>
                    <w:jc w:val="center"/>
                    <w:rPr>
                      <w:rFonts w:ascii="Times New Roman" w:eastAsiaTheme="minorEastAsia" w:hAnsi="Times New Roman"/>
                      <w:bCs/>
                      <w:sz w:val="18"/>
                      <w:szCs w:val="18"/>
                    </w:rPr>
                  </w:pPr>
                  <m:oMathPara>
                    <m:oMath>
                      <m:r>
                        <w:rPr>
                          <w:rFonts w:ascii="Cambria Math" w:hAnsi="Cambria Math"/>
                          <w:sz w:val="18"/>
                          <w:szCs w:val="18"/>
                        </w:rPr>
                        <m:t>[</m:t>
                      </m:r>
                      <m:r>
                        <w:rPr>
                          <w:rFonts w:ascii="Cambria Math" w:hAnsi="Cambria Math"/>
                          <w:kern w:val="2"/>
                          <w:sz w:val="18"/>
                          <w:szCs w:val="18"/>
                          <w14:ligatures w14:val="standardContextual"/>
                        </w:rPr>
                        <m:t>45°</m:t>
                      </m:r>
                      <m:r>
                        <w:rPr>
                          <w:rFonts w:ascii="Cambria Math" w:hAnsi="Cambria Math"/>
                          <w:sz w:val="18"/>
                          <w:szCs w:val="18"/>
                        </w:rPr>
                        <m:t>,</m:t>
                      </m:r>
                      <m:r>
                        <w:rPr>
                          <w:rFonts w:ascii="Cambria Math" w:hAnsi="Cambria Math"/>
                          <w:kern w:val="2"/>
                          <w:sz w:val="18"/>
                          <w:szCs w:val="18"/>
                          <w14:ligatures w14:val="standardContextual"/>
                        </w:rPr>
                        <m:t>135°</m:t>
                      </m:r>
                      <m:r>
                        <w:rPr>
                          <w:rFonts w:ascii="Cambria Math" w:hAnsi="Cambria Math"/>
                          <w:sz w:val="18"/>
                          <w:szCs w:val="18"/>
                        </w:rPr>
                        <m:t>]</m:t>
                      </m:r>
                    </m:oMath>
                  </m:oMathPara>
                </w:p>
              </w:tc>
              <w:tc>
                <w:tcPr>
                  <w:tcW w:w="1143" w:type="dxa"/>
                  <w:vAlign w:val="center"/>
                </w:tcPr>
                <w:p w14:paraId="0D943506" w14:textId="77777777" w:rsidR="00F34091" w:rsidRDefault="008337C0">
                  <w:pPr>
                    <w:spacing w:after="120"/>
                    <w:ind w:firstLine="180"/>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F34091" w14:paraId="4ECAA4C1" w14:textId="77777777">
              <w:tc>
                <w:tcPr>
                  <w:tcW w:w="727" w:type="dxa"/>
                  <w:vAlign w:val="center"/>
                </w:tcPr>
                <w:p w14:paraId="11B8C2D0" w14:textId="77777777" w:rsidR="00F34091" w:rsidRDefault="008337C0">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Back</w:t>
                  </w:r>
                </w:p>
              </w:tc>
              <w:tc>
                <w:tcPr>
                  <w:tcW w:w="767" w:type="dxa"/>
                  <w:vAlign w:val="center"/>
                </w:tcPr>
                <w:p w14:paraId="78165A16" w14:textId="77777777" w:rsidR="00F34091" w:rsidRDefault="008337C0">
                  <w:pPr>
                    <w:spacing w:after="120"/>
                    <w:ind w:firstLine="180"/>
                    <w:jc w:val="center"/>
                    <w:rPr>
                      <w:rFonts w:ascii="Times New Roman" w:eastAsia="等线" w:hAnsi="Times New Roman"/>
                      <w:sz w:val="18"/>
                      <w:szCs w:val="18"/>
                    </w:rPr>
                  </w:pPr>
                  <m:oMathPara>
                    <m:oMath>
                      <m:r>
                        <w:rPr>
                          <w:rFonts w:ascii="Cambria Math" w:hAnsi="Cambria Math"/>
                          <w:sz w:val="18"/>
                          <w:szCs w:val="18"/>
                        </w:rPr>
                        <m:t>180</m:t>
                      </m:r>
                      <m:r>
                        <w:rPr>
                          <w:rFonts w:ascii="Cambria Math" w:hAnsi="Cambria Math"/>
                          <w:kern w:val="2"/>
                          <w:sz w:val="18"/>
                          <w:szCs w:val="18"/>
                          <w14:ligatures w14:val="standardContextual"/>
                        </w:rPr>
                        <m:t>°</m:t>
                      </m:r>
                    </m:oMath>
                  </m:oMathPara>
                </w:p>
              </w:tc>
              <w:tc>
                <w:tcPr>
                  <w:tcW w:w="705" w:type="dxa"/>
                  <w:vAlign w:val="center"/>
                </w:tcPr>
                <w:p w14:paraId="0C8AE47F" w14:textId="77777777" w:rsidR="00F34091" w:rsidRDefault="008337C0">
                  <w:pPr>
                    <w:spacing w:after="120"/>
                    <w:ind w:firstLine="180"/>
                    <w:jc w:val="center"/>
                    <w:rPr>
                      <w:rFonts w:ascii="Times New Roman" w:eastAsiaTheme="minorEastAsia" w:hAnsi="Times New Roman"/>
                      <w:color w:val="000000"/>
                      <w:sz w:val="18"/>
                      <w:szCs w:val="18"/>
                      <w:lang w:eastAsia="zh-CN"/>
                    </w:rPr>
                  </w:pPr>
                  <w:r>
                    <w:rPr>
                      <w:sz w:val="18"/>
                      <w:szCs w:val="18"/>
                    </w:rPr>
                    <w:t>7.5</w:t>
                  </w:r>
                  <w:r>
                    <w:rPr>
                      <w:rFonts w:eastAsiaTheme="minorEastAsia" w:hint="eastAsia"/>
                      <w:sz w:val="18"/>
                      <w:szCs w:val="18"/>
                      <w:lang w:eastAsia="zh-CN"/>
                    </w:rPr>
                    <w:t>7</w:t>
                  </w:r>
                  <m:oMath>
                    <m:r>
                      <w:rPr>
                        <w:rFonts w:ascii="Cambria Math" w:hAnsi="Cambria Math"/>
                        <w:kern w:val="2"/>
                        <w:sz w:val="18"/>
                        <w:szCs w:val="18"/>
                        <w14:ligatures w14:val="standardContextual"/>
                      </w:rPr>
                      <m:t>°</m:t>
                    </m:r>
                  </m:oMath>
                </w:p>
              </w:tc>
              <w:tc>
                <w:tcPr>
                  <w:tcW w:w="740" w:type="dxa"/>
                  <w:vAlign w:val="center"/>
                </w:tcPr>
                <w:p w14:paraId="476CA232" w14:textId="77777777" w:rsidR="00F34091" w:rsidRDefault="008337C0">
                  <w:pPr>
                    <w:spacing w:after="120"/>
                    <w:ind w:firstLine="180"/>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689" w:type="dxa"/>
                  <w:vAlign w:val="center"/>
                </w:tcPr>
                <w:p w14:paraId="2D972BA3" w14:textId="77777777" w:rsidR="00F34091" w:rsidRDefault="008337C0">
                  <w:pPr>
                    <w:spacing w:after="120"/>
                    <w:ind w:firstLine="180"/>
                    <w:jc w:val="center"/>
                    <w:rPr>
                      <w:rFonts w:ascii="Times New Roman" w:eastAsia="等线" w:hAnsi="Times New Roman"/>
                      <w:sz w:val="18"/>
                      <w:szCs w:val="18"/>
                    </w:rPr>
                  </w:pPr>
                  <w:r>
                    <w:rPr>
                      <w:sz w:val="18"/>
                      <w:szCs w:val="18"/>
                    </w:rPr>
                    <w:t>7.5</w:t>
                  </w:r>
                  <w:r>
                    <w:rPr>
                      <w:rFonts w:eastAsiaTheme="minorEastAsia" w:hint="eastAsia"/>
                      <w:sz w:val="18"/>
                      <w:szCs w:val="18"/>
                      <w:lang w:eastAsia="zh-CN"/>
                    </w:rPr>
                    <w:t>7</w:t>
                  </w:r>
                  <m:oMath>
                    <m:r>
                      <w:rPr>
                        <w:rFonts w:ascii="Cambria Math" w:hAnsi="Cambria Math"/>
                        <w:kern w:val="2"/>
                        <w:sz w:val="18"/>
                        <w:szCs w:val="18"/>
                        <w14:ligatures w14:val="standardContextual"/>
                      </w:rPr>
                      <m:t>°</m:t>
                    </m:r>
                  </m:oMath>
                </w:p>
              </w:tc>
              <w:tc>
                <w:tcPr>
                  <w:tcW w:w="621" w:type="dxa"/>
                  <w:vAlign w:val="center"/>
                </w:tcPr>
                <w:p w14:paraId="1B71CD08" w14:textId="77777777" w:rsidR="00F34091" w:rsidRDefault="008337C0">
                  <w:pPr>
                    <w:spacing w:after="120"/>
                    <w:ind w:firstLine="180"/>
                    <w:jc w:val="center"/>
                    <w:rPr>
                      <w:rFonts w:ascii="Times New Roman" w:eastAsiaTheme="minorEastAsia" w:hAnsi="Times New Roman"/>
                      <w:color w:val="FF0000"/>
                      <w:sz w:val="18"/>
                      <w:szCs w:val="18"/>
                      <w:lang w:eastAsia="zh-CN"/>
                    </w:rPr>
                  </w:pPr>
                  <w:r>
                    <w:rPr>
                      <w:color w:val="FF0000"/>
                      <w:sz w:val="18"/>
                      <w:szCs w:val="18"/>
                    </w:rPr>
                    <w:t>5.83</w:t>
                  </w:r>
                </w:p>
              </w:tc>
              <w:tc>
                <w:tcPr>
                  <w:tcW w:w="621" w:type="dxa"/>
                  <w:vAlign w:val="center"/>
                </w:tcPr>
                <w:p w14:paraId="77D363F3" w14:textId="77777777" w:rsidR="00F34091" w:rsidRDefault="008337C0">
                  <w:pPr>
                    <w:spacing w:after="120"/>
                    <w:ind w:firstLine="180"/>
                    <w:jc w:val="center"/>
                    <w:rPr>
                      <w:rFonts w:ascii="Times New Roman" w:eastAsia="等线" w:hAnsi="Times New Roman"/>
                      <w:color w:val="FF0000"/>
                      <w:sz w:val="18"/>
                      <w:szCs w:val="18"/>
                      <w:highlight w:val="cyan"/>
                    </w:rPr>
                  </w:pPr>
                  <w:r>
                    <w:rPr>
                      <w:color w:val="FF0000"/>
                      <w:sz w:val="18"/>
                      <w:szCs w:val="18"/>
                    </w:rPr>
                    <w:t>8.2</w:t>
                  </w:r>
                </w:p>
              </w:tc>
              <w:tc>
                <w:tcPr>
                  <w:tcW w:w="1143" w:type="dxa"/>
                  <w:vAlign w:val="center"/>
                </w:tcPr>
                <w:p w14:paraId="03AE5C63" w14:textId="77777777" w:rsidR="00F34091" w:rsidRDefault="00474DA8">
                  <w:pPr>
                    <w:spacing w:after="120"/>
                    <w:ind w:firstLine="180"/>
                    <w:jc w:val="center"/>
                    <w:rPr>
                      <w:rFonts w:ascii="Times New Roman" w:eastAsiaTheme="minorEastAsia"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kern w:val="2"/>
                              <w:sz w:val="18"/>
                              <w:szCs w:val="18"/>
                              <w14:ligatures w14:val="standardContextual"/>
                            </w:rPr>
                            <m:t>135°</m:t>
                          </m:r>
                          <m:r>
                            <w:rPr>
                              <w:rFonts w:ascii="Cambria Math" w:hAnsi="Cambria Math"/>
                              <w:sz w:val="18"/>
                              <w:szCs w:val="18"/>
                            </w:rPr>
                            <m:t>,</m:t>
                          </m:r>
                          <m:r>
                            <w:rPr>
                              <w:rFonts w:ascii="Cambria Math" w:hAnsi="Cambria Math"/>
                              <w:kern w:val="2"/>
                              <w:sz w:val="18"/>
                              <w:szCs w:val="18"/>
                              <w14:ligatures w14:val="standardContextual"/>
                            </w:rPr>
                            <m:t>225°</m:t>
                          </m:r>
                        </m:e>
                      </m:d>
                    </m:oMath>
                  </m:oMathPara>
                </w:p>
              </w:tc>
              <w:tc>
                <w:tcPr>
                  <w:tcW w:w="1143" w:type="dxa"/>
                  <w:vAlign w:val="center"/>
                </w:tcPr>
                <w:p w14:paraId="531B0639" w14:textId="77777777" w:rsidR="00F34091" w:rsidRDefault="008337C0">
                  <w:pPr>
                    <w:spacing w:after="120"/>
                    <w:ind w:firstLine="180"/>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F34091" w14:paraId="089A6620" w14:textId="77777777">
              <w:tc>
                <w:tcPr>
                  <w:tcW w:w="727" w:type="dxa"/>
                  <w:vAlign w:val="center"/>
                </w:tcPr>
                <w:p w14:paraId="4F1F571B" w14:textId="77777777" w:rsidR="00F34091" w:rsidRDefault="008337C0">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Right</w:t>
                  </w:r>
                </w:p>
              </w:tc>
              <w:tc>
                <w:tcPr>
                  <w:tcW w:w="767" w:type="dxa"/>
                  <w:vAlign w:val="center"/>
                </w:tcPr>
                <w:p w14:paraId="005D7C3B" w14:textId="77777777" w:rsidR="00F34091" w:rsidRDefault="008337C0">
                  <w:pPr>
                    <w:spacing w:after="120"/>
                    <w:ind w:firstLine="180"/>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270°</m:t>
                      </m:r>
                    </m:oMath>
                  </m:oMathPara>
                </w:p>
              </w:tc>
              <w:tc>
                <w:tcPr>
                  <w:tcW w:w="705" w:type="dxa"/>
                  <w:vAlign w:val="center"/>
                </w:tcPr>
                <w:p w14:paraId="1D73999C" w14:textId="77777777" w:rsidR="00F34091" w:rsidRDefault="008337C0">
                  <w:pPr>
                    <w:spacing w:after="120"/>
                    <w:ind w:firstLine="180"/>
                    <w:jc w:val="center"/>
                    <w:rPr>
                      <w:rFonts w:ascii="Times New Roman" w:eastAsia="等线" w:hAnsi="Times New Roman"/>
                      <w:bCs/>
                      <w:sz w:val="18"/>
                      <w:szCs w:val="18"/>
                    </w:rPr>
                  </w:pPr>
                  <w:r>
                    <w:rPr>
                      <w:sz w:val="18"/>
                      <w:szCs w:val="18"/>
                    </w:rPr>
                    <w:t>3.90</w:t>
                  </w:r>
                  <m:oMath>
                    <m:r>
                      <w:rPr>
                        <w:rFonts w:ascii="Cambria Math" w:hAnsi="Cambria Math"/>
                        <w:kern w:val="2"/>
                        <w:sz w:val="18"/>
                        <w:szCs w:val="18"/>
                        <w14:ligatures w14:val="standardContextual"/>
                      </w:rPr>
                      <m:t>°</m:t>
                    </m:r>
                  </m:oMath>
                </w:p>
              </w:tc>
              <w:tc>
                <w:tcPr>
                  <w:tcW w:w="740" w:type="dxa"/>
                  <w:vAlign w:val="center"/>
                </w:tcPr>
                <w:p w14:paraId="76D8B5A9" w14:textId="77777777" w:rsidR="00F34091" w:rsidRDefault="008337C0">
                  <w:pPr>
                    <w:spacing w:after="120"/>
                    <w:ind w:firstLine="180"/>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90°</m:t>
                      </m:r>
                    </m:oMath>
                  </m:oMathPara>
                </w:p>
              </w:tc>
              <w:tc>
                <w:tcPr>
                  <w:tcW w:w="689" w:type="dxa"/>
                  <w:vAlign w:val="center"/>
                </w:tcPr>
                <w:p w14:paraId="72BE0143" w14:textId="77777777" w:rsidR="00F34091" w:rsidRDefault="008337C0">
                  <w:pPr>
                    <w:spacing w:after="120"/>
                    <w:ind w:firstLine="180"/>
                    <w:jc w:val="center"/>
                    <w:rPr>
                      <w:rFonts w:ascii="Times New Roman" w:eastAsia="等线" w:hAnsi="Times New Roman"/>
                      <w:bCs/>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7E4364B1" w14:textId="77777777" w:rsidR="00F34091" w:rsidRDefault="008337C0">
                  <w:pPr>
                    <w:spacing w:after="120"/>
                    <w:ind w:firstLine="180"/>
                    <w:jc w:val="center"/>
                    <w:rPr>
                      <w:rFonts w:ascii="Times New Roman" w:eastAsia="等线" w:hAnsi="Times New Roman"/>
                      <w:color w:val="FF0000"/>
                      <w:sz w:val="18"/>
                      <w:szCs w:val="18"/>
                    </w:rPr>
                  </w:pPr>
                  <w:r>
                    <w:rPr>
                      <w:color w:val="FF0000"/>
                      <w:sz w:val="18"/>
                      <w:szCs w:val="18"/>
                    </w:rPr>
                    <w:t>6.8</w:t>
                  </w:r>
                </w:p>
              </w:tc>
              <w:tc>
                <w:tcPr>
                  <w:tcW w:w="621" w:type="dxa"/>
                  <w:vAlign w:val="center"/>
                </w:tcPr>
                <w:p w14:paraId="7A7AD627" w14:textId="77777777" w:rsidR="00F34091" w:rsidRDefault="008337C0">
                  <w:pPr>
                    <w:spacing w:after="120"/>
                    <w:ind w:firstLine="180"/>
                    <w:jc w:val="center"/>
                    <w:rPr>
                      <w:rFonts w:ascii="Times New Roman" w:eastAsia="等线" w:hAnsi="Times New Roman"/>
                      <w:color w:val="FF0000"/>
                      <w:sz w:val="18"/>
                      <w:szCs w:val="18"/>
                      <w:lang w:eastAsia="zh-CN"/>
                    </w:rPr>
                  </w:pPr>
                  <w:r>
                    <w:rPr>
                      <w:color w:val="FF0000"/>
                      <w:sz w:val="18"/>
                      <w:szCs w:val="18"/>
                    </w:rPr>
                    <w:t>9.17</w:t>
                  </w:r>
                </w:p>
              </w:tc>
              <w:tc>
                <w:tcPr>
                  <w:tcW w:w="1143" w:type="dxa"/>
                  <w:vAlign w:val="center"/>
                </w:tcPr>
                <w:p w14:paraId="5576A01C" w14:textId="77777777" w:rsidR="00F34091" w:rsidRDefault="008337C0">
                  <w:pPr>
                    <w:spacing w:after="120"/>
                    <w:ind w:firstLine="180"/>
                    <w:jc w:val="center"/>
                    <w:rPr>
                      <w:rFonts w:ascii="Times New Roman" w:eastAsiaTheme="minorEastAsia" w:hAnsi="Times New Roman"/>
                      <w:bCs/>
                      <w:sz w:val="18"/>
                      <w:szCs w:val="18"/>
                    </w:rPr>
                  </w:pPr>
                  <m:oMathPara>
                    <m:oMath>
                      <m:r>
                        <w:rPr>
                          <w:rFonts w:ascii="Cambria Math" w:hAnsi="Cambria Math"/>
                          <w:sz w:val="18"/>
                          <w:szCs w:val="18"/>
                        </w:rPr>
                        <m:t>[</m:t>
                      </m:r>
                      <m:r>
                        <w:rPr>
                          <w:rFonts w:ascii="Cambria Math" w:hAnsi="Cambria Math"/>
                          <w:kern w:val="2"/>
                          <w:sz w:val="18"/>
                          <w:szCs w:val="18"/>
                          <w14:ligatures w14:val="standardContextual"/>
                        </w:rPr>
                        <m:t>225°</m:t>
                      </m:r>
                      <m:r>
                        <w:rPr>
                          <w:rFonts w:ascii="Cambria Math" w:hAnsi="Cambria Math"/>
                          <w:sz w:val="18"/>
                          <w:szCs w:val="18"/>
                        </w:rPr>
                        <m:t>,</m:t>
                      </m:r>
                      <m:r>
                        <w:rPr>
                          <w:rFonts w:ascii="Cambria Math" w:hAnsi="Cambria Math"/>
                          <w:kern w:val="2"/>
                          <w:sz w:val="18"/>
                          <w:szCs w:val="18"/>
                          <w14:ligatures w14:val="standardContextual"/>
                        </w:rPr>
                        <m:t>315°</m:t>
                      </m:r>
                      <m:r>
                        <w:rPr>
                          <w:rFonts w:ascii="Cambria Math" w:hAnsi="Cambria Math"/>
                          <w:sz w:val="18"/>
                          <w:szCs w:val="18"/>
                        </w:rPr>
                        <m:t>]</m:t>
                      </m:r>
                    </m:oMath>
                  </m:oMathPara>
                </w:p>
              </w:tc>
              <w:tc>
                <w:tcPr>
                  <w:tcW w:w="1143" w:type="dxa"/>
                  <w:vAlign w:val="center"/>
                </w:tcPr>
                <w:p w14:paraId="42E93B72" w14:textId="77777777" w:rsidR="00F34091" w:rsidRDefault="008337C0">
                  <w:pPr>
                    <w:spacing w:after="120"/>
                    <w:ind w:firstLine="180"/>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F34091" w14:paraId="77004FB6" w14:textId="77777777">
              <w:tc>
                <w:tcPr>
                  <w:tcW w:w="727" w:type="dxa"/>
                  <w:vAlign w:val="center"/>
                </w:tcPr>
                <w:p w14:paraId="264C87B5" w14:textId="77777777" w:rsidR="00F34091" w:rsidRDefault="008337C0">
                  <w:pPr>
                    <w:spacing w:after="120"/>
                    <w:ind w:firstLine="180"/>
                    <w:jc w:val="center"/>
                    <w:rPr>
                      <w:rFonts w:ascii="Times New Roman" w:eastAsiaTheme="minorEastAsia" w:hAnsi="Times New Roman"/>
                      <w:sz w:val="18"/>
                      <w:szCs w:val="18"/>
                      <w:lang w:eastAsia="zh-CN"/>
                    </w:rPr>
                  </w:pPr>
                  <w:r>
                    <w:rPr>
                      <w:rFonts w:ascii="Times New Roman" w:eastAsiaTheme="minorEastAsia" w:hAnsi="Times New Roman" w:hint="eastAsia"/>
                      <w:sz w:val="18"/>
                      <w:szCs w:val="18"/>
                      <w:lang w:eastAsia="zh-CN"/>
                    </w:rPr>
                    <w:t>bottom</w:t>
                  </w:r>
                </w:p>
              </w:tc>
              <w:tc>
                <w:tcPr>
                  <w:tcW w:w="767" w:type="dxa"/>
                  <w:vAlign w:val="center"/>
                </w:tcPr>
                <w:p w14:paraId="60FEF96D" w14:textId="77777777" w:rsidR="00F34091" w:rsidRDefault="008337C0">
                  <w:pPr>
                    <w:spacing w:after="120"/>
                    <w:ind w:firstLine="180"/>
                    <w:jc w:val="center"/>
                    <w:rPr>
                      <w:rFonts w:ascii="Times New Roman" w:eastAsia="等线" w:hAnsi="Times New Roman"/>
                      <w:sz w:val="18"/>
                      <w:szCs w:val="18"/>
                    </w:rPr>
                  </w:pPr>
                  <w:r>
                    <w:rPr>
                      <w:rFonts w:ascii="Times New Roman" w:eastAsia="等线" w:hAnsi="Times New Roman"/>
                      <w:bCs/>
                      <w:kern w:val="2"/>
                      <w:sz w:val="18"/>
                      <w:szCs w:val="18"/>
                      <w14:ligatures w14:val="standardContextual"/>
                    </w:rPr>
                    <w:t>/</w:t>
                  </w:r>
                </w:p>
              </w:tc>
              <w:tc>
                <w:tcPr>
                  <w:tcW w:w="705" w:type="dxa"/>
                  <w:vAlign w:val="center"/>
                </w:tcPr>
                <w:p w14:paraId="30B3C029" w14:textId="77777777" w:rsidR="00F34091" w:rsidRDefault="008337C0">
                  <w:pPr>
                    <w:spacing w:after="120"/>
                    <w:ind w:firstLine="180"/>
                    <w:jc w:val="center"/>
                    <w:rPr>
                      <w:rFonts w:ascii="Times New Roman" w:eastAsia="等线" w:hAnsi="Times New Roman"/>
                      <w:sz w:val="18"/>
                      <w:szCs w:val="18"/>
                    </w:rPr>
                  </w:pPr>
                  <w:r>
                    <w:rPr>
                      <w:rFonts w:ascii="Times New Roman" w:hAnsi="Times New Roman"/>
                      <w:sz w:val="18"/>
                      <w:szCs w:val="18"/>
                    </w:rPr>
                    <w:t>/</w:t>
                  </w:r>
                </w:p>
              </w:tc>
              <w:tc>
                <w:tcPr>
                  <w:tcW w:w="740" w:type="dxa"/>
                  <w:vAlign w:val="center"/>
                </w:tcPr>
                <w:p w14:paraId="7ADFBE81" w14:textId="77777777" w:rsidR="00F34091" w:rsidRDefault="008337C0">
                  <w:pPr>
                    <w:spacing w:after="120"/>
                    <w:ind w:firstLine="180"/>
                    <w:jc w:val="center"/>
                    <w:rPr>
                      <w:rFonts w:ascii="Times New Roman" w:eastAsia="等线" w:hAnsi="Times New Roman"/>
                      <w:sz w:val="18"/>
                      <w:szCs w:val="18"/>
                    </w:rPr>
                  </w:pPr>
                  <m:oMathPara>
                    <m:oMath>
                      <m:r>
                        <w:rPr>
                          <w:rFonts w:ascii="Cambria Math" w:hAnsi="Cambria Math"/>
                          <w:kern w:val="2"/>
                          <w:sz w:val="18"/>
                          <w:szCs w:val="18"/>
                          <w14:ligatures w14:val="standardContextual"/>
                        </w:rPr>
                        <m:t>1</m:t>
                      </m:r>
                      <m:r>
                        <w:rPr>
                          <w:rFonts w:ascii="Cambria Math" w:eastAsiaTheme="minorEastAsia" w:hAnsi="Cambria Math"/>
                          <w:kern w:val="2"/>
                          <w:sz w:val="18"/>
                          <w:szCs w:val="18"/>
                          <w:lang w:eastAsia="zh-CN"/>
                          <w14:ligatures w14:val="standardContextual"/>
                        </w:rPr>
                        <m:t>8</m:t>
                      </m:r>
                      <m:r>
                        <w:rPr>
                          <w:rFonts w:ascii="Cambria Math" w:hAnsi="Cambria Math"/>
                          <w:kern w:val="2"/>
                          <w:sz w:val="18"/>
                          <w:szCs w:val="18"/>
                          <w14:ligatures w14:val="standardContextual"/>
                        </w:rPr>
                        <m:t>0°</m:t>
                      </m:r>
                    </m:oMath>
                  </m:oMathPara>
                </w:p>
              </w:tc>
              <w:tc>
                <w:tcPr>
                  <w:tcW w:w="689" w:type="dxa"/>
                  <w:vAlign w:val="center"/>
                </w:tcPr>
                <w:p w14:paraId="749C645B" w14:textId="77777777" w:rsidR="00F34091" w:rsidRDefault="008337C0">
                  <w:pPr>
                    <w:spacing w:after="120"/>
                    <w:ind w:firstLine="180"/>
                    <w:jc w:val="center"/>
                    <w:rPr>
                      <w:rFonts w:ascii="Times New Roman" w:eastAsia="等线" w:hAnsi="Times New Roman"/>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2EC2DCE3" w14:textId="77777777" w:rsidR="00F34091" w:rsidRDefault="008337C0">
                  <w:pPr>
                    <w:spacing w:after="120"/>
                    <w:ind w:firstLine="180"/>
                    <w:jc w:val="center"/>
                    <w:rPr>
                      <w:rFonts w:ascii="Times New Roman" w:eastAsia="等线" w:hAnsi="Times New Roman"/>
                      <w:color w:val="FF0000"/>
                      <w:sz w:val="18"/>
                      <w:szCs w:val="18"/>
                    </w:rPr>
                  </w:pPr>
                  <w:r>
                    <w:rPr>
                      <w:color w:val="FF0000"/>
                      <w:sz w:val="18"/>
                      <w:szCs w:val="18"/>
                    </w:rPr>
                    <w:t>20.12</w:t>
                  </w:r>
                </w:p>
              </w:tc>
              <w:tc>
                <w:tcPr>
                  <w:tcW w:w="621" w:type="dxa"/>
                  <w:vAlign w:val="center"/>
                </w:tcPr>
                <w:p w14:paraId="04A0C49D" w14:textId="77777777" w:rsidR="00F34091" w:rsidRDefault="008337C0">
                  <w:pPr>
                    <w:spacing w:after="120"/>
                    <w:ind w:firstLine="180"/>
                    <w:jc w:val="center"/>
                    <w:rPr>
                      <w:rFonts w:ascii="Times New Roman" w:eastAsia="等线" w:hAnsi="Times New Roman"/>
                      <w:color w:val="FF0000"/>
                      <w:sz w:val="18"/>
                      <w:szCs w:val="18"/>
                      <w:highlight w:val="cyan"/>
                    </w:rPr>
                  </w:pPr>
                  <w:r>
                    <w:rPr>
                      <w:color w:val="FF0000"/>
                      <w:sz w:val="18"/>
                      <w:szCs w:val="18"/>
                    </w:rPr>
                    <w:t>22.5</w:t>
                  </w:r>
                </w:p>
              </w:tc>
              <w:tc>
                <w:tcPr>
                  <w:tcW w:w="1143" w:type="dxa"/>
                  <w:vAlign w:val="center"/>
                </w:tcPr>
                <w:p w14:paraId="26A36DD7" w14:textId="77777777" w:rsidR="00F34091" w:rsidRDefault="00474DA8">
                  <w:pPr>
                    <w:spacing w:after="120"/>
                    <w:ind w:firstLine="180"/>
                    <w:jc w:val="center"/>
                    <w:rPr>
                      <w:rFonts w:ascii="Times New Roman" w:eastAsiaTheme="minorEastAsia"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,360</m:t>
                          </m:r>
                          <m:r>
                            <w:rPr>
                              <w:rFonts w:ascii="Cambria Math" w:hAnsi="Cambria Math"/>
                              <w:kern w:val="2"/>
                              <w:sz w:val="18"/>
                              <w:szCs w:val="18"/>
                              <w14:ligatures w14:val="standardContextual"/>
                            </w:rPr>
                            <m:t>°</m:t>
                          </m:r>
                        </m:e>
                      </m:d>
                    </m:oMath>
                  </m:oMathPara>
                </w:p>
              </w:tc>
              <w:tc>
                <w:tcPr>
                  <w:tcW w:w="1143" w:type="dxa"/>
                  <w:vAlign w:val="center"/>
                </w:tcPr>
                <w:p w14:paraId="66B98A6C" w14:textId="77777777" w:rsidR="00F34091" w:rsidRDefault="008337C0">
                  <w:pPr>
                    <w:spacing w:after="120"/>
                    <w:ind w:firstLine="180"/>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[135°,</m:t>
                      </m:r>
                      <m:r>
                        <w:rPr>
                          <w:rFonts w:ascii="Cambria Math" w:eastAsiaTheme="minorEastAsia" w:hAnsi="Cambria Math"/>
                          <w:sz w:val="18"/>
                          <w:szCs w:val="18"/>
                        </w:rPr>
                        <m:t>180°</m:t>
                      </m:r>
                      <m:r>
                        <m:rPr>
                          <m:sty m:val="p"/>
                        </m:rPr>
                        <w:rPr>
                          <w:rFonts w:ascii="Cambria Math" w:eastAsiaTheme="minorEastAsia" w:hAnsi="Cambria Math"/>
                          <w:sz w:val="18"/>
                          <w:szCs w:val="18"/>
                        </w:rPr>
                        <m:t>]</m:t>
                      </m:r>
                    </m:oMath>
                  </m:oMathPara>
                </w:p>
              </w:tc>
            </w:tr>
            <w:tr w:rsidR="00F34091" w14:paraId="3EB82B56" w14:textId="77777777">
              <w:tc>
                <w:tcPr>
                  <w:tcW w:w="727" w:type="dxa"/>
                  <w:vAlign w:val="center"/>
                </w:tcPr>
                <w:p w14:paraId="61FEEA55" w14:textId="77777777" w:rsidR="00F34091" w:rsidRDefault="008337C0">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Roof</w:t>
                  </w:r>
                </w:p>
              </w:tc>
              <w:tc>
                <w:tcPr>
                  <w:tcW w:w="767" w:type="dxa"/>
                  <w:vAlign w:val="center"/>
                </w:tcPr>
                <w:p w14:paraId="0B70AA68" w14:textId="77777777" w:rsidR="00F34091" w:rsidRDefault="008337C0">
                  <w:pPr>
                    <w:spacing w:after="120"/>
                    <w:ind w:firstLine="180"/>
                    <w:jc w:val="center"/>
                    <w:rPr>
                      <w:rFonts w:ascii="Times New Roman" w:eastAsia="等线" w:hAnsi="Times New Roman"/>
                      <w:bCs/>
                      <w:sz w:val="18"/>
                      <w:szCs w:val="18"/>
                    </w:rPr>
                  </w:pPr>
                  <w:r>
                    <w:rPr>
                      <w:rFonts w:ascii="Times New Roman" w:eastAsia="等线" w:hAnsi="Times New Roman"/>
                      <w:bCs/>
                      <w:kern w:val="2"/>
                      <w:sz w:val="18"/>
                      <w:szCs w:val="18"/>
                      <w14:ligatures w14:val="standardContextual"/>
                    </w:rPr>
                    <w:t>/</w:t>
                  </w:r>
                </w:p>
              </w:tc>
              <w:tc>
                <w:tcPr>
                  <w:tcW w:w="705" w:type="dxa"/>
                  <w:vAlign w:val="center"/>
                </w:tcPr>
                <w:p w14:paraId="7C45FDFE" w14:textId="77777777" w:rsidR="00F34091" w:rsidRDefault="008337C0">
                  <w:pPr>
                    <w:spacing w:after="120"/>
                    <w:ind w:firstLine="180"/>
                    <w:jc w:val="center"/>
                    <w:rPr>
                      <w:rFonts w:ascii="Times New Roman" w:eastAsia="等线" w:hAnsi="Times New Roman"/>
                      <w:bCs/>
                      <w:sz w:val="18"/>
                      <w:szCs w:val="18"/>
                    </w:rPr>
                  </w:pPr>
                  <w:r>
                    <w:rPr>
                      <w:rFonts w:ascii="Times New Roman" w:hAnsi="Times New Roman"/>
                      <w:sz w:val="18"/>
                      <w:szCs w:val="18"/>
                    </w:rPr>
                    <w:t>/</w:t>
                  </w:r>
                </w:p>
              </w:tc>
              <w:tc>
                <w:tcPr>
                  <w:tcW w:w="740" w:type="dxa"/>
                  <w:vAlign w:val="center"/>
                </w:tcPr>
                <w:p w14:paraId="242DEB8B" w14:textId="77777777" w:rsidR="00F34091" w:rsidRDefault="008337C0">
                  <w:pPr>
                    <w:spacing w:after="120"/>
                    <w:ind w:firstLine="180"/>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0°</m:t>
                      </m:r>
                    </m:oMath>
                  </m:oMathPara>
                </w:p>
              </w:tc>
              <w:tc>
                <w:tcPr>
                  <w:tcW w:w="689" w:type="dxa"/>
                  <w:vAlign w:val="center"/>
                </w:tcPr>
                <w:p w14:paraId="10B1E720" w14:textId="77777777" w:rsidR="00F34091" w:rsidRDefault="008337C0">
                  <w:pPr>
                    <w:spacing w:after="120"/>
                    <w:ind w:firstLine="180"/>
                    <w:jc w:val="center"/>
                    <w:rPr>
                      <w:rFonts w:ascii="Times New Roman" w:eastAsia="等线" w:hAnsi="Times New Roman"/>
                      <w:bCs/>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13FC6FE0" w14:textId="77777777" w:rsidR="00F34091" w:rsidRDefault="008337C0">
                  <w:pPr>
                    <w:spacing w:after="120"/>
                    <w:ind w:firstLine="180"/>
                    <w:jc w:val="center"/>
                    <w:rPr>
                      <w:rFonts w:ascii="Times New Roman" w:eastAsia="等线" w:hAnsi="Times New Roman"/>
                      <w:color w:val="FF0000"/>
                      <w:sz w:val="18"/>
                      <w:szCs w:val="18"/>
                    </w:rPr>
                  </w:pPr>
                  <w:r>
                    <w:rPr>
                      <w:color w:val="FF0000"/>
                      <w:sz w:val="18"/>
                      <w:szCs w:val="18"/>
                    </w:rPr>
                    <w:t>20.12</w:t>
                  </w:r>
                </w:p>
              </w:tc>
              <w:tc>
                <w:tcPr>
                  <w:tcW w:w="621" w:type="dxa"/>
                  <w:vAlign w:val="center"/>
                </w:tcPr>
                <w:p w14:paraId="565C8F28" w14:textId="77777777" w:rsidR="00F34091" w:rsidRDefault="008337C0">
                  <w:pPr>
                    <w:spacing w:after="120"/>
                    <w:ind w:firstLine="180"/>
                    <w:jc w:val="center"/>
                    <w:rPr>
                      <w:rFonts w:ascii="Times New Roman" w:eastAsia="等线" w:hAnsi="Times New Roman"/>
                      <w:bCs/>
                      <w:color w:val="FF0000"/>
                      <w:sz w:val="18"/>
                      <w:szCs w:val="18"/>
                      <w:highlight w:val="cyan"/>
                    </w:rPr>
                  </w:pPr>
                  <w:r>
                    <w:rPr>
                      <w:color w:val="FF0000"/>
                      <w:sz w:val="18"/>
                      <w:szCs w:val="18"/>
                    </w:rPr>
                    <w:t>22.5</w:t>
                  </w:r>
                </w:p>
              </w:tc>
              <w:tc>
                <w:tcPr>
                  <w:tcW w:w="1143" w:type="dxa"/>
                  <w:vAlign w:val="center"/>
                </w:tcPr>
                <w:p w14:paraId="37ECE6DF" w14:textId="77777777" w:rsidR="00F34091" w:rsidRDefault="00474DA8">
                  <w:pPr>
                    <w:spacing w:after="120"/>
                    <w:ind w:firstLine="180"/>
                    <w:jc w:val="center"/>
                    <w:rPr>
                      <w:rFonts w:ascii="Times New Roman" w:eastAsia="等线"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,360</m:t>
                          </m:r>
                          <m:r>
                            <w:rPr>
                              <w:rFonts w:ascii="Cambria Math" w:hAnsi="Cambria Math"/>
                              <w:kern w:val="2"/>
                              <w:sz w:val="18"/>
                              <w:szCs w:val="18"/>
                              <w14:ligatures w14:val="standardContextual"/>
                            </w:rPr>
                            <m:t>°</m:t>
                          </m:r>
                        </m:e>
                      </m:d>
                    </m:oMath>
                  </m:oMathPara>
                </w:p>
              </w:tc>
              <w:tc>
                <w:tcPr>
                  <w:tcW w:w="1143" w:type="dxa"/>
                  <w:vAlign w:val="center"/>
                </w:tcPr>
                <w:p w14:paraId="1661BDB9" w14:textId="77777777" w:rsidR="00F34091" w:rsidRDefault="008337C0">
                  <w:pPr>
                    <w:spacing w:after="120"/>
                    <w:ind w:firstLine="180"/>
                    <w:jc w:val="center"/>
                    <w:rPr>
                      <w:rFonts w:ascii="Times New Roman" w:eastAsia="等线" w:hAnsi="Times New Roman"/>
                      <w:bCs/>
                      <w:kern w:val="2"/>
                      <w:sz w:val="18"/>
                      <w:szCs w:val="18"/>
                      <w14:ligatures w14:val="standardContextual"/>
                    </w:rPr>
                  </w:pPr>
                  <m:oMathPara>
                    <m:oMath>
                      <m:r>
                        <m:rPr>
                          <m:sty m:val="p"/>
                        </m:rPr>
                        <w:rPr>
                          <w:rFonts w:ascii="Cambria Math" w:eastAsiaTheme="minorEastAsia" w:hAnsi="Cambria Math"/>
                          <w:sz w:val="18"/>
                          <w:szCs w:val="18"/>
                        </w:rPr>
                        <m:t>[0°,</m:t>
                      </m:r>
                      <m:r>
                        <w:rPr>
                          <w:rFonts w:ascii="Cambria Math" w:eastAsiaTheme="minorEastAsia" w:hAnsi="Cambria Math"/>
                          <w:sz w:val="18"/>
                          <w:szCs w:val="18"/>
                        </w:rPr>
                        <m:t>45°</m:t>
                      </m:r>
                      <m:r>
                        <m:rPr>
                          <m:sty m:val="p"/>
                        </m:rPr>
                        <w:rPr>
                          <w:rFonts w:ascii="Cambria Math" w:eastAsiaTheme="minorEastAsia" w:hAnsi="Cambria Math"/>
                          <w:sz w:val="18"/>
                          <w:szCs w:val="18"/>
                        </w:rPr>
                        <m:t>]</m:t>
                      </m:r>
                    </m:oMath>
                  </m:oMathPara>
                </w:p>
              </w:tc>
            </w:tr>
          </w:tbl>
          <w:p w14:paraId="3A6366DF" w14:textId="77777777" w:rsidR="00F34091" w:rsidRDefault="00F34091">
            <w:pPr>
              <w:spacing w:before="0"/>
              <w:rPr>
                <w:rFonts w:eastAsiaTheme="minorEastAsia"/>
                <w:lang w:eastAsia="ko-KR"/>
              </w:rPr>
            </w:pPr>
          </w:p>
        </w:tc>
      </w:tr>
      <w:tr w:rsidR="00F34091" w14:paraId="07C342FA" w14:textId="77777777">
        <w:trPr>
          <w:trHeight w:val="222"/>
        </w:trPr>
        <w:tc>
          <w:tcPr>
            <w:tcW w:w="1296" w:type="dxa"/>
            <w:vMerge/>
          </w:tcPr>
          <w:p w14:paraId="2D19EA9E" w14:textId="77777777" w:rsidR="00F34091" w:rsidRDefault="00F34091">
            <w:pPr>
              <w:spacing w:before="0"/>
              <w:rPr>
                <w:rFonts w:eastAsiaTheme="minorEastAsia"/>
                <w:lang w:eastAsia="zh-CN"/>
              </w:rPr>
            </w:pPr>
          </w:p>
        </w:tc>
        <w:tc>
          <w:tcPr>
            <w:tcW w:w="1134" w:type="dxa"/>
          </w:tcPr>
          <w:p w14:paraId="564A8D35"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051813FB" w14:textId="77777777" w:rsidR="00F34091" w:rsidRDefault="00F34091">
            <w:pPr>
              <w:spacing w:before="0"/>
              <w:rPr>
                <w:rFonts w:eastAsiaTheme="minorEastAsia"/>
                <w:lang w:eastAsia="zh-CN"/>
              </w:rPr>
            </w:pPr>
          </w:p>
        </w:tc>
      </w:tr>
      <w:tr w:rsidR="00F34091" w14:paraId="3DA6E1A4" w14:textId="77777777">
        <w:trPr>
          <w:trHeight w:val="222"/>
        </w:trPr>
        <w:tc>
          <w:tcPr>
            <w:tcW w:w="1296" w:type="dxa"/>
            <w:vMerge w:val="restart"/>
          </w:tcPr>
          <w:p w14:paraId="68ED2C89" w14:textId="77777777" w:rsidR="00F34091" w:rsidRDefault="008337C0">
            <w:pPr>
              <w:spacing w:before="0"/>
              <w:rPr>
                <w:rFonts w:eastAsiaTheme="minorEastAsia"/>
                <w:lang w:eastAsia="zh-CN"/>
              </w:rPr>
            </w:pPr>
            <w:r>
              <w:rPr>
                <w:rFonts w:eastAsiaTheme="minorEastAsia"/>
                <w:lang w:eastAsia="zh-CN"/>
              </w:rPr>
              <w:t>LGE</w:t>
            </w:r>
          </w:p>
        </w:tc>
        <w:tc>
          <w:tcPr>
            <w:tcW w:w="1134" w:type="dxa"/>
          </w:tcPr>
          <w:p w14:paraId="6DD27B0E"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3EC7A885" w14:textId="77777777" w:rsidR="00F34091" w:rsidRDefault="008337C0">
            <w:pPr>
              <w:pStyle w:val="a4"/>
              <w:keepNext/>
              <w:jc w:val="center"/>
            </w:pPr>
            <w:bookmarkStart w:id="20" w:name="_Ref193713850"/>
            <w:r>
              <w:t xml:space="preserve">Table </w:t>
            </w:r>
            <w:r>
              <w:fldChar w:fldCharType="begin"/>
            </w:r>
            <w:r>
              <w:instrText xml:space="preserve"> SEQ Table \* ARABIC </w:instrText>
            </w:r>
            <w:r>
              <w:fldChar w:fldCharType="separate"/>
            </w:r>
            <w:r>
              <w:t>1</w:t>
            </w:r>
            <w:r>
              <w:fldChar w:fldCharType="end"/>
            </w:r>
            <w:bookmarkEnd w:id="20"/>
            <w:r>
              <w:t xml:space="preserve"> The parameterization of component A*B1 of a large size UAV</w:t>
            </w:r>
          </w:p>
          <w:tbl>
            <w:tblPr>
              <w:tblW w:w="8822" w:type="dxa"/>
              <w:jc w:val="center"/>
              <w:tblLayout w:type="fixed"/>
              <w:tblCellMar>
                <w:left w:w="0" w:type="dxa"/>
                <w:right w:w="0" w:type="dxa"/>
              </w:tblCellMar>
              <w:tblLook w:val="04A0" w:firstRow="1" w:lastRow="0" w:firstColumn="1" w:lastColumn="0" w:noHBand="0" w:noVBand="1"/>
            </w:tblPr>
            <w:tblGrid>
              <w:gridCol w:w="1129"/>
              <w:gridCol w:w="851"/>
              <w:gridCol w:w="850"/>
              <w:gridCol w:w="851"/>
              <w:gridCol w:w="709"/>
              <w:gridCol w:w="850"/>
              <w:gridCol w:w="720"/>
              <w:gridCol w:w="1406"/>
              <w:gridCol w:w="1456"/>
            </w:tblGrid>
            <w:tr w:rsidR="00F34091" w14:paraId="01624EAF" w14:textId="77777777">
              <w:trPr>
                <w:trHeight w:val="420"/>
                <w:jc w:val="center"/>
              </w:trPr>
              <w:tc>
                <w:tcPr>
                  <w:tcW w:w="11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C98C778" w14:textId="77777777" w:rsidR="00F34091" w:rsidRDefault="008337C0">
                  <w:pPr>
                    <w:jc w:val="center"/>
                    <w:rPr>
                      <w:rFonts w:ascii="Times New Roman" w:hAnsi="Times New Roman"/>
                      <w:iCs/>
                      <w:szCs w:val="20"/>
                      <w:lang w:eastAsia="zh-CN"/>
                    </w:rPr>
                  </w:pPr>
                  <w:r>
                    <w:rPr>
                      <w:rFonts w:ascii="Times New Roman" w:hAnsi="Times New Roman"/>
                      <w:iCs/>
                      <w:szCs w:val="20"/>
                      <w:lang w:eastAsia="zh-CN"/>
                    </w:rPr>
                    <w:t xml:space="preserve">Part of </w:t>
                  </w:r>
                </w:p>
                <w:p w14:paraId="5C28EF34" w14:textId="77777777" w:rsidR="00F34091" w:rsidRDefault="008337C0">
                  <w:pPr>
                    <w:jc w:val="center"/>
                    <w:rPr>
                      <w:rFonts w:ascii="Times New Roman" w:hAnsi="Times New Roman"/>
                      <w:iCs/>
                      <w:szCs w:val="20"/>
                      <w:lang w:eastAsia="zh-CN"/>
                    </w:rPr>
                  </w:pPr>
                  <w:r>
                    <w:rPr>
                      <w:rFonts w:ascii="Times New Roman" w:hAnsi="Times New Roman"/>
                      <w:iCs/>
                      <w:szCs w:val="20"/>
                      <w:lang w:eastAsia="zh-CN"/>
                    </w:rPr>
                    <w:t>UAV</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96D88F7" w14:textId="77777777" w:rsidR="00F34091" w:rsidRDefault="00474DA8">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φ</m:t>
                          </m:r>
                        </m:e>
                        <m:sub>
                          <m:r>
                            <m:rPr>
                              <m:sty m:val="p"/>
                            </m:rPr>
                            <w:rPr>
                              <w:rFonts w:ascii="Cambria Math" w:hAnsi="Cambria Math"/>
                              <w:szCs w:val="20"/>
                            </w:rPr>
                            <m:t>center</m:t>
                          </m:r>
                        </m:sub>
                      </m:sSub>
                    </m:oMath>
                  </m:oMathPara>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2C34DC" w14:textId="77777777" w:rsidR="00F34091" w:rsidRDefault="00474DA8">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φ</m:t>
                          </m:r>
                        </m:e>
                        <m:sub>
                          <m:r>
                            <m:rPr>
                              <m:sty m:val="p"/>
                            </m:rPr>
                            <w:rPr>
                              <w:rFonts w:ascii="Cambria Math" w:hAnsi="Cambria Math"/>
                              <w:szCs w:val="20"/>
                            </w:rPr>
                            <m:t>3dB</m:t>
                          </m:r>
                        </m:sub>
                      </m:sSub>
                    </m:oMath>
                  </m:oMathPara>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CF4C08D" w14:textId="77777777" w:rsidR="00F34091" w:rsidRDefault="00474DA8">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center</m:t>
                          </m:r>
                        </m:sub>
                      </m:sSub>
                    </m:oMath>
                  </m:oMathPara>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48BB8E4" w14:textId="77777777" w:rsidR="00F34091" w:rsidRDefault="00474DA8">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3dB</m:t>
                          </m:r>
                        </m:sub>
                      </m:sSub>
                    </m:oMath>
                  </m:oMathPara>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40CA3C" w14:textId="77777777" w:rsidR="00F34091" w:rsidRDefault="00474DA8">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G</m:t>
                          </m:r>
                        </m:e>
                        <m:sub>
                          <m:r>
                            <m:rPr>
                              <m:sty m:val="p"/>
                            </m:rPr>
                            <w:rPr>
                              <w:rFonts w:ascii="Cambria Math" w:hAnsi="Cambria Math"/>
                              <w:szCs w:val="20"/>
                            </w:rPr>
                            <m:t>max</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9B3D9C" w14:textId="77777777" w:rsidR="00F34091" w:rsidRDefault="00474DA8">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σ</m:t>
                          </m:r>
                        </m:e>
                        <m:sub>
                          <m:r>
                            <m:rPr>
                              <m:sty m:val="p"/>
                            </m:rPr>
                            <w:rPr>
                              <w:rFonts w:ascii="Cambria Math" w:hAnsi="Cambria Math"/>
                              <w:szCs w:val="20"/>
                            </w:rPr>
                            <m:t>max</m:t>
                          </m:r>
                        </m:sub>
                      </m:sSub>
                    </m:oMath>
                  </m:oMathPara>
                </w:p>
              </w:tc>
              <w:tc>
                <w:tcPr>
                  <w:tcW w:w="140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974D08" w14:textId="77777777" w:rsidR="00F34091" w:rsidRDefault="008337C0">
                  <w:pPr>
                    <w:jc w:val="center"/>
                    <w:rPr>
                      <w:rFonts w:ascii="Times New Roman" w:hAnsi="Times New Roman"/>
                      <w:iCs/>
                      <w:szCs w:val="20"/>
                    </w:rPr>
                  </w:pPr>
                  <w:r>
                    <w:rPr>
                      <w:rFonts w:ascii="Times New Roman" w:hAnsi="Times New Roman"/>
                      <w:iCs/>
                      <w:szCs w:val="20"/>
                    </w:rPr>
                    <w:t xml:space="preserve">Applicable Range of </w:t>
                  </w:r>
                  <m:oMath>
                    <m:r>
                      <m:rPr>
                        <m:sty m:val="p"/>
                      </m:rPr>
                      <w:rPr>
                        <w:rFonts w:ascii="Cambria Math" w:hAnsi="Cambria Math"/>
                        <w:szCs w:val="20"/>
                      </w:rPr>
                      <m:t>φ</m:t>
                    </m:r>
                  </m:oMath>
                </w:p>
              </w:tc>
              <w:tc>
                <w:tcPr>
                  <w:tcW w:w="145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873110F" w14:textId="77777777" w:rsidR="00F34091" w:rsidRDefault="008337C0">
                  <w:pPr>
                    <w:jc w:val="center"/>
                    <w:rPr>
                      <w:rFonts w:ascii="Times New Roman" w:hAnsi="Times New Roman"/>
                      <w:iCs/>
                      <w:szCs w:val="20"/>
                    </w:rPr>
                  </w:pPr>
                  <w:r>
                    <w:rPr>
                      <w:rFonts w:ascii="Times New Roman" w:hAnsi="Times New Roman"/>
                      <w:iCs/>
                      <w:szCs w:val="20"/>
                    </w:rPr>
                    <w:t xml:space="preserve">Applicable Range of </w:t>
                  </w:r>
                  <m:oMath>
                    <m:r>
                      <m:rPr>
                        <m:sty m:val="p"/>
                      </m:rPr>
                      <w:rPr>
                        <w:rFonts w:ascii="Cambria Math" w:hAnsi="Cambria Math"/>
                        <w:szCs w:val="20"/>
                      </w:rPr>
                      <m:t>θ</m:t>
                    </m:r>
                  </m:oMath>
                </w:p>
              </w:tc>
            </w:tr>
            <w:tr w:rsidR="00F34091" w14:paraId="2D90E202" w14:textId="77777777">
              <w:trPr>
                <w:trHeight w:val="420"/>
                <w:jc w:val="center"/>
              </w:trPr>
              <w:tc>
                <w:tcPr>
                  <w:tcW w:w="11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714812" w14:textId="77777777" w:rsidR="00F34091" w:rsidRDefault="008337C0">
                  <w:pPr>
                    <w:jc w:val="center"/>
                    <w:rPr>
                      <w:rFonts w:ascii="Times New Roman" w:hAnsi="Times New Roman"/>
                      <w:iCs/>
                      <w:szCs w:val="20"/>
                    </w:rPr>
                  </w:pPr>
                  <w:r>
                    <w:rPr>
                      <w:rFonts w:ascii="Times New Roman" w:hAnsi="Times New Roman"/>
                      <w:iCs/>
                      <w:szCs w:val="20"/>
                    </w:rPr>
                    <w:lastRenderedPageBreak/>
                    <w:t>Head</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BE6B2BC" w14:textId="77777777" w:rsidR="00F34091" w:rsidRDefault="008337C0">
                  <w:pPr>
                    <w:jc w:val="center"/>
                    <w:rPr>
                      <w:rFonts w:ascii="Times New Roman" w:hAnsi="Times New Roman"/>
                      <w:iCs/>
                      <w:szCs w:val="20"/>
                    </w:rPr>
                  </w:pPr>
                  <w:r>
                    <w:rPr>
                      <w:rFonts w:ascii="Times New Roman" w:hAnsi="Times New Roman"/>
                      <w:iCs/>
                      <w:szCs w:val="20"/>
                      <w:lang w:eastAsia="zh-CN"/>
                    </w:rPr>
                    <w:t>0</w:t>
                  </w:r>
                  <w:r>
                    <w:rPr>
                      <w:rFonts w:ascii="Calibri" w:hAnsi="Calibri" w:cs="Calibri"/>
                      <w:iCs/>
                      <w:szCs w:val="20"/>
                      <w:lang w:eastAsia="zh-CN"/>
                    </w:rPr>
                    <w:t>°</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638D41" w14:textId="77777777" w:rsidR="00F34091" w:rsidRDefault="008337C0">
                  <w:pPr>
                    <w:jc w:val="center"/>
                    <w:rPr>
                      <w:rFonts w:ascii="Times New Roman" w:hAnsi="Times New Roman"/>
                      <w:iCs/>
                      <w:szCs w:val="20"/>
                    </w:rPr>
                  </w:pPr>
                  <w:r>
                    <w:rPr>
                      <w:rFonts w:ascii="Times New Roman" w:hAnsi="Times New Roman"/>
                      <w:iCs/>
                      <w:szCs w:val="20"/>
                      <w:lang w:eastAsia="zh-CN"/>
                    </w:rPr>
                    <w:t>18</w:t>
                  </w:r>
                  <w:r>
                    <w:rPr>
                      <w:rFonts w:ascii="Calibri" w:hAnsi="Calibri" w:cs="Calibri"/>
                      <w:iCs/>
                      <w:szCs w:val="20"/>
                      <w:lang w:eastAsia="zh-CN"/>
                    </w:rPr>
                    <w:t>°</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2EEC97" w14:textId="77777777" w:rsidR="00F34091" w:rsidRDefault="008337C0">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37235D" w14:textId="77777777" w:rsidR="00F34091" w:rsidRDefault="008337C0">
                  <w:pPr>
                    <w:jc w:val="center"/>
                    <w:rPr>
                      <w:rFonts w:ascii="Times New Roman" w:hAnsi="Times New Roman"/>
                      <w:iCs/>
                      <w:szCs w:val="20"/>
                    </w:rPr>
                  </w:pPr>
                  <w:r>
                    <w:rPr>
                      <w:rFonts w:ascii="Times New Roman" w:hAnsi="Times New Roman"/>
                      <w:iCs/>
                      <w:szCs w:val="20"/>
                      <w:lang w:eastAsia="zh-CN"/>
                    </w:rPr>
                    <w:t>23</w:t>
                  </w:r>
                  <w:r>
                    <w:rPr>
                      <w:rFonts w:ascii="Calibri" w:hAnsi="Calibri" w:cs="Calibri"/>
                      <w:iCs/>
                      <w:szCs w:val="20"/>
                      <w:lang w:eastAsia="zh-CN"/>
                    </w:rPr>
                    <w:t>°</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547DB4" w14:textId="77777777" w:rsidR="00F34091" w:rsidRDefault="008337C0">
                  <w:pPr>
                    <w:jc w:val="center"/>
                    <w:rPr>
                      <w:rFonts w:ascii="Times New Roman" w:hAnsi="Times New Roman"/>
                      <w:iCs/>
                      <w:szCs w:val="20"/>
                    </w:rPr>
                  </w:pPr>
                  <w:r>
                    <w:rPr>
                      <w:rFonts w:ascii="Times New Roman" w:hAnsi="Times New Roman"/>
                      <w:iCs/>
                      <w:szCs w:val="20"/>
                      <w:lang w:eastAsia="zh-CN"/>
                    </w:rPr>
                    <w:t>3</w:t>
                  </w:r>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F6730D7" w14:textId="77777777" w:rsidR="00F34091" w:rsidRDefault="008337C0">
                  <w:pPr>
                    <w:jc w:val="center"/>
                    <w:rPr>
                      <w:rFonts w:ascii="Times New Roman" w:hAnsi="Times New Roman"/>
                      <w:iCs/>
                      <w:szCs w:val="20"/>
                    </w:rPr>
                  </w:pPr>
                  <w:r>
                    <w:rPr>
                      <w:rFonts w:ascii="Times New Roman" w:hAnsi="Times New Roman"/>
                      <w:iCs/>
                      <w:szCs w:val="20"/>
                    </w:rPr>
                    <w:t>13</w:t>
                  </w:r>
                </w:p>
              </w:tc>
              <w:tc>
                <w:tcPr>
                  <w:tcW w:w="140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4C988C3" w14:textId="77777777" w:rsidR="00F34091" w:rsidRDefault="008337C0">
                  <w:pPr>
                    <w:jc w:val="center"/>
                    <w:rPr>
                      <w:rFonts w:ascii="Times New Roman" w:hAnsi="Times New Roman"/>
                      <w:iCs/>
                      <w:szCs w:val="20"/>
                    </w:rPr>
                  </w:pPr>
                  <w:r>
                    <w:rPr>
                      <w:rFonts w:ascii="Times New Roman" w:hAnsi="Times New Roman"/>
                      <w:iCs/>
                      <w:szCs w:val="20"/>
                    </w:rPr>
                    <w:t>[0°, 45°] U [315°, 360°]</w:t>
                  </w:r>
                </w:p>
              </w:tc>
              <w:tc>
                <w:tcPr>
                  <w:tcW w:w="145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9086D1" w14:textId="77777777" w:rsidR="00F34091" w:rsidRDefault="008337C0">
                  <w:pPr>
                    <w:jc w:val="center"/>
                    <w:rPr>
                      <w:rFonts w:ascii="Times New Roman" w:hAnsi="Times New Roman"/>
                      <w:iCs/>
                      <w:szCs w:val="20"/>
                    </w:rPr>
                  </w:pPr>
                  <w:r>
                    <w:rPr>
                      <w:rFonts w:ascii="Times New Roman" w:hAnsi="Times New Roman"/>
                      <w:iCs/>
                      <w:szCs w:val="20"/>
                    </w:rPr>
                    <w:t>[45°, 135°]</w:t>
                  </w:r>
                </w:p>
              </w:tc>
            </w:tr>
            <w:tr w:rsidR="00F34091" w14:paraId="76AE8AE5" w14:textId="77777777">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3B37BA" w14:textId="77777777" w:rsidR="00F34091" w:rsidRDefault="008337C0">
                  <w:pPr>
                    <w:jc w:val="center"/>
                    <w:rPr>
                      <w:rFonts w:ascii="Times New Roman" w:hAnsi="Times New Roman"/>
                      <w:iCs/>
                      <w:szCs w:val="20"/>
                    </w:rPr>
                  </w:pPr>
                  <w:r>
                    <w:rPr>
                      <w:rFonts w:ascii="Times New Roman" w:hAnsi="Times New Roman"/>
                      <w:iCs/>
                      <w:szCs w:val="20"/>
                    </w:rPr>
                    <w:t>Left</w:t>
                  </w:r>
                  <w:r>
                    <w:rPr>
                      <w:rFonts w:ascii="Times New Roman" w:hAnsi="Times New Roman"/>
                      <w:iCs/>
                      <w:szCs w:val="20"/>
                      <w:lang w:val="ru-RU"/>
                    </w:rPr>
                    <w:t xml:space="preserve"> </w:t>
                  </w:r>
                  <w:r>
                    <w:rPr>
                      <w:rFonts w:ascii="Times New Roman" w:hAnsi="Times New Roman"/>
                      <w:iCs/>
                      <w:szCs w:val="20"/>
                    </w:rPr>
                    <w:t>side</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CD59B9C" w14:textId="77777777" w:rsidR="00F34091" w:rsidRDefault="008337C0">
                  <w:pPr>
                    <w:jc w:val="center"/>
                    <w:rPr>
                      <w:rFonts w:ascii="Times New Roman" w:hAnsi="Times New Roman"/>
                      <w:iCs/>
                      <w:szCs w:val="20"/>
                      <w:lang w:eastAsia="zh-CN"/>
                    </w:rPr>
                  </w:pPr>
                  <w:r>
                    <w:rPr>
                      <w:rFonts w:ascii="Times New Roman" w:hAnsi="Times New Roman"/>
                      <w:iCs/>
                      <w:szCs w:val="20"/>
                      <w:lang w:eastAsia="zh-CN"/>
                    </w:rPr>
                    <w:t>90</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BF7C9F" w14:textId="77777777" w:rsidR="00F34091" w:rsidRDefault="008337C0">
                  <w:pPr>
                    <w:jc w:val="center"/>
                    <w:rPr>
                      <w:rFonts w:ascii="Times New Roman" w:hAnsi="Times New Roman"/>
                      <w:iCs/>
                      <w:szCs w:val="20"/>
                    </w:rPr>
                  </w:pPr>
                  <w:r>
                    <w:rPr>
                      <w:rFonts w:ascii="Times New Roman" w:hAnsi="Times New Roman"/>
                      <w:iCs/>
                      <w:szCs w:val="20"/>
                      <w:lang w:eastAsia="zh-CN"/>
                    </w:rPr>
                    <w:t>18</w:t>
                  </w:r>
                  <w:r>
                    <w:rPr>
                      <w:rFonts w:ascii="Calibri" w:hAnsi="Calibri" w:cs="Calibri"/>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721CCE81" w14:textId="77777777" w:rsidR="00F34091" w:rsidRDefault="008337C0">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562B1689" w14:textId="77777777" w:rsidR="00F34091" w:rsidRDefault="008337C0">
                  <w:pPr>
                    <w:jc w:val="center"/>
                    <w:rPr>
                      <w:rFonts w:ascii="Times New Roman" w:hAnsi="Times New Roman"/>
                      <w:iCs/>
                      <w:szCs w:val="20"/>
                    </w:rPr>
                  </w:pPr>
                  <w:r>
                    <w:rPr>
                      <w:rFonts w:ascii="Times New Roman" w:hAnsi="Times New Roman"/>
                      <w:iCs/>
                      <w:szCs w:val="20"/>
                      <w:lang w:eastAsia="zh-CN"/>
                    </w:rPr>
                    <w:t>23</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E0C605B" w14:textId="77777777" w:rsidR="00F34091" w:rsidRDefault="008337C0">
                  <w:pPr>
                    <w:jc w:val="center"/>
                    <w:rPr>
                      <w:rFonts w:ascii="Times New Roman" w:hAnsi="Times New Roman"/>
                      <w:iCs/>
                      <w:szCs w:val="20"/>
                    </w:rPr>
                  </w:pPr>
                  <w:r>
                    <w:rPr>
                      <w:rFonts w:ascii="Times New Roman" w:hAnsi="Times New Roman"/>
                      <w:iCs/>
                      <w:szCs w:val="20"/>
                      <w:lang w:eastAsia="zh-CN"/>
                    </w:rPr>
                    <w:t>3</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D9740D" w14:textId="77777777" w:rsidR="00F34091" w:rsidRDefault="008337C0">
                  <w:pPr>
                    <w:jc w:val="center"/>
                    <w:rPr>
                      <w:rFonts w:ascii="Times New Roman" w:hAnsi="Times New Roman"/>
                      <w:iCs/>
                      <w:szCs w:val="20"/>
                    </w:rPr>
                  </w:pPr>
                  <w:r>
                    <w:rPr>
                      <w:rFonts w:ascii="Times New Roman" w:hAnsi="Times New Roman"/>
                      <w:iCs/>
                      <w:szCs w:val="20"/>
                    </w:rPr>
                    <w:t>13</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7045ED43" w14:textId="1B0077A8" w:rsidR="00F34091" w:rsidRDefault="008337C0">
                  <w:pPr>
                    <w:jc w:val="center"/>
                    <w:rPr>
                      <w:rFonts w:ascii="Times New Roman" w:hAnsi="Times New Roman"/>
                      <w:iCs/>
                      <w:szCs w:val="20"/>
                    </w:rPr>
                  </w:pPr>
                  <w:r>
                    <w:rPr>
                      <w:rFonts w:ascii="Times New Roman" w:hAnsi="Times New Roman"/>
                      <w:iCs/>
                      <w:szCs w:val="20"/>
                    </w:rPr>
                    <w:t>(45°, 135°</w:t>
                  </w:r>
                  <w:r w:rsidR="000E63AD">
                    <w:rPr>
                      <w:rFonts w:ascii="Times New Roman" w:hAnsi="Times New Roman"/>
                      <w:iCs/>
                      <w:szCs w:val="20"/>
                    </w:rPr>
                    <w:t>)</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AC1BAD" w14:textId="77777777" w:rsidR="00F34091" w:rsidRDefault="008337C0">
                  <w:pPr>
                    <w:jc w:val="center"/>
                    <w:rPr>
                      <w:rFonts w:ascii="Times New Roman" w:hAnsi="Times New Roman"/>
                      <w:iCs/>
                      <w:szCs w:val="20"/>
                    </w:rPr>
                  </w:pPr>
                  <w:r>
                    <w:rPr>
                      <w:rFonts w:ascii="Times New Roman" w:hAnsi="Times New Roman"/>
                      <w:iCs/>
                      <w:szCs w:val="20"/>
                    </w:rPr>
                    <w:t>[45°, 135°]</w:t>
                  </w:r>
                </w:p>
              </w:tc>
            </w:tr>
            <w:tr w:rsidR="00F34091" w14:paraId="3FEB7CB4" w14:textId="77777777">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13653C" w14:textId="77777777" w:rsidR="00F34091" w:rsidRDefault="008337C0">
                  <w:pPr>
                    <w:jc w:val="center"/>
                    <w:rPr>
                      <w:rFonts w:ascii="Times New Roman" w:hAnsi="Times New Roman"/>
                      <w:iCs/>
                      <w:szCs w:val="20"/>
                    </w:rPr>
                  </w:pPr>
                  <w:r>
                    <w:rPr>
                      <w:rFonts w:ascii="Times New Roman" w:hAnsi="Times New Roman"/>
                      <w:iCs/>
                      <w:szCs w:val="20"/>
                    </w:rPr>
                    <w:t>Tail</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F73F6" w14:textId="77777777" w:rsidR="00F34091" w:rsidRDefault="008337C0">
                  <w:pPr>
                    <w:jc w:val="center"/>
                    <w:rPr>
                      <w:rFonts w:ascii="Times New Roman" w:hAnsi="Times New Roman"/>
                      <w:iCs/>
                      <w:szCs w:val="20"/>
                    </w:rPr>
                  </w:pPr>
                  <w:r>
                    <w:rPr>
                      <w:rFonts w:ascii="Times New Roman" w:hAnsi="Times New Roman"/>
                      <w:iCs/>
                      <w:szCs w:val="20"/>
                      <w:lang w:eastAsia="zh-CN"/>
                    </w:rPr>
                    <w:t>180</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B04A94" w14:textId="77777777" w:rsidR="00F34091" w:rsidRDefault="008337C0">
                  <w:pPr>
                    <w:jc w:val="center"/>
                    <w:rPr>
                      <w:rFonts w:ascii="Times New Roman" w:hAnsi="Times New Roman"/>
                      <w:iCs/>
                      <w:szCs w:val="20"/>
                    </w:rPr>
                  </w:pPr>
                  <w:r>
                    <w:rPr>
                      <w:rFonts w:ascii="Times New Roman" w:hAnsi="Times New Roman"/>
                      <w:iCs/>
                      <w:szCs w:val="20"/>
                      <w:lang w:eastAsia="zh-CN"/>
                    </w:rPr>
                    <w:t>18</w:t>
                  </w:r>
                  <w:r>
                    <w:rPr>
                      <w:rFonts w:ascii="Calibri" w:hAnsi="Calibri" w:cs="Calibri"/>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732A0208" w14:textId="77777777" w:rsidR="00F34091" w:rsidRDefault="008337C0">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2D9CD535" w14:textId="77777777" w:rsidR="00F34091" w:rsidRDefault="008337C0">
                  <w:pPr>
                    <w:jc w:val="center"/>
                    <w:rPr>
                      <w:rFonts w:ascii="Times New Roman" w:hAnsi="Times New Roman"/>
                      <w:iCs/>
                      <w:szCs w:val="20"/>
                    </w:rPr>
                  </w:pPr>
                  <w:r>
                    <w:rPr>
                      <w:rFonts w:ascii="Times New Roman" w:hAnsi="Times New Roman"/>
                      <w:iCs/>
                      <w:szCs w:val="20"/>
                      <w:lang w:eastAsia="zh-CN"/>
                    </w:rPr>
                    <w:t>23</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AC2619" w14:textId="77777777" w:rsidR="00F34091" w:rsidRDefault="008337C0">
                  <w:pPr>
                    <w:jc w:val="center"/>
                    <w:rPr>
                      <w:rFonts w:ascii="Times New Roman" w:hAnsi="Times New Roman"/>
                      <w:iCs/>
                      <w:szCs w:val="20"/>
                    </w:rPr>
                  </w:pPr>
                  <w:r>
                    <w:rPr>
                      <w:rFonts w:ascii="Times New Roman" w:hAnsi="Times New Roman"/>
                      <w:iCs/>
                      <w:szCs w:val="20"/>
                      <w:lang w:eastAsia="zh-CN"/>
                    </w:rPr>
                    <w:t>3</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3E70BD" w14:textId="77777777" w:rsidR="00F34091" w:rsidRDefault="008337C0">
                  <w:pPr>
                    <w:jc w:val="center"/>
                    <w:rPr>
                      <w:rFonts w:ascii="Times New Roman" w:hAnsi="Times New Roman"/>
                      <w:iCs/>
                      <w:szCs w:val="20"/>
                    </w:rPr>
                  </w:pPr>
                  <w:r>
                    <w:rPr>
                      <w:rFonts w:ascii="Times New Roman" w:hAnsi="Times New Roman"/>
                      <w:iCs/>
                      <w:szCs w:val="20"/>
                    </w:rPr>
                    <w:t>13</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7577CC9D" w14:textId="6AB74345" w:rsidR="00F34091" w:rsidRDefault="008337C0">
                  <w:pPr>
                    <w:jc w:val="center"/>
                    <w:rPr>
                      <w:rFonts w:ascii="Times New Roman" w:hAnsi="Times New Roman"/>
                      <w:iCs/>
                      <w:szCs w:val="20"/>
                    </w:rPr>
                  </w:pPr>
                  <w:r>
                    <w:rPr>
                      <w:rFonts w:ascii="Times New Roman" w:hAnsi="Times New Roman"/>
                      <w:iCs/>
                      <w:szCs w:val="20"/>
                    </w:rPr>
                    <w:t>(135°, 225°</w:t>
                  </w:r>
                  <w:r w:rsidR="000E63AD">
                    <w:rPr>
                      <w:rFonts w:ascii="Times New Roman" w:hAnsi="Times New Roman"/>
                      <w:iCs/>
                      <w:szCs w:val="20"/>
                    </w:rPr>
                    <w:t>)</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0FF18798" w14:textId="77777777" w:rsidR="00F34091" w:rsidRDefault="008337C0">
                  <w:pPr>
                    <w:jc w:val="center"/>
                    <w:rPr>
                      <w:rFonts w:ascii="Times New Roman" w:hAnsi="Times New Roman"/>
                      <w:iCs/>
                      <w:szCs w:val="20"/>
                    </w:rPr>
                  </w:pPr>
                  <w:r>
                    <w:rPr>
                      <w:rFonts w:ascii="Times New Roman" w:hAnsi="Times New Roman"/>
                      <w:iCs/>
                      <w:szCs w:val="20"/>
                    </w:rPr>
                    <w:t>[45°, 135°]</w:t>
                  </w:r>
                </w:p>
              </w:tc>
            </w:tr>
            <w:tr w:rsidR="00F34091" w14:paraId="63C63E0D" w14:textId="77777777">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1BDEDB" w14:textId="77777777" w:rsidR="00F34091" w:rsidRDefault="008337C0">
                  <w:pPr>
                    <w:jc w:val="center"/>
                    <w:rPr>
                      <w:rFonts w:ascii="Times New Roman" w:hAnsi="Times New Roman"/>
                      <w:iCs/>
                      <w:szCs w:val="20"/>
                    </w:rPr>
                  </w:pPr>
                  <w:r>
                    <w:rPr>
                      <w:rFonts w:ascii="Times New Roman" w:hAnsi="Times New Roman"/>
                      <w:iCs/>
                      <w:szCs w:val="20"/>
                    </w:rPr>
                    <w:t>Right side</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70414CC0" w14:textId="77777777" w:rsidR="00F34091" w:rsidRDefault="008337C0">
                  <w:pPr>
                    <w:jc w:val="center"/>
                    <w:rPr>
                      <w:rFonts w:ascii="Times New Roman" w:hAnsi="Times New Roman"/>
                      <w:iCs/>
                      <w:szCs w:val="20"/>
                    </w:rPr>
                  </w:pPr>
                  <w:r>
                    <w:rPr>
                      <w:rFonts w:ascii="Times New Roman" w:hAnsi="Times New Roman"/>
                      <w:iCs/>
                      <w:szCs w:val="20"/>
                      <w:lang w:eastAsia="zh-CN"/>
                    </w:rPr>
                    <w:t>270</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A4FBF" w14:textId="77777777" w:rsidR="00F34091" w:rsidRDefault="008337C0">
                  <w:pPr>
                    <w:jc w:val="center"/>
                    <w:rPr>
                      <w:rFonts w:ascii="Times New Roman" w:hAnsi="Times New Roman"/>
                      <w:iCs/>
                      <w:szCs w:val="20"/>
                    </w:rPr>
                  </w:pPr>
                  <w:r>
                    <w:rPr>
                      <w:rFonts w:ascii="Times New Roman" w:hAnsi="Times New Roman"/>
                      <w:iCs/>
                      <w:szCs w:val="20"/>
                      <w:lang w:eastAsia="zh-CN"/>
                    </w:rPr>
                    <w:t>18</w:t>
                  </w:r>
                  <w:r>
                    <w:rPr>
                      <w:rFonts w:ascii="Calibri" w:hAnsi="Calibri" w:cs="Calibri"/>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6421EBD" w14:textId="77777777" w:rsidR="00F34091" w:rsidRDefault="008337C0">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21A21606" w14:textId="77777777" w:rsidR="00F34091" w:rsidRDefault="008337C0">
                  <w:pPr>
                    <w:jc w:val="center"/>
                    <w:rPr>
                      <w:rFonts w:ascii="Times New Roman" w:hAnsi="Times New Roman"/>
                      <w:iCs/>
                      <w:szCs w:val="20"/>
                    </w:rPr>
                  </w:pPr>
                  <w:r>
                    <w:rPr>
                      <w:rFonts w:ascii="Times New Roman" w:hAnsi="Times New Roman"/>
                      <w:iCs/>
                      <w:szCs w:val="20"/>
                      <w:lang w:eastAsia="zh-CN"/>
                    </w:rPr>
                    <w:t>23</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233A417" w14:textId="77777777" w:rsidR="00F34091" w:rsidRDefault="008337C0">
                  <w:pPr>
                    <w:jc w:val="center"/>
                    <w:rPr>
                      <w:rFonts w:ascii="Times New Roman" w:hAnsi="Times New Roman"/>
                      <w:iCs/>
                      <w:szCs w:val="20"/>
                    </w:rPr>
                  </w:pPr>
                  <w:r>
                    <w:rPr>
                      <w:rFonts w:ascii="Times New Roman" w:hAnsi="Times New Roman"/>
                      <w:iCs/>
                      <w:szCs w:val="20"/>
                      <w:lang w:eastAsia="zh-CN"/>
                    </w:rPr>
                    <w:t>3</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2B043B" w14:textId="77777777" w:rsidR="00F34091" w:rsidRDefault="008337C0">
                  <w:pPr>
                    <w:jc w:val="center"/>
                    <w:rPr>
                      <w:rFonts w:ascii="Times New Roman" w:hAnsi="Times New Roman"/>
                      <w:iCs/>
                      <w:szCs w:val="20"/>
                    </w:rPr>
                  </w:pPr>
                  <w:r>
                    <w:rPr>
                      <w:rFonts w:ascii="Times New Roman" w:hAnsi="Times New Roman"/>
                      <w:iCs/>
                      <w:szCs w:val="20"/>
                    </w:rPr>
                    <w:t>13</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774E51A1" w14:textId="77777777" w:rsidR="00F34091" w:rsidRDefault="008337C0">
                  <w:pPr>
                    <w:jc w:val="center"/>
                    <w:rPr>
                      <w:rFonts w:ascii="Times New Roman" w:hAnsi="Times New Roman"/>
                      <w:iCs/>
                      <w:szCs w:val="20"/>
                    </w:rPr>
                  </w:pPr>
                  <w:r>
                    <w:rPr>
                      <w:rFonts w:ascii="Times New Roman" w:hAnsi="Times New Roman"/>
                      <w:iCs/>
                      <w:szCs w:val="20"/>
                    </w:rPr>
                    <w:t>(225°, 315°)</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9E739E" w14:textId="77777777" w:rsidR="00F34091" w:rsidRDefault="008337C0">
                  <w:pPr>
                    <w:jc w:val="center"/>
                    <w:rPr>
                      <w:rFonts w:ascii="Times New Roman" w:hAnsi="Times New Roman"/>
                      <w:iCs/>
                      <w:szCs w:val="20"/>
                    </w:rPr>
                  </w:pPr>
                  <w:r>
                    <w:rPr>
                      <w:rFonts w:ascii="Times New Roman" w:hAnsi="Times New Roman"/>
                      <w:iCs/>
                      <w:szCs w:val="20"/>
                    </w:rPr>
                    <w:t>[45°, 135°]</w:t>
                  </w:r>
                </w:p>
              </w:tc>
            </w:tr>
            <w:tr w:rsidR="00F34091" w14:paraId="72B4E99F" w14:textId="77777777">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74767C4" w14:textId="77777777" w:rsidR="00F34091" w:rsidRDefault="008337C0">
                  <w:pPr>
                    <w:jc w:val="center"/>
                    <w:rPr>
                      <w:rFonts w:ascii="Times New Roman" w:hAnsi="Times New Roman"/>
                      <w:iCs/>
                      <w:szCs w:val="20"/>
                    </w:rPr>
                  </w:pPr>
                  <w:r>
                    <w:rPr>
                      <w:rFonts w:ascii="Times New Roman" w:hAnsi="Times New Roman"/>
                      <w:iCs/>
                      <w:szCs w:val="20"/>
                    </w:rPr>
                    <w:t>Top</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1964AB63" w14:textId="77777777" w:rsidR="00F34091" w:rsidRDefault="008337C0">
                  <w:pPr>
                    <w:jc w:val="center"/>
                    <w:rPr>
                      <w:rFonts w:ascii="Times New Roman" w:hAnsi="Times New Roman"/>
                      <w:iCs/>
                      <w:szCs w:val="20"/>
                    </w:rPr>
                  </w:pPr>
                  <w:r>
                    <w:rPr>
                      <w:rFonts w:ascii="Times New Roman" w:hAnsi="Times New Roman"/>
                      <w:iCs/>
                      <w:szCs w:val="20"/>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FBEFE" w14:textId="77777777" w:rsidR="00F34091" w:rsidRDefault="008337C0">
                  <w:pPr>
                    <w:jc w:val="center"/>
                    <w:rPr>
                      <w:rFonts w:ascii="Times New Roman" w:hAnsi="Times New Roman"/>
                      <w:iCs/>
                      <w:szCs w:val="20"/>
                    </w:rPr>
                  </w:pPr>
                  <w:r>
                    <w:rPr>
                      <w:rFonts w:ascii="Times New Roman" w:hAnsi="Times New Roman"/>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651F01CB" w14:textId="77777777" w:rsidR="00F34091" w:rsidRDefault="008337C0">
                  <w:pPr>
                    <w:jc w:val="center"/>
                    <w:rPr>
                      <w:rFonts w:ascii="Times New Roman" w:hAnsi="Times New Roman"/>
                      <w:iCs/>
                      <w:szCs w:val="20"/>
                    </w:rPr>
                  </w:pPr>
                  <w:r>
                    <w:rPr>
                      <w:rFonts w:ascii="Times New Roman" w:hAnsi="Times New Roman"/>
                      <w:iCs/>
                      <w:szCs w:val="20"/>
                      <w:lang w:eastAsia="zh-CN"/>
                    </w:rPr>
                    <w:t>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194BBAF" w14:textId="77777777" w:rsidR="00F34091" w:rsidRDefault="008337C0">
                  <w:pPr>
                    <w:jc w:val="center"/>
                    <w:rPr>
                      <w:rFonts w:ascii="Times New Roman" w:hAnsi="Times New Roman"/>
                      <w:iCs/>
                      <w:szCs w:val="20"/>
                    </w:rPr>
                  </w:pPr>
                  <w:r>
                    <w:rPr>
                      <w:rFonts w:ascii="Times New Roman" w:hAnsi="Times New Roman"/>
                      <w:iCs/>
                      <w:szCs w:val="20"/>
                      <w:lang w:eastAsia="zh-CN"/>
                    </w:rPr>
                    <w:t>8</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F11AD6" w14:textId="77777777" w:rsidR="00F34091" w:rsidRDefault="008337C0">
                  <w:pPr>
                    <w:jc w:val="center"/>
                    <w:rPr>
                      <w:rFonts w:ascii="Times New Roman" w:hAnsi="Times New Roman"/>
                      <w:iCs/>
                      <w:szCs w:val="20"/>
                    </w:rPr>
                  </w:pPr>
                  <w:r>
                    <w:rPr>
                      <w:rFonts w:ascii="Times New Roman" w:hAnsi="Times New Roman"/>
                      <w:iCs/>
                      <w:szCs w:val="20"/>
                      <w:lang w:eastAsia="zh-CN"/>
                    </w:rPr>
                    <w:t>5</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9F8418" w14:textId="77777777" w:rsidR="00F34091" w:rsidRDefault="008337C0">
                  <w:pPr>
                    <w:jc w:val="center"/>
                    <w:rPr>
                      <w:rFonts w:ascii="Times New Roman" w:hAnsi="Times New Roman"/>
                      <w:iCs/>
                      <w:szCs w:val="20"/>
                    </w:rPr>
                  </w:pPr>
                  <w:r>
                    <w:rPr>
                      <w:rFonts w:ascii="Times New Roman" w:hAnsi="Times New Roman"/>
                      <w:iCs/>
                      <w:szCs w:val="20"/>
                      <w:lang w:eastAsia="zh-CN"/>
                    </w:rPr>
                    <w:t>15</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079B6C68" w14:textId="77BD5973" w:rsidR="00F34091" w:rsidRDefault="008337C0">
                  <w:pPr>
                    <w:jc w:val="center"/>
                    <w:rPr>
                      <w:rFonts w:ascii="Times New Roman" w:hAnsi="Times New Roman"/>
                      <w:iCs/>
                      <w:szCs w:val="20"/>
                    </w:rPr>
                  </w:pPr>
                  <w:r>
                    <w:rPr>
                      <w:rFonts w:ascii="Times New Roman" w:hAnsi="Times New Roman"/>
                      <w:iCs/>
                      <w:szCs w:val="20"/>
                    </w:rPr>
                    <w:t>[0°, 360°</w:t>
                  </w:r>
                  <w:r w:rsidR="000E63AD">
                    <w:rPr>
                      <w:rFonts w:ascii="Times New Roman" w:hAnsi="Times New Roman"/>
                      <w:iCs/>
                      <w:szCs w:val="20"/>
                    </w:rPr>
                    <w:t>]</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09A8388" w14:textId="25EB4EF8" w:rsidR="00F34091" w:rsidRDefault="008337C0">
                  <w:pPr>
                    <w:jc w:val="center"/>
                    <w:rPr>
                      <w:rFonts w:ascii="Times New Roman" w:hAnsi="Times New Roman"/>
                      <w:iCs/>
                      <w:szCs w:val="20"/>
                    </w:rPr>
                  </w:pPr>
                  <w:r>
                    <w:rPr>
                      <w:rFonts w:ascii="Times New Roman" w:hAnsi="Times New Roman"/>
                      <w:iCs/>
                      <w:szCs w:val="20"/>
                    </w:rPr>
                    <w:t>[0°, 45°</w:t>
                  </w:r>
                  <w:r w:rsidR="000E63AD">
                    <w:rPr>
                      <w:rFonts w:ascii="Times New Roman" w:hAnsi="Times New Roman"/>
                      <w:iCs/>
                      <w:szCs w:val="20"/>
                    </w:rPr>
                    <w:t>]</w:t>
                  </w:r>
                </w:p>
              </w:tc>
            </w:tr>
            <w:tr w:rsidR="00F34091" w14:paraId="6D947FDD" w14:textId="77777777">
              <w:trPr>
                <w:trHeight w:val="597"/>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736449" w14:textId="77777777" w:rsidR="00F34091" w:rsidRDefault="008337C0">
                  <w:pPr>
                    <w:jc w:val="center"/>
                    <w:rPr>
                      <w:rFonts w:ascii="Times New Roman" w:hAnsi="Times New Roman"/>
                      <w:iCs/>
                      <w:szCs w:val="20"/>
                    </w:rPr>
                  </w:pPr>
                  <w:r>
                    <w:rPr>
                      <w:rFonts w:ascii="Times New Roman" w:hAnsi="Times New Roman"/>
                      <w:iCs/>
                      <w:szCs w:val="20"/>
                    </w:rPr>
                    <w:t>Bottom</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62DB112B" w14:textId="77777777" w:rsidR="00F34091" w:rsidRDefault="008337C0">
                  <w:pPr>
                    <w:jc w:val="center"/>
                    <w:rPr>
                      <w:rFonts w:ascii="Times New Roman" w:hAnsi="Times New Roman"/>
                      <w:iCs/>
                      <w:szCs w:val="20"/>
                    </w:rPr>
                  </w:pPr>
                  <w:r>
                    <w:rPr>
                      <w:rFonts w:ascii="Times New Roman" w:hAnsi="Times New Roman"/>
                      <w:iCs/>
                      <w:szCs w:val="20"/>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2E97DC" w14:textId="77777777" w:rsidR="00F34091" w:rsidRDefault="008337C0">
                  <w:pPr>
                    <w:jc w:val="center"/>
                    <w:rPr>
                      <w:rFonts w:ascii="Times New Roman" w:hAnsi="Times New Roman"/>
                      <w:iCs/>
                      <w:szCs w:val="20"/>
                    </w:rPr>
                  </w:pPr>
                  <w:r>
                    <w:rPr>
                      <w:rFonts w:ascii="Times New Roman" w:hAnsi="Times New Roman"/>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5B84825A" w14:textId="77777777" w:rsidR="00F34091" w:rsidRDefault="008337C0">
                  <w:pPr>
                    <w:jc w:val="center"/>
                    <w:rPr>
                      <w:rFonts w:ascii="Times New Roman" w:hAnsi="Times New Roman"/>
                      <w:iCs/>
                      <w:szCs w:val="20"/>
                    </w:rPr>
                  </w:pPr>
                  <w:r>
                    <w:rPr>
                      <w:rFonts w:ascii="Times New Roman" w:hAnsi="Times New Roman"/>
                      <w:iCs/>
                      <w:szCs w:val="20"/>
                      <w:lang w:eastAsia="zh-CN"/>
                    </w:rPr>
                    <w:t>180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05898FB7" w14:textId="77777777" w:rsidR="00F34091" w:rsidRDefault="008337C0">
                  <w:pPr>
                    <w:jc w:val="center"/>
                    <w:rPr>
                      <w:rFonts w:ascii="Times New Roman" w:hAnsi="Times New Roman"/>
                      <w:iCs/>
                      <w:szCs w:val="20"/>
                    </w:rPr>
                  </w:pPr>
                  <w:r>
                    <w:rPr>
                      <w:rFonts w:ascii="Times New Roman" w:hAnsi="Times New Roman"/>
                      <w:iCs/>
                      <w:szCs w:val="20"/>
                      <w:lang w:eastAsia="zh-CN"/>
                    </w:rPr>
                    <w:t>8</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5B0ADE" w14:textId="77777777" w:rsidR="00F34091" w:rsidRDefault="008337C0">
                  <w:pPr>
                    <w:jc w:val="center"/>
                    <w:rPr>
                      <w:rFonts w:ascii="Times New Roman" w:hAnsi="Times New Roman"/>
                      <w:iCs/>
                      <w:szCs w:val="20"/>
                    </w:rPr>
                  </w:pPr>
                  <w:r>
                    <w:rPr>
                      <w:rFonts w:ascii="Times New Roman" w:hAnsi="Times New Roman"/>
                      <w:iCs/>
                      <w:szCs w:val="20"/>
                      <w:lang w:eastAsia="zh-CN"/>
                    </w:rPr>
                    <w:t>5</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BCA0A6" w14:textId="77777777" w:rsidR="00F34091" w:rsidRDefault="008337C0">
                  <w:pPr>
                    <w:jc w:val="center"/>
                    <w:rPr>
                      <w:rFonts w:ascii="Times New Roman" w:hAnsi="Times New Roman"/>
                      <w:iCs/>
                      <w:szCs w:val="20"/>
                    </w:rPr>
                  </w:pPr>
                  <w:r>
                    <w:rPr>
                      <w:rFonts w:ascii="Times New Roman" w:hAnsi="Times New Roman"/>
                      <w:iCs/>
                      <w:szCs w:val="20"/>
                      <w:lang w:eastAsia="zh-CN"/>
                    </w:rPr>
                    <w:t>15</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536BA40B" w14:textId="1635B941" w:rsidR="00F34091" w:rsidRDefault="008337C0">
                  <w:pPr>
                    <w:jc w:val="center"/>
                    <w:rPr>
                      <w:rFonts w:ascii="Times New Roman" w:hAnsi="Times New Roman"/>
                      <w:iCs/>
                      <w:szCs w:val="20"/>
                    </w:rPr>
                  </w:pPr>
                  <w:r>
                    <w:rPr>
                      <w:rFonts w:ascii="Times New Roman" w:hAnsi="Times New Roman"/>
                      <w:iCs/>
                      <w:szCs w:val="20"/>
                    </w:rPr>
                    <w:t>[0°, 360°</w:t>
                  </w:r>
                  <w:r w:rsidR="000E63AD">
                    <w:rPr>
                      <w:rFonts w:ascii="Times New Roman" w:hAnsi="Times New Roman"/>
                      <w:iCs/>
                      <w:szCs w:val="20"/>
                    </w:rPr>
                    <w:t>]</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63812C7C" w14:textId="67E5F058" w:rsidR="00F34091" w:rsidRDefault="008337C0">
                  <w:pPr>
                    <w:jc w:val="center"/>
                    <w:rPr>
                      <w:rFonts w:ascii="Times New Roman" w:hAnsi="Times New Roman"/>
                      <w:iCs/>
                      <w:szCs w:val="20"/>
                    </w:rPr>
                  </w:pPr>
                  <w:r>
                    <w:rPr>
                      <w:rFonts w:ascii="Times New Roman" w:hAnsi="Times New Roman"/>
                      <w:iCs/>
                      <w:szCs w:val="20"/>
                    </w:rPr>
                    <w:t>[135°, 180°</w:t>
                  </w:r>
                  <w:r w:rsidR="000E63AD">
                    <w:rPr>
                      <w:rFonts w:ascii="Times New Roman" w:hAnsi="Times New Roman"/>
                      <w:iCs/>
                      <w:szCs w:val="20"/>
                    </w:rPr>
                    <w:t>]</w:t>
                  </w:r>
                </w:p>
              </w:tc>
            </w:tr>
          </w:tbl>
          <w:p w14:paraId="74FA33EC" w14:textId="77777777" w:rsidR="00F34091" w:rsidRDefault="00F34091">
            <w:pPr>
              <w:spacing w:before="0"/>
              <w:rPr>
                <w:rFonts w:eastAsiaTheme="minorEastAsia"/>
                <w:lang w:eastAsia="ko-KR"/>
              </w:rPr>
            </w:pPr>
          </w:p>
        </w:tc>
      </w:tr>
      <w:tr w:rsidR="00F34091" w14:paraId="115912AE" w14:textId="77777777">
        <w:trPr>
          <w:trHeight w:val="222"/>
        </w:trPr>
        <w:tc>
          <w:tcPr>
            <w:tcW w:w="1296" w:type="dxa"/>
            <w:vMerge/>
          </w:tcPr>
          <w:p w14:paraId="462B22A0" w14:textId="77777777" w:rsidR="00F34091" w:rsidRDefault="00F34091">
            <w:pPr>
              <w:spacing w:before="0"/>
              <w:rPr>
                <w:rFonts w:eastAsiaTheme="minorEastAsia"/>
                <w:lang w:eastAsia="zh-CN"/>
              </w:rPr>
            </w:pPr>
          </w:p>
        </w:tc>
        <w:tc>
          <w:tcPr>
            <w:tcW w:w="1134" w:type="dxa"/>
          </w:tcPr>
          <w:p w14:paraId="7FDC29FD"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C43D542" w14:textId="77777777" w:rsidR="00F34091" w:rsidRDefault="008337C0">
            <w:pPr>
              <w:spacing w:before="0"/>
              <w:rPr>
                <w:rFonts w:eastAsiaTheme="minorEastAsia"/>
                <w:lang w:eastAsia="zh-CN"/>
              </w:rPr>
            </w:pPr>
            <w:r>
              <w:rPr>
                <w:rFonts w:eastAsiaTheme="minorEastAsia"/>
                <w:lang w:eastAsia="zh-CN"/>
              </w:rPr>
              <w:t xml:space="preserve">Std: </w:t>
            </w:r>
            <w:r>
              <w:rPr>
                <w:rFonts w:eastAsiaTheme="minorEastAsia" w:hint="eastAsia"/>
                <w:lang w:eastAsia="zh-CN"/>
              </w:rPr>
              <w:t>1</w:t>
            </w:r>
            <w:r>
              <w:rPr>
                <w:rFonts w:eastAsiaTheme="minorEastAsia"/>
                <w:lang w:eastAsia="zh-CN"/>
              </w:rPr>
              <w:t>.47dB</w:t>
            </w:r>
          </w:p>
        </w:tc>
      </w:tr>
    </w:tbl>
    <w:p w14:paraId="212E5E8D" w14:textId="77777777" w:rsidR="00F34091" w:rsidRDefault="00F34091">
      <w:pPr>
        <w:rPr>
          <w:rFonts w:eastAsiaTheme="minorEastAsia"/>
          <w:lang w:eastAsia="zh-CN"/>
        </w:rPr>
      </w:pPr>
    </w:p>
    <w:p w14:paraId="0AEE09B0" w14:textId="77777777" w:rsidR="00F34091" w:rsidRDefault="00F34091">
      <w:pPr>
        <w:rPr>
          <w:rFonts w:eastAsiaTheme="minorEastAsia"/>
          <w:lang w:eastAsia="zh-CN"/>
        </w:rPr>
      </w:pPr>
    </w:p>
    <w:p w14:paraId="68F65CD5" w14:textId="77777777" w:rsidR="00F34091" w:rsidRDefault="008337C0">
      <w:pPr>
        <w:rPr>
          <w:rFonts w:eastAsiaTheme="minorEastAsia"/>
          <w:color w:val="FF000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4E54448D" w14:textId="77777777" w:rsidR="00F34091" w:rsidRDefault="008337C0">
      <w:pPr>
        <w:pStyle w:val="4"/>
        <w:numPr>
          <w:ilvl w:val="0"/>
          <w:numId w:val="0"/>
        </w:numPr>
        <w:ind w:left="864" w:hanging="864"/>
        <w:rPr>
          <w:highlight w:val="yellow"/>
        </w:rPr>
      </w:pPr>
      <w:r>
        <w:rPr>
          <w:highlight w:val="yellow"/>
        </w:rPr>
        <w:t xml:space="preserve">[FL1] Question 4.2.1 </w:t>
      </w:r>
    </w:p>
    <w:p w14:paraId="11D6A1A7" w14:textId="77777777" w:rsidR="00F34091" w:rsidRDefault="008337C0">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UAV with large size</w:t>
      </w:r>
    </w:p>
    <w:p w14:paraId="720441A2" w14:textId="77777777" w:rsidR="00F34091" w:rsidRDefault="00F34091">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F34091" w14:paraId="5397D258" w14:textId="77777777">
        <w:trPr>
          <w:trHeight w:val="416"/>
        </w:trPr>
        <w:tc>
          <w:tcPr>
            <w:tcW w:w="1296" w:type="dxa"/>
            <w:shd w:val="clear" w:color="auto" w:fill="D9E2F3" w:themeFill="accent1" w:themeFillTint="33"/>
            <w:vAlign w:val="center"/>
          </w:tcPr>
          <w:p w14:paraId="2856C602" w14:textId="77777777" w:rsidR="00F34091" w:rsidRDefault="008337C0">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23F712C5" w14:textId="77777777" w:rsidR="00F34091" w:rsidRDefault="008337C0">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5897D373" w14:textId="77777777" w:rsidR="00F34091" w:rsidRDefault="008337C0">
            <w:pPr>
              <w:widowControl w:val="0"/>
              <w:spacing w:before="0"/>
              <w:rPr>
                <w:rFonts w:eastAsiaTheme="minorEastAsia"/>
                <w:b/>
                <w:bCs/>
                <w:lang w:eastAsia="zh-CN"/>
              </w:rPr>
            </w:pPr>
            <w:r>
              <w:rPr>
                <w:rFonts w:eastAsiaTheme="minorEastAsia"/>
                <w:b/>
                <w:bCs/>
                <w:lang w:eastAsia="zh-CN"/>
              </w:rPr>
              <w:t>Formulas/Values</w:t>
            </w:r>
          </w:p>
        </w:tc>
      </w:tr>
      <w:tr w:rsidR="00F34091" w14:paraId="6E2E1485" w14:textId="77777777">
        <w:trPr>
          <w:trHeight w:val="222"/>
        </w:trPr>
        <w:tc>
          <w:tcPr>
            <w:tcW w:w="1296" w:type="dxa"/>
            <w:vMerge w:val="restart"/>
            <w:vAlign w:val="center"/>
          </w:tcPr>
          <w:p w14:paraId="026D6592" w14:textId="77777777" w:rsidR="00F34091" w:rsidRDefault="008337C0">
            <w:pPr>
              <w:spacing w:before="0"/>
              <w:rPr>
                <w:rFonts w:eastAsiaTheme="minorEastAsia"/>
                <w:lang w:eastAsia="ko-KR"/>
              </w:rPr>
            </w:pPr>
            <w:r>
              <w:rPr>
                <w:rFonts w:eastAsiaTheme="minorEastAsia"/>
                <w:lang w:eastAsia="ko-KR"/>
              </w:rPr>
              <w:t>Xiaomi, BUPT</w:t>
            </w:r>
          </w:p>
        </w:tc>
        <w:tc>
          <w:tcPr>
            <w:tcW w:w="1134" w:type="dxa"/>
            <w:vAlign w:val="center"/>
          </w:tcPr>
          <w:p w14:paraId="39DE3F39"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tbl>
            <w:tblPr>
              <w:tblStyle w:val="afd"/>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38"/>
              <w:gridCol w:w="759"/>
              <w:gridCol w:w="670"/>
              <w:gridCol w:w="734"/>
              <w:gridCol w:w="670"/>
              <w:gridCol w:w="598"/>
              <w:gridCol w:w="596"/>
              <w:gridCol w:w="1115"/>
              <w:gridCol w:w="1088"/>
            </w:tblGrid>
            <w:tr w:rsidR="00F34091" w14:paraId="11B87966" w14:textId="77777777">
              <w:trPr>
                <w:trHeight w:val="511"/>
                <w:jc w:val="center"/>
              </w:trPr>
              <w:tc>
                <w:tcPr>
                  <w:tcW w:w="529" w:type="pct"/>
                  <w:shd w:val="clear" w:color="auto" w:fill="BFBFBF" w:themeFill="background1" w:themeFillShade="BF"/>
                  <w:vAlign w:val="center"/>
                </w:tcPr>
                <w:p w14:paraId="1E2C357E" w14:textId="77777777" w:rsidR="00F34091" w:rsidRDefault="008337C0">
                  <w:pPr>
                    <w:overflowPunct w:val="0"/>
                    <w:snapToGrid w:val="0"/>
                    <w:jc w:val="center"/>
                    <w:textAlignment w:val="baseline"/>
                    <w:rPr>
                      <w:sz w:val="16"/>
                      <w:szCs w:val="16"/>
                    </w:rPr>
                  </w:pPr>
                  <w:bookmarkStart w:id="21" w:name="_Hlk193803128"/>
                  <w:r>
                    <w:rPr>
                      <w:sz w:val="16"/>
                      <w:szCs w:val="16"/>
                    </w:rPr>
                    <w:t>Region</w:t>
                  </w:r>
                </w:p>
              </w:tc>
              <w:tc>
                <w:tcPr>
                  <w:tcW w:w="544" w:type="pct"/>
                  <w:shd w:val="clear" w:color="auto" w:fill="BFBFBF" w:themeFill="background1" w:themeFillShade="BF"/>
                  <w:vAlign w:val="center"/>
                </w:tcPr>
                <w:p w14:paraId="210CEDB4" w14:textId="77777777" w:rsidR="00F34091" w:rsidRDefault="00474DA8">
                  <w:pPr>
                    <w:overflowPunct w:val="0"/>
                    <w:snapToGrid w:val="0"/>
                    <w:jc w:val="center"/>
                    <w:textAlignment w:val="baseline"/>
                    <w:rPr>
                      <w:sz w:val="16"/>
                      <w:szCs w:val="16"/>
                    </w:rPr>
                  </w:pPr>
                  <m:oMathPara>
                    <m:oMath>
                      <m:sSub>
                        <m:sSubPr>
                          <m:ctrlPr>
                            <w:rPr>
                              <w:rFonts w:ascii="Cambria Math" w:hAnsi="Cambria Math"/>
                              <w:sz w:val="16"/>
                              <w:szCs w:val="16"/>
                            </w:rPr>
                          </m:ctrlPr>
                        </m:sSubPr>
                        <m:e>
                          <m:r>
                            <w:rPr>
                              <w:rFonts w:ascii="Cambria Math" w:hAnsi="Cambria Math"/>
                              <w:sz w:val="16"/>
                              <w:szCs w:val="16"/>
                            </w:rPr>
                            <m:t>φ</m:t>
                          </m:r>
                        </m:e>
                        <m:sub>
                          <m:r>
                            <w:rPr>
                              <w:rFonts w:ascii="Cambria Math" w:hAnsi="Cambria Math"/>
                              <w:sz w:val="16"/>
                              <w:szCs w:val="16"/>
                            </w:rPr>
                            <m:t>center</m:t>
                          </m:r>
                        </m:sub>
                      </m:sSub>
                    </m:oMath>
                  </m:oMathPara>
                </w:p>
              </w:tc>
              <w:tc>
                <w:tcPr>
                  <w:tcW w:w="481" w:type="pct"/>
                  <w:shd w:val="clear" w:color="auto" w:fill="BFBFBF" w:themeFill="background1" w:themeFillShade="BF"/>
                  <w:vAlign w:val="center"/>
                </w:tcPr>
                <w:p w14:paraId="0807DE72" w14:textId="77777777" w:rsidR="00F34091" w:rsidRDefault="00474DA8">
                  <w:pPr>
                    <w:overflowPunct w:val="0"/>
                    <w:snapToGrid w:val="0"/>
                    <w:jc w:val="center"/>
                    <w:textAlignment w:val="baseline"/>
                    <w:rPr>
                      <w:sz w:val="16"/>
                      <w:szCs w:val="16"/>
                    </w:rPr>
                  </w:pPr>
                  <m:oMathPara>
                    <m:oMath>
                      <m:sSub>
                        <m:sSubPr>
                          <m:ctrlPr>
                            <w:rPr>
                              <w:rFonts w:ascii="Cambria Math" w:hAnsi="Cambria Math"/>
                              <w:i/>
                              <w:sz w:val="16"/>
                              <w:szCs w:val="16"/>
                            </w:rPr>
                          </m:ctrlPr>
                        </m:sSubPr>
                        <m:e>
                          <m:r>
                            <w:rPr>
                              <w:rFonts w:ascii="Cambria Math" w:hAnsi="Cambria Math"/>
                              <w:sz w:val="16"/>
                              <w:szCs w:val="16"/>
                            </w:rPr>
                            <m:t>φ</m:t>
                          </m:r>
                        </m:e>
                        <m:sub>
                          <m:r>
                            <m:rPr>
                              <m:sty m:val="p"/>
                            </m:rPr>
                            <w:rPr>
                              <w:rFonts w:ascii="Cambria Math" w:hAnsi="Cambria Math"/>
                              <w:sz w:val="16"/>
                              <w:szCs w:val="16"/>
                            </w:rPr>
                            <m:t>3dB</m:t>
                          </m:r>
                        </m:sub>
                      </m:sSub>
                    </m:oMath>
                  </m:oMathPara>
                </w:p>
              </w:tc>
              <w:tc>
                <w:tcPr>
                  <w:tcW w:w="527" w:type="pct"/>
                  <w:shd w:val="clear" w:color="auto" w:fill="BFBFBF" w:themeFill="background1" w:themeFillShade="BF"/>
                  <w:vAlign w:val="center"/>
                </w:tcPr>
                <w:p w14:paraId="30ED7CE7" w14:textId="77777777" w:rsidR="00F34091" w:rsidRDefault="00474DA8">
                  <w:pPr>
                    <w:overflowPunct w:val="0"/>
                    <w:snapToGrid w:val="0"/>
                    <w:jc w:val="center"/>
                    <w:textAlignment w:val="baseline"/>
                    <w:rPr>
                      <w:sz w:val="16"/>
                      <w:szCs w:val="16"/>
                    </w:rPr>
                  </w:pPr>
                  <m:oMathPara>
                    <m:oMath>
                      <m:sSub>
                        <m:sSubPr>
                          <m:ctrlPr>
                            <w:rPr>
                              <w:rFonts w:ascii="Cambria Math" w:hAnsi="Cambria Math"/>
                              <w:sz w:val="16"/>
                              <w:szCs w:val="16"/>
                            </w:rPr>
                          </m:ctrlPr>
                        </m:sSubPr>
                        <m:e>
                          <m:r>
                            <w:rPr>
                              <w:rFonts w:ascii="Cambria Math" w:hAnsi="Cambria Math"/>
                              <w:sz w:val="16"/>
                              <w:szCs w:val="16"/>
                            </w:rPr>
                            <m:t>θ</m:t>
                          </m:r>
                        </m:e>
                        <m:sub>
                          <m:r>
                            <w:rPr>
                              <w:rFonts w:ascii="Cambria Math" w:hAnsi="Cambria Math"/>
                              <w:sz w:val="16"/>
                              <w:szCs w:val="16"/>
                            </w:rPr>
                            <m:t>center</m:t>
                          </m:r>
                        </m:sub>
                      </m:sSub>
                    </m:oMath>
                  </m:oMathPara>
                </w:p>
              </w:tc>
              <w:tc>
                <w:tcPr>
                  <w:tcW w:w="481" w:type="pct"/>
                  <w:shd w:val="clear" w:color="auto" w:fill="BFBFBF" w:themeFill="background1" w:themeFillShade="BF"/>
                  <w:vAlign w:val="center"/>
                </w:tcPr>
                <w:p w14:paraId="21DD7A51" w14:textId="77777777" w:rsidR="00F34091" w:rsidRDefault="00474DA8">
                  <w:pPr>
                    <w:overflowPunct w:val="0"/>
                    <w:snapToGrid w:val="0"/>
                    <w:jc w:val="center"/>
                    <w:textAlignment w:val="baseline"/>
                    <w:rPr>
                      <w:sz w:val="16"/>
                      <w:szCs w:val="16"/>
                    </w:rPr>
                  </w:pPr>
                  <m:oMathPara>
                    <m:oMath>
                      <m:sSub>
                        <m:sSubPr>
                          <m:ctrlPr>
                            <w:rPr>
                              <w:rFonts w:ascii="Cambria Math" w:hAnsi="Cambria Math"/>
                              <w:i/>
                              <w:sz w:val="16"/>
                              <w:szCs w:val="16"/>
                            </w:rPr>
                          </m:ctrlPr>
                        </m:sSubPr>
                        <m:e>
                          <m:r>
                            <w:rPr>
                              <w:rFonts w:ascii="Cambria Math" w:hAnsi="Cambria Math"/>
                              <w:sz w:val="16"/>
                              <w:szCs w:val="16"/>
                            </w:rPr>
                            <m:t>θ</m:t>
                          </m:r>
                        </m:e>
                        <m:sub>
                          <m:r>
                            <m:rPr>
                              <m:sty m:val="p"/>
                            </m:rPr>
                            <w:rPr>
                              <w:rFonts w:ascii="Cambria Math" w:hAnsi="Cambria Math"/>
                              <w:sz w:val="16"/>
                              <w:szCs w:val="16"/>
                            </w:rPr>
                            <m:t>3dB</m:t>
                          </m:r>
                        </m:sub>
                      </m:sSub>
                    </m:oMath>
                  </m:oMathPara>
                </w:p>
              </w:tc>
              <w:tc>
                <w:tcPr>
                  <w:tcW w:w="429" w:type="pct"/>
                  <w:shd w:val="clear" w:color="auto" w:fill="BFBFBF" w:themeFill="background1" w:themeFillShade="BF"/>
                  <w:vAlign w:val="center"/>
                </w:tcPr>
                <w:p w14:paraId="48AA4B71" w14:textId="77777777" w:rsidR="00F34091" w:rsidRDefault="00474DA8">
                  <w:pPr>
                    <w:overflowPunct w:val="0"/>
                    <w:snapToGrid w:val="0"/>
                    <w:jc w:val="center"/>
                    <w:textAlignment w:val="baseline"/>
                    <w:rPr>
                      <w:sz w:val="16"/>
                      <w:szCs w:val="16"/>
                    </w:rPr>
                  </w:pPr>
                  <m:oMathPara>
                    <m:oMath>
                      <m:sSub>
                        <m:sSubPr>
                          <m:ctrlPr>
                            <w:rPr>
                              <w:rFonts w:ascii="Cambria Math" w:eastAsia="宋体" w:hAnsi="Cambria Math"/>
                              <w:i/>
                              <w:sz w:val="16"/>
                              <w:szCs w:val="16"/>
                            </w:rPr>
                          </m:ctrlPr>
                        </m:sSubPr>
                        <m:e>
                          <m:r>
                            <w:rPr>
                              <w:rFonts w:ascii="Cambria Math" w:eastAsia="宋体" w:hAnsi="Cambria Math"/>
                              <w:sz w:val="16"/>
                              <w:szCs w:val="16"/>
                            </w:rPr>
                            <m:t>G</m:t>
                          </m:r>
                        </m:e>
                        <m:sub>
                          <m:r>
                            <w:rPr>
                              <w:rFonts w:ascii="Cambria Math" w:eastAsia="宋体" w:hAnsi="Cambria Math"/>
                              <w:sz w:val="16"/>
                              <w:szCs w:val="16"/>
                            </w:rPr>
                            <m:t>max</m:t>
                          </m:r>
                        </m:sub>
                      </m:sSub>
                    </m:oMath>
                  </m:oMathPara>
                </w:p>
              </w:tc>
              <w:tc>
                <w:tcPr>
                  <w:tcW w:w="428" w:type="pct"/>
                  <w:shd w:val="clear" w:color="auto" w:fill="BFBFBF" w:themeFill="background1" w:themeFillShade="BF"/>
                  <w:vAlign w:val="center"/>
                </w:tcPr>
                <w:p w14:paraId="481D1BF8" w14:textId="77777777" w:rsidR="00F34091" w:rsidRDefault="00474DA8">
                  <w:pPr>
                    <w:overflowPunct w:val="0"/>
                    <w:snapToGrid w:val="0"/>
                    <w:jc w:val="center"/>
                    <w:textAlignment w:val="baseline"/>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max</m:t>
                          </m:r>
                        </m:sub>
                      </m:sSub>
                    </m:oMath>
                  </m:oMathPara>
                </w:p>
              </w:tc>
              <w:tc>
                <w:tcPr>
                  <w:tcW w:w="800" w:type="pct"/>
                  <w:shd w:val="clear" w:color="auto" w:fill="BFBFBF" w:themeFill="background1" w:themeFillShade="BF"/>
                  <w:vAlign w:val="center"/>
                </w:tcPr>
                <w:p w14:paraId="1FC6E4D8" w14:textId="77777777" w:rsidR="00F34091" w:rsidRDefault="008337C0">
                  <w:pPr>
                    <w:overflowPunct w:val="0"/>
                    <w:snapToGrid w:val="0"/>
                    <w:jc w:val="center"/>
                    <w:textAlignment w:val="baseline"/>
                    <w:rPr>
                      <w:sz w:val="16"/>
                      <w:szCs w:val="16"/>
                    </w:rPr>
                  </w:pPr>
                  <w:r>
                    <w:rPr>
                      <w:sz w:val="16"/>
                      <w:szCs w:val="16"/>
                    </w:rPr>
                    <w:t>Range of</w:t>
                  </w:r>
                  <w:r>
                    <w:rPr>
                      <w:i/>
                      <w:sz w:val="16"/>
                      <w:szCs w:val="16"/>
                    </w:rPr>
                    <w:t xml:space="preserve"> </w:t>
                  </w:r>
                  <m:oMath>
                    <m:r>
                      <w:rPr>
                        <w:rFonts w:ascii="Cambria Math" w:hAnsi="Cambria Math"/>
                        <w:sz w:val="16"/>
                        <w:szCs w:val="16"/>
                      </w:rPr>
                      <m:t>φ</m:t>
                    </m:r>
                  </m:oMath>
                </w:p>
              </w:tc>
              <w:tc>
                <w:tcPr>
                  <w:tcW w:w="782" w:type="pct"/>
                  <w:shd w:val="clear" w:color="auto" w:fill="BFBFBF" w:themeFill="background1" w:themeFillShade="BF"/>
                  <w:vAlign w:val="center"/>
                </w:tcPr>
                <w:p w14:paraId="2C45ED97" w14:textId="77777777" w:rsidR="00F34091" w:rsidRDefault="008337C0">
                  <w:pPr>
                    <w:overflowPunct w:val="0"/>
                    <w:snapToGrid w:val="0"/>
                    <w:jc w:val="center"/>
                    <w:textAlignment w:val="baseline"/>
                    <w:rPr>
                      <w:sz w:val="16"/>
                      <w:szCs w:val="16"/>
                    </w:rPr>
                  </w:pPr>
                  <w:r>
                    <w:rPr>
                      <w:sz w:val="16"/>
                      <w:szCs w:val="16"/>
                    </w:rPr>
                    <w:t xml:space="preserve">Range of </w:t>
                  </w:r>
                  <m:oMath>
                    <m:r>
                      <w:rPr>
                        <w:rFonts w:ascii="Cambria Math" w:hAnsi="Cambria Math"/>
                        <w:sz w:val="16"/>
                        <w:szCs w:val="16"/>
                      </w:rPr>
                      <m:t>θ</m:t>
                    </m:r>
                  </m:oMath>
                </w:p>
              </w:tc>
            </w:tr>
            <w:tr w:rsidR="00F34091" w14:paraId="6605C900" w14:textId="77777777">
              <w:trPr>
                <w:trHeight w:val="101"/>
                <w:jc w:val="center"/>
              </w:trPr>
              <w:tc>
                <w:tcPr>
                  <w:tcW w:w="529" w:type="pct"/>
                  <w:vAlign w:val="center"/>
                </w:tcPr>
                <w:p w14:paraId="6D15F2BA" w14:textId="77777777" w:rsidR="00F34091" w:rsidRDefault="008337C0">
                  <w:pPr>
                    <w:overflowPunct w:val="0"/>
                    <w:snapToGrid w:val="0"/>
                    <w:jc w:val="center"/>
                    <w:textAlignment w:val="baseline"/>
                    <w:rPr>
                      <w:sz w:val="16"/>
                      <w:szCs w:val="16"/>
                    </w:rPr>
                  </w:pPr>
                  <w:r>
                    <w:rPr>
                      <w:sz w:val="16"/>
                      <w:szCs w:val="16"/>
                    </w:rPr>
                    <w:t>Front</w:t>
                  </w:r>
                </w:p>
              </w:tc>
              <w:tc>
                <w:tcPr>
                  <w:tcW w:w="544" w:type="pct"/>
                  <w:vAlign w:val="center"/>
                </w:tcPr>
                <w:p w14:paraId="7E0DBE01" w14:textId="77777777" w:rsidR="00F34091" w:rsidRDefault="008337C0">
                  <w:pPr>
                    <w:overflowPunct w:val="0"/>
                    <w:snapToGrid w:val="0"/>
                    <w:jc w:val="center"/>
                    <w:textAlignment w:val="baseline"/>
                    <w:rPr>
                      <w:sz w:val="16"/>
                      <w:szCs w:val="16"/>
                    </w:rPr>
                  </w:pPr>
                  <w:r>
                    <w:rPr>
                      <w:bCs/>
                      <w:sz w:val="16"/>
                      <w:szCs w:val="16"/>
                    </w:rPr>
                    <w:t>0</w:t>
                  </w:r>
                  <w:r>
                    <w:rPr>
                      <w:kern w:val="3"/>
                      <w:sz w:val="16"/>
                      <w:szCs w:val="16"/>
                      <w:lang w:bidi="hi-IN"/>
                    </w:rPr>
                    <w:t>°</w:t>
                  </w:r>
                </w:p>
              </w:tc>
              <w:tc>
                <w:tcPr>
                  <w:tcW w:w="481" w:type="pct"/>
                  <w:vAlign w:val="center"/>
                </w:tcPr>
                <w:p w14:paraId="703F370E" w14:textId="77777777" w:rsidR="00F34091" w:rsidRDefault="008337C0">
                  <w:pPr>
                    <w:overflowPunct w:val="0"/>
                    <w:snapToGrid w:val="0"/>
                    <w:jc w:val="center"/>
                    <w:textAlignment w:val="baseline"/>
                    <w:rPr>
                      <w:sz w:val="16"/>
                      <w:szCs w:val="16"/>
                    </w:rPr>
                  </w:pPr>
                  <w:r>
                    <w:rPr>
                      <w:sz w:val="16"/>
                      <w:szCs w:val="16"/>
                    </w:rPr>
                    <w:t>14.37</w:t>
                  </w:r>
                  <w:r>
                    <w:rPr>
                      <w:kern w:val="3"/>
                      <w:sz w:val="16"/>
                      <w:szCs w:val="16"/>
                      <w:lang w:bidi="hi-IN"/>
                    </w:rPr>
                    <w:t>°</w:t>
                  </w:r>
                </w:p>
              </w:tc>
              <w:tc>
                <w:tcPr>
                  <w:tcW w:w="527" w:type="pct"/>
                </w:tcPr>
                <w:p w14:paraId="442FF651" w14:textId="77777777" w:rsidR="00F34091" w:rsidRDefault="008337C0">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7F09605B" w14:textId="77777777" w:rsidR="00F34091" w:rsidRDefault="008337C0">
                  <w:pPr>
                    <w:overflowPunct w:val="0"/>
                    <w:snapToGrid w:val="0"/>
                    <w:jc w:val="center"/>
                    <w:textAlignment w:val="baseline"/>
                    <w:rPr>
                      <w:sz w:val="16"/>
                      <w:szCs w:val="16"/>
                    </w:rPr>
                  </w:pPr>
                  <w:r>
                    <w:rPr>
                      <w:sz w:val="16"/>
                      <w:szCs w:val="16"/>
                    </w:rPr>
                    <w:t>14.37</w:t>
                  </w:r>
                  <w:r>
                    <w:rPr>
                      <w:kern w:val="3"/>
                      <w:sz w:val="16"/>
                      <w:szCs w:val="16"/>
                      <w:lang w:bidi="hi-IN"/>
                    </w:rPr>
                    <w:t>°</w:t>
                  </w:r>
                </w:p>
              </w:tc>
              <w:tc>
                <w:tcPr>
                  <w:tcW w:w="429" w:type="pct"/>
                  <w:vAlign w:val="center"/>
                </w:tcPr>
                <w:p w14:paraId="25C28895" w14:textId="77777777" w:rsidR="00F34091" w:rsidRDefault="008337C0">
                  <w:pPr>
                    <w:overflowPunct w:val="0"/>
                    <w:snapToGrid w:val="0"/>
                    <w:jc w:val="center"/>
                    <w:textAlignment w:val="baseline"/>
                    <w:rPr>
                      <w:sz w:val="16"/>
                      <w:szCs w:val="16"/>
                    </w:rPr>
                  </w:pPr>
                  <w:r>
                    <w:rPr>
                      <w:color w:val="000000" w:themeColor="text1"/>
                      <w:sz w:val="16"/>
                      <w:szCs w:val="16"/>
                    </w:rPr>
                    <w:t>2.22</w:t>
                  </w:r>
                </w:p>
              </w:tc>
              <w:tc>
                <w:tcPr>
                  <w:tcW w:w="428" w:type="pct"/>
                  <w:vAlign w:val="center"/>
                </w:tcPr>
                <w:p w14:paraId="32FE89FB" w14:textId="77777777" w:rsidR="00F34091" w:rsidRDefault="008337C0">
                  <w:pPr>
                    <w:overflowPunct w:val="0"/>
                    <w:snapToGrid w:val="0"/>
                    <w:jc w:val="center"/>
                    <w:textAlignment w:val="baseline"/>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.99</w:t>
                  </w:r>
                </w:p>
              </w:tc>
              <w:tc>
                <w:tcPr>
                  <w:tcW w:w="800" w:type="pct"/>
                  <w:vAlign w:val="center"/>
                </w:tcPr>
                <w:p w14:paraId="6A003175" w14:textId="77777777" w:rsidR="00F34091" w:rsidRDefault="008337C0">
                  <w:pPr>
                    <w:overflowPunct w:val="0"/>
                    <w:snapToGrid w:val="0"/>
                    <w:jc w:val="center"/>
                    <w:textAlignment w:val="baseline"/>
                    <w:rPr>
                      <w:sz w:val="16"/>
                      <w:szCs w:val="16"/>
                    </w:rPr>
                  </w:pPr>
                  <w:r>
                    <w:rPr>
                      <w:sz w:val="16"/>
                      <w:szCs w:val="16"/>
                    </w:rPr>
                    <w:t>[-45°,45°]</w:t>
                  </w:r>
                </w:p>
              </w:tc>
              <w:tc>
                <w:tcPr>
                  <w:tcW w:w="782" w:type="pct"/>
                  <w:vAlign w:val="center"/>
                </w:tcPr>
                <w:p w14:paraId="24763617" w14:textId="77777777" w:rsidR="00F34091" w:rsidRDefault="008337C0">
                  <w:pPr>
                    <w:overflowPunct w:val="0"/>
                    <w:snapToGrid w:val="0"/>
                    <w:jc w:val="center"/>
                    <w:textAlignment w:val="baseline"/>
                    <w:rPr>
                      <w:sz w:val="16"/>
                      <w:szCs w:val="16"/>
                    </w:rPr>
                  </w:pPr>
                  <w:r>
                    <w:rPr>
                      <w:sz w:val="16"/>
                      <w:szCs w:val="16"/>
                    </w:rPr>
                    <w:t>[45°,135°]</w:t>
                  </w:r>
                </w:p>
              </w:tc>
            </w:tr>
            <w:tr w:rsidR="00F34091" w14:paraId="36793384" w14:textId="77777777">
              <w:trPr>
                <w:trHeight w:val="32"/>
                <w:jc w:val="center"/>
              </w:trPr>
              <w:tc>
                <w:tcPr>
                  <w:tcW w:w="529" w:type="pct"/>
                  <w:vAlign w:val="center"/>
                </w:tcPr>
                <w:p w14:paraId="06FCEB22" w14:textId="77777777" w:rsidR="00F34091" w:rsidRDefault="008337C0">
                  <w:pPr>
                    <w:overflowPunct w:val="0"/>
                    <w:snapToGrid w:val="0"/>
                    <w:jc w:val="center"/>
                    <w:textAlignment w:val="baseline"/>
                    <w:rPr>
                      <w:sz w:val="16"/>
                      <w:szCs w:val="16"/>
                    </w:rPr>
                  </w:pPr>
                  <w:r>
                    <w:rPr>
                      <w:sz w:val="16"/>
                      <w:szCs w:val="16"/>
                    </w:rPr>
                    <w:t>Left</w:t>
                  </w:r>
                </w:p>
              </w:tc>
              <w:tc>
                <w:tcPr>
                  <w:tcW w:w="544" w:type="pct"/>
                  <w:vAlign w:val="center"/>
                </w:tcPr>
                <w:p w14:paraId="2FD51A92" w14:textId="77777777" w:rsidR="00F34091" w:rsidRDefault="008337C0">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1D6914C1" w14:textId="77777777" w:rsidR="00F34091" w:rsidRDefault="008337C0">
                  <w:pPr>
                    <w:overflowPunct w:val="0"/>
                    <w:snapToGrid w:val="0"/>
                    <w:jc w:val="center"/>
                    <w:textAlignment w:val="baseline"/>
                    <w:rPr>
                      <w:sz w:val="16"/>
                      <w:szCs w:val="16"/>
                    </w:rPr>
                  </w:pPr>
                  <w:r>
                    <w:rPr>
                      <w:sz w:val="16"/>
                      <w:szCs w:val="16"/>
                    </w:rPr>
                    <w:t>3.90</w:t>
                  </w:r>
                  <w:r>
                    <w:rPr>
                      <w:kern w:val="3"/>
                      <w:sz w:val="16"/>
                      <w:szCs w:val="16"/>
                      <w:lang w:bidi="hi-IN"/>
                    </w:rPr>
                    <w:t>°</w:t>
                  </w:r>
                </w:p>
              </w:tc>
              <w:tc>
                <w:tcPr>
                  <w:tcW w:w="527" w:type="pct"/>
                </w:tcPr>
                <w:p w14:paraId="634DEF0D" w14:textId="77777777" w:rsidR="00F34091" w:rsidRDefault="008337C0">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3FD8B5BE" w14:textId="77777777" w:rsidR="00F34091" w:rsidRDefault="008337C0">
                  <w:pPr>
                    <w:overflowPunct w:val="0"/>
                    <w:snapToGrid w:val="0"/>
                    <w:jc w:val="center"/>
                    <w:textAlignment w:val="baseline"/>
                    <w:rPr>
                      <w:sz w:val="16"/>
                      <w:szCs w:val="16"/>
                    </w:rPr>
                  </w:pPr>
                  <w:r>
                    <w:rPr>
                      <w:sz w:val="16"/>
                      <w:szCs w:val="16"/>
                    </w:rPr>
                    <w:t>3.90</w:t>
                  </w:r>
                  <w:r>
                    <w:rPr>
                      <w:kern w:val="3"/>
                      <w:sz w:val="16"/>
                      <w:szCs w:val="16"/>
                      <w:lang w:bidi="hi-IN"/>
                    </w:rPr>
                    <w:t>°</w:t>
                  </w:r>
                </w:p>
              </w:tc>
              <w:tc>
                <w:tcPr>
                  <w:tcW w:w="429" w:type="pct"/>
                  <w:vAlign w:val="center"/>
                </w:tcPr>
                <w:p w14:paraId="77C102B3" w14:textId="77777777" w:rsidR="00F34091" w:rsidRDefault="008337C0">
                  <w:pPr>
                    <w:overflowPunct w:val="0"/>
                    <w:snapToGrid w:val="0"/>
                    <w:jc w:val="center"/>
                    <w:textAlignment w:val="baseline"/>
                    <w:rPr>
                      <w:sz w:val="16"/>
                      <w:szCs w:val="16"/>
                    </w:rPr>
                  </w:pPr>
                  <w:r>
                    <w:rPr>
                      <w:color w:val="000000" w:themeColor="text1"/>
                      <w:sz w:val="16"/>
                      <w:szCs w:val="16"/>
                    </w:rPr>
                    <w:t>14.54</w:t>
                  </w:r>
                </w:p>
              </w:tc>
              <w:tc>
                <w:tcPr>
                  <w:tcW w:w="428" w:type="pct"/>
                  <w:vAlign w:val="center"/>
                </w:tcPr>
                <w:p w14:paraId="42919493" w14:textId="77777777" w:rsidR="00F34091" w:rsidRDefault="008337C0">
                  <w:pPr>
                    <w:overflowPunct w:val="0"/>
                    <w:snapToGrid w:val="0"/>
                    <w:jc w:val="center"/>
                    <w:textAlignment w:val="baseline"/>
                    <w:rPr>
                      <w:sz w:val="16"/>
                      <w:szCs w:val="16"/>
                    </w:rPr>
                  </w:pPr>
                  <w:r>
                    <w:rPr>
                      <w:sz w:val="16"/>
                      <w:szCs w:val="16"/>
                    </w:rPr>
                    <w:t>19.31</w:t>
                  </w:r>
                </w:p>
              </w:tc>
              <w:tc>
                <w:tcPr>
                  <w:tcW w:w="800" w:type="pct"/>
                  <w:vAlign w:val="center"/>
                </w:tcPr>
                <w:p w14:paraId="65FD9581" w14:textId="77777777" w:rsidR="00F34091" w:rsidRDefault="008337C0">
                  <w:pPr>
                    <w:overflowPunct w:val="0"/>
                    <w:snapToGrid w:val="0"/>
                    <w:jc w:val="center"/>
                    <w:textAlignment w:val="baseline"/>
                    <w:rPr>
                      <w:sz w:val="16"/>
                      <w:szCs w:val="16"/>
                    </w:rPr>
                  </w:pPr>
                  <w:r>
                    <w:rPr>
                      <w:sz w:val="16"/>
                      <w:szCs w:val="16"/>
                    </w:rPr>
                    <w:t>(45°,135°)</w:t>
                  </w:r>
                </w:p>
              </w:tc>
              <w:tc>
                <w:tcPr>
                  <w:tcW w:w="782" w:type="pct"/>
                </w:tcPr>
                <w:p w14:paraId="4C5D685A" w14:textId="77777777" w:rsidR="00F34091" w:rsidRDefault="008337C0">
                  <w:pPr>
                    <w:overflowPunct w:val="0"/>
                    <w:snapToGrid w:val="0"/>
                    <w:jc w:val="center"/>
                    <w:textAlignment w:val="baseline"/>
                    <w:rPr>
                      <w:sz w:val="16"/>
                      <w:szCs w:val="16"/>
                    </w:rPr>
                  </w:pPr>
                  <w:r>
                    <w:rPr>
                      <w:sz w:val="16"/>
                      <w:szCs w:val="16"/>
                    </w:rPr>
                    <w:t>[45°,135°]</w:t>
                  </w:r>
                </w:p>
              </w:tc>
            </w:tr>
            <w:tr w:rsidR="00F34091" w14:paraId="11526F77" w14:textId="77777777">
              <w:trPr>
                <w:trHeight w:val="95"/>
                <w:jc w:val="center"/>
              </w:trPr>
              <w:tc>
                <w:tcPr>
                  <w:tcW w:w="529" w:type="pct"/>
                  <w:vAlign w:val="center"/>
                </w:tcPr>
                <w:p w14:paraId="62BA1B3A" w14:textId="77777777" w:rsidR="00F34091" w:rsidRDefault="008337C0">
                  <w:pPr>
                    <w:overflowPunct w:val="0"/>
                    <w:snapToGrid w:val="0"/>
                    <w:jc w:val="center"/>
                    <w:textAlignment w:val="baseline"/>
                    <w:rPr>
                      <w:sz w:val="16"/>
                      <w:szCs w:val="16"/>
                    </w:rPr>
                  </w:pPr>
                  <w:r>
                    <w:rPr>
                      <w:sz w:val="16"/>
                      <w:szCs w:val="16"/>
                    </w:rPr>
                    <w:t>Back</w:t>
                  </w:r>
                </w:p>
              </w:tc>
              <w:tc>
                <w:tcPr>
                  <w:tcW w:w="544" w:type="pct"/>
                  <w:vAlign w:val="center"/>
                </w:tcPr>
                <w:p w14:paraId="18B37CD4" w14:textId="77777777" w:rsidR="00F34091" w:rsidRDefault="008337C0">
                  <w:pPr>
                    <w:overflowPunct w:val="0"/>
                    <w:snapToGrid w:val="0"/>
                    <w:jc w:val="center"/>
                    <w:textAlignment w:val="baseline"/>
                    <w:rPr>
                      <w:sz w:val="16"/>
                      <w:szCs w:val="16"/>
                    </w:rPr>
                  </w:pPr>
                  <w:r>
                    <w:rPr>
                      <w:sz w:val="16"/>
                      <w:szCs w:val="16"/>
                    </w:rPr>
                    <w:t>18</w:t>
                  </w:r>
                  <w:r>
                    <w:rPr>
                      <w:bCs/>
                      <w:sz w:val="16"/>
                      <w:szCs w:val="16"/>
                    </w:rPr>
                    <w:t>0</w:t>
                  </w:r>
                  <w:r>
                    <w:rPr>
                      <w:kern w:val="3"/>
                      <w:sz w:val="16"/>
                      <w:szCs w:val="16"/>
                      <w:lang w:bidi="hi-IN"/>
                    </w:rPr>
                    <w:t>°</w:t>
                  </w:r>
                </w:p>
              </w:tc>
              <w:tc>
                <w:tcPr>
                  <w:tcW w:w="481" w:type="pct"/>
                  <w:vAlign w:val="center"/>
                </w:tcPr>
                <w:p w14:paraId="38C8950D" w14:textId="77777777" w:rsidR="00F34091" w:rsidRDefault="008337C0">
                  <w:pPr>
                    <w:overflowPunct w:val="0"/>
                    <w:snapToGrid w:val="0"/>
                    <w:jc w:val="center"/>
                    <w:textAlignment w:val="baseline"/>
                    <w:rPr>
                      <w:sz w:val="16"/>
                      <w:szCs w:val="16"/>
                    </w:rPr>
                  </w:pPr>
                  <w:r>
                    <w:rPr>
                      <w:sz w:val="16"/>
                      <w:szCs w:val="16"/>
                    </w:rPr>
                    <w:t>7.57</w:t>
                  </w:r>
                  <w:r>
                    <w:rPr>
                      <w:kern w:val="3"/>
                      <w:sz w:val="16"/>
                      <w:szCs w:val="16"/>
                      <w:lang w:bidi="hi-IN"/>
                    </w:rPr>
                    <w:t>°</w:t>
                  </w:r>
                </w:p>
              </w:tc>
              <w:tc>
                <w:tcPr>
                  <w:tcW w:w="527" w:type="pct"/>
                </w:tcPr>
                <w:p w14:paraId="020AEADE" w14:textId="77777777" w:rsidR="00F34091" w:rsidRDefault="008337C0">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77E103A3" w14:textId="77777777" w:rsidR="00F34091" w:rsidRDefault="008337C0">
                  <w:pPr>
                    <w:overflowPunct w:val="0"/>
                    <w:snapToGrid w:val="0"/>
                    <w:jc w:val="center"/>
                    <w:textAlignment w:val="baseline"/>
                    <w:rPr>
                      <w:sz w:val="16"/>
                      <w:szCs w:val="16"/>
                    </w:rPr>
                  </w:pPr>
                  <w:r>
                    <w:rPr>
                      <w:sz w:val="16"/>
                      <w:szCs w:val="16"/>
                    </w:rPr>
                    <w:t>7.57</w:t>
                  </w:r>
                  <w:r>
                    <w:rPr>
                      <w:kern w:val="3"/>
                      <w:sz w:val="16"/>
                      <w:szCs w:val="16"/>
                      <w:lang w:bidi="hi-IN"/>
                    </w:rPr>
                    <w:t>°</w:t>
                  </w:r>
                </w:p>
              </w:tc>
              <w:tc>
                <w:tcPr>
                  <w:tcW w:w="429" w:type="pct"/>
                  <w:vAlign w:val="center"/>
                </w:tcPr>
                <w:p w14:paraId="0E557EE1" w14:textId="77777777" w:rsidR="00F34091" w:rsidRDefault="008337C0">
                  <w:pPr>
                    <w:overflowPunct w:val="0"/>
                    <w:snapToGrid w:val="0"/>
                    <w:jc w:val="center"/>
                    <w:textAlignment w:val="baseline"/>
                    <w:rPr>
                      <w:sz w:val="16"/>
                      <w:szCs w:val="16"/>
                    </w:rPr>
                  </w:pPr>
                  <w:r>
                    <w:rPr>
                      <w:color w:val="000000" w:themeColor="text1"/>
                      <w:sz w:val="16"/>
                      <w:szCs w:val="16"/>
                    </w:rPr>
                    <w:t>9.56</w:t>
                  </w:r>
                </w:p>
              </w:tc>
              <w:tc>
                <w:tcPr>
                  <w:tcW w:w="428" w:type="pct"/>
                  <w:vAlign w:val="center"/>
                </w:tcPr>
                <w:p w14:paraId="00F12F1F" w14:textId="77777777" w:rsidR="00F34091" w:rsidRDefault="008337C0">
                  <w:pPr>
                    <w:overflowPunct w:val="0"/>
                    <w:snapToGrid w:val="0"/>
                    <w:jc w:val="center"/>
                    <w:textAlignment w:val="baseline"/>
                    <w:rPr>
                      <w:sz w:val="16"/>
                      <w:szCs w:val="16"/>
                    </w:rPr>
                  </w:pPr>
                  <w:r>
                    <w:rPr>
                      <w:sz w:val="16"/>
                      <w:szCs w:val="16"/>
                    </w:rPr>
                    <w:t>14.32</w:t>
                  </w:r>
                </w:p>
              </w:tc>
              <w:tc>
                <w:tcPr>
                  <w:tcW w:w="800" w:type="pct"/>
                  <w:vAlign w:val="center"/>
                </w:tcPr>
                <w:p w14:paraId="3FA96046" w14:textId="77777777" w:rsidR="00F34091" w:rsidRDefault="008337C0">
                  <w:pPr>
                    <w:overflowPunct w:val="0"/>
                    <w:snapToGrid w:val="0"/>
                    <w:jc w:val="center"/>
                    <w:textAlignment w:val="baseline"/>
                    <w:rPr>
                      <w:sz w:val="16"/>
                      <w:szCs w:val="16"/>
                    </w:rPr>
                  </w:pPr>
                  <w:r>
                    <w:rPr>
                      <w:sz w:val="16"/>
                      <w:szCs w:val="16"/>
                    </w:rPr>
                    <w:t>[135°,225°]</w:t>
                  </w:r>
                </w:p>
              </w:tc>
              <w:tc>
                <w:tcPr>
                  <w:tcW w:w="782" w:type="pct"/>
                </w:tcPr>
                <w:p w14:paraId="5FDF371E" w14:textId="77777777" w:rsidR="00F34091" w:rsidRDefault="008337C0">
                  <w:pPr>
                    <w:overflowPunct w:val="0"/>
                    <w:snapToGrid w:val="0"/>
                    <w:jc w:val="center"/>
                    <w:textAlignment w:val="baseline"/>
                    <w:rPr>
                      <w:sz w:val="16"/>
                      <w:szCs w:val="16"/>
                    </w:rPr>
                  </w:pPr>
                  <w:r>
                    <w:rPr>
                      <w:sz w:val="16"/>
                      <w:szCs w:val="16"/>
                    </w:rPr>
                    <w:t>[45°,135°]</w:t>
                  </w:r>
                </w:p>
              </w:tc>
            </w:tr>
            <w:tr w:rsidR="00F34091" w14:paraId="1852AEA2" w14:textId="77777777">
              <w:trPr>
                <w:trHeight w:val="34"/>
                <w:jc w:val="center"/>
              </w:trPr>
              <w:tc>
                <w:tcPr>
                  <w:tcW w:w="529" w:type="pct"/>
                  <w:vAlign w:val="center"/>
                </w:tcPr>
                <w:p w14:paraId="228ADB7C" w14:textId="77777777" w:rsidR="00F34091" w:rsidRDefault="008337C0">
                  <w:pPr>
                    <w:overflowPunct w:val="0"/>
                    <w:snapToGrid w:val="0"/>
                    <w:jc w:val="center"/>
                    <w:textAlignment w:val="baseline"/>
                    <w:rPr>
                      <w:sz w:val="16"/>
                      <w:szCs w:val="16"/>
                    </w:rPr>
                  </w:pPr>
                  <w:r>
                    <w:rPr>
                      <w:sz w:val="16"/>
                      <w:szCs w:val="16"/>
                    </w:rPr>
                    <w:t>Right</w:t>
                  </w:r>
                </w:p>
              </w:tc>
              <w:tc>
                <w:tcPr>
                  <w:tcW w:w="544" w:type="pct"/>
                  <w:vAlign w:val="center"/>
                </w:tcPr>
                <w:p w14:paraId="4412E0D0" w14:textId="77777777" w:rsidR="00F34091" w:rsidRDefault="008337C0">
                  <w:pPr>
                    <w:overflowPunct w:val="0"/>
                    <w:snapToGrid w:val="0"/>
                    <w:jc w:val="center"/>
                    <w:textAlignment w:val="baseline"/>
                    <w:rPr>
                      <w:sz w:val="16"/>
                      <w:szCs w:val="16"/>
                    </w:rPr>
                  </w:pPr>
                  <w:r>
                    <w:rPr>
                      <w:sz w:val="16"/>
                      <w:szCs w:val="16"/>
                    </w:rPr>
                    <w:t>27</w:t>
                  </w:r>
                  <w:r>
                    <w:rPr>
                      <w:bCs/>
                      <w:sz w:val="16"/>
                      <w:szCs w:val="16"/>
                    </w:rPr>
                    <w:t>0</w:t>
                  </w:r>
                  <w:r>
                    <w:rPr>
                      <w:kern w:val="3"/>
                      <w:sz w:val="16"/>
                      <w:szCs w:val="16"/>
                      <w:lang w:bidi="hi-IN"/>
                    </w:rPr>
                    <w:t>°</w:t>
                  </w:r>
                </w:p>
              </w:tc>
              <w:tc>
                <w:tcPr>
                  <w:tcW w:w="481" w:type="pct"/>
                  <w:vAlign w:val="center"/>
                </w:tcPr>
                <w:p w14:paraId="23477151" w14:textId="77777777" w:rsidR="00F34091" w:rsidRDefault="008337C0">
                  <w:pPr>
                    <w:overflowPunct w:val="0"/>
                    <w:snapToGrid w:val="0"/>
                    <w:jc w:val="center"/>
                    <w:textAlignment w:val="baseline"/>
                    <w:rPr>
                      <w:sz w:val="16"/>
                      <w:szCs w:val="16"/>
                    </w:rPr>
                  </w:pPr>
                  <w:r>
                    <w:rPr>
                      <w:sz w:val="16"/>
                      <w:szCs w:val="16"/>
                    </w:rPr>
                    <w:t>3.90</w:t>
                  </w:r>
                  <w:r>
                    <w:rPr>
                      <w:kern w:val="3"/>
                      <w:sz w:val="16"/>
                      <w:szCs w:val="16"/>
                      <w:lang w:bidi="hi-IN"/>
                    </w:rPr>
                    <w:t>°</w:t>
                  </w:r>
                </w:p>
              </w:tc>
              <w:tc>
                <w:tcPr>
                  <w:tcW w:w="527" w:type="pct"/>
                </w:tcPr>
                <w:p w14:paraId="06D2FD88" w14:textId="77777777" w:rsidR="00F34091" w:rsidRDefault="008337C0">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6754FA5C" w14:textId="77777777" w:rsidR="00F34091" w:rsidRDefault="008337C0">
                  <w:pPr>
                    <w:overflowPunct w:val="0"/>
                    <w:snapToGrid w:val="0"/>
                    <w:jc w:val="center"/>
                    <w:textAlignment w:val="baseline"/>
                    <w:rPr>
                      <w:sz w:val="16"/>
                      <w:szCs w:val="16"/>
                    </w:rPr>
                  </w:pPr>
                  <w:r>
                    <w:rPr>
                      <w:sz w:val="16"/>
                      <w:szCs w:val="16"/>
                    </w:rPr>
                    <w:t>3.90</w:t>
                  </w:r>
                  <w:r>
                    <w:rPr>
                      <w:kern w:val="3"/>
                      <w:sz w:val="16"/>
                      <w:szCs w:val="16"/>
                      <w:lang w:bidi="hi-IN"/>
                    </w:rPr>
                    <w:t>°</w:t>
                  </w:r>
                </w:p>
              </w:tc>
              <w:tc>
                <w:tcPr>
                  <w:tcW w:w="429" w:type="pct"/>
                  <w:vAlign w:val="center"/>
                </w:tcPr>
                <w:p w14:paraId="42157EDA" w14:textId="77777777" w:rsidR="00F34091" w:rsidRDefault="008337C0">
                  <w:pPr>
                    <w:overflowPunct w:val="0"/>
                    <w:snapToGrid w:val="0"/>
                    <w:jc w:val="center"/>
                    <w:textAlignment w:val="baseline"/>
                    <w:rPr>
                      <w:sz w:val="16"/>
                      <w:szCs w:val="16"/>
                    </w:rPr>
                  </w:pPr>
                  <w:r>
                    <w:rPr>
                      <w:color w:val="000000" w:themeColor="text1"/>
                      <w:sz w:val="16"/>
                      <w:szCs w:val="16"/>
                    </w:rPr>
                    <w:t>14.54</w:t>
                  </w:r>
                </w:p>
              </w:tc>
              <w:tc>
                <w:tcPr>
                  <w:tcW w:w="428" w:type="pct"/>
                  <w:vAlign w:val="center"/>
                </w:tcPr>
                <w:p w14:paraId="4DB04C75" w14:textId="77777777" w:rsidR="00F34091" w:rsidRDefault="008337C0">
                  <w:pPr>
                    <w:overflowPunct w:val="0"/>
                    <w:snapToGrid w:val="0"/>
                    <w:jc w:val="center"/>
                    <w:textAlignment w:val="baseline"/>
                    <w:rPr>
                      <w:sz w:val="16"/>
                      <w:szCs w:val="16"/>
                    </w:rPr>
                  </w:pPr>
                  <w:r>
                    <w:rPr>
                      <w:sz w:val="16"/>
                      <w:szCs w:val="16"/>
                    </w:rPr>
                    <w:t>19.31</w:t>
                  </w:r>
                </w:p>
              </w:tc>
              <w:tc>
                <w:tcPr>
                  <w:tcW w:w="800" w:type="pct"/>
                  <w:vAlign w:val="center"/>
                </w:tcPr>
                <w:p w14:paraId="7F72077B" w14:textId="77777777" w:rsidR="00F34091" w:rsidRDefault="008337C0">
                  <w:pPr>
                    <w:overflowPunct w:val="0"/>
                    <w:snapToGrid w:val="0"/>
                    <w:jc w:val="center"/>
                    <w:textAlignment w:val="baseline"/>
                    <w:rPr>
                      <w:sz w:val="16"/>
                      <w:szCs w:val="16"/>
                    </w:rPr>
                  </w:pPr>
                  <w:r>
                    <w:rPr>
                      <w:sz w:val="16"/>
                      <w:szCs w:val="16"/>
                    </w:rPr>
                    <w:t>(225°,315°)</w:t>
                  </w:r>
                </w:p>
              </w:tc>
              <w:tc>
                <w:tcPr>
                  <w:tcW w:w="782" w:type="pct"/>
                </w:tcPr>
                <w:p w14:paraId="5495F7DD" w14:textId="77777777" w:rsidR="00F34091" w:rsidRDefault="008337C0">
                  <w:pPr>
                    <w:overflowPunct w:val="0"/>
                    <w:snapToGrid w:val="0"/>
                    <w:jc w:val="center"/>
                    <w:textAlignment w:val="baseline"/>
                    <w:rPr>
                      <w:sz w:val="16"/>
                      <w:szCs w:val="16"/>
                    </w:rPr>
                  </w:pPr>
                  <w:r>
                    <w:rPr>
                      <w:sz w:val="16"/>
                      <w:szCs w:val="16"/>
                    </w:rPr>
                    <w:t>[45°,135°]</w:t>
                  </w:r>
                </w:p>
              </w:tc>
            </w:tr>
            <w:tr w:rsidR="00F34091" w14:paraId="61902689" w14:textId="77777777">
              <w:trPr>
                <w:trHeight w:val="205"/>
                <w:jc w:val="center"/>
              </w:trPr>
              <w:tc>
                <w:tcPr>
                  <w:tcW w:w="529" w:type="pct"/>
                  <w:vAlign w:val="center"/>
                </w:tcPr>
                <w:p w14:paraId="37022C0F" w14:textId="77777777" w:rsidR="00F34091" w:rsidRDefault="008337C0">
                  <w:pPr>
                    <w:overflowPunct w:val="0"/>
                    <w:snapToGrid w:val="0"/>
                    <w:jc w:val="center"/>
                    <w:textAlignment w:val="baseline"/>
                    <w:rPr>
                      <w:sz w:val="16"/>
                      <w:szCs w:val="16"/>
                    </w:rPr>
                  </w:pPr>
                  <w:r>
                    <w:rPr>
                      <w:sz w:val="16"/>
                      <w:szCs w:val="16"/>
                    </w:rPr>
                    <w:t>Bottom</w:t>
                  </w:r>
                </w:p>
              </w:tc>
              <w:tc>
                <w:tcPr>
                  <w:tcW w:w="544" w:type="pct"/>
                </w:tcPr>
                <w:p w14:paraId="6960FF8F" w14:textId="77777777" w:rsidR="00F34091" w:rsidRDefault="008337C0">
                  <w:pPr>
                    <w:overflowPunct w:val="0"/>
                    <w:snapToGrid w:val="0"/>
                    <w:jc w:val="center"/>
                    <w:textAlignment w:val="baseline"/>
                    <w:rPr>
                      <w:sz w:val="16"/>
                      <w:szCs w:val="16"/>
                    </w:rPr>
                  </w:pPr>
                  <w:r>
                    <w:rPr>
                      <w:sz w:val="16"/>
                      <w:szCs w:val="16"/>
                    </w:rPr>
                    <w:t>-</w:t>
                  </w:r>
                </w:p>
              </w:tc>
              <w:tc>
                <w:tcPr>
                  <w:tcW w:w="481" w:type="pct"/>
                </w:tcPr>
                <w:p w14:paraId="4938EF0F" w14:textId="77777777" w:rsidR="00F34091" w:rsidRDefault="008337C0">
                  <w:pPr>
                    <w:overflowPunct w:val="0"/>
                    <w:snapToGrid w:val="0"/>
                    <w:jc w:val="center"/>
                    <w:textAlignment w:val="baseline"/>
                    <w:rPr>
                      <w:sz w:val="16"/>
                      <w:szCs w:val="16"/>
                    </w:rPr>
                  </w:pPr>
                  <w:r>
                    <w:rPr>
                      <w:sz w:val="16"/>
                      <w:szCs w:val="16"/>
                    </w:rPr>
                    <w:t>-</w:t>
                  </w:r>
                </w:p>
              </w:tc>
              <w:tc>
                <w:tcPr>
                  <w:tcW w:w="527" w:type="pct"/>
                </w:tcPr>
                <w:p w14:paraId="2837F1AF" w14:textId="77777777" w:rsidR="00F34091" w:rsidRDefault="008337C0">
                  <w:pPr>
                    <w:overflowPunct w:val="0"/>
                    <w:snapToGrid w:val="0"/>
                    <w:jc w:val="center"/>
                    <w:textAlignment w:val="baseline"/>
                    <w:rPr>
                      <w:sz w:val="16"/>
                      <w:szCs w:val="16"/>
                    </w:rPr>
                  </w:pPr>
                  <w:r>
                    <w:rPr>
                      <w:bCs/>
                      <w:sz w:val="16"/>
                      <w:szCs w:val="16"/>
                    </w:rPr>
                    <w:t>180</w:t>
                  </w:r>
                  <w:r>
                    <w:rPr>
                      <w:kern w:val="3"/>
                      <w:sz w:val="16"/>
                      <w:szCs w:val="16"/>
                      <w:lang w:bidi="hi-IN"/>
                    </w:rPr>
                    <w:t>°</w:t>
                  </w:r>
                </w:p>
              </w:tc>
              <w:tc>
                <w:tcPr>
                  <w:tcW w:w="481" w:type="pct"/>
                  <w:vAlign w:val="center"/>
                </w:tcPr>
                <w:p w14:paraId="053F9B3F" w14:textId="77777777" w:rsidR="00F34091" w:rsidRDefault="008337C0">
                  <w:pPr>
                    <w:overflowPunct w:val="0"/>
                    <w:snapToGrid w:val="0"/>
                    <w:jc w:val="center"/>
                    <w:textAlignment w:val="baseline"/>
                    <w:rPr>
                      <w:sz w:val="16"/>
                      <w:szCs w:val="16"/>
                    </w:rPr>
                  </w:pPr>
                  <w:r>
                    <w:rPr>
                      <w:sz w:val="16"/>
                      <w:szCs w:val="16"/>
                    </w:rPr>
                    <w:t>3.90</w:t>
                  </w:r>
                  <w:r>
                    <w:rPr>
                      <w:kern w:val="3"/>
                      <w:sz w:val="16"/>
                      <w:szCs w:val="16"/>
                      <w:lang w:bidi="hi-IN"/>
                    </w:rPr>
                    <w:t>°</w:t>
                  </w:r>
                </w:p>
              </w:tc>
              <w:tc>
                <w:tcPr>
                  <w:tcW w:w="429" w:type="pct"/>
                  <w:vAlign w:val="center"/>
                </w:tcPr>
                <w:p w14:paraId="74337D1A" w14:textId="77777777" w:rsidR="00F34091" w:rsidRDefault="008337C0">
                  <w:pPr>
                    <w:overflowPunct w:val="0"/>
                    <w:snapToGrid w:val="0"/>
                    <w:jc w:val="center"/>
                    <w:textAlignment w:val="baseline"/>
                    <w:rPr>
                      <w:sz w:val="16"/>
                      <w:szCs w:val="16"/>
                    </w:rPr>
                  </w:pPr>
                  <w:r>
                    <w:rPr>
                      <w:color w:val="000000" w:themeColor="text1"/>
                      <w:sz w:val="16"/>
                      <w:szCs w:val="16"/>
                    </w:rPr>
                    <w:t>14.54</w:t>
                  </w:r>
                </w:p>
              </w:tc>
              <w:tc>
                <w:tcPr>
                  <w:tcW w:w="428" w:type="pct"/>
                  <w:vAlign w:val="center"/>
                </w:tcPr>
                <w:p w14:paraId="765337A4" w14:textId="77777777" w:rsidR="00F34091" w:rsidRDefault="008337C0">
                  <w:pPr>
                    <w:overflowPunct w:val="0"/>
                    <w:snapToGrid w:val="0"/>
                    <w:jc w:val="center"/>
                    <w:textAlignment w:val="baseline"/>
                    <w:rPr>
                      <w:sz w:val="16"/>
                      <w:szCs w:val="16"/>
                    </w:rPr>
                  </w:pPr>
                  <w:r>
                    <w:rPr>
                      <w:sz w:val="16"/>
                      <w:szCs w:val="16"/>
                    </w:rPr>
                    <w:t>19.31</w:t>
                  </w:r>
                </w:p>
              </w:tc>
              <w:tc>
                <w:tcPr>
                  <w:tcW w:w="800" w:type="pct"/>
                  <w:vAlign w:val="center"/>
                </w:tcPr>
                <w:p w14:paraId="718A8FAD" w14:textId="77777777" w:rsidR="00F34091" w:rsidRDefault="008337C0">
                  <w:pPr>
                    <w:overflowPunct w:val="0"/>
                    <w:snapToGrid w:val="0"/>
                    <w:jc w:val="center"/>
                    <w:textAlignment w:val="baseline"/>
                    <w:rPr>
                      <w:sz w:val="16"/>
                      <w:szCs w:val="16"/>
                    </w:rPr>
                  </w:pPr>
                  <w:r>
                    <w:rPr>
                      <w:sz w:val="16"/>
                      <w:szCs w:val="16"/>
                    </w:rPr>
                    <w:t>[0°,360°]</w:t>
                  </w:r>
                </w:p>
              </w:tc>
              <w:tc>
                <w:tcPr>
                  <w:tcW w:w="782" w:type="pct"/>
                  <w:vAlign w:val="center"/>
                </w:tcPr>
                <w:p w14:paraId="6BB6DED9" w14:textId="77777777" w:rsidR="00F34091" w:rsidRDefault="008337C0">
                  <w:pPr>
                    <w:overflowPunct w:val="0"/>
                    <w:snapToGrid w:val="0"/>
                    <w:jc w:val="center"/>
                    <w:textAlignment w:val="baseline"/>
                    <w:rPr>
                      <w:sz w:val="16"/>
                      <w:szCs w:val="16"/>
                    </w:rPr>
                  </w:pPr>
                  <w:r>
                    <w:rPr>
                      <w:sz w:val="16"/>
                      <w:szCs w:val="16"/>
                    </w:rPr>
                    <w:t>[135°,180°]</w:t>
                  </w:r>
                </w:p>
              </w:tc>
            </w:tr>
            <w:tr w:rsidR="00F34091" w14:paraId="575623A9" w14:textId="77777777">
              <w:trPr>
                <w:trHeight w:val="205"/>
                <w:jc w:val="center"/>
              </w:trPr>
              <w:tc>
                <w:tcPr>
                  <w:tcW w:w="529" w:type="pct"/>
                  <w:vAlign w:val="center"/>
                </w:tcPr>
                <w:p w14:paraId="722351C6" w14:textId="77777777" w:rsidR="00F34091" w:rsidRDefault="008337C0">
                  <w:pPr>
                    <w:overflowPunct w:val="0"/>
                    <w:snapToGrid w:val="0"/>
                    <w:jc w:val="center"/>
                    <w:textAlignment w:val="baseline"/>
                    <w:rPr>
                      <w:sz w:val="16"/>
                      <w:szCs w:val="16"/>
                    </w:rPr>
                  </w:pPr>
                  <w:r>
                    <w:rPr>
                      <w:sz w:val="16"/>
                      <w:szCs w:val="16"/>
                    </w:rPr>
                    <w:t>Roof</w:t>
                  </w:r>
                </w:p>
              </w:tc>
              <w:tc>
                <w:tcPr>
                  <w:tcW w:w="544" w:type="pct"/>
                </w:tcPr>
                <w:p w14:paraId="50050A5F" w14:textId="77777777" w:rsidR="00F34091" w:rsidRDefault="008337C0">
                  <w:pPr>
                    <w:overflowPunct w:val="0"/>
                    <w:snapToGrid w:val="0"/>
                    <w:jc w:val="center"/>
                    <w:textAlignment w:val="baseline"/>
                    <w:rPr>
                      <w:sz w:val="16"/>
                      <w:szCs w:val="16"/>
                    </w:rPr>
                  </w:pPr>
                  <w:r>
                    <w:rPr>
                      <w:sz w:val="16"/>
                      <w:szCs w:val="16"/>
                    </w:rPr>
                    <w:t>-</w:t>
                  </w:r>
                </w:p>
              </w:tc>
              <w:tc>
                <w:tcPr>
                  <w:tcW w:w="481" w:type="pct"/>
                </w:tcPr>
                <w:p w14:paraId="6C6BB8A6" w14:textId="77777777" w:rsidR="00F34091" w:rsidRDefault="008337C0">
                  <w:pPr>
                    <w:overflowPunct w:val="0"/>
                    <w:snapToGrid w:val="0"/>
                    <w:jc w:val="center"/>
                    <w:textAlignment w:val="baseline"/>
                    <w:rPr>
                      <w:sz w:val="16"/>
                      <w:szCs w:val="16"/>
                    </w:rPr>
                  </w:pPr>
                  <w:r>
                    <w:rPr>
                      <w:sz w:val="16"/>
                      <w:szCs w:val="16"/>
                    </w:rPr>
                    <w:t>-</w:t>
                  </w:r>
                </w:p>
              </w:tc>
              <w:tc>
                <w:tcPr>
                  <w:tcW w:w="527" w:type="pct"/>
                </w:tcPr>
                <w:p w14:paraId="7B97A5D9" w14:textId="77777777" w:rsidR="00F34091" w:rsidRDefault="008337C0">
                  <w:pPr>
                    <w:overflowPunct w:val="0"/>
                    <w:snapToGrid w:val="0"/>
                    <w:jc w:val="center"/>
                    <w:textAlignment w:val="baseline"/>
                    <w:rPr>
                      <w:sz w:val="16"/>
                      <w:szCs w:val="16"/>
                    </w:rPr>
                  </w:pPr>
                  <w:r>
                    <w:rPr>
                      <w:bCs/>
                      <w:sz w:val="16"/>
                      <w:szCs w:val="16"/>
                    </w:rPr>
                    <w:t>0</w:t>
                  </w:r>
                  <w:r>
                    <w:rPr>
                      <w:kern w:val="3"/>
                      <w:sz w:val="16"/>
                      <w:szCs w:val="16"/>
                      <w:lang w:bidi="hi-IN"/>
                    </w:rPr>
                    <w:t>°</w:t>
                  </w:r>
                </w:p>
              </w:tc>
              <w:tc>
                <w:tcPr>
                  <w:tcW w:w="481" w:type="pct"/>
                  <w:vAlign w:val="center"/>
                </w:tcPr>
                <w:p w14:paraId="03C26541" w14:textId="77777777" w:rsidR="00F34091" w:rsidRDefault="008337C0">
                  <w:pPr>
                    <w:overflowPunct w:val="0"/>
                    <w:snapToGrid w:val="0"/>
                    <w:jc w:val="center"/>
                    <w:textAlignment w:val="baseline"/>
                    <w:rPr>
                      <w:sz w:val="16"/>
                      <w:szCs w:val="16"/>
                    </w:rPr>
                  </w:pPr>
                  <w:r>
                    <w:rPr>
                      <w:sz w:val="16"/>
                      <w:szCs w:val="16"/>
                    </w:rPr>
                    <w:t>3.90</w:t>
                  </w:r>
                  <w:r>
                    <w:rPr>
                      <w:kern w:val="3"/>
                      <w:sz w:val="16"/>
                      <w:szCs w:val="16"/>
                      <w:lang w:bidi="hi-IN"/>
                    </w:rPr>
                    <w:t>°</w:t>
                  </w:r>
                </w:p>
              </w:tc>
              <w:tc>
                <w:tcPr>
                  <w:tcW w:w="429" w:type="pct"/>
                  <w:vAlign w:val="center"/>
                </w:tcPr>
                <w:p w14:paraId="53B325FC" w14:textId="77777777" w:rsidR="00F34091" w:rsidRDefault="008337C0">
                  <w:pPr>
                    <w:overflowPunct w:val="0"/>
                    <w:snapToGrid w:val="0"/>
                    <w:jc w:val="center"/>
                    <w:textAlignment w:val="baseline"/>
                    <w:rPr>
                      <w:sz w:val="16"/>
                      <w:szCs w:val="16"/>
                    </w:rPr>
                  </w:pPr>
                  <w:r>
                    <w:rPr>
                      <w:color w:val="000000" w:themeColor="text1"/>
                      <w:sz w:val="16"/>
                      <w:szCs w:val="16"/>
                    </w:rPr>
                    <w:t>14.54</w:t>
                  </w:r>
                </w:p>
              </w:tc>
              <w:tc>
                <w:tcPr>
                  <w:tcW w:w="428" w:type="pct"/>
                  <w:vAlign w:val="center"/>
                </w:tcPr>
                <w:p w14:paraId="1AC5174E" w14:textId="77777777" w:rsidR="00F34091" w:rsidRDefault="008337C0">
                  <w:pPr>
                    <w:overflowPunct w:val="0"/>
                    <w:snapToGrid w:val="0"/>
                    <w:jc w:val="center"/>
                    <w:textAlignment w:val="baseline"/>
                    <w:rPr>
                      <w:sz w:val="16"/>
                      <w:szCs w:val="16"/>
                    </w:rPr>
                  </w:pPr>
                  <w:r>
                    <w:rPr>
                      <w:sz w:val="16"/>
                      <w:szCs w:val="16"/>
                    </w:rPr>
                    <w:t>19.31</w:t>
                  </w:r>
                </w:p>
              </w:tc>
              <w:tc>
                <w:tcPr>
                  <w:tcW w:w="800" w:type="pct"/>
                  <w:vAlign w:val="center"/>
                </w:tcPr>
                <w:p w14:paraId="161BCE40" w14:textId="77777777" w:rsidR="00F34091" w:rsidRDefault="008337C0">
                  <w:pPr>
                    <w:overflowPunct w:val="0"/>
                    <w:snapToGrid w:val="0"/>
                    <w:jc w:val="center"/>
                    <w:textAlignment w:val="baseline"/>
                    <w:rPr>
                      <w:sz w:val="16"/>
                      <w:szCs w:val="16"/>
                    </w:rPr>
                  </w:pPr>
                  <w:r>
                    <w:rPr>
                      <w:sz w:val="16"/>
                      <w:szCs w:val="16"/>
                    </w:rPr>
                    <w:t>[0°,360°]</w:t>
                  </w:r>
                </w:p>
              </w:tc>
              <w:tc>
                <w:tcPr>
                  <w:tcW w:w="782" w:type="pct"/>
                  <w:vAlign w:val="center"/>
                </w:tcPr>
                <w:p w14:paraId="43C42898" w14:textId="77777777" w:rsidR="00F34091" w:rsidRDefault="008337C0">
                  <w:pPr>
                    <w:overflowPunct w:val="0"/>
                    <w:snapToGrid w:val="0"/>
                    <w:jc w:val="center"/>
                    <w:textAlignment w:val="baseline"/>
                    <w:rPr>
                      <w:sz w:val="16"/>
                      <w:szCs w:val="16"/>
                    </w:rPr>
                  </w:pPr>
                  <w:r>
                    <w:rPr>
                      <w:sz w:val="16"/>
                      <w:szCs w:val="16"/>
                    </w:rPr>
                    <w:t>[0°,45°]</w:t>
                  </w:r>
                </w:p>
              </w:tc>
            </w:tr>
            <w:bookmarkEnd w:id="21"/>
          </w:tbl>
          <w:p w14:paraId="1EA2FF6F" w14:textId="77777777" w:rsidR="00F34091" w:rsidRDefault="00F34091">
            <w:pPr>
              <w:spacing w:before="0"/>
              <w:rPr>
                <w:rFonts w:eastAsiaTheme="minorEastAsia"/>
                <w:lang w:eastAsia="ko-KR"/>
              </w:rPr>
            </w:pPr>
          </w:p>
        </w:tc>
      </w:tr>
      <w:tr w:rsidR="00F34091" w14:paraId="5F910F75" w14:textId="77777777">
        <w:trPr>
          <w:trHeight w:val="222"/>
        </w:trPr>
        <w:tc>
          <w:tcPr>
            <w:tcW w:w="1296" w:type="dxa"/>
            <w:vMerge/>
          </w:tcPr>
          <w:p w14:paraId="78D6324A" w14:textId="77777777" w:rsidR="00F34091" w:rsidRDefault="00F34091">
            <w:pPr>
              <w:spacing w:before="0"/>
              <w:rPr>
                <w:rFonts w:eastAsiaTheme="minorEastAsia"/>
                <w:lang w:eastAsia="zh-CN"/>
              </w:rPr>
            </w:pPr>
          </w:p>
        </w:tc>
        <w:tc>
          <w:tcPr>
            <w:tcW w:w="1134" w:type="dxa"/>
            <w:vAlign w:val="center"/>
          </w:tcPr>
          <w:p w14:paraId="4C544A60"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58B62AB4" w14:textId="77777777" w:rsidR="00F34091" w:rsidRDefault="008337C0">
            <w:pPr>
              <w:spacing w:before="0"/>
              <w:rPr>
                <w:rFonts w:eastAsiaTheme="minorEastAsia"/>
                <w:lang w:eastAsia="zh-CN"/>
              </w:rPr>
            </w:pPr>
            <w:r>
              <w:rPr>
                <w:rFonts w:eastAsiaTheme="minorEastAsia"/>
                <w:lang w:eastAsia="zh-CN"/>
              </w:rPr>
              <w:t xml:space="preserve">The mean and standard deviation of B2 are -0.79dB and 2.62dB, </w:t>
            </w:r>
            <w:r>
              <w:rPr>
                <w:rFonts w:eastAsiaTheme="minorEastAsia" w:hint="eastAsia"/>
                <w:lang w:eastAsia="zh-CN"/>
              </w:rPr>
              <w:t>respectively</w:t>
            </w:r>
            <w:r>
              <w:rPr>
                <w:rFonts w:eastAsiaTheme="minorEastAsia"/>
                <w:lang w:eastAsia="zh-CN"/>
              </w:rPr>
              <w:t>.</w:t>
            </w:r>
          </w:p>
        </w:tc>
      </w:tr>
      <w:tr w:rsidR="00F34091" w14:paraId="53D09974" w14:textId="77777777">
        <w:trPr>
          <w:trHeight w:val="222"/>
        </w:trPr>
        <w:tc>
          <w:tcPr>
            <w:tcW w:w="1296" w:type="dxa"/>
            <w:vMerge w:val="restart"/>
          </w:tcPr>
          <w:p w14:paraId="5B0AF410" w14:textId="77777777" w:rsidR="00F34091" w:rsidRDefault="00F34091">
            <w:pPr>
              <w:spacing w:before="0"/>
              <w:rPr>
                <w:rFonts w:eastAsiaTheme="minorEastAsia"/>
                <w:lang w:eastAsia="ko-KR"/>
              </w:rPr>
            </w:pPr>
          </w:p>
        </w:tc>
        <w:tc>
          <w:tcPr>
            <w:tcW w:w="1134" w:type="dxa"/>
          </w:tcPr>
          <w:p w14:paraId="4E41ED9E"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2459E24" w14:textId="77777777" w:rsidR="00F34091" w:rsidRDefault="00F34091">
            <w:pPr>
              <w:spacing w:before="0"/>
              <w:rPr>
                <w:rFonts w:eastAsiaTheme="minorEastAsia"/>
                <w:lang w:eastAsia="ko-KR"/>
              </w:rPr>
            </w:pPr>
          </w:p>
        </w:tc>
      </w:tr>
      <w:tr w:rsidR="00F34091" w14:paraId="24C4C819" w14:textId="77777777">
        <w:trPr>
          <w:trHeight w:val="222"/>
        </w:trPr>
        <w:tc>
          <w:tcPr>
            <w:tcW w:w="1296" w:type="dxa"/>
            <w:vMerge/>
          </w:tcPr>
          <w:p w14:paraId="049BD0D5" w14:textId="77777777" w:rsidR="00F34091" w:rsidRDefault="00F34091">
            <w:pPr>
              <w:spacing w:before="0"/>
              <w:rPr>
                <w:rFonts w:eastAsiaTheme="minorEastAsia"/>
                <w:lang w:eastAsia="zh-CN"/>
              </w:rPr>
            </w:pPr>
          </w:p>
        </w:tc>
        <w:tc>
          <w:tcPr>
            <w:tcW w:w="1134" w:type="dxa"/>
          </w:tcPr>
          <w:p w14:paraId="68A73F1D"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732D1D2A" w14:textId="77777777" w:rsidR="00F34091" w:rsidRDefault="00F34091">
            <w:pPr>
              <w:spacing w:before="0"/>
              <w:rPr>
                <w:rFonts w:eastAsiaTheme="minorEastAsia"/>
                <w:lang w:eastAsia="zh-CN"/>
              </w:rPr>
            </w:pPr>
          </w:p>
        </w:tc>
      </w:tr>
      <w:tr w:rsidR="00F34091" w14:paraId="712F0D8D" w14:textId="77777777">
        <w:trPr>
          <w:trHeight w:val="222"/>
        </w:trPr>
        <w:tc>
          <w:tcPr>
            <w:tcW w:w="1296" w:type="dxa"/>
            <w:vMerge w:val="restart"/>
          </w:tcPr>
          <w:p w14:paraId="2C3D3A07" w14:textId="77777777" w:rsidR="00F34091" w:rsidRDefault="00F34091">
            <w:pPr>
              <w:spacing w:before="0"/>
              <w:rPr>
                <w:rFonts w:eastAsiaTheme="minorEastAsia"/>
                <w:lang w:eastAsia="ko-KR"/>
              </w:rPr>
            </w:pPr>
          </w:p>
        </w:tc>
        <w:tc>
          <w:tcPr>
            <w:tcW w:w="1134" w:type="dxa"/>
          </w:tcPr>
          <w:p w14:paraId="43E7FB4E"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35A0B43B" w14:textId="77777777" w:rsidR="00F34091" w:rsidRDefault="00F34091">
            <w:pPr>
              <w:spacing w:before="0"/>
              <w:rPr>
                <w:rFonts w:eastAsiaTheme="minorEastAsia"/>
                <w:lang w:eastAsia="ko-KR"/>
              </w:rPr>
            </w:pPr>
          </w:p>
        </w:tc>
      </w:tr>
      <w:tr w:rsidR="00F34091" w14:paraId="18A399BC" w14:textId="77777777">
        <w:trPr>
          <w:trHeight w:val="222"/>
        </w:trPr>
        <w:tc>
          <w:tcPr>
            <w:tcW w:w="1296" w:type="dxa"/>
            <w:vMerge/>
          </w:tcPr>
          <w:p w14:paraId="3527DD6C" w14:textId="77777777" w:rsidR="00F34091" w:rsidRDefault="00F34091">
            <w:pPr>
              <w:spacing w:before="0"/>
              <w:rPr>
                <w:rFonts w:eastAsiaTheme="minorEastAsia"/>
                <w:lang w:eastAsia="zh-CN"/>
              </w:rPr>
            </w:pPr>
          </w:p>
        </w:tc>
        <w:tc>
          <w:tcPr>
            <w:tcW w:w="1134" w:type="dxa"/>
          </w:tcPr>
          <w:p w14:paraId="5566542C"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1B7F0F4" w14:textId="77777777" w:rsidR="00F34091" w:rsidRDefault="00F34091">
            <w:pPr>
              <w:spacing w:before="0"/>
              <w:rPr>
                <w:rFonts w:eastAsiaTheme="minorEastAsia"/>
                <w:lang w:eastAsia="zh-CN"/>
              </w:rPr>
            </w:pPr>
          </w:p>
        </w:tc>
      </w:tr>
    </w:tbl>
    <w:p w14:paraId="574D73A6" w14:textId="77777777" w:rsidR="00F34091" w:rsidRDefault="00F34091">
      <w:pPr>
        <w:rPr>
          <w:rFonts w:eastAsiaTheme="minorEastAsia"/>
          <w:lang w:eastAsia="zh-CN"/>
        </w:rPr>
      </w:pPr>
    </w:p>
    <w:p w14:paraId="515A838A" w14:textId="77777777" w:rsidR="00F34091" w:rsidRDefault="00F34091">
      <w:pPr>
        <w:rPr>
          <w:rFonts w:eastAsiaTheme="minorEastAsia"/>
          <w:lang w:eastAsia="zh-CN"/>
        </w:rPr>
      </w:pPr>
    </w:p>
    <w:p w14:paraId="187535FA" w14:textId="77777777" w:rsidR="00F34091" w:rsidRDefault="008337C0">
      <w:pPr>
        <w:rPr>
          <w:rFonts w:eastAsiaTheme="minorEastAsia"/>
          <w:lang w:eastAsia="zh-CN"/>
        </w:rPr>
      </w:pPr>
      <w:r>
        <w:rPr>
          <w:rFonts w:eastAsiaTheme="minorEastAsia"/>
          <w:lang w:eastAsia="zh-CN"/>
        </w:rPr>
        <w:t>If any additional comments, please provide it in following table</w:t>
      </w:r>
    </w:p>
    <w:p w14:paraId="63A4806D"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F34091" w14:paraId="5DEB0D43" w14:textId="77777777">
        <w:tc>
          <w:tcPr>
            <w:tcW w:w="1413" w:type="dxa"/>
            <w:shd w:val="clear" w:color="auto" w:fill="D9E2F3" w:themeFill="accent1" w:themeFillTint="33"/>
          </w:tcPr>
          <w:p w14:paraId="38DFAFD0" w14:textId="77777777" w:rsidR="00F34091" w:rsidRDefault="008337C0">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78688CB6" w14:textId="77777777" w:rsidR="00F34091" w:rsidRDefault="008337C0">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F34091" w14:paraId="3DF3C202" w14:textId="77777777">
        <w:tc>
          <w:tcPr>
            <w:tcW w:w="1413" w:type="dxa"/>
          </w:tcPr>
          <w:p w14:paraId="1D68B9F4"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55B28DB8"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Unlike vehicle, UAV orientation is random similar as Human. We think it may not be meaningful to model horizontal angle dependency. </w:t>
            </w:r>
          </w:p>
        </w:tc>
      </w:tr>
      <w:tr w:rsidR="00F34091" w14:paraId="074B9CAB" w14:textId="77777777">
        <w:tc>
          <w:tcPr>
            <w:tcW w:w="1413" w:type="dxa"/>
          </w:tcPr>
          <w:p w14:paraId="4B668B5C" w14:textId="77777777" w:rsidR="00F34091" w:rsidRDefault="008337C0">
            <w:pPr>
              <w:widowControl w:val="0"/>
              <w:spacing w:before="60"/>
              <w:rPr>
                <w:rFonts w:eastAsia="Yu Mincho"/>
                <w:lang w:val="en-US" w:eastAsia="ja-JP"/>
              </w:rPr>
            </w:pPr>
            <w:r>
              <w:rPr>
                <w:rFonts w:eastAsia="Malgun Gothic" w:hint="eastAsia"/>
                <w:lang w:val="en-US" w:eastAsia="ko-KR"/>
              </w:rPr>
              <w:t>S</w:t>
            </w:r>
            <w:r>
              <w:rPr>
                <w:rFonts w:eastAsia="Malgun Gothic"/>
                <w:lang w:val="en-US" w:eastAsia="ko-KR"/>
              </w:rPr>
              <w:t>amsung</w:t>
            </w:r>
          </w:p>
        </w:tc>
        <w:tc>
          <w:tcPr>
            <w:tcW w:w="8219" w:type="dxa"/>
          </w:tcPr>
          <w:p w14:paraId="37FD30F3" w14:textId="77777777" w:rsidR="00F34091" w:rsidRDefault="008337C0">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e understand ZTE’s comment that the symmetrical shape of the UAV make the horizontal angle dependency weak. However, if there are additional restrictions for each target, the complexity of implementing unified modeling and simulators increases. If it is not a big issue, it would be appropriate to apply the same modeling methodology based on the measurement results.</w:t>
            </w:r>
          </w:p>
        </w:tc>
      </w:tr>
    </w:tbl>
    <w:p w14:paraId="7AC5FD0C" w14:textId="77777777" w:rsidR="00F34091" w:rsidRDefault="00F34091">
      <w:pPr>
        <w:rPr>
          <w:rFonts w:eastAsiaTheme="minorEastAsia"/>
          <w:lang w:eastAsia="zh-CN"/>
        </w:rPr>
      </w:pPr>
    </w:p>
    <w:p w14:paraId="1889A6A7" w14:textId="77777777" w:rsidR="00F34091" w:rsidRDefault="008337C0">
      <w:pPr>
        <w:pStyle w:val="3"/>
      </w:pPr>
      <w:r>
        <w:t>Framework/values for human with RCS mode 2</w:t>
      </w:r>
    </w:p>
    <w:p w14:paraId="73CB20B8"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52B31AB2" w14:textId="77777777" w:rsidR="00F34091" w:rsidRDefault="00F34091">
      <w:pPr>
        <w:rPr>
          <w:rFonts w:eastAsiaTheme="minorEastAsia"/>
          <w:lang w:eastAsia="zh-CN"/>
        </w:rPr>
      </w:pPr>
    </w:p>
    <w:p w14:paraId="3C13EF36" w14:textId="77777777" w:rsidR="00F34091" w:rsidRDefault="008337C0">
      <w:pPr>
        <w:rPr>
          <w:rFonts w:eastAsiaTheme="minorEastAsia"/>
          <w:b/>
          <w:bCs/>
          <w:u w:val="single"/>
          <w:lang w:eastAsia="zh-CN"/>
        </w:rPr>
      </w:pPr>
      <w:r>
        <w:rPr>
          <w:rFonts w:eastAsiaTheme="minorEastAsia"/>
          <w:b/>
          <w:bCs/>
          <w:u w:val="single"/>
          <w:lang w:eastAsia="zh-CN"/>
        </w:rPr>
        <w:t>Angular dependency</w:t>
      </w:r>
    </w:p>
    <w:p w14:paraId="63CCCE92" w14:textId="77777777" w:rsidR="00F34091" w:rsidRDefault="008337C0">
      <w:pPr>
        <w:rPr>
          <w:rFonts w:eastAsiaTheme="minorEastAsia"/>
          <w:color w:val="FFC000"/>
          <w:lang w:eastAsia="zh-CN"/>
        </w:rPr>
      </w:pPr>
      <w:r>
        <w:rPr>
          <w:rFonts w:eastAsiaTheme="minorEastAsia"/>
          <w:lang w:eastAsia="zh-CN"/>
        </w:rPr>
        <w:t xml:space="preserve">Horizontal: </w:t>
      </w:r>
      <w:r>
        <w:rPr>
          <w:rFonts w:eastAsiaTheme="minorEastAsia"/>
          <w:color w:val="FFC000"/>
          <w:lang w:eastAsia="zh-CN"/>
        </w:rPr>
        <w:t>IDC, OPPO, LGE</w:t>
      </w:r>
    </w:p>
    <w:p w14:paraId="431D9CB8" w14:textId="77777777" w:rsidR="00F34091" w:rsidRDefault="008337C0">
      <w:pPr>
        <w:rPr>
          <w:rFonts w:eastAsiaTheme="minorEastAsia"/>
          <w:lang w:eastAsia="zh-CN"/>
        </w:rPr>
      </w:pPr>
      <w:r>
        <w:rPr>
          <w:rFonts w:eastAsiaTheme="minorEastAsia"/>
          <w:lang w:eastAsia="zh-CN"/>
        </w:rPr>
        <w:t>Vertical:</w:t>
      </w:r>
      <w:r>
        <w:rPr>
          <w:rFonts w:eastAsiaTheme="minorEastAsia"/>
          <w:color w:val="FFC000"/>
          <w:lang w:eastAsia="zh-CN"/>
        </w:rPr>
        <w:t xml:space="preserve"> IDC, HW,</w:t>
      </w:r>
      <w:r>
        <w:rPr>
          <w:rFonts w:eastAsiaTheme="minorEastAsia"/>
          <w:lang w:eastAsia="zh-CN"/>
        </w:rPr>
        <w:t xml:space="preserve"> </w:t>
      </w:r>
      <w:r>
        <w:rPr>
          <w:rFonts w:eastAsiaTheme="minorEastAsia"/>
          <w:color w:val="FFC000"/>
          <w:lang w:eastAsia="zh-CN"/>
        </w:rPr>
        <w:t>DOCOMO</w:t>
      </w:r>
    </w:p>
    <w:p w14:paraId="621204FA" w14:textId="77777777" w:rsidR="00F34091" w:rsidRDefault="008337C0">
      <w:pPr>
        <w:rPr>
          <w:rFonts w:eastAsiaTheme="minorEastAsia"/>
          <w:lang w:eastAsia="zh-CN"/>
        </w:rPr>
      </w:pPr>
      <w:r>
        <w:rPr>
          <w:rFonts w:eastAsiaTheme="minorEastAsia"/>
          <w:lang w:eastAsia="zh-CN"/>
        </w:rPr>
        <w:t xml:space="preserve">Not support: </w:t>
      </w:r>
      <w:r>
        <w:rPr>
          <w:rFonts w:eastAsiaTheme="minorEastAsia"/>
          <w:color w:val="FFC000"/>
          <w:lang w:eastAsia="zh-CN"/>
        </w:rPr>
        <w:t>BUPT</w:t>
      </w:r>
    </w:p>
    <w:p w14:paraId="6855C542" w14:textId="77777777" w:rsidR="00F34091" w:rsidRDefault="00F34091">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F34091" w14:paraId="4720969F" w14:textId="77777777">
        <w:trPr>
          <w:trHeight w:val="416"/>
        </w:trPr>
        <w:tc>
          <w:tcPr>
            <w:tcW w:w="1296" w:type="dxa"/>
            <w:shd w:val="clear" w:color="auto" w:fill="D9E2F3" w:themeFill="accent1" w:themeFillTint="33"/>
            <w:vAlign w:val="center"/>
          </w:tcPr>
          <w:p w14:paraId="3D7D5808" w14:textId="77777777" w:rsidR="00F34091" w:rsidRDefault="008337C0">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0CA709B2" w14:textId="77777777" w:rsidR="00F34091" w:rsidRDefault="008337C0">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7F2B9C85" w14:textId="77777777" w:rsidR="00F34091" w:rsidRDefault="008337C0">
            <w:pPr>
              <w:widowControl w:val="0"/>
              <w:spacing w:before="0"/>
              <w:rPr>
                <w:rFonts w:eastAsiaTheme="minorEastAsia"/>
                <w:b/>
                <w:bCs/>
                <w:lang w:eastAsia="zh-CN"/>
              </w:rPr>
            </w:pPr>
            <w:r>
              <w:rPr>
                <w:rFonts w:eastAsiaTheme="minorEastAsia"/>
                <w:b/>
                <w:bCs/>
                <w:lang w:eastAsia="zh-CN"/>
              </w:rPr>
              <w:t>Formulas/Values</w:t>
            </w:r>
          </w:p>
        </w:tc>
      </w:tr>
      <w:tr w:rsidR="00F34091" w14:paraId="33C0E511" w14:textId="77777777">
        <w:trPr>
          <w:trHeight w:val="222"/>
        </w:trPr>
        <w:tc>
          <w:tcPr>
            <w:tcW w:w="1296" w:type="dxa"/>
            <w:vMerge w:val="restart"/>
            <w:vAlign w:val="center"/>
          </w:tcPr>
          <w:p w14:paraId="483F38CA" w14:textId="77777777" w:rsidR="00F34091" w:rsidRDefault="008337C0">
            <w:pPr>
              <w:spacing w:before="0"/>
              <w:rPr>
                <w:rFonts w:eastAsiaTheme="minorEastAsia"/>
                <w:lang w:eastAsia="ko-KR"/>
              </w:rPr>
            </w:pPr>
            <w:r>
              <w:rPr>
                <w:rFonts w:eastAsiaTheme="minorEastAsia" w:hint="eastAsia"/>
                <w:lang w:eastAsia="zh-CN"/>
              </w:rPr>
              <w:t>Huawei</w:t>
            </w:r>
          </w:p>
        </w:tc>
        <w:tc>
          <w:tcPr>
            <w:tcW w:w="1134" w:type="dxa"/>
            <w:vAlign w:val="center"/>
          </w:tcPr>
          <w:p w14:paraId="3C726DDB"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tbl>
            <w:tblPr>
              <w:tblStyle w:val="afd"/>
              <w:tblpPr w:leftFromText="180" w:rightFromText="180" w:vertAnchor="page" w:horzAnchor="margin" w:tblpXSpec="center" w:tblpY="264"/>
              <w:tblOverlap w:val="never"/>
              <w:tblW w:w="5524" w:type="dxa"/>
              <w:tblLayout w:type="fixed"/>
              <w:tblLook w:val="04A0" w:firstRow="1" w:lastRow="0" w:firstColumn="1" w:lastColumn="0" w:noHBand="0" w:noVBand="1"/>
            </w:tblPr>
            <w:tblGrid>
              <w:gridCol w:w="798"/>
              <w:gridCol w:w="1002"/>
              <w:gridCol w:w="663"/>
              <w:gridCol w:w="966"/>
              <w:gridCol w:w="1043"/>
              <w:gridCol w:w="1052"/>
            </w:tblGrid>
            <w:tr w:rsidR="00F34091" w14:paraId="38F71CB2" w14:textId="77777777">
              <w:trPr>
                <w:trHeight w:val="381"/>
              </w:trPr>
              <w:tc>
                <w:tcPr>
                  <w:tcW w:w="798" w:type="dxa"/>
                </w:tcPr>
                <w:p w14:paraId="0CED478C" w14:textId="77777777" w:rsidR="00F34091" w:rsidRDefault="00474DA8">
                  <w:pPr>
                    <w:spacing w:after="120"/>
                    <w:contextualSpacing/>
                    <w:jc w:val="center"/>
                    <w:rPr>
                      <w:rFonts w:eastAsiaTheme="minorEastAsia"/>
                      <w:lang w:eastAsia="zh-C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1002" w:type="dxa"/>
                </w:tcPr>
                <w:p w14:paraId="05DE894C" w14:textId="77777777" w:rsidR="00F34091" w:rsidRDefault="00474DA8">
                  <w:pPr>
                    <w:spacing w:after="120"/>
                    <w:contextualSpacing/>
                    <w:jc w:val="cente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663" w:type="dxa"/>
                </w:tcPr>
                <w:p w14:paraId="4545EE5E" w14:textId="77777777" w:rsidR="00F34091" w:rsidRDefault="00474DA8">
                  <w:pPr>
                    <w:spacing w:after="120"/>
                    <w:contextualSpacing/>
                    <w:jc w:val="center"/>
                    <w:rPr>
                      <w:color w:val="FF0000"/>
                    </w:rPr>
                  </w:pPr>
                  <m:oMathPara>
                    <m:oMath>
                      <m:sSub>
                        <m:sSubPr>
                          <m:ctrlPr>
                            <w:rPr>
                              <w:rFonts w:ascii="Cambria Math" w:eastAsia="Malgun Gothic" w:hAnsi="Cambria Math"/>
                              <w:i/>
                            </w:rPr>
                          </m:ctrlPr>
                        </m:sSubPr>
                        <m:e>
                          <m:r>
                            <w:rPr>
                              <w:rFonts w:ascii="Cambria Math" w:eastAsia="Malgun Gothic" w:hAnsi="Cambria Math"/>
                            </w:rPr>
                            <m:t>θ</m:t>
                          </m:r>
                        </m:e>
                        <m:sub>
                          <m:r>
                            <w:rPr>
                              <w:rFonts w:ascii="Cambria Math" w:eastAsia="Malgun Gothic" w:hAnsi="Cambria Math"/>
                            </w:rPr>
                            <m:t>0</m:t>
                          </m:r>
                        </m:sub>
                      </m:sSub>
                    </m:oMath>
                  </m:oMathPara>
                </w:p>
              </w:tc>
              <w:tc>
                <w:tcPr>
                  <w:tcW w:w="966" w:type="dxa"/>
                </w:tcPr>
                <w:p w14:paraId="26D66A1C" w14:textId="77777777" w:rsidR="00F34091" w:rsidRDefault="00474DA8">
                  <w:pPr>
                    <w:spacing w:after="120"/>
                    <w:contextualSpacing/>
                    <w:jc w:val="cente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1043" w:type="dxa"/>
                </w:tcPr>
                <w:p w14:paraId="0AB18579" w14:textId="77777777" w:rsidR="00F34091" w:rsidRDefault="00474DA8">
                  <w:pPr>
                    <w:spacing w:after="120"/>
                    <w:contextualSpacing/>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8337C0">
                    <w:t xml:space="preserve"> [dB]</w:t>
                  </w:r>
                </w:p>
              </w:tc>
              <w:tc>
                <w:tcPr>
                  <w:tcW w:w="1052" w:type="dxa"/>
                </w:tcPr>
                <w:p w14:paraId="575A2981" w14:textId="77777777" w:rsidR="00F34091" w:rsidRDefault="00474DA8">
                  <w:pPr>
                    <w:spacing w:after="120"/>
                    <w:contextualSpacing/>
                    <w:jc w:val="center"/>
                  </w:pP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oMath>
                  <w:r w:rsidR="008337C0">
                    <w:rPr>
                      <w:rFonts w:eastAsiaTheme="minorEastAsia" w:hint="eastAsia"/>
                      <w:lang w:eastAsia="zh-CN"/>
                    </w:rPr>
                    <w:t xml:space="preserve"> </w:t>
                  </w:r>
                  <w:r w:rsidR="008337C0">
                    <w:t>[dB]</w:t>
                  </w:r>
                </w:p>
              </w:tc>
            </w:tr>
            <w:tr w:rsidR="00F34091" w14:paraId="29433D51" w14:textId="77777777">
              <w:trPr>
                <w:trHeight w:val="349"/>
              </w:trPr>
              <w:tc>
                <w:tcPr>
                  <w:tcW w:w="798" w:type="dxa"/>
                </w:tcPr>
                <w:p w14:paraId="7B14A28A" w14:textId="77777777" w:rsidR="00F34091" w:rsidRDefault="008337C0">
                  <w:pPr>
                    <w:spacing w:after="120"/>
                    <w:contextualSpacing/>
                    <w:jc w:val="center"/>
                  </w:pPr>
                  <w:r>
                    <w:t>/</w:t>
                  </w:r>
                </w:p>
              </w:tc>
              <w:tc>
                <w:tcPr>
                  <w:tcW w:w="1002" w:type="dxa"/>
                </w:tcPr>
                <w:p w14:paraId="61AC8C14" w14:textId="77777777" w:rsidR="00F34091" w:rsidRDefault="008337C0">
                  <w:pPr>
                    <w:spacing w:after="120"/>
                    <w:contextualSpacing/>
                    <w:jc w:val="center"/>
                    <w:rPr>
                      <w:b/>
                    </w:rPr>
                  </w:pPr>
                  <w:r>
                    <w:t>/</w:t>
                  </w:r>
                </w:p>
              </w:tc>
              <w:tc>
                <w:tcPr>
                  <w:tcW w:w="663" w:type="dxa"/>
                </w:tcPr>
                <w:p w14:paraId="3386D686" w14:textId="77777777" w:rsidR="00F34091" w:rsidRDefault="008337C0">
                  <w:pPr>
                    <w:spacing w:after="120"/>
                    <w:contextualSpacing/>
                    <w:jc w:val="center"/>
                    <w:rPr>
                      <w:rFonts w:eastAsiaTheme="minorEastAsia"/>
                      <w:color w:val="FF0000"/>
                      <w:lang w:eastAsia="zh-CN"/>
                    </w:rPr>
                  </w:pPr>
                  <w:r>
                    <w:t>90</w:t>
                  </w:r>
                  <m:oMath>
                    <m:r>
                      <m:rPr>
                        <m:sty m:val="p"/>
                      </m:rPr>
                      <w:rPr>
                        <w:rFonts w:ascii="Cambria Math" w:hAnsi="Cambria Math"/>
                      </w:rPr>
                      <m:t>°</m:t>
                    </m:r>
                  </m:oMath>
                </w:p>
              </w:tc>
              <w:tc>
                <w:tcPr>
                  <w:tcW w:w="966" w:type="dxa"/>
                </w:tcPr>
                <w:p w14:paraId="56E0A4CD" w14:textId="77777777" w:rsidR="00F34091" w:rsidRDefault="008337C0">
                  <w:pPr>
                    <w:spacing w:after="120"/>
                    <w:contextualSpacing/>
                    <w:jc w:val="center"/>
                  </w:pPr>
                  <w:r>
                    <w:t>17.1</w:t>
                  </w:r>
                  <m:oMath>
                    <m:r>
                      <m:rPr>
                        <m:sty m:val="p"/>
                      </m:rPr>
                      <w:rPr>
                        <w:rFonts w:ascii="Cambria Math" w:hAnsi="Cambria Math"/>
                      </w:rPr>
                      <m:t>°</m:t>
                    </m:r>
                  </m:oMath>
                </w:p>
              </w:tc>
              <w:tc>
                <w:tcPr>
                  <w:tcW w:w="1043" w:type="dxa"/>
                </w:tcPr>
                <w:p w14:paraId="031F2950" w14:textId="77777777" w:rsidR="00F34091" w:rsidRDefault="008337C0">
                  <w:pPr>
                    <w:spacing w:after="120"/>
                    <w:contextualSpacing/>
                    <w:jc w:val="center"/>
                  </w:pPr>
                  <w:r>
                    <w:t>-8.74</w:t>
                  </w:r>
                </w:p>
              </w:tc>
              <w:tc>
                <w:tcPr>
                  <w:tcW w:w="1052" w:type="dxa"/>
                  <w:vAlign w:val="center"/>
                </w:tcPr>
                <w:p w14:paraId="5D80978F" w14:textId="77777777" w:rsidR="00F34091" w:rsidRDefault="008337C0">
                  <w:pPr>
                    <w:spacing w:after="120"/>
                    <w:contextualSpacing/>
                    <w:jc w:val="center"/>
                    <w:rPr>
                      <w:rFonts w:eastAsiaTheme="minorEastAsia"/>
                      <w:lang w:eastAsia="zh-CN"/>
                    </w:rPr>
                  </w:pPr>
                  <w:r>
                    <w:rPr>
                      <w:rFonts w:eastAsiaTheme="minorEastAsia"/>
                      <w:lang w:eastAsia="zh-CN"/>
                    </w:rPr>
                    <w:t>8</w:t>
                  </w:r>
                </w:p>
              </w:tc>
            </w:tr>
          </w:tbl>
          <w:p w14:paraId="13941A48" w14:textId="77777777" w:rsidR="00F34091" w:rsidRDefault="00F34091">
            <w:pPr>
              <w:spacing w:before="0"/>
              <w:rPr>
                <w:rFonts w:eastAsiaTheme="minorEastAsia"/>
                <w:lang w:eastAsia="ko-KR"/>
              </w:rPr>
            </w:pPr>
          </w:p>
        </w:tc>
      </w:tr>
      <w:tr w:rsidR="00F34091" w14:paraId="4FEB80ED" w14:textId="77777777">
        <w:trPr>
          <w:trHeight w:val="222"/>
        </w:trPr>
        <w:tc>
          <w:tcPr>
            <w:tcW w:w="1296" w:type="dxa"/>
            <w:vMerge/>
          </w:tcPr>
          <w:p w14:paraId="0A209DC3" w14:textId="77777777" w:rsidR="00F34091" w:rsidRDefault="00F34091">
            <w:pPr>
              <w:spacing w:before="0"/>
              <w:rPr>
                <w:rFonts w:eastAsiaTheme="minorEastAsia"/>
                <w:lang w:eastAsia="zh-CN"/>
              </w:rPr>
            </w:pPr>
          </w:p>
        </w:tc>
        <w:tc>
          <w:tcPr>
            <w:tcW w:w="1134" w:type="dxa"/>
            <w:vAlign w:val="center"/>
          </w:tcPr>
          <w:p w14:paraId="2050FA7D"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5DA64D2C" w14:textId="77777777" w:rsidR="00F34091" w:rsidRDefault="008337C0">
            <w:pPr>
              <w:spacing w:before="0"/>
              <w:rPr>
                <w:rFonts w:eastAsiaTheme="minorEastAsia"/>
                <w:lang w:eastAsia="zh-CN"/>
              </w:rPr>
            </w:pPr>
            <w:r>
              <w:rPr>
                <w:rFonts w:eastAsiaTheme="minorEastAsia"/>
                <w:lang w:eastAsia="zh-CN"/>
              </w:rPr>
              <w:t>The standard deviation is 3.2dB</w:t>
            </w:r>
          </w:p>
        </w:tc>
      </w:tr>
      <w:tr w:rsidR="00F34091" w14:paraId="5901E7BE" w14:textId="77777777">
        <w:trPr>
          <w:trHeight w:val="222"/>
        </w:trPr>
        <w:tc>
          <w:tcPr>
            <w:tcW w:w="1296" w:type="dxa"/>
            <w:vMerge w:val="restart"/>
          </w:tcPr>
          <w:p w14:paraId="18BDEC2D" w14:textId="77777777" w:rsidR="00F34091" w:rsidRDefault="008337C0">
            <w:pPr>
              <w:spacing w:before="0"/>
              <w:rPr>
                <w:rFonts w:eastAsiaTheme="minorEastAsia"/>
                <w:lang w:eastAsia="zh-CN"/>
              </w:rPr>
            </w:pPr>
            <w:r>
              <w:rPr>
                <w:rFonts w:eastAsiaTheme="minorEastAsia" w:hint="eastAsia"/>
                <w:lang w:eastAsia="zh-CN"/>
              </w:rPr>
              <w:t>Q</w:t>
            </w:r>
            <w:r>
              <w:rPr>
                <w:rFonts w:eastAsiaTheme="minorEastAsia"/>
                <w:lang w:eastAsia="zh-CN"/>
              </w:rPr>
              <w:t>C</w:t>
            </w:r>
          </w:p>
        </w:tc>
        <w:tc>
          <w:tcPr>
            <w:tcW w:w="1134" w:type="dxa"/>
          </w:tcPr>
          <w:p w14:paraId="491A394A"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E14958A" w14:textId="77777777" w:rsidR="00F34091" w:rsidRDefault="008337C0">
            <w:pPr>
              <w:numPr>
                <w:ilvl w:val="0"/>
                <w:numId w:val="47"/>
              </w:numPr>
              <w:suppressAutoHyphens w:val="0"/>
              <w:spacing w:line="254" w:lineRule="auto"/>
              <w:contextualSpacing/>
              <w:rPr>
                <w:rFonts w:ascii="Times New Roman" w:hAnsi="Times New Roman"/>
                <w:szCs w:val="20"/>
              </w:rPr>
            </w:pPr>
            <w:r>
              <w:rPr>
                <w:rFonts w:ascii="Times New Roman" w:hAnsi="Times New Roman"/>
                <w:szCs w:val="20"/>
              </w:rPr>
              <w:t>With regards to the dependency on incident/scattered angles support Alt. 1 (formulated similar as the antenna radiation power pattern in 38.901)</w:t>
            </w:r>
          </w:p>
          <w:p w14:paraId="46B997D0" w14:textId="77777777" w:rsidR="00F34091" w:rsidRDefault="008337C0">
            <w:pPr>
              <w:numPr>
                <w:ilvl w:val="0"/>
                <w:numId w:val="47"/>
              </w:numPr>
              <w:suppressAutoHyphens w:val="0"/>
              <w:spacing w:line="254" w:lineRule="auto"/>
              <w:contextualSpacing/>
              <w:rPr>
                <w:rFonts w:eastAsiaTheme="minorEastAsia"/>
                <w:lang w:eastAsia="ko-KR"/>
              </w:rPr>
            </w:pPr>
            <w:r>
              <w:rPr>
                <w:rFonts w:ascii="Times New Roman" w:hAnsi="Times New Roman"/>
                <w:szCs w:val="20"/>
              </w:rPr>
              <w:t>support B1 to depend on the elevation.</w:t>
            </w:r>
          </w:p>
        </w:tc>
      </w:tr>
      <w:tr w:rsidR="00F34091" w14:paraId="7E1865F2" w14:textId="77777777">
        <w:trPr>
          <w:trHeight w:val="222"/>
        </w:trPr>
        <w:tc>
          <w:tcPr>
            <w:tcW w:w="1296" w:type="dxa"/>
            <w:vMerge/>
          </w:tcPr>
          <w:p w14:paraId="3924546B" w14:textId="77777777" w:rsidR="00F34091" w:rsidRDefault="00F34091">
            <w:pPr>
              <w:spacing w:before="0"/>
              <w:rPr>
                <w:rFonts w:eastAsiaTheme="minorEastAsia"/>
                <w:lang w:eastAsia="zh-CN"/>
              </w:rPr>
            </w:pPr>
          </w:p>
        </w:tc>
        <w:tc>
          <w:tcPr>
            <w:tcW w:w="1134" w:type="dxa"/>
          </w:tcPr>
          <w:p w14:paraId="41C75208"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16A2C97C" w14:textId="77777777" w:rsidR="00F34091" w:rsidRDefault="00F34091">
            <w:pPr>
              <w:spacing w:before="0"/>
              <w:rPr>
                <w:rFonts w:eastAsiaTheme="minorEastAsia"/>
                <w:lang w:eastAsia="zh-CN"/>
              </w:rPr>
            </w:pPr>
          </w:p>
        </w:tc>
      </w:tr>
      <w:tr w:rsidR="00F34091" w14:paraId="46E6C919" w14:textId="77777777">
        <w:trPr>
          <w:trHeight w:val="222"/>
        </w:trPr>
        <w:tc>
          <w:tcPr>
            <w:tcW w:w="1296" w:type="dxa"/>
            <w:vMerge w:val="restart"/>
          </w:tcPr>
          <w:p w14:paraId="090BF532" w14:textId="77777777" w:rsidR="00F34091" w:rsidRDefault="008337C0">
            <w:pPr>
              <w:spacing w:before="0"/>
              <w:rPr>
                <w:rFonts w:eastAsiaTheme="minorEastAsia"/>
                <w:lang w:eastAsia="ko-KR"/>
              </w:rPr>
            </w:pPr>
            <w:r>
              <w:rPr>
                <w:rFonts w:eastAsiaTheme="minorEastAsia" w:hint="eastAsia"/>
                <w:lang w:eastAsia="zh-CN"/>
              </w:rPr>
              <w:t>O</w:t>
            </w:r>
            <w:r>
              <w:rPr>
                <w:rFonts w:eastAsiaTheme="minorEastAsia"/>
                <w:lang w:eastAsia="zh-CN"/>
              </w:rPr>
              <w:t>PPO</w:t>
            </w:r>
          </w:p>
        </w:tc>
        <w:tc>
          <w:tcPr>
            <w:tcW w:w="1134" w:type="dxa"/>
          </w:tcPr>
          <w:p w14:paraId="2ACA3171"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29D79152" w14:textId="3A1784B0" w:rsidR="00F34091" w:rsidRDefault="008337C0">
            <w:pPr>
              <w:rPr>
                <w:b/>
                <w:i/>
                <w:szCs w:val="20"/>
              </w:rPr>
            </w:pPr>
            <w:r>
              <w:rPr>
                <w:b/>
                <w:i/>
                <w:szCs w:val="20"/>
              </w:rPr>
              <w:t xml:space="preserve">Proposal 1: The mono-static RCS (model-2) of a standing human body is dependent on both zenith angle and azimuth angle, and is </w:t>
            </w:r>
            <w:r w:rsidR="000E63AD">
              <w:rPr>
                <w:b/>
                <w:i/>
                <w:szCs w:val="20"/>
              </w:rPr>
              <w:pgNum/>
            </w:r>
            <w:r w:rsidR="000E63AD">
              <w:rPr>
                <w:b/>
                <w:i/>
                <w:szCs w:val="20"/>
              </w:rPr>
              <w:t>odellin</w:t>
            </w:r>
            <w:r>
              <w:rPr>
                <w:b/>
                <w:i/>
                <w:szCs w:val="20"/>
              </w:rPr>
              <w:t xml:space="preserve"> as </w:t>
            </w:r>
          </w:p>
          <w:p w14:paraId="4DEEC563" w14:textId="77777777" w:rsidR="00F34091" w:rsidRDefault="00474DA8">
            <w:pPr>
              <w:pStyle w:val="aff4"/>
              <w:snapToGrid w:val="0"/>
              <w:spacing w:beforeLines="50" w:afterLines="50" w:after="120"/>
              <w:jc w:val="center"/>
              <w:rPr>
                <w:rFonts w:eastAsia="MS Mincho" w:hAnsi="Cambria Math"/>
                <w:i/>
                <w:iCs/>
                <w:lang w:val="de-DE"/>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d>
                  <m:dPr>
                    <m:ctrlPr>
                      <w:rPr>
                        <w:rFonts w:ascii="Cambria Math" w:hAnsi="Cambria Math"/>
                        <w:i/>
                      </w:rPr>
                    </m:ctrlPr>
                  </m:dPr>
                  <m:e>
                    <m:r>
                      <w:rPr>
                        <w:rFonts w:ascii="Cambria Math" w:hAnsi="Cambria Math"/>
                      </w:rPr>
                      <m:t>θ</m:t>
                    </m:r>
                    <m:r>
                      <w:rPr>
                        <w:rFonts w:ascii="Cambria Math" w:hAnsi="Cambria Math"/>
                        <w:lang w:val="de-DE"/>
                      </w:rPr>
                      <m:t>,</m:t>
                    </m:r>
                    <m:r>
                      <w:rPr>
                        <w:rFonts w:ascii="Cambria Math" w:hAnsi="Cambria Math"/>
                      </w:rPr>
                      <m:t>φ</m:t>
                    </m:r>
                  </m:e>
                </m:d>
                <m:r>
                  <w:rPr>
                    <w:rFonts w:ascii="Cambria Math" w:hAnsi="Cambria Math"/>
                    <w:lang w:val="de-DE"/>
                  </w:rPr>
                  <m:t>=</m:t>
                </m:r>
                <m:sSub>
                  <m:sSubPr>
                    <m:ctrlPr>
                      <w:rPr>
                        <w:rFonts w:ascii="Cambria Math" w:hAnsi="Cambria Math"/>
                        <w:i/>
                        <w:iCs/>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lang w:val="de-DE"/>
                      </w:rPr>
                      <m:t> </m:t>
                    </m:r>
                    <m:r>
                      <w:rPr>
                        <w:rFonts w:ascii="Cambria Math" w:eastAsia="Malgun Gothic" w:hAnsi="Cambria Math"/>
                      </w:rPr>
                      <m:t>φ</m:t>
                    </m:r>
                  </m:e>
                </m:d>
              </m:oMath>
            </m:oMathPara>
          </w:p>
          <w:p w14:paraId="5C17558F" w14:textId="77777777" w:rsidR="00F34091" w:rsidRDefault="008337C0">
            <w:pPr>
              <w:pStyle w:val="aff4"/>
              <w:snapToGrid w:val="0"/>
              <w:spacing w:beforeLines="50" w:afterLines="50" w:after="120"/>
              <w:jc w:val="center"/>
              <w:rPr>
                <w:b/>
                <w:bCs/>
                <w:i/>
                <w:lang w:val="de-DE"/>
              </w:rPr>
            </w:pPr>
            <w:r>
              <w:rPr>
                <w:rFonts w:eastAsiaTheme="minorEastAsia" w:hAnsi="Cambria Math" w:hint="eastAsia"/>
                <w:i/>
                <w:iCs/>
                <w:lang w:val="de-DE" w:eastAsia="zh-CN"/>
              </w:rPr>
              <w:t>.</w:t>
            </w:r>
            <m:oMath>
              <m:r>
                <w:rPr>
                  <w:rFonts w:ascii="Cambria Math" w:hAnsi="Cambria Math"/>
                  <w:lang w:val="de-DE"/>
                </w:rPr>
                <m:t xml:space="preserve"> </m:t>
              </m:r>
              <m:sSub>
                <m:sSubPr>
                  <m:ctrlPr>
                    <w:rPr>
                      <w:rFonts w:ascii="Cambria Math" w:hAnsi="Cambria Math"/>
                      <w:i/>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hAnsi="Cambria Math"/>
                    </w:rPr>
                    <m:t>θ</m:t>
                  </m:r>
                </m:e>
              </m:d>
              <m:r>
                <w:rPr>
                  <w:rFonts w:ascii="Cambria Math" w:hAnsi="Cambria Math"/>
                  <w:lang w:val="de-DE"/>
                </w:rPr>
                <m:t>=</m:t>
              </m:r>
              <m:r>
                <w:rPr>
                  <w:rFonts w:ascii="Cambria Math" w:hAnsi="Cambria Math"/>
                </w:rPr>
                <m:t>α</m:t>
              </m:r>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β</m:t>
              </m:r>
            </m:oMath>
            <w:r>
              <w:rPr>
                <w:rFonts w:ascii="Cambria Math" w:hAnsi="Cambria Math" w:hint="eastAsia"/>
                <w:i/>
                <w:lang w:val="de-DE"/>
              </w:rPr>
              <w:t>,</w:t>
            </w:r>
            <m:oMath>
              <m:r>
                <w:rPr>
                  <w:rFonts w:ascii="Cambria Math" w:hAnsi="Cambria Math"/>
                  <w:lang w:val="de-DE"/>
                </w:rPr>
                <m:t xml:space="preserve"> </m:t>
              </m:r>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V</m:t>
                      </m:r>
                    </m:sup>
                  </m:sSup>
                </m:e>
                <m:sub>
                  <m:r>
                    <m:rPr>
                      <m:nor/>
                    </m:rPr>
                    <w:rPr>
                      <w:rFonts w:ascii="Cambria Math" w:hAnsi="Cambria Math"/>
                      <w:i/>
                      <w:lang w:val="de-DE"/>
                    </w:rPr>
                    <m:t>dB</m:t>
                  </m:r>
                </m:sub>
              </m:sSub>
              <m:d>
                <m:dPr>
                  <m:ctrlPr>
                    <w:rPr>
                      <w:rFonts w:ascii="Cambria Math" w:hAnsi="Cambria Math"/>
                      <w:i/>
                    </w:rPr>
                  </m:ctrlPr>
                </m:dPr>
                <m:e>
                  <m:r>
                    <w:rPr>
                      <w:rFonts w:ascii="Cambria Math" w:hAnsi="Cambria Math"/>
                    </w:rPr>
                    <m:t>θ</m:t>
                  </m:r>
                </m:e>
              </m:d>
              <m:r>
                <w:rPr>
                  <w:rFonts w:ascii="Cambria Math" w:hAns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m:t>
                          </m:r>
                          <m:r>
                            <w:rPr>
                              <w:rFonts w:ascii="Cambria Math" w:hAnsi="Cambria Math"/>
                              <w:lang w:val="de-DE"/>
                            </w:rPr>
                            <m:t>-</m:t>
                          </m:r>
                          <m:sSub>
                            <m:sSubPr>
                              <m:ctrlPr>
                                <w:rPr>
                                  <w:rFonts w:ascii="Cambria Math" w:eastAsia="Cambria Math" w:hAnsi="Cambria Math" w:cs="Cambria Math"/>
                                  <w:i/>
                                </w:rPr>
                              </m:ctrlPr>
                            </m:sSubPr>
                            <m:e>
                              <m:r>
                                <w:rPr>
                                  <w:rFonts w:ascii="Cambria Math" w:hAnsi="Cambria Math" w:cs="Cambria Math"/>
                                </w:rPr>
                                <m:t>θ</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θ</m:t>
                              </m:r>
                            </m:e>
                            <m:sub>
                              <m:r>
                                <w:rPr>
                                  <w:rFonts w:ascii="Cambria Math" w:hAnsi="Cambria Math"/>
                                  <w:lang w:val="de-DE"/>
                                </w:rPr>
                                <m:t>3</m:t>
                              </m:r>
                              <m:r>
                                <w:rPr>
                                  <w:rFonts w:ascii="Cambria Math" w:hAnsi="Cambria Math"/>
                                </w:rPr>
                                <m:t>dB</m:t>
                              </m:r>
                            </m:sub>
                          </m:sSub>
                        </m:den>
                      </m:f>
                    </m:e>
                  </m:d>
                </m:e>
                <m:sup>
                  <m:r>
                    <w:rPr>
                      <w:rFonts w:ascii="Cambria Math" w:hAnsi="Cambria Math"/>
                      <w:lang w:val="de-DE"/>
                    </w:rPr>
                    <m:t>2</m:t>
                  </m:r>
                </m:sup>
              </m:sSup>
            </m:oMath>
            <w:r>
              <w:rPr>
                <w:rFonts w:ascii="Cambria Math" w:hAnsi="Cambria Math"/>
                <w:i/>
                <w:lang w:val="de-DE"/>
              </w:rPr>
              <w:t>,</w:t>
            </w:r>
            <m:oMath>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H</m:t>
                      </m:r>
                    </m:sup>
                  </m:sSup>
                </m:e>
                <m:sub>
                  <m:r>
                    <m:rPr>
                      <m:nor/>
                    </m:rPr>
                    <w:rPr>
                      <w:rFonts w:ascii="Cambria Math" w:hAnsi="Cambria Math"/>
                      <w:i/>
                      <w:lang w:val="de-DE"/>
                    </w:rPr>
                    <m:t>dB</m:t>
                  </m:r>
                </m:sub>
              </m:sSub>
              <m:d>
                <m:dPr>
                  <m:ctrlPr>
                    <w:rPr>
                      <w:rFonts w:ascii="Cambria Math" w:hAnsi="Cambria Math"/>
                      <w:i/>
                    </w:rPr>
                  </m:ctrlPr>
                </m:dPr>
                <m:e>
                  <m:r>
                    <w:rPr>
                      <w:rFonts w:ascii="Cambria Math" w:hAnsi="Cambria Math"/>
                      <w:lang w:val="de-DE"/>
                    </w:rPr>
                    <m:t> </m:t>
                  </m:r>
                  <m:r>
                    <w:rPr>
                      <w:rFonts w:ascii="Cambria Math" w:hAnsi="Cambria Math"/>
                    </w:rPr>
                    <m:t>φ</m:t>
                  </m:r>
                </m:e>
              </m:d>
              <m:r>
                <w:rPr>
                  <w:rFonts w:ascii="Cambria Math" w:hAns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r>
                            <w:rPr>
                              <w:rFonts w:ascii="Cambria Math" w:hAnsi="Cambria Math"/>
                              <w:lang w:val="de-DE"/>
                            </w:rPr>
                            <m:t>-</m:t>
                          </m:r>
                          <m:sSub>
                            <m:sSubPr>
                              <m:ctrlPr>
                                <w:rPr>
                                  <w:rFonts w:ascii="Cambria Math" w:eastAsia="Cambria Math" w:hAnsi="Cambria Math" w:cs="Cambria Math"/>
                                  <w:i/>
                                </w:rPr>
                              </m:ctrlPr>
                            </m:sSubPr>
                            <m:e>
                              <m:r>
                                <w:rPr>
                                  <w:rFonts w:ascii="Cambria Math" w:hAnsi="Cambria Math"/>
                                </w:rPr>
                                <m:t>φ</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φ</m:t>
                              </m:r>
                            </m:e>
                            <m:sub>
                              <m:r>
                                <w:rPr>
                                  <w:rFonts w:ascii="Cambria Math" w:hAnsi="Cambria Math"/>
                                  <w:lang w:val="de-DE"/>
                                </w:rPr>
                                <m:t>3</m:t>
                              </m:r>
                              <m:r>
                                <w:rPr>
                                  <w:rFonts w:ascii="Cambria Math" w:hAnsi="Cambria Math"/>
                                </w:rPr>
                                <m:t>dB</m:t>
                              </m:r>
                            </m:sub>
                          </m:sSub>
                        </m:den>
                      </m:f>
                    </m:e>
                  </m:d>
                </m:e>
                <m:sup>
                  <m:r>
                    <w:rPr>
                      <w:rFonts w:ascii="Cambria Math" w:hAnsi="Cambria Math"/>
                      <w:lang w:val="de-DE"/>
                    </w:rPr>
                    <m:t>2</m:t>
                  </m:r>
                </m:sup>
              </m:sSup>
            </m:oMath>
          </w:p>
          <w:p w14:paraId="063A2CB0" w14:textId="77777777" w:rsidR="00F34091" w:rsidRDefault="008337C0">
            <w:pPr>
              <w:rPr>
                <w:b/>
                <w:i/>
                <w:szCs w:val="20"/>
              </w:rPr>
            </w:pPr>
            <w:r>
              <w:rPr>
                <w:b/>
                <w:i/>
                <w:szCs w:val="20"/>
              </w:rPr>
              <w:t>with parameters defined as:</w:t>
            </w:r>
          </w:p>
          <w:tbl>
            <w:tblPr>
              <w:tblStyle w:val="1c"/>
              <w:tblW w:w="7231" w:type="dxa"/>
              <w:jc w:val="center"/>
              <w:tblLayout w:type="fixed"/>
              <w:tblLook w:val="04A0" w:firstRow="1" w:lastRow="0" w:firstColumn="1" w:lastColumn="0" w:noHBand="0" w:noVBand="1"/>
            </w:tblPr>
            <w:tblGrid>
              <w:gridCol w:w="523"/>
              <w:gridCol w:w="925"/>
              <w:gridCol w:w="686"/>
              <w:gridCol w:w="825"/>
              <w:gridCol w:w="1374"/>
              <w:gridCol w:w="609"/>
              <w:gridCol w:w="1041"/>
              <w:gridCol w:w="1248"/>
            </w:tblGrid>
            <w:tr w:rsidR="00F34091" w14:paraId="6913F79F" w14:textId="77777777">
              <w:trPr>
                <w:trHeight w:val="488"/>
                <w:jc w:val="center"/>
              </w:trPr>
              <w:tc>
                <w:tcPr>
                  <w:tcW w:w="523" w:type="dxa"/>
                </w:tcPr>
                <w:p w14:paraId="00D11855" w14:textId="77777777" w:rsidR="00F34091" w:rsidRDefault="00474DA8">
                  <w:pPr>
                    <w:spacing w:after="0"/>
                    <w:jc w:val="center"/>
                    <w:rPr>
                      <w:rFonts w:ascii="Arial" w:hAnsi="Arial" w:cs="Arial"/>
                      <w:i/>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φ</m:t>
                          </m:r>
                        </m:e>
                        <m:sub>
                          <m:r>
                            <w:rPr>
                              <w:rFonts w:ascii="Cambria Math" w:hAnsi="Cambria Math" w:cs="Arial"/>
                              <w:sz w:val="16"/>
                              <w:szCs w:val="16"/>
                            </w:rPr>
                            <m:t>center</m:t>
                          </m:r>
                        </m:sub>
                      </m:sSub>
                    </m:oMath>
                  </m:oMathPara>
                </w:p>
              </w:tc>
              <w:tc>
                <w:tcPr>
                  <w:tcW w:w="925" w:type="dxa"/>
                </w:tcPr>
                <w:p w14:paraId="709F37CA" w14:textId="77777777" w:rsidR="00F34091" w:rsidRDefault="00474DA8">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φ</m:t>
                          </m:r>
                        </m:e>
                        <m:sub>
                          <m:r>
                            <m:rPr>
                              <m:sty m:val="p"/>
                            </m:rPr>
                            <w:rPr>
                              <w:rFonts w:ascii="Cambria Math" w:hAnsi="Cambria Math" w:cs="Arial"/>
                              <w:sz w:val="16"/>
                              <w:szCs w:val="16"/>
                            </w:rPr>
                            <m:t xml:space="preserve">3dB, </m:t>
                          </m:r>
                          <m:r>
                            <w:rPr>
                              <w:rFonts w:ascii="Cambria Math" w:hAnsi="Cambria Math" w:cs="Arial"/>
                              <w:sz w:val="16"/>
                              <w:szCs w:val="16"/>
                            </w:rPr>
                            <m:t>n</m:t>
                          </m:r>
                        </m:sub>
                      </m:sSub>
                    </m:oMath>
                  </m:oMathPara>
                </w:p>
              </w:tc>
              <w:tc>
                <w:tcPr>
                  <w:tcW w:w="686" w:type="dxa"/>
                </w:tcPr>
                <w:p w14:paraId="272C2218" w14:textId="77777777" w:rsidR="00F34091" w:rsidRDefault="00474DA8">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center</m:t>
                          </m:r>
                        </m:sub>
                      </m:sSub>
                    </m:oMath>
                  </m:oMathPara>
                </w:p>
              </w:tc>
              <w:tc>
                <w:tcPr>
                  <w:tcW w:w="825" w:type="dxa"/>
                </w:tcPr>
                <w:p w14:paraId="6324AC56" w14:textId="77777777" w:rsidR="00F34091" w:rsidRDefault="00474DA8">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m:rPr>
                              <m:sty m:val="p"/>
                            </m:rPr>
                            <w:rPr>
                              <w:rFonts w:ascii="Cambria Math" w:hAnsi="Cambria Math" w:cs="Arial"/>
                              <w:sz w:val="16"/>
                              <w:szCs w:val="16"/>
                            </w:rPr>
                            <m:t>3dB,</m:t>
                          </m:r>
                          <m:r>
                            <w:rPr>
                              <w:rFonts w:ascii="Cambria Math" w:hAnsi="Cambria Math" w:cs="Arial"/>
                              <w:sz w:val="16"/>
                              <w:szCs w:val="16"/>
                            </w:rPr>
                            <m:t>n</m:t>
                          </m:r>
                        </m:sub>
                      </m:sSub>
                    </m:oMath>
                  </m:oMathPara>
                </w:p>
              </w:tc>
              <w:tc>
                <w:tcPr>
                  <w:tcW w:w="1374" w:type="dxa"/>
                </w:tcPr>
                <w:p w14:paraId="10F4533C" w14:textId="77777777" w:rsidR="00F34091" w:rsidRDefault="00474DA8">
                  <w:pPr>
                    <w:spacing w:after="0"/>
                    <w:jc w:val="center"/>
                    <w:rPr>
                      <w:rFonts w:eastAsia="宋体"/>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max</m:t>
                          </m:r>
                        </m:sub>
                      </m:sSub>
                    </m:oMath>
                  </m:oMathPara>
                </w:p>
              </w:tc>
              <w:tc>
                <w:tcPr>
                  <w:tcW w:w="609" w:type="dxa"/>
                </w:tcPr>
                <w:p w14:paraId="0829DF2B" w14:textId="77777777" w:rsidR="00F34091" w:rsidRDefault="00474DA8">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σ</m:t>
                          </m:r>
                        </m:e>
                        <m:sub>
                          <m:r>
                            <m:rPr>
                              <m:sty m:val="p"/>
                            </m:rPr>
                            <w:rPr>
                              <w:rFonts w:ascii="Cambria Math" w:hAnsi="Cambria Math" w:cs="Arial"/>
                              <w:sz w:val="16"/>
                              <w:szCs w:val="16"/>
                            </w:rPr>
                            <m:t>max</m:t>
                          </m:r>
                        </m:sub>
                      </m:sSub>
                    </m:oMath>
                  </m:oMathPara>
                </w:p>
              </w:tc>
              <w:tc>
                <w:tcPr>
                  <w:tcW w:w="1041" w:type="dxa"/>
                </w:tcPr>
                <w:p w14:paraId="49633B34" w14:textId="77777777" w:rsidR="00F34091" w:rsidRDefault="008337C0">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θ</m:t>
                    </m:r>
                  </m:oMath>
                </w:p>
              </w:tc>
              <w:tc>
                <w:tcPr>
                  <w:tcW w:w="1248" w:type="dxa"/>
                </w:tcPr>
                <w:p w14:paraId="7EE317C6" w14:textId="77777777" w:rsidR="00F34091" w:rsidRDefault="008337C0">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φ</m:t>
                    </m:r>
                  </m:oMath>
                </w:p>
              </w:tc>
            </w:tr>
            <w:tr w:rsidR="00F34091" w14:paraId="64C3ECD9" w14:textId="77777777">
              <w:trPr>
                <w:trHeight w:val="20"/>
                <w:jc w:val="center"/>
              </w:trPr>
              <w:tc>
                <w:tcPr>
                  <w:tcW w:w="523" w:type="dxa"/>
                </w:tcPr>
                <w:p w14:paraId="3E0F6FCB"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25" w:type="dxa"/>
                </w:tcPr>
                <w:p w14:paraId="7140A133"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285.86</w:t>
                  </w:r>
                </w:p>
              </w:tc>
              <w:tc>
                <w:tcPr>
                  <w:tcW w:w="686" w:type="dxa"/>
                </w:tcPr>
                <w:p w14:paraId="5775154A"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25" w:type="dxa"/>
                </w:tcPr>
                <w:p w14:paraId="41BEAA26"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384.57</w:t>
                  </w:r>
                </w:p>
              </w:tc>
              <w:tc>
                <w:tcPr>
                  <w:tcW w:w="1374" w:type="dxa"/>
                </w:tcPr>
                <w:p w14:paraId="4A924DB8"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0.11θ-8.68</w:t>
                  </w:r>
                </w:p>
              </w:tc>
              <w:tc>
                <w:tcPr>
                  <w:tcW w:w="609" w:type="dxa"/>
                </w:tcPr>
                <w:p w14:paraId="69BC647B" w14:textId="77777777" w:rsidR="00F34091" w:rsidRDefault="008337C0">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41" w:type="dxa"/>
                </w:tcPr>
                <w:p w14:paraId="7B67BE50"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48" w:type="dxa"/>
                </w:tcPr>
                <w:p w14:paraId="55FCF806"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F34091" w14:paraId="03A8DEC0" w14:textId="77777777">
              <w:trPr>
                <w:trHeight w:val="20"/>
                <w:jc w:val="center"/>
              </w:trPr>
              <w:tc>
                <w:tcPr>
                  <w:tcW w:w="523" w:type="dxa"/>
                </w:tcPr>
                <w:p w14:paraId="4B622589"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25" w:type="dxa"/>
                </w:tcPr>
                <w:p w14:paraId="0F46D768"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58.62</w:t>
                  </w:r>
                </w:p>
              </w:tc>
              <w:tc>
                <w:tcPr>
                  <w:tcW w:w="686" w:type="dxa"/>
                </w:tcPr>
                <w:p w14:paraId="2BC27412"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25" w:type="dxa"/>
                </w:tcPr>
                <w:p w14:paraId="5DEB8E5C"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742.15</w:t>
                  </w:r>
                </w:p>
              </w:tc>
              <w:tc>
                <w:tcPr>
                  <w:tcW w:w="1374" w:type="dxa"/>
                </w:tcPr>
                <w:p w14:paraId="30C145A0"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-0.17θ+20.88</w:t>
                  </w:r>
                </w:p>
              </w:tc>
              <w:tc>
                <w:tcPr>
                  <w:tcW w:w="609" w:type="dxa"/>
                </w:tcPr>
                <w:p w14:paraId="0198DBAD" w14:textId="77777777" w:rsidR="00F34091" w:rsidRDefault="008337C0">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41" w:type="dxa"/>
                </w:tcPr>
                <w:p w14:paraId="60303970"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48" w:type="dxa"/>
                </w:tcPr>
                <w:p w14:paraId="3518635E"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F34091" w14:paraId="1D08769B" w14:textId="77777777">
              <w:trPr>
                <w:trHeight w:val="20"/>
                <w:jc w:val="center"/>
              </w:trPr>
              <w:tc>
                <w:tcPr>
                  <w:tcW w:w="523" w:type="dxa"/>
                </w:tcPr>
                <w:p w14:paraId="007617D0"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25" w:type="dxa"/>
                </w:tcPr>
                <w:p w14:paraId="4D7C328B"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49.56</w:t>
                  </w:r>
                </w:p>
              </w:tc>
              <w:tc>
                <w:tcPr>
                  <w:tcW w:w="686" w:type="dxa"/>
                </w:tcPr>
                <w:p w14:paraId="30ABF03D"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25" w:type="dxa"/>
                </w:tcPr>
                <w:p w14:paraId="4F2C2F1F"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384.61</w:t>
                  </w:r>
                </w:p>
              </w:tc>
              <w:tc>
                <w:tcPr>
                  <w:tcW w:w="1374" w:type="dxa"/>
                </w:tcPr>
                <w:p w14:paraId="6D18A5BB"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0.11θ-5.52</w:t>
                  </w:r>
                </w:p>
              </w:tc>
              <w:tc>
                <w:tcPr>
                  <w:tcW w:w="609" w:type="dxa"/>
                </w:tcPr>
                <w:p w14:paraId="659ADF3B" w14:textId="77777777" w:rsidR="00F34091" w:rsidRDefault="008337C0">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41" w:type="dxa"/>
                </w:tcPr>
                <w:p w14:paraId="0172D4A5"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48" w:type="dxa"/>
                </w:tcPr>
                <w:p w14:paraId="2D547B3C"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r w:rsidR="00F34091" w14:paraId="58FB1692" w14:textId="77777777">
              <w:trPr>
                <w:trHeight w:val="20"/>
                <w:jc w:val="center"/>
              </w:trPr>
              <w:tc>
                <w:tcPr>
                  <w:tcW w:w="523" w:type="dxa"/>
                </w:tcPr>
                <w:p w14:paraId="68BAD410"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25" w:type="dxa"/>
                </w:tcPr>
                <w:p w14:paraId="62665166"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2</w:t>
                  </w:r>
                  <w:r>
                    <w:rPr>
                      <w:rFonts w:ascii="Arial" w:eastAsiaTheme="minorEastAsia" w:hAnsi="Arial" w:cs="Arial"/>
                      <w:i/>
                      <w:iCs/>
                      <w:sz w:val="16"/>
                      <w:szCs w:val="16"/>
                      <w:lang w:eastAsia="zh-CN"/>
                    </w:rPr>
                    <w:t>02.89</w:t>
                  </w:r>
                </w:p>
              </w:tc>
              <w:tc>
                <w:tcPr>
                  <w:tcW w:w="686" w:type="dxa"/>
                </w:tcPr>
                <w:p w14:paraId="0A4DA7A6"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25" w:type="dxa"/>
                </w:tcPr>
                <w:p w14:paraId="60254CDE"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826.90</w:t>
                  </w:r>
                </w:p>
              </w:tc>
              <w:tc>
                <w:tcPr>
                  <w:tcW w:w="1374" w:type="dxa"/>
                </w:tcPr>
                <w:p w14:paraId="1202B805"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-0.17θ+19.37</w:t>
                  </w:r>
                </w:p>
              </w:tc>
              <w:tc>
                <w:tcPr>
                  <w:tcW w:w="609" w:type="dxa"/>
                </w:tcPr>
                <w:p w14:paraId="0D5A435A" w14:textId="77777777" w:rsidR="00F34091" w:rsidRDefault="008337C0">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41" w:type="dxa"/>
                </w:tcPr>
                <w:p w14:paraId="5AD69BA0"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48" w:type="dxa"/>
                </w:tcPr>
                <w:p w14:paraId="761D3159"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bl>
          <w:p w14:paraId="339DC6F7" w14:textId="77777777" w:rsidR="00F34091" w:rsidRDefault="00F34091">
            <w:pPr>
              <w:spacing w:before="0"/>
              <w:rPr>
                <w:rFonts w:eastAsiaTheme="minorEastAsia"/>
                <w:lang w:eastAsia="ko-KR"/>
              </w:rPr>
            </w:pPr>
          </w:p>
        </w:tc>
      </w:tr>
      <w:tr w:rsidR="00F34091" w14:paraId="6F2C7BB7" w14:textId="77777777">
        <w:trPr>
          <w:trHeight w:val="222"/>
        </w:trPr>
        <w:tc>
          <w:tcPr>
            <w:tcW w:w="1296" w:type="dxa"/>
            <w:vMerge/>
          </w:tcPr>
          <w:p w14:paraId="1EBD95FB" w14:textId="77777777" w:rsidR="00F34091" w:rsidRDefault="00F34091">
            <w:pPr>
              <w:spacing w:before="0"/>
              <w:rPr>
                <w:rFonts w:eastAsiaTheme="minorEastAsia"/>
                <w:lang w:eastAsia="zh-CN"/>
              </w:rPr>
            </w:pPr>
          </w:p>
        </w:tc>
        <w:tc>
          <w:tcPr>
            <w:tcW w:w="1134" w:type="dxa"/>
          </w:tcPr>
          <w:p w14:paraId="6A2F861D"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C38EEC3" w14:textId="77777777" w:rsidR="00F34091" w:rsidRDefault="00F34091">
            <w:pPr>
              <w:spacing w:before="0"/>
              <w:rPr>
                <w:rFonts w:eastAsiaTheme="minorEastAsia"/>
                <w:lang w:eastAsia="zh-CN"/>
              </w:rPr>
            </w:pPr>
          </w:p>
        </w:tc>
      </w:tr>
      <w:tr w:rsidR="00F34091" w14:paraId="1CDE6716" w14:textId="77777777">
        <w:trPr>
          <w:trHeight w:val="222"/>
        </w:trPr>
        <w:tc>
          <w:tcPr>
            <w:tcW w:w="1296" w:type="dxa"/>
            <w:vMerge w:val="restart"/>
          </w:tcPr>
          <w:p w14:paraId="18930342"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pple</w:t>
            </w:r>
          </w:p>
        </w:tc>
        <w:tc>
          <w:tcPr>
            <w:tcW w:w="1134" w:type="dxa"/>
          </w:tcPr>
          <w:p w14:paraId="5AF0C47B"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1AE83CA" w14:textId="77777777" w:rsidR="00F34091" w:rsidRDefault="008337C0">
            <w:pPr>
              <w:widowControl w:val="0"/>
              <w:spacing w:before="60"/>
              <w:rPr>
                <w:rFonts w:eastAsia="等线"/>
                <w:b/>
                <w:bCs/>
                <w:i/>
                <w:iCs/>
                <w:szCs w:val="20"/>
                <w:lang w:eastAsia="zh-CN"/>
              </w:rPr>
            </w:pPr>
            <w:r>
              <w:rPr>
                <w:rFonts w:eastAsia="等线"/>
                <w:b/>
                <w:bCs/>
                <w:i/>
                <w:iCs/>
                <w:szCs w:val="20"/>
                <w:lang w:eastAsia="zh-CN"/>
              </w:rPr>
              <w:t>Proposal 3: On the monostatic RCS of a human with a single scattering point,</w:t>
            </w:r>
          </w:p>
          <w:p w14:paraId="7F02C5CE" w14:textId="77777777" w:rsidR="00F34091" w:rsidRDefault="008337C0">
            <w:pPr>
              <w:pStyle w:val="aff4"/>
              <w:numPr>
                <w:ilvl w:val="0"/>
                <w:numId w:val="41"/>
              </w:numPr>
              <w:suppressAutoHyphens w:val="0"/>
              <w:autoSpaceDN w:val="0"/>
              <w:spacing w:line="240" w:lineRule="atLeast"/>
              <w:rPr>
                <w:rFonts w:ascii="Times New Roman" w:hAnsi="Times New Roman"/>
                <w:b/>
                <w:bCs/>
                <w:i/>
                <w:iCs/>
                <w:sz w:val="24"/>
                <w:lang w:eastAsia="ja-JP"/>
              </w:rPr>
            </w:pPr>
            <w:r>
              <w:rPr>
                <w:rFonts w:ascii="Times New Roman" w:hAnsi="Times New Roman"/>
                <w:b/>
                <w:bCs/>
                <w:i/>
                <w:iCs/>
                <w:sz w:val="24"/>
                <w:lang w:eastAsia="ja-JP"/>
              </w:rPr>
              <w:t>The monostatic RCS for a scattering point of the target is generated by</w:t>
            </w:r>
          </w:p>
          <w:p w14:paraId="286B5F7B" w14:textId="77777777" w:rsidR="00F34091" w:rsidRDefault="008337C0">
            <w:pPr>
              <w:pStyle w:val="aff4"/>
              <w:numPr>
                <w:ilvl w:val="1"/>
                <w:numId w:val="41"/>
              </w:numPr>
              <w:suppressAutoHyphens w:val="0"/>
              <w:autoSpaceDN w:val="0"/>
              <w:snapToGrid w:val="0"/>
              <w:spacing w:line="240" w:lineRule="atLeast"/>
              <w:rPr>
                <w:rFonts w:ascii="Times New Roman" w:hAnsi="Times New Roman"/>
                <w:b/>
                <w:bCs/>
                <w:i/>
                <w:iCs/>
                <w:sz w:val="24"/>
                <w:lang w:eastAsia="ja-JP"/>
              </w:rPr>
            </w:pPr>
            <w:r>
              <w:rPr>
                <w:rFonts w:ascii="Times New Roman" w:hAnsi="Times New Roman"/>
                <w:b/>
                <w:bCs/>
                <w:i/>
                <w:iCs/>
                <w:sz w:val="24"/>
                <w:lang w:eastAsia="ja-JP"/>
              </w:rPr>
              <w:t xml:space="preserve">The values/pattern A*B1, i.e., </w:t>
            </w:r>
            <m:oMath>
              <m:sSub>
                <m:sSubPr>
                  <m:ctrlPr>
                    <w:rPr>
                      <w:rFonts w:ascii="Cambria Math" w:eastAsia="Malgun Gothic" w:hAnsi="Cambria Math"/>
                      <w:b/>
                      <w:bCs/>
                      <w:i/>
                      <w:iCs/>
                      <w:sz w:val="24"/>
                    </w:rPr>
                  </m:ctrlPr>
                </m:sSubPr>
                <m:e>
                  <m:r>
                    <m:rPr>
                      <m:sty m:val="bi"/>
                    </m:rPr>
                    <w:rPr>
                      <w:rFonts w:ascii="Cambria Math" w:hAnsi="Cambria Math"/>
                      <w:sz w:val="24"/>
                      <w:lang w:eastAsia="ja-JP"/>
                    </w:rPr>
                    <m:t>rcs</m:t>
                  </m:r>
                </m:e>
                <m:sub>
                  <m:r>
                    <m:rPr>
                      <m:nor/>
                    </m:rPr>
                    <w:rPr>
                      <w:rFonts w:ascii="Times New Roman" w:hAnsi="Times New Roman"/>
                      <w:b/>
                      <w:bCs/>
                      <w:i/>
                      <w:iCs/>
                      <w:sz w:val="24"/>
                      <w:lang w:eastAsia="ja-JP"/>
                    </w:rPr>
                    <m:t>dB</m:t>
                  </m:r>
                </m:sub>
              </m:sSub>
              <m:r>
                <m:rPr>
                  <m:sty m:val="bi"/>
                </m:rPr>
                <w:rPr>
                  <w:rFonts w:ascii="Cambria Math" w:hAnsi="Cambria Math"/>
                  <w:sz w:val="24"/>
                  <w:lang w:eastAsia="ja-JP"/>
                </w:rPr>
                <m:t>(θ,φ)</m:t>
              </m:r>
            </m:oMath>
            <w:r>
              <w:rPr>
                <w:rFonts w:ascii="Times New Roman" w:hAnsi="Times New Roman"/>
                <w:b/>
                <w:bCs/>
                <w:i/>
                <w:iCs/>
                <w:sz w:val="24"/>
                <w:lang w:eastAsia="ja-JP"/>
              </w:rPr>
              <w:t xml:space="preserve"> is deterministic based on incident/scattered angles</w:t>
            </w:r>
          </w:p>
          <w:p w14:paraId="3A3ABE09" w14:textId="77777777" w:rsidR="00F34091" w:rsidRDefault="00474DA8">
            <w:pPr>
              <w:snapToGrid w:val="0"/>
              <w:spacing w:line="240" w:lineRule="atLeast"/>
              <w:jc w:val="center"/>
              <w:rPr>
                <w:b/>
                <w:bCs/>
                <w:i/>
                <w:iCs/>
                <w:lang w:val="de-DE"/>
              </w:rPr>
            </w:pPr>
            <m:oMathPara>
              <m:oMath>
                <m:sSub>
                  <m:sSubPr>
                    <m:ctrlPr>
                      <w:rPr>
                        <w:rFonts w:ascii="Cambria Math" w:eastAsia="Malgun Gothic" w:hAnsi="Cambria Math"/>
                        <w:b/>
                        <w:bCs/>
                        <w:i/>
                        <w:iCs/>
                      </w:rPr>
                    </m:ctrlPr>
                  </m:sSubPr>
                  <m:e>
                    <m:r>
                      <m:rPr>
                        <m:sty m:val="bi"/>
                      </m:rPr>
                      <w:rPr>
                        <w:rFonts w:ascii="Cambria Math" w:hAnsi="Cambria Math"/>
                        <w:lang w:eastAsia="ja-JP"/>
                      </w:rPr>
                      <m:t>rcs</m:t>
                    </m:r>
                  </m:e>
                  <m:sub>
                    <m:r>
                      <m:rPr>
                        <m:nor/>
                      </m:rPr>
                      <w:rPr>
                        <w:b/>
                        <w:bCs/>
                        <w:i/>
                        <w:iCs/>
                        <w:lang w:val="de-DE" w:eastAsia="ja-JP"/>
                      </w:rPr>
                      <m:t>dB</m:t>
                    </m:r>
                  </m:sub>
                </m:sSub>
                <m:r>
                  <m:rPr>
                    <m:sty m:val="bi"/>
                  </m:rPr>
                  <w:rPr>
                    <w:rFonts w:ascii="Cambria Math" w:hAnsi="Cambria Math"/>
                    <w:lang w:val="de-DE" w:eastAsia="ja-JP"/>
                  </w:rPr>
                  <m:t>(</m:t>
                </m:r>
                <m:r>
                  <m:rPr>
                    <m:sty m:val="bi"/>
                  </m:rPr>
                  <w:rPr>
                    <w:rFonts w:ascii="Cambria Math" w:hAnsi="Cambria Math"/>
                    <w:lang w:eastAsia="ja-JP"/>
                  </w:rPr>
                  <m:t>θ</m:t>
                </m:r>
                <m:r>
                  <m:rPr>
                    <m:sty m:val="bi"/>
                  </m:rPr>
                  <w:rPr>
                    <w:rFonts w:ascii="Cambria Math" w:hAnsi="Cambria Math"/>
                    <w:lang w:val="de-DE" w:eastAsia="ja-JP"/>
                  </w:rPr>
                  <m:t>,</m:t>
                </m:r>
                <m:r>
                  <m:rPr>
                    <m:sty m:val="bi"/>
                  </m:rPr>
                  <w:rPr>
                    <w:rFonts w:ascii="Cambria Math" w:hAnsi="Cambria Math"/>
                    <w:lang w:eastAsia="ja-JP"/>
                  </w:rPr>
                  <m:t>φ</m:t>
                </m:r>
                <m:r>
                  <m:rPr>
                    <m:sty m:val="bi"/>
                  </m:rPr>
                  <w:rPr>
                    <w:rFonts w:ascii="Cambria Math" w:hAnsi="Cambria Math"/>
                    <w:lang w:val="de-DE" w:eastAsia="ja-JP"/>
                  </w:rPr>
                  <m:t>)=</m:t>
                </m:r>
                <m:sSub>
                  <m:sSubPr>
                    <m:ctrlPr>
                      <w:rPr>
                        <w:rFonts w:ascii="Cambria Math" w:eastAsia="Malgun Gothic" w:hAnsi="Cambria Math"/>
                        <w:b/>
                        <w:bCs/>
                        <w:i/>
                        <w:iCs/>
                      </w:rPr>
                    </m:ctrlPr>
                  </m:sSubPr>
                  <m:e>
                    <m:r>
                      <m:rPr>
                        <m:sty m:val="bi"/>
                      </m:rPr>
                      <w:rPr>
                        <w:rFonts w:ascii="Cambria Math" w:hAnsi="Cambria Math"/>
                        <w:lang w:eastAsia="ja-JP"/>
                      </w:rPr>
                      <m:t>G</m:t>
                    </m:r>
                  </m:e>
                  <m:sub>
                    <m:r>
                      <m:rPr>
                        <m:sty m:val="bi"/>
                      </m:rPr>
                      <w:rPr>
                        <w:rFonts w:ascii="Cambria Math" w:hAnsi="Cambria Math"/>
                        <w:lang w:eastAsia="ja-JP"/>
                      </w:rPr>
                      <m:t>max</m:t>
                    </m:r>
                  </m:sub>
                </m:sSub>
                <m:r>
                  <m:rPr>
                    <m:sty m:val="bi"/>
                  </m:rPr>
                  <w:rPr>
                    <w:rFonts w:ascii="Cambria Math" w:hAnsi="Cambria Math"/>
                    <w:lang w:val="de-DE" w:eastAsia="ja-JP"/>
                  </w:rPr>
                  <m:t>-</m:t>
                </m:r>
                <m:func>
                  <m:funcPr>
                    <m:ctrlPr>
                      <w:rPr>
                        <w:rFonts w:ascii="Cambria Math" w:eastAsia="Malgun Gothic" w:hAnsi="Cambria Math"/>
                        <w:b/>
                        <w:bCs/>
                        <w:i/>
                        <w:iCs/>
                      </w:rPr>
                    </m:ctrlPr>
                  </m:funcPr>
                  <m:fName>
                    <m:r>
                      <m:rPr>
                        <m:sty m:val="bi"/>
                      </m:rPr>
                      <w:rPr>
                        <w:rFonts w:ascii="Cambria Math" w:hAnsi="Cambria Math"/>
                        <w:lang w:eastAsia="ja-JP"/>
                      </w:rPr>
                      <m:t>min</m:t>
                    </m:r>
                  </m:fName>
                  <m:e>
                    <m:d>
                      <m:dPr>
                        <m:begChr m:val="{"/>
                        <m:endChr m:val="}"/>
                        <m:ctrlPr>
                          <w:rPr>
                            <w:rFonts w:ascii="Cambria Math" w:eastAsia="Malgun Gothic" w:hAnsi="Cambria Math"/>
                            <w:b/>
                            <w:bCs/>
                            <w:i/>
                            <w:iCs/>
                          </w:rPr>
                        </m:ctrlPr>
                      </m:dPr>
                      <m:e>
                        <m:r>
                          <m:rPr>
                            <m:sty m:val="bi"/>
                          </m:rPr>
                          <w:rPr>
                            <w:rFonts w:ascii="Cambria Math" w:hAnsi="Cambria Math"/>
                            <w:lang w:val="de-DE" w:eastAsia="ja-JP"/>
                          </w:rPr>
                          <m:t>-</m:t>
                        </m:r>
                        <m:d>
                          <m:dPr>
                            <m:ctrlPr>
                              <w:rPr>
                                <w:rFonts w:ascii="Cambria Math" w:eastAsia="Malgun Gothic" w:hAnsi="Cambria Math"/>
                                <w:b/>
                                <w:bCs/>
                                <w:i/>
                                <w:iCs/>
                              </w:rPr>
                            </m:ctrlPr>
                          </m:dPr>
                          <m:e>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V</m:t>
                                    </m:r>
                                  </m:sup>
                                </m:sSup>
                              </m:e>
                              <m:sub>
                                <m:r>
                                  <m:rPr>
                                    <m:nor/>
                                  </m:rPr>
                                  <w:rPr>
                                    <w:b/>
                                    <w:bCs/>
                                    <w:i/>
                                    <w:iCs/>
                                    <w:lang w:val="de-DE" w:eastAsia="ja-JP"/>
                                  </w:rPr>
                                  <m:t>dB</m:t>
                                </m:r>
                              </m:sub>
                            </m:sSub>
                            <m:d>
                              <m:dPr>
                                <m:ctrlPr>
                                  <w:rPr>
                                    <w:rFonts w:ascii="Cambria Math" w:eastAsia="Malgun Gothic" w:hAnsi="Cambria Math"/>
                                    <w:b/>
                                    <w:bCs/>
                                    <w:i/>
                                    <w:iCs/>
                                  </w:rPr>
                                </m:ctrlPr>
                              </m:dPr>
                              <m:e>
                                <m:r>
                                  <m:rPr>
                                    <m:sty m:val="bi"/>
                                  </m:rPr>
                                  <w:rPr>
                                    <w:rFonts w:ascii="Cambria Math" w:hAnsi="Cambria Math"/>
                                    <w:lang w:eastAsia="ja-JP"/>
                                  </w:rPr>
                                  <m:t>θ</m:t>
                                </m:r>
                              </m:e>
                            </m:d>
                            <m:r>
                              <m:rPr>
                                <m:sty m:val="bi"/>
                              </m:rPr>
                              <w:rPr>
                                <w:rFonts w:ascii="Cambria Math" w:hAnsi="Cambria Math"/>
                                <w:lang w:val="de-DE" w:eastAsia="ja-JP"/>
                              </w:rPr>
                              <m:t>+</m:t>
                            </m:r>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H</m:t>
                                    </m:r>
                                  </m:sup>
                                </m:sSup>
                              </m:e>
                              <m:sub>
                                <m:r>
                                  <m:rPr>
                                    <m:nor/>
                                  </m:rPr>
                                  <w:rPr>
                                    <w:b/>
                                    <w:bCs/>
                                    <w:i/>
                                    <w:iCs/>
                                    <w:lang w:val="de-DE" w:eastAsia="ja-JP"/>
                                  </w:rPr>
                                  <m:t>dB</m:t>
                                </m:r>
                              </m:sub>
                            </m:sSub>
                            <m:d>
                              <m:dPr>
                                <m:ctrlPr>
                                  <w:rPr>
                                    <w:rFonts w:ascii="Cambria Math" w:eastAsia="Malgun Gothic" w:hAnsi="Cambria Math"/>
                                    <w:b/>
                                    <w:bCs/>
                                    <w:i/>
                                    <w:iCs/>
                                  </w:rPr>
                                </m:ctrlPr>
                              </m:dPr>
                              <m:e>
                                <m:r>
                                  <m:rPr>
                                    <m:sty m:val="bi"/>
                                  </m:rPr>
                                  <w:rPr>
                                    <w:rFonts w:ascii="Cambria Math" w:hAnsi="Cambria Math"/>
                                    <w:lang w:val="de-DE" w:eastAsia="ja-JP"/>
                                  </w:rPr>
                                  <m:t> </m:t>
                                </m:r>
                                <m:r>
                                  <m:rPr>
                                    <m:sty m:val="bi"/>
                                  </m:rPr>
                                  <w:rPr>
                                    <w:rFonts w:ascii="Cambria Math" w:hAnsi="Cambria Math"/>
                                    <w:lang w:eastAsia="ja-JP"/>
                                  </w:rPr>
                                  <m:t>φ</m:t>
                                </m:r>
                              </m:e>
                            </m:d>
                          </m:e>
                        </m:d>
                        <m:r>
                          <m:rPr>
                            <m:sty m:val="bi"/>
                          </m:rPr>
                          <w:rPr>
                            <w:rFonts w:ascii="Cambria Math" w:hAnsi="Cambria Math"/>
                            <w:lang w:val="de-DE" w:eastAsia="ja-JP"/>
                          </w:rPr>
                          <m:t>,</m:t>
                        </m:r>
                        <m:sSub>
                          <m:sSubPr>
                            <m:ctrlPr>
                              <w:rPr>
                                <w:rFonts w:ascii="Cambria Math" w:eastAsia="Malgun Gothic" w:hAnsi="Cambria Math"/>
                                <w:b/>
                                <w:bCs/>
                                <w:i/>
                                <w:iCs/>
                              </w:rPr>
                            </m:ctrlPr>
                          </m:sSubPr>
                          <m:e>
                            <m:r>
                              <m:rPr>
                                <m:sty m:val="bi"/>
                              </m:rPr>
                              <w:rPr>
                                <w:rFonts w:ascii="Cambria Math" w:hAnsi="Cambria Math"/>
                                <w:lang w:eastAsia="ja-JP"/>
                              </w:rPr>
                              <m:t>σ</m:t>
                            </m:r>
                          </m:e>
                          <m:sub>
                            <m:r>
                              <m:rPr>
                                <m:sty m:val="bi"/>
                              </m:rPr>
                              <w:rPr>
                                <w:rFonts w:ascii="Cambria Math" w:hAnsi="Cambria Math"/>
                                <w:lang w:eastAsia="ja-JP"/>
                              </w:rPr>
                              <m:t>max</m:t>
                            </m:r>
                          </m:sub>
                        </m:sSub>
                      </m:e>
                    </m:d>
                  </m:e>
                </m:func>
              </m:oMath>
            </m:oMathPara>
          </w:p>
          <w:p w14:paraId="7A993CA0" w14:textId="77777777" w:rsidR="00F34091" w:rsidRDefault="008337C0">
            <w:pPr>
              <w:snapToGrid w:val="0"/>
              <w:spacing w:line="240" w:lineRule="atLeast"/>
              <w:ind w:left="840" w:firstLine="420"/>
              <w:rPr>
                <w:b/>
                <w:bCs/>
                <w:i/>
                <w:iCs/>
                <w:lang w:eastAsia="ja-JP"/>
              </w:rPr>
            </w:pPr>
            <w:r>
              <w:rPr>
                <w:b/>
                <w:bCs/>
                <w:i/>
                <w:iCs/>
                <w:lang w:eastAsia="ja-JP"/>
              </w:rPr>
              <w:t>Where,</w:t>
            </w:r>
          </w:p>
          <w:p w14:paraId="63B7D2C3" w14:textId="77777777" w:rsidR="00F34091" w:rsidRDefault="00474DA8">
            <w:pPr>
              <w:snapToGrid w:val="0"/>
              <w:spacing w:line="240" w:lineRule="atLeast"/>
              <w:jc w:val="center"/>
              <w:rPr>
                <w:b/>
                <w:bCs/>
                <w:i/>
                <w:iCs/>
                <w:lang w:eastAsia="ja-JP"/>
              </w:rPr>
            </w:pPr>
            <m:oMath>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V</m:t>
                      </m:r>
                    </m:sup>
                  </m:sSup>
                </m:e>
                <m:sub>
                  <m:r>
                    <m:rPr>
                      <m:nor/>
                    </m:rPr>
                    <w:rPr>
                      <w:b/>
                      <w:bCs/>
                      <w:i/>
                      <w:iCs/>
                      <w:lang w:eastAsia="ja-JP"/>
                    </w:rPr>
                    <m:t>dB</m:t>
                  </m:r>
                </m:sub>
              </m:sSub>
              <m:d>
                <m:dPr>
                  <m:ctrlPr>
                    <w:rPr>
                      <w:rFonts w:ascii="Cambria Math" w:eastAsia="Malgun Gothic" w:hAnsi="Cambria Math"/>
                      <w:b/>
                      <w:bCs/>
                      <w:i/>
                      <w:iCs/>
                    </w:rPr>
                  </m:ctrlPr>
                </m:dPr>
                <m:e>
                  <m:r>
                    <m:rPr>
                      <m:sty m:val="bi"/>
                    </m:rPr>
                    <w:rPr>
                      <w:rFonts w:ascii="Cambria Math" w:hAnsi="Cambria Math"/>
                      <w:lang w:eastAsia="ja-JP"/>
                    </w:rPr>
                    <m:t>θ</m:t>
                  </m:r>
                </m:e>
              </m:d>
              <m:r>
                <m:rPr>
                  <m:sty m:val="bi"/>
                </m:rPr>
                <w:rPr>
                  <w:rFonts w:ascii="Cambria Math" w:hAnsi="Cambria Math"/>
                  <w:lang w:eastAsia="ja-JP"/>
                </w:rPr>
                <m:t>=-</m:t>
              </m:r>
              <m:func>
                <m:funcPr>
                  <m:ctrlPr>
                    <w:rPr>
                      <w:rFonts w:ascii="Cambria Math" w:eastAsia="Malgun Gothic" w:hAnsi="Cambria Math"/>
                      <w:b/>
                      <w:bCs/>
                      <w:i/>
                      <w:iCs/>
                    </w:rPr>
                  </m:ctrlPr>
                </m:funcPr>
                <m:fName>
                  <m:r>
                    <m:rPr>
                      <m:sty m:val="bi"/>
                    </m:rPr>
                    <w:rPr>
                      <w:rFonts w:ascii="Cambria Math" w:hAnsi="Cambria Math"/>
                      <w:lang w:eastAsia="ja-JP"/>
                    </w:rPr>
                    <m:t>min</m:t>
                  </m:r>
                </m:fName>
                <m:e>
                  <m:d>
                    <m:dPr>
                      <m:begChr m:val="{"/>
                      <m:endChr m:val="}"/>
                      <m:ctrlPr>
                        <w:rPr>
                          <w:rFonts w:ascii="Cambria Math" w:eastAsia="Malgun Gothic" w:hAnsi="Cambria Math"/>
                          <w:b/>
                          <w:bCs/>
                          <w:i/>
                          <w:iCs/>
                        </w:rPr>
                      </m:ctrlPr>
                    </m:dPr>
                    <m:e>
                      <m:r>
                        <m:rPr>
                          <m:sty m:val="bi"/>
                        </m:rPr>
                        <w:rPr>
                          <w:rFonts w:ascii="Cambria Math" w:hAnsi="Cambria Math"/>
                          <w:lang w:eastAsia="ja-JP"/>
                        </w:rPr>
                        <m:t>12</m:t>
                      </m:r>
                      <m:sSup>
                        <m:sSupPr>
                          <m:ctrlPr>
                            <w:rPr>
                              <w:rFonts w:ascii="Cambria Math" w:eastAsia="Malgun Gothic" w:hAnsi="Cambria Math"/>
                              <w:b/>
                              <w:bCs/>
                              <w:i/>
                              <w:iCs/>
                            </w:rPr>
                          </m:ctrlPr>
                        </m:sSupPr>
                        <m:e>
                          <m:d>
                            <m:dPr>
                              <m:ctrlPr>
                                <w:rPr>
                                  <w:rFonts w:ascii="Cambria Math" w:eastAsia="Malgun Gothic" w:hAnsi="Cambria Math"/>
                                  <w:b/>
                                  <w:bCs/>
                                  <w:i/>
                                  <w:iCs/>
                                </w:rPr>
                              </m:ctrlPr>
                            </m:dPr>
                            <m:e>
                              <m:f>
                                <m:fPr>
                                  <m:ctrlPr>
                                    <w:rPr>
                                      <w:rFonts w:ascii="Cambria Math" w:eastAsia="Malgun Gothic" w:hAnsi="Cambria Math"/>
                                      <w:b/>
                                      <w:bCs/>
                                      <w:i/>
                                      <w:iCs/>
                                    </w:rPr>
                                  </m:ctrlPr>
                                </m:fPr>
                                <m:num>
                                  <m:r>
                                    <m:rPr>
                                      <m:sty m:val="bi"/>
                                    </m:rPr>
                                    <w:rPr>
                                      <w:rFonts w:ascii="Cambria Math" w:hAnsi="Cambria Math"/>
                                      <w:lang w:eastAsia="ja-JP"/>
                                    </w:rPr>
                                    <m:t>θ-</m:t>
                                  </m:r>
                                  <m:sSub>
                                    <m:sSubPr>
                                      <m:ctrlPr>
                                        <w:rPr>
                                          <w:rFonts w:ascii="Cambria Math" w:eastAsia="Malgun Gothic" w:hAnsi="Cambria Math"/>
                                          <w:b/>
                                          <w:bCs/>
                                          <w:i/>
                                          <w:iCs/>
                                        </w:rPr>
                                      </m:ctrlPr>
                                    </m:sSubPr>
                                    <m:e>
                                      <m:r>
                                        <m:rPr>
                                          <m:sty m:val="bi"/>
                                        </m:rPr>
                                        <w:rPr>
                                          <w:rFonts w:ascii="Cambria Math" w:hAnsi="Cambria Math"/>
                                          <w:lang w:eastAsia="ja-JP"/>
                                        </w:rPr>
                                        <m:t>θ</m:t>
                                      </m:r>
                                    </m:e>
                                    <m:sub>
                                      <m:r>
                                        <m:rPr>
                                          <m:sty m:val="bi"/>
                                        </m:rPr>
                                        <w:rPr>
                                          <w:rFonts w:ascii="Cambria Math" w:hAnsi="Cambria Math"/>
                                          <w:lang w:eastAsia="ja-JP"/>
                                        </w:rPr>
                                        <m:t>center</m:t>
                                      </m:r>
                                    </m:sub>
                                  </m:sSub>
                                </m:num>
                                <m:den>
                                  <m:sSub>
                                    <m:sSubPr>
                                      <m:ctrlPr>
                                        <w:rPr>
                                          <w:rFonts w:ascii="Cambria Math" w:eastAsia="Malgun Gothic" w:hAnsi="Cambria Math"/>
                                          <w:b/>
                                          <w:bCs/>
                                          <w:i/>
                                          <w:iCs/>
                                        </w:rPr>
                                      </m:ctrlPr>
                                    </m:sSubPr>
                                    <m:e>
                                      <m:r>
                                        <m:rPr>
                                          <m:sty m:val="bi"/>
                                        </m:rPr>
                                        <w:rPr>
                                          <w:rFonts w:ascii="Cambria Math" w:hAnsi="Cambria Math"/>
                                          <w:lang w:eastAsia="ja-JP"/>
                                        </w:rPr>
                                        <m:t>θ</m:t>
                                      </m:r>
                                    </m:e>
                                    <m:sub>
                                      <m:r>
                                        <m:rPr>
                                          <m:sty m:val="bi"/>
                                        </m:rPr>
                                        <w:rPr>
                                          <w:rFonts w:ascii="Cambria Math" w:hAnsi="Cambria Math"/>
                                          <w:lang w:eastAsia="ja-JP"/>
                                        </w:rPr>
                                        <m:t>3</m:t>
                                      </m:r>
                                      <m:r>
                                        <m:rPr>
                                          <m:sty m:val="bi"/>
                                        </m:rPr>
                                        <w:rPr>
                                          <w:rFonts w:ascii="Cambria Math" w:hAnsi="Cambria Math"/>
                                          <w:lang w:eastAsia="ja-JP"/>
                                        </w:rPr>
                                        <m:t>dB</m:t>
                                      </m:r>
                                    </m:sub>
                                  </m:sSub>
                                </m:den>
                              </m:f>
                            </m:e>
                          </m:d>
                        </m:e>
                        <m:sup>
                          <m:r>
                            <m:rPr>
                              <m:sty m:val="bi"/>
                            </m:rPr>
                            <w:rPr>
                              <w:rFonts w:ascii="Cambria Math" w:hAnsi="Cambria Math"/>
                              <w:lang w:eastAsia="ja-JP"/>
                            </w:rPr>
                            <m:t>2</m:t>
                          </m:r>
                        </m:sup>
                      </m:sSup>
                      <m:r>
                        <m:rPr>
                          <m:sty m:val="bi"/>
                        </m:rPr>
                        <w:rPr>
                          <w:rFonts w:ascii="Cambria Math" w:hAnsi="Cambria Math"/>
                          <w:lang w:eastAsia="ja-JP"/>
                        </w:rPr>
                        <m:t>,</m:t>
                      </m:r>
                      <m:sSub>
                        <m:sSubPr>
                          <m:ctrlPr>
                            <w:rPr>
                              <w:rFonts w:ascii="Cambria Math" w:eastAsia="Malgun Gothic" w:hAnsi="Cambria Math"/>
                              <w:b/>
                              <w:bCs/>
                              <w:i/>
                              <w:iCs/>
                            </w:rPr>
                          </m:ctrlPr>
                        </m:sSubPr>
                        <m:e>
                          <m:r>
                            <m:rPr>
                              <m:sty m:val="bi"/>
                            </m:rPr>
                            <w:rPr>
                              <w:rFonts w:ascii="Cambria Math" w:hAnsi="Cambria Math"/>
                              <w:lang w:eastAsia="ja-JP"/>
                            </w:rPr>
                            <m:t xml:space="preserve"> σ</m:t>
                          </m:r>
                        </m:e>
                        <m:sub>
                          <m:r>
                            <m:rPr>
                              <m:sty m:val="bi"/>
                            </m:rPr>
                            <w:rPr>
                              <w:rFonts w:ascii="Cambria Math" w:hAnsi="Cambria Math"/>
                              <w:lang w:eastAsia="ja-JP"/>
                            </w:rPr>
                            <m:t>max</m:t>
                          </m:r>
                        </m:sub>
                      </m:sSub>
                    </m:e>
                  </m:d>
                </m:e>
              </m:func>
            </m:oMath>
            <w:r w:rsidR="008337C0">
              <w:rPr>
                <w:b/>
                <w:bCs/>
                <w:i/>
                <w:iCs/>
                <w:lang w:eastAsia="ja-JP"/>
              </w:rPr>
              <w:t>,</w:t>
            </w:r>
          </w:p>
          <w:p w14:paraId="1E1D80CC" w14:textId="77777777" w:rsidR="00F34091" w:rsidRDefault="00474DA8">
            <w:pPr>
              <w:pStyle w:val="a4"/>
              <w:snapToGrid w:val="0"/>
              <w:spacing w:after="0" w:line="240" w:lineRule="atLeast"/>
              <w:rPr>
                <w:i/>
                <w:iCs/>
                <w:lang w:val="de-DE" w:eastAsia="zh-CN"/>
              </w:rPr>
            </w:pPr>
            <m:oMath>
              <m:sSub>
                <m:sSubPr>
                  <m:ctrlPr>
                    <w:rPr>
                      <w:rFonts w:ascii="Cambria Math" w:hAnsi="Cambria Math"/>
                      <w:i/>
                      <w:iCs/>
                    </w:rPr>
                  </m:ctrlPr>
                </m:sSubPr>
                <m:e>
                  <m:sSup>
                    <m:sSupPr>
                      <m:ctrlPr>
                        <w:rPr>
                          <w:rFonts w:ascii="Cambria Math" w:hAnsi="Cambria Math"/>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i/>
                      <w:iCs/>
                      <w:lang w:val="de-DE"/>
                    </w:rPr>
                    <m:t>dB</m:t>
                  </m:r>
                </m:sub>
              </m:sSub>
              <m:d>
                <m:dPr>
                  <m:ctrlPr>
                    <w:rPr>
                      <w:rFonts w:ascii="Cambria Math" w:hAnsi="Cambria Math"/>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i/>
                      <w:iCs/>
                    </w:rPr>
                  </m:ctrlPr>
                </m:funcPr>
                <m:fName>
                  <m:r>
                    <m:rPr>
                      <m:sty m:val="bi"/>
                    </m:rPr>
                    <w:rPr>
                      <w:rFonts w:ascii="Cambria Math" w:hAnsi="Cambria Math"/>
                    </w:rPr>
                    <m:t>min</m:t>
                  </m:r>
                </m:fName>
                <m:e>
                  <m:d>
                    <m:dPr>
                      <m:begChr m:val="{"/>
                      <m:endChr m:val="}"/>
                      <m:ctrlPr>
                        <w:rPr>
                          <w:rFonts w:ascii="Cambria Math" w:hAnsi="Cambria Math"/>
                          <w:i/>
                          <w:iCs/>
                        </w:rPr>
                      </m:ctrlPr>
                    </m:dPr>
                    <m:e>
                      <m:r>
                        <m:rPr>
                          <m:sty m:val="bi"/>
                        </m:rPr>
                        <w:rPr>
                          <w:rFonts w:ascii="Cambria Math" w:hAnsi="Cambria Math"/>
                        </w:rPr>
                        <m:t>12</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i/>
                              <w:iCs/>
                            </w:rPr>
                          </m:ctrlPr>
                        </m:sSubPr>
                        <m:e>
                          <m:r>
                            <m:rPr>
                              <m:sty m:val="bi"/>
                            </m:rPr>
                            <w:rPr>
                              <w:rFonts w:ascii="Cambria Math" w:hAnsi="Cambria Math"/>
                            </w:rPr>
                            <m:t>σ</m:t>
                          </m:r>
                        </m:e>
                        <m:sub>
                          <m:r>
                            <m:rPr>
                              <m:sty m:val="bi"/>
                            </m:rPr>
                            <w:rPr>
                              <w:rFonts w:ascii="Cambria Math" w:hAnsi="Cambria Math"/>
                            </w:rPr>
                            <m:t>max</m:t>
                          </m:r>
                        </m:sub>
                      </m:sSub>
                    </m:e>
                  </m:d>
                </m:e>
              </m:func>
            </m:oMath>
            <w:r w:rsidR="008337C0">
              <w:rPr>
                <w:i/>
                <w:iCs/>
                <w:lang w:val="de-DE"/>
              </w:rPr>
              <w:t>,</w:t>
            </w:r>
          </w:p>
          <w:p w14:paraId="6CE2D28C" w14:textId="77777777" w:rsidR="00F34091" w:rsidRDefault="008337C0">
            <w:pPr>
              <w:widowControl w:val="0"/>
              <w:numPr>
                <w:ilvl w:val="0"/>
                <w:numId w:val="41"/>
              </w:numPr>
              <w:tabs>
                <w:tab w:val="clear" w:pos="0"/>
              </w:tabs>
              <w:suppressAutoHyphens w:val="0"/>
              <w:spacing w:before="60"/>
              <w:rPr>
                <w:rFonts w:eastAsiaTheme="minorEastAsia"/>
                <w:b/>
                <w:bCs/>
                <w:i/>
                <w:iCs/>
                <w:lang w:eastAsia="zh-CN"/>
              </w:rPr>
            </w:pPr>
            <w:r>
              <w:rPr>
                <w:rFonts w:eastAsiaTheme="minorEastAsia"/>
                <w:b/>
                <w:bCs/>
                <w:i/>
                <w:iCs/>
                <w:lang w:eastAsia="zh-CN"/>
              </w:rPr>
              <w:t xml:space="preserve">The values/pattern of component A*B1 are generated by the following parameters: </w:t>
            </w:r>
          </w:p>
          <w:p w14:paraId="54B426CA" w14:textId="77777777" w:rsidR="00F34091" w:rsidRDefault="00F34091">
            <w:pPr>
              <w:widowControl w:val="0"/>
              <w:spacing w:before="60"/>
              <w:rPr>
                <w:rFonts w:eastAsiaTheme="minorEastAsia"/>
                <w:lang w:eastAsia="zh-CN"/>
              </w:rPr>
            </w:pPr>
          </w:p>
          <w:tbl>
            <w:tblPr>
              <w:tblStyle w:val="afd"/>
              <w:tblW w:w="7221" w:type="dxa"/>
              <w:jc w:val="center"/>
              <w:tblLayout w:type="fixed"/>
              <w:tblLook w:val="04A0" w:firstRow="1" w:lastRow="0" w:firstColumn="1" w:lastColumn="0" w:noHBand="0" w:noVBand="1"/>
            </w:tblPr>
            <w:tblGrid>
              <w:gridCol w:w="659"/>
              <w:gridCol w:w="767"/>
              <w:gridCol w:w="717"/>
              <w:gridCol w:w="740"/>
              <w:gridCol w:w="706"/>
              <w:gridCol w:w="662"/>
              <w:gridCol w:w="662"/>
              <w:gridCol w:w="1148"/>
              <w:gridCol w:w="1160"/>
            </w:tblGrid>
            <w:tr w:rsidR="00F34091" w14:paraId="770DC4CC" w14:textId="77777777">
              <w:trPr>
                <w:jc w:val="center"/>
              </w:trPr>
              <w:tc>
                <w:tcPr>
                  <w:tcW w:w="659" w:type="dxa"/>
                  <w:shd w:val="clear" w:color="auto" w:fill="D9D9D9" w:themeFill="background1" w:themeFillShade="D9"/>
                  <w:vAlign w:val="center"/>
                </w:tcPr>
                <w:p w14:paraId="1E40FCCF" w14:textId="77777777" w:rsidR="00F34091" w:rsidRDefault="00F34091">
                  <w:pPr>
                    <w:jc w:val="center"/>
                    <w:rPr>
                      <w:rFonts w:eastAsiaTheme="minorEastAsia"/>
                      <w:sz w:val="18"/>
                      <w:szCs w:val="18"/>
                      <w:lang w:eastAsia="zh-CN"/>
                    </w:rPr>
                  </w:pPr>
                </w:p>
              </w:tc>
              <w:tc>
                <w:tcPr>
                  <w:tcW w:w="767" w:type="dxa"/>
                  <w:shd w:val="clear" w:color="auto" w:fill="D9D9D9" w:themeFill="background1" w:themeFillShade="D9"/>
                  <w:vAlign w:val="center"/>
                </w:tcPr>
                <w:p w14:paraId="3E2F5A7B" w14:textId="77777777" w:rsidR="00F34091" w:rsidRDefault="00474DA8">
                  <w:pPr>
                    <w:jc w:val="center"/>
                    <w:rPr>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sz w:val="18"/>
                              <w:szCs w:val="18"/>
                            </w:rPr>
                            <m:t>φ</m:t>
                          </m:r>
                        </m:e>
                        <m:sub>
                          <m:r>
                            <w:rPr>
                              <w:rFonts w:ascii="Cambria Math" w:hAnsi="Cambria Math"/>
                              <w:kern w:val="2"/>
                              <w:sz w:val="18"/>
                              <w:szCs w:val="18"/>
                              <w14:ligatures w14:val="standardContextual"/>
                            </w:rPr>
                            <m:t>center</m:t>
                          </m:r>
                        </m:sub>
                      </m:sSub>
                    </m:oMath>
                  </m:oMathPara>
                </w:p>
              </w:tc>
              <w:tc>
                <w:tcPr>
                  <w:tcW w:w="717" w:type="dxa"/>
                  <w:shd w:val="clear" w:color="auto" w:fill="D9D9D9" w:themeFill="background1" w:themeFillShade="D9"/>
                  <w:vAlign w:val="center"/>
                </w:tcPr>
                <w:p w14:paraId="39AEECE3" w14:textId="77777777" w:rsidR="00F34091" w:rsidRDefault="00474DA8">
                  <w:pPr>
                    <w:jc w:val="center"/>
                    <w:rPr>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φ</m:t>
                          </m:r>
                        </m:e>
                        <m:sub>
                          <m:r>
                            <w:rPr>
                              <w:rFonts w:ascii="Cambria Math" w:eastAsiaTheme="minorEastAsia" w:hAnsi="Cambria Math"/>
                              <w:sz w:val="18"/>
                              <w:szCs w:val="18"/>
                            </w:rPr>
                            <m:t>3dB,k</m:t>
                          </m:r>
                        </m:sub>
                      </m:sSub>
                    </m:oMath>
                  </m:oMathPara>
                </w:p>
              </w:tc>
              <w:tc>
                <w:tcPr>
                  <w:tcW w:w="740" w:type="dxa"/>
                  <w:shd w:val="clear" w:color="auto" w:fill="D9D9D9" w:themeFill="background1" w:themeFillShade="D9"/>
                  <w:vAlign w:val="center"/>
                </w:tcPr>
                <w:p w14:paraId="06C28FE5" w14:textId="77777777" w:rsidR="00F34091" w:rsidRDefault="00474DA8">
                  <w:pPr>
                    <w:jc w:val="center"/>
                    <w:rPr>
                      <w:sz w:val="18"/>
                      <w:szCs w:val="18"/>
                    </w:rPr>
                  </w:pPr>
                  <m:oMathPara>
                    <m:oMath>
                      <m:sSub>
                        <m:sSubPr>
                          <m:ctrlPr>
                            <w:rPr>
                              <w:rFonts w:ascii="Cambria Math" w:eastAsiaTheme="minorEastAsia" w:hAnsi="Cambria Math"/>
                              <w:i/>
                              <w:iCs/>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center</m:t>
                          </m:r>
                        </m:sub>
                      </m:sSub>
                    </m:oMath>
                  </m:oMathPara>
                </w:p>
              </w:tc>
              <w:tc>
                <w:tcPr>
                  <w:tcW w:w="706" w:type="dxa"/>
                  <w:shd w:val="clear" w:color="auto" w:fill="D9D9D9" w:themeFill="background1" w:themeFillShade="D9"/>
                  <w:vAlign w:val="center"/>
                </w:tcPr>
                <w:p w14:paraId="7116E5FB" w14:textId="77777777" w:rsidR="00F34091" w:rsidRDefault="00474DA8">
                  <w:pPr>
                    <w:jc w:val="center"/>
                    <w:rPr>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3dB,k</m:t>
                          </m:r>
                        </m:sub>
                      </m:sSub>
                    </m:oMath>
                  </m:oMathPara>
                </w:p>
              </w:tc>
              <w:tc>
                <w:tcPr>
                  <w:tcW w:w="662" w:type="dxa"/>
                  <w:shd w:val="clear" w:color="auto" w:fill="D9D9D9" w:themeFill="background1" w:themeFillShade="D9"/>
                  <w:vAlign w:val="center"/>
                </w:tcPr>
                <w:p w14:paraId="1681CB51" w14:textId="77777777" w:rsidR="00F34091" w:rsidRDefault="00474DA8">
                  <w:pPr>
                    <w:jc w:val="center"/>
                    <w:rPr>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G</m:t>
                          </m:r>
                        </m:e>
                        <m:sub>
                          <m:r>
                            <w:rPr>
                              <w:rFonts w:ascii="Cambria Math" w:eastAsiaTheme="minorEastAsia" w:hAnsi="Cambria Math"/>
                              <w:sz w:val="18"/>
                              <w:szCs w:val="18"/>
                            </w:rPr>
                            <m:t>max</m:t>
                          </m:r>
                        </m:sub>
                      </m:sSub>
                    </m:oMath>
                  </m:oMathPara>
                </w:p>
              </w:tc>
              <w:tc>
                <w:tcPr>
                  <w:tcW w:w="662" w:type="dxa"/>
                  <w:shd w:val="clear" w:color="auto" w:fill="D9D9D9" w:themeFill="background1" w:themeFillShade="D9"/>
                  <w:vAlign w:val="center"/>
                </w:tcPr>
                <w:p w14:paraId="0C61A318" w14:textId="77777777" w:rsidR="00F34091" w:rsidRDefault="00474DA8">
                  <w:pPr>
                    <w:jc w:val="center"/>
                    <w:rPr>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kern w:val="2"/>
                              <w:sz w:val="18"/>
                              <w:szCs w:val="18"/>
                              <w14:ligatures w14:val="standardContextual"/>
                            </w:rPr>
                            <m:t>σ</m:t>
                          </m:r>
                        </m:e>
                        <m:sub>
                          <m:r>
                            <w:rPr>
                              <w:rFonts w:ascii="Cambria Math" w:hAnsi="Cambria Math"/>
                              <w:kern w:val="2"/>
                              <w:sz w:val="18"/>
                              <w:szCs w:val="18"/>
                              <w14:ligatures w14:val="standardContextual"/>
                            </w:rPr>
                            <m:t>max</m:t>
                          </m:r>
                        </m:sub>
                      </m:sSub>
                    </m:oMath>
                  </m:oMathPara>
                </w:p>
              </w:tc>
              <w:tc>
                <w:tcPr>
                  <w:tcW w:w="1148" w:type="dxa"/>
                  <w:shd w:val="clear" w:color="auto" w:fill="D9D9D9" w:themeFill="background1" w:themeFillShade="D9"/>
                  <w:vAlign w:val="center"/>
                </w:tcPr>
                <w:p w14:paraId="18BA79D5" w14:textId="77777777" w:rsidR="00F34091" w:rsidRDefault="008337C0">
                  <w:pPr>
                    <w:jc w:val="center"/>
                    <w:rPr>
                      <w:rFonts w:eastAsiaTheme="minorEastAsia"/>
                      <w:sz w:val="18"/>
                      <w:szCs w:val="18"/>
                    </w:rPr>
                  </w:pPr>
                  <w:r>
                    <w:rPr>
                      <w:rFonts w:eastAsiaTheme="minorEastAsia"/>
                      <w:sz w:val="18"/>
                      <w:szCs w:val="18"/>
                    </w:rPr>
                    <w:t xml:space="preserve">Applicable Range of </w:t>
                  </w:r>
                  <m:oMath>
                    <m:r>
                      <w:rPr>
                        <w:rFonts w:ascii="Cambria Math" w:hAnsi="Cambria Math"/>
                        <w:sz w:val="18"/>
                        <w:szCs w:val="18"/>
                      </w:rPr>
                      <m:t>φ</m:t>
                    </m:r>
                  </m:oMath>
                </w:p>
              </w:tc>
              <w:tc>
                <w:tcPr>
                  <w:tcW w:w="1160" w:type="dxa"/>
                  <w:shd w:val="clear" w:color="auto" w:fill="D9D9D9" w:themeFill="background1" w:themeFillShade="D9"/>
                  <w:vAlign w:val="center"/>
                </w:tcPr>
                <w:p w14:paraId="44E09700" w14:textId="77777777" w:rsidR="00F34091" w:rsidRDefault="008337C0">
                  <w:pPr>
                    <w:jc w:val="center"/>
                    <w:rPr>
                      <w:kern w:val="2"/>
                      <w:sz w:val="18"/>
                      <w:szCs w:val="18"/>
                      <w14:ligatures w14:val="standardContextual"/>
                    </w:rPr>
                  </w:pPr>
                  <w:r>
                    <w:rPr>
                      <w:rFonts w:eastAsiaTheme="minorEastAsia"/>
                      <w:sz w:val="18"/>
                      <w:szCs w:val="18"/>
                    </w:rPr>
                    <w:t xml:space="preserve">Applicable Range of </w:t>
                  </w:r>
                  <m:oMath>
                    <m:r>
                      <w:rPr>
                        <w:rFonts w:ascii="Cambria Math" w:hAnsi="Cambria Math"/>
                        <w:sz w:val="18"/>
                        <w:szCs w:val="18"/>
                      </w:rPr>
                      <m:t>θ</m:t>
                    </m:r>
                  </m:oMath>
                </w:p>
              </w:tc>
            </w:tr>
            <w:tr w:rsidR="00F34091" w14:paraId="7AAB5FFE" w14:textId="77777777">
              <w:trPr>
                <w:jc w:val="center"/>
              </w:trPr>
              <w:tc>
                <w:tcPr>
                  <w:tcW w:w="659" w:type="dxa"/>
                  <w:vAlign w:val="center"/>
                </w:tcPr>
                <w:p w14:paraId="6643B23B" w14:textId="77777777" w:rsidR="00F34091" w:rsidRDefault="008337C0">
                  <w:pPr>
                    <w:jc w:val="center"/>
                    <w:rPr>
                      <w:rFonts w:eastAsiaTheme="minorEastAsia"/>
                      <w:sz w:val="18"/>
                      <w:szCs w:val="18"/>
                    </w:rPr>
                  </w:pPr>
                  <w:r>
                    <w:rPr>
                      <w:rFonts w:eastAsiaTheme="minorEastAsia"/>
                      <w:sz w:val="18"/>
                      <w:szCs w:val="18"/>
                    </w:rPr>
                    <w:t>Back</w:t>
                  </w:r>
                </w:p>
              </w:tc>
              <w:tc>
                <w:tcPr>
                  <w:tcW w:w="767" w:type="dxa"/>
                  <w:vAlign w:val="center"/>
                </w:tcPr>
                <w:p w14:paraId="4E195F78" w14:textId="77777777" w:rsidR="00F34091" w:rsidRDefault="008337C0">
                  <w:pPr>
                    <w:jc w:val="center"/>
                    <w:rPr>
                      <w:rFonts w:eastAsia="等线"/>
                      <w:sz w:val="18"/>
                      <w:szCs w:val="18"/>
                    </w:rPr>
                  </w:pPr>
                  <m:oMathPara>
                    <m:oMath>
                      <m:r>
                        <w:rPr>
                          <w:rFonts w:ascii="Cambria Math" w:hAnsi="Cambria Math"/>
                          <w:kern w:val="2"/>
                          <w:sz w:val="18"/>
                          <w:szCs w:val="18"/>
                          <w14:ligatures w14:val="standardContextual"/>
                        </w:rPr>
                        <m:t>90°</m:t>
                      </m:r>
                    </m:oMath>
                  </m:oMathPara>
                </w:p>
              </w:tc>
              <w:tc>
                <w:tcPr>
                  <w:tcW w:w="717" w:type="dxa"/>
                  <w:vAlign w:val="center"/>
                </w:tcPr>
                <w:p w14:paraId="3E7056DC" w14:textId="77777777" w:rsidR="00F34091" w:rsidRDefault="008337C0">
                  <w:pPr>
                    <w:jc w:val="center"/>
                    <w:rPr>
                      <w:rFonts w:eastAsiaTheme="minorEastAsia"/>
                      <w:sz w:val="18"/>
                      <w:szCs w:val="18"/>
                      <w:lang w:eastAsia="zh-CN"/>
                    </w:rPr>
                  </w:pPr>
                  <w:r>
                    <w:rPr>
                      <w:rFonts w:eastAsiaTheme="minorEastAsia"/>
                      <w:sz w:val="18"/>
                      <w:szCs w:val="18"/>
                      <w:lang w:eastAsia="zh-CN"/>
                    </w:rPr>
                    <w:t>60</w:t>
                  </w:r>
                </w:p>
              </w:tc>
              <w:tc>
                <w:tcPr>
                  <w:tcW w:w="740" w:type="dxa"/>
                  <w:vAlign w:val="center"/>
                </w:tcPr>
                <w:p w14:paraId="76C10EB5" w14:textId="77777777" w:rsidR="00F34091" w:rsidRDefault="008337C0">
                  <w:pPr>
                    <w:jc w:val="center"/>
                    <w:rPr>
                      <w:rFonts w:eastAsia="等线"/>
                      <w:sz w:val="18"/>
                      <w:szCs w:val="18"/>
                    </w:rPr>
                  </w:pPr>
                  <m:oMathPara>
                    <m:oMath>
                      <m:r>
                        <w:rPr>
                          <w:rFonts w:ascii="Cambria Math" w:hAnsi="Cambria Math"/>
                          <w:kern w:val="2"/>
                          <w:sz w:val="18"/>
                          <w:szCs w:val="18"/>
                          <w14:ligatures w14:val="standardContextual"/>
                        </w:rPr>
                        <m:t>90°</m:t>
                      </m:r>
                    </m:oMath>
                  </m:oMathPara>
                </w:p>
              </w:tc>
              <w:tc>
                <w:tcPr>
                  <w:tcW w:w="706" w:type="dxa"/>
                  <w:vAlign w:val="center"/>
                </w:tcPr>
                <w:p w14:paraId="675E3F52" w14:textId="77777777" w:rsidR="00F34091" w:rsidRDefault="008337C0">
                  <w:pPr>
                    <w:jc w:val="center"/>
                    <w:rPr>
                      <w:rFonts w:eastAsia="等线"/>
                      <w:sz w:val="18"/>
                      <w:szCs w:val="18"/>
                    </w:rPr>
                  </w:pPr>
                  <w:r>
                    <w:rPr>
                      <w:sz w:val="18"/>
                      <w:szCs w:val="18"/>
                    </w:rPr>
                    <w:t>-</w:t>
                  </w:r>
                </w:p>
              </w:tc>
              <w:tc>
                <w:tcPr>
                  <w:tcW w:w="662" w:type="dxa"/>
                  <w:vAlign w:val="center"/>
                </w:tcPr>
                <w:p w14:paraId="25B01983" w14:textId="77777777" w:rsidR="00F34091" w:rsidRDefault="008337C0">
                  <w:pPr>
                    <w:jc w:val="center"/>
                    <w:rPr>
                      <w:rFonts w:eastAsiaTheme="minorEastAsia"/>
                      <w:sz w:val="18"/>
                      <w:szCs w:val="18"/>
                      <w:lang w:eastAsia="zh-CN"/>
                    </w:rPr>
                  </w:pPr>
                  <w:r>
                    <w:rPr>
                      <w:rFonts w:eastAsiaTheme="minorEastAsia"/>
                      <w:sz w:val="18"/>
                      <w:szCs w:val="18"/>
                      <w:lang w:eastAsia="zh-CN"/>
                    </w:rPr>
                    <w:t>3.53</w:t>
                  </w:r>
                </w:p>
              </w:tc>
              <w:tc>
                <w:tcPr>
                  <w:tcW w:w="662" w:type="dxa"/>
                  <w:vAlign w:val="center"/>
                </w:tcPr>
                <w:p w14:paraId="6FCF7F91" w14:textId="77777777" w:rsidR="00F34091" w:rsidRDefault="008337C0">
                  <w:pPr>
                    <w:jc w:val="center"/>
                    <w:rPr>
                      <w:rFonts w:eastAsia="等线"/>
                      <w:sz w:val="18"/>
                      <w:szCs w:val="18"/>
                      <w:highlight w:val="cyan"/>
                    </w:rPr>
                  </w:pPr>
                  <w:r>
                    <w:rPr>
                      <w:sz w:val="18"/>
                      <w:szCs w:val="18"/>
                    </w:rPr>
                    <w:t>3.53 + 3.2</w:t>
                  </w:r>
                </w:p>
              </w:tc>
              <w:tc>
                <w:tcPr>
                  <w:tcW w:w="1148" w:type="dxa"/>
                  <w:vAlign w:val="center"/>
                </w:tcPr>
                <w:p w14:paraId="065DDABC" w14:textId="77777777" w:rsidR="00F34091" w:rsidRDefault="008337C0">
                  <w:pPr>
                    <w:jc w:val="center"/>
                    <w:rPr>
                      <w:rFonts w:eastAsiaTheme="minorEastAsia"/>
                      <w:bCs/>
                      <w:sz w:val="18"/>
                      <w:szCs w:val="18"/>
                    </w:rPr>
                  </w:pPr>
                  <w:r>
                    <w:rPr>
                      <w:rFonts w:eastAsia="等线"/>
                      <w:color w:val="000000"/>
                    </w:rPr>
                    <w:t>90°</w:t>
                  </w:r>
                </w:p>
              </w:tc>
              <w:tc>
                <w:tcPr>
                  <w:tcW w:w="1160" w:type="dxa"/>
                  <w:vAlign w:val="center"/>
                </w:tcPr>
                <w:p w14:paraId="599D17EA" w14:textId="77777777" w:rsidR="00F34091" w:rsidRDefault="008337C0">
                  <w:pPr>
                    <w:jc w:val="center"/>
                    <w:rPr>
                      <w:bCs/>
                      <w:kern w:val="2"/>
                      <w:sz w:val="18"/>
                      <w:szCs w:val="18"/>
                      <w14:ligatures w14:val="standardContextual"/>
                    </w:rPr>
                  </w:pPr>
                  <w:r>
                    <w:rPr>
                      <w:rFonts w:eastAsia="等线"/>
                      <w:color w:val="000000"/>
                    </w:rPr>
                    <w:t>(135°,225°)</w:t>
                  </w:r>
                </w:p>
              </w:tc>
            </w:tr>
            <w:tr w:rsidR="00F34091" w14:paraId="64B178FC" w14:textId="77777777">
              <w:trPr>
                <w:jc w:val="center"/>
              </w:trPr>
              <w:tc>
                <w:tcPr>
                  <w:tcW w:w="659" w:type="dxa"/>
                  <w:vAlign w:val="center"/>
                </w:tcPr>
                <w:p w14:paraId="1B8E9A5F" w14:textId="77777777" w:rsidR="00F34091" w:rsidRDefault="008337C0">
                  <w:pPr>
                    <w:jc w:val="center"/>
                    <w:rPr>
                      <w:rFonts w:eastAsiaTheme="minorEastAsia"/>
                      <w:sz w:val="18"/>
                      <w:szCs w:val="18"/>
                    </w:rPr>
                  </w:pPr>
                  <w:r>
                    <w:rPr>
                      <w:rFonts w:eastAsiaTheme="minorEastAsia"/>
                      <w:sz w:val="18"/>
                      <w:szCs w:val="18"/>
                    </w:rPr>
                    <w:lastRenderedPageBreak/>
                    <w:t>Front</w:t>
                  </w:r>
                </w:p>
              </w:tc>
              <w:tc>
                <w:tcPr>
                  <w:tcW w:w="767" w:type="dxa"/>
                  <w:vAlign w:val="center"/>
                </w:tcPr>
                <w:p w14:paraId="48C4F52B" w14:textId="77777777" w:rsidR="00F34091" w:rsidRDefault="008337C0">
                  <w:pPr>
                    <w:jc w:val="center"/>
                    <w:rPr>
                      <w:rFonts w:eastAsia="等线"/>
                      <w:sz w:val="18"/>
                      <w:szCs w:val="18"/>
                    </w:rPr>
                  </w:pPr>
                  <m:oMathPara>
                    <m:oMath>
                      <m:r>
                        <w:rPr>
                          <w:rFonts w:ascii="Cambria Math" w:hAnsi="Cambria Math"/>
                          <w:kern w:val="2"/>
                          <w:sz w:val="18"/>
                          <w:szCs w:val="18"/>
                          <w14:ligatures w14:val="standardContextual"/>
                        </w:rPr>
                        <m:t>270°</m:t>
                      </m:r>
                    </m:oMath>
                  </m:oMathPara>
                </w:p>
              </w:tc>
              <w:tc>
                <w:tcPr>
                  <w:tcW w:w="717" w:type="dxa"/>
                  <w:vAlign w:val="center"/>
                </w:tcPr>
                <w:p w14:paraId="46FE5779" w14:textId="77777777" w:rsidR="00F34091" w:rsidRDefault="008337C0">
                  <w:pPr>
                    <w:jc w:val="center"/>
                    <w:rPr>
                      <w:rFonts w:eastAsiaTheme="minorEastAsia"/>
                      <w:sz w:val="18"/>
                      <w:szCs w:val="18"/>
                      <w:lang w:eastAsia="zh-CN"/>
                    </w:rPr>
                  </w:pPr>
                  <w:r>
                    <w:rPr>
                      <w:rFonts w:eastAsiaTheme="minorEastAsia"/>
                      <w:sz w:val="18"/>
                      <w:szCs w:val="18"/>
                      <w:lang w:eastAsia="zh-CN"/>
                    </w:rPr>
                    <w:t>60</w:t>
                  </w:r>
                </w:p>
              </w:tc>
              <w:tc>
                <w:tcPr>
                  <w:tcW w:w="740" w:type="dxa"/>
                  <w:vAlign w:val="center"/>
                </w:tcPr>
                <w:p w14:paraId="266EA988" w14:textId="77777777" w:rsidR="00F34091" w:rsidRDefault="008337C0">
                  <w:pPr>
                    <w:jc w:val="center"/>
                    <w:rPr>
                      <w:rFonts w:eastAsia="等线"/>
                      <w:sz w:val="18"/>
                      <w:szCs w:val="18"/>
                    </w:rPr>
                  </w:pPr>
                  <m:oMathPara>
                    <m:oMath>
                      <m:r>
                        <w:rPr>
                          <w:rFonts w:ascii="Cambria Math" w:hAnsi="Cambria Math"/>
                          <w:kern w:val="2"/>
                          <w:sz w:val="18"/>
                          <w:szCs w:val="18"/>
                          <w14:ligatures w14:val="standardContextual"/>
                        </w:rPr>
                        <m:t>90°</m:t>
                      </m:r>
                    </m:oMath>
                  </m:oMathPara>
                </w:p>
              </w:tc>
              <w:tc>
                <w:tcPr>
                  <w:tcW w:w="706" w:type="dxa"/>
                  <w:vAlign w:val="center"/>
                </w:tcPr>
                <w:p w14:paraId="7E6A8172" w14:textId="77777777" w:rsidR="00F34091" w:rsidRDefault="008337C0">
                  <w:pPr>
                    <w:jc w:val="center"/>
                    <w:rPr>
                      <w:rFonts w:eastAsia="等线"/>
                      <w:sz w:val="18"/>
                      <w:szCs w:val="18"/>
                    </w:rPr>
                  </w:pPr>
                  <w:r>
                    <w:rPr>
                      <w:sz w:val="18"/>
                      <w:szCs w:val="18"/>
                    </w:rPr>
                    <w:t>-</w:t>
                  </w:r>
                </w:p>
              </w:tc>
              <w:tc>
                <w:tcPr>
                  <w:tcW w:w="662" w:type="dxa"/>
                  <w:vAlign w:val="center"/>
                </w:tcPr>
                <w:p w14:paraId="56F4F7B6" w14:textId="77777777" w:rsidR="00F34091" w:rsidRDefault="008337C0">
                  <w:pPr>
                    <w:jc w:val="center"/>
                    <w:rPr>
                      <w:rFonts w:eastAsiaTheme="minorEastAsia"/>
                      <w:sz w:val="18"/>
                      <w:szCs w:val="18"/>
                      <w:lang w:eastAsia="zh-CN"/>
                    </w:rPr>
                  </w:pPr>
                  <w:r>
                    <w:rPr>
                      <w:rFonts w:eastAsiaTheme="minorEastAsia"/>
                      <w:sz w:val="18"/>
                      <w:szCs w:val="18"/>
                      <w:lang w:eastAsia="zh-CN"/>
                    </w:rPr>
                    <w:t>3.53</w:t>
                  </w:r>
                </w:p>
              </w:tc>
              <w:tc>
                <w:tcPr>
                  <w:tcW w:w="662" w:type="dxa"/>
                  <w:vAlign w:val="center"/>
                </w:tcPr>
                <w:p w14:paraId="0ECFE05B" w14:textId="77777777" w:rsidR="00F34091" w:rsidRDefault="008337C0">
                  <w:pPr>
                    <w:jc w:val="center"/>
                    <w:rPr>
                      <w:rFonts w:eastAsia="等线"/>
                      <w:sz w:val="18"/>
                      <w:szCs w:val="18"/>
                      <w:highlight w:val="cyan"/>
                    </w:rPr>
                  </w:pPr>
                  <w:r>
                    <w:rPr>
                      <w:sz w:val="18"/>
                      <w:szCs w:val="18"/>
                    </w:rPr>
                    <w:t>3.53 + 3.2</w:t>
                  </w:r>
                </w:p>
              </w:tc>
              <w:tc>
                <w:tcPr>
                  <w:tcW w:w="1148" w:type="dxa"/>
                  <w:vAlign w:val="center"/>
                </w:tcPr>
                <w:p w14:paraId="57DEB15D" w14:textId="77777777" w:rsidR="00F34091" w:rsidRDefault="008337C0">
                  <w:pPr>
                    <w:jc w:val="center"/>
                    <w:rPr>
                      <w:rFonts w:eastAsiaTheme="minorEastAsia"/>
                      <w:bCs/>
                      <w:sz w:val="18"/>
                      <w:szCs w:val="18"/>
                    </w:rPr>
                  </w:pPr>
                  <w:r>
                    <w:rPr>
                      <w:rFonts w:eastAsia="等线"/>
                      <w:color w:val="000000"/>
                    </w:rPr>
                    <w:t>90°</w:t>
                  </w:r>
                </w:p>
              </w:tc>
              <w:tc>
                <w:tcPr>
                  <w:tcW w:w="1160" w:type="dxa"/>
                  <w:vAlign w:val="center"/>
                </w:tcPr>
                <w:p w14:paraId="1547205E" w14:textId="77777777" w:rsidR="00F34091" w:rsidRDefault="008337C0">
                  <w:pPr>
                    <w:jc w:val="center"/>
                    <w:rPr>
                      <w:bCs/>
                      <w:kern w:val="2"/>
                      <w:sz w:val="18"/>
                      <w:szCs w:val="18"/>
                      <w14:ligatures w14:val="standardContextual"/>
                    </w:rPr>
                  </w:pPr>
                  <w:r>
                    <w:rPr>
                      <w:rFonts w:eastAsia="等线"/>
                      <w:color w:val="000000"/>
                    </w:rPr>
                    <w:t>(-45°, 45°)</w:t>
                  </w:r>
                </w:p>
              </w:tc>
            </w:tr>
          </w:tbl>
          <w:p w14:paraId="077B364A" w14:textId="77777777" w:rsidR="00F34091" w:rsidRDefault="00F34091">
            <w:pPr>
              <w:spacing w:before="0"/>
              <w:rPr>
                <w:rFonts w:eastAsiaTheme="minorEastAsia"/>
                <w:lang w:eastAsia="ko-KR"/>
              </w:rPr>
            </w:pPr>
          </w:p>
        </w:tc>
      </w:tr>
      <w:tr w:rsidR="00F34091" w14:paraId="16B6388A" w14:textId="77777777">
        <w:trPr>
          <w:trHeight w:val="222"/>
        </w:trPr>
        <w:tc>
          <w:tcPr>
            <w:tcW w:w="1296" w:type="dxa"/>
            <w:vMerge/>
          </w:tcPr>
          <w:p w14:paraId="1B25854B" w14:textId="77777777" w:rsidR="00F34091" w:rsidRDefault="00F34091">
            <w:pPr>
              <w:spacing w:before="0"/>
              <w:rPr>
                <w:rFonts w:eastAsiaTheme="minorEastAsia"/>
                <w:lang w:eastAsia="zh-CN"/>
              </w:rPr>
            </w:pPr>
          </w:p>
        </w:tc>
        <w:tc>
          <w:tcPr>
            <w:tcW w:w="1134" w:type="dxa"/>
          </w:tcPr>
          <w:p w14:paraId="097760F8"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3CFD1F3" w14:textId="77777777" w:rsidR="00F34091" w:rsidRDefault="00F34091">
            <w:pPr>
              <w:spacing w:before="0"/>
              <w:rPr>
                <w:rFonts w:eastAsiaTheme="minorEastAsia"/>
                <w:lang w:eastAsia="ko-KR"/>
              </w:rPr>
            </w:pPr>
          </w:p>
        </w:tc>
      </w:tr>
      <w:tr w:rsidR="00F34091" w14:paraId="0C8B26FD" w14:textId="77777777">
        <w:trPr>
          <w:trHeight w:val="222"/>
        </w:trPr>
        <w:tc>
          <w:tcPr>
            <w:tcW w:w="1296" w:type="dxa"/>
            <w:vMerge w:val="restart"/>
          </w:tcPr>
          <w:p w14:paraId="67A3B0C4" w14:textId="77777777" w:rsidR="00F34091" w:rsidRDefault="008337C0">
            <w:pPr>
              <w:spacing w:before="0"/>
              <w:rPr>
                <w:rFonts w:eastAsiaTheme="minorEastAsia"/>
                <w:lang w:eastAsia="zh-CN"/>
              </w:rPr>
            </w:pPr>
            <w:r>
              <w:rPr>
                <w:rFonts w:eastAsiaTheme="minorEastAsia" w:hint="eastAsia"/>
                <w:lang w:eastAsia="zh-CN"/>
              </w:rPr>
              <w:t>D</w:t>
            </w:r>
            <w:r>
              <w:rPr>
                <w:rFonts w:eastAsiaTheme="minorEastAsia"/>
                <w:lang w:eastAsia="zh-CN"/>
              </w:rPr>
              <w:t>OCOMO</w:t>
            </w:r>
          </w:p>
        </w:tc>
        <w:tc>
          <w:tcPr>
            <w:tcW w:w="1134" w:type="dxa"/>
          </w:tcPr>
          <w:p w14:paraId="0DC1369C"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4858A543" w14:textId="77777777" w:rsidR="00F34091" w:rsidRDefault="008337C0">
            <w:pPr>
              <w:tabs>
                <w:tab w:val="left" w:pos="709"/>
              </w:tabs>
              <w:spacing w:after="120"/>
              <w:ind w:leftChars="72" w:left="707" w:hangingChars="256" w:hanging="563"/>
              <w:rPr>
                <w:rFonts w:eastAsiaTheme="minorEastAsia"/>
                <w:i/>
                <w:iCs/>
                <w:sz w:val="22"/>
                <w:szCs w:val="22"/>
                <w:lang w:val="en-US" w:eastAsia="ja-JP"/>
              </w:rPr>
            </w:pPr>
            <w:r>
              <w:rPr>
                <w:rFonts w:eastAsiaTheme="minorEastAsia"/>
                <w:i/>
                <w:iCs/>
                <w:sz w:val="22"/>
                <w:szCs w:val="22"/>
                <w:lang w:eastAsia="ja-JP"/>
              </w:rPr>
              <w:t>Proposal</w:t>
            </w:r>
            <w:r>
              <w:rPr>
                <w:rFonts w:eastAsiaTheme="minorEastAsia" w:hint="eastAsia"/>
                <w:i/>
                <w:iCs/>
                <w:sz w:val="22"/>
                <w:szCs w:val="22"/>
                <w:lang w:eastAsia="ja-JP"/>
              </w:rPr>
              <w:t xml:space="preserve"> 3</w:t>
            </w:r>
            <w:r>
              <w:rPr>
                <w:rFonts w:eastAsiaTheme="minorEastAsia"/>
                <w:i/>
                <w:iCs/>
                <w:sz w:val="22"/>
                <w:szCs w:val="22"/>
                <w:lang w:eastAsia="ja-JP"/>
              </w:rPr>
              <w:t>:</w:t>
            </w:r>
            <w:r>
              <w:rPr>
                <w:rFonts w:eastAsiaTheme="minorEastAsia" w:hint="eastAsia"/>
                <w:i/>
                <w:iCs/>
                <w:sz w:val="22"/>
                <w:szCs w:val="22"/>
                <w:lang w:eastAsia="ja-JP"/>
              </w:rPr>
              <w:t xml:space="preserve"> </w:t>
            </w:r>
            <w:r>
              <w:rPr>
                <w:i/>
                <w:iCs/>
                <w:sz w:val="22"/>
                <w:szCs w:val="22"/>
                <w:lang w:val="en-US" w:eastAsia="zh-CN"/>
              </w:rPr>
              <w:t xml:space="preserve">For monostatic, </w:t>
            </w:r>
            <w:r>
              <w:rPr>
                <w:rFonts w:hint="eastAsia"/>
                <w:i/>
                <w:iCs/>
                <w:sz w:val="22"/>
                <w:szCs w:val="22"/>
                <w:lang w:val="en-US" w:eastAsia="zh-CN"/>
              </w:rPr>
              <w:t>t</w:t>
            </w:r>
            <w:r>
              <w:rPr>
                <w:i/>
                <w:iCs/>
                <w:sz w:val="22"/>
                <w:szCs w:val="22"/>
                <w:lang w:val="en-US" w:eastAsia="zh-CN"/>
              </w:rPr>
              <w:t xml:space="preserve">he following values of component A, B2 </w:t>
            </w:r>
            <w:r>
              <w:rPr>
                <w:rFonts w:eastAsiaTheme="minorEastAsia" w:hint="eastAsia"/>
                <w:i/>
                <w:iCs/>
                <w:sz w:val="22"/>
                <w:szCs w:val="22"/>
                <w:lang w:val="en-US" w:eastAsia="ja-JP"/>
              </w:rPr>
              <w:t>can be used</w:t>
            </w:r>
            <w:r>
              <w:rPr>
                <w:i/>
                <w:iCs/>
                <w:sz w:val="22"/>
                <w:szCs w:val="22"/>
                <w:lang w:val="en-US" w:eastAsia="zh-CN"/>
              </w:rPr>
              <w:t xml:space="preserve"> for RCS model </w:t>
            </w:r>
            <w:r>
              <w:rPr>
                <w:rFonts w:eastAsiaTheme="minorEastAsia" w:hint="eastAsia"/>
                <w:i/>
                <w:iCs/>
                <w:sz w:val="22"/>
                <w:szCs w:val="22"/>
                <w:lang w:val="en-US" w:eastAsia="ja-JP"/>
              </w:rPr>
              <w:t>2</w:t>
            </w:r>
            <w:r>
              <w:rPr>
                <w:i/>
                <w:iCs/>
                <w:sz w:val="22"/>
                <w:szCs w:val="22"/>
                <w:lang w:val="en-US" w:eastAsia="zh-CN"/>
              </w:rPr>
              <w:t xml:space="preserve"> of human</w:t>
            </w:r>
          </w:p>
          <w:p w14:paraId="0BC8C3B9" w14:textId="77777777" w:rsidR="00F34091" w:rsidRDefault="008337C0">
            <w:pPr>
              <w:pStyle w:val="aff4"/>
              <w:numPr>
                <w:ilvl w:val="0"/>
                <w:numId w:val="48"/>
              </w:numPr>
              <w:tabs>
                <w:tab w:val="left" w:pos="0"/>
              </w:tabs>
              <w:rPr>
                <w:i/>
                <w:iCs/>
                <w:lang w:val="en-US" w:eastAsia="zh-CN"/>
              </w:rPr>
            </w:pPr>
            <w:r>
              <w:rPr>
                <w:i/>
                <w:iCs/>
                <w:lang w:val="en-US" w:eastAsia="zh-CN"/>
              </w:rPr>
              <w:t xml:space="preserve">Component B1: 0 dB </w:t>
            </w:r>
          </w:p>
          <w:p w14:paraId="30095584" w14:textId="77777777" w:rsidR="00F34091" w:rsidRDefault="008337C0">
            <w:pPr>
              <w:pStyle w:val="aff4"/>
              <w:numPr>
                <w:ilvl w:val="0"/>
                <w:numId w:val="48"/>
              </w:numPr>
              <w:tabs>
                <w:tab w:val="left" w:pos="0"/>
              </w:tabs>
              <w:rPr>
                <w:i/>
                <w:iCs/>
                <w:lang w:val="en-US" w:eastAsia="zh-CN"/>
              </w:rPr>
            </w:pPr>
            <w:r>
              <w:rPr>
                <w:i/>
                <w:iCs/>
                <w:lang w:val="en-US" w:eastAsia="zh-CN"/>
              </w:rPr>
              <w:t xml:space="preserve">Component B2: </w:t>
            </w:r>
            <w:r>
              <w:rPr>
                <w:rFonts w:eastAsiaTheme="minorEastAsia"/>
                <w:i/>
                <w:iCs/>
                <w:lang w:val="en-US" w:eastAsia="ja-JP"/>
              </w:rPr>
              <w:t>using the same value as model 1</w:t>
            </w:r>
          </w:p>
          <w:p w14:paraId="71228377" w14:textId="77777777" w:rsidR="00F34091" w:rsidRDefault="008337C0">
            <w:pPr>
              <w:pStyle w:val="aff4"/>
              <w:numPr>
                <w:ilvl w:val="2"/>
                <w:numId w:val="40"/>
              </w:numPr>
              <w:tabs>
                <w:tab w:val="left" w:pos="0"/>
              </w:tabs>
              <w:rPr>
                <w:i/>
                <w:iCs/>
                <w:lang w:val="en-US" w:eastAsia="zh-CN"/>
              </w:rPr>
            </w:pPr>
            <w:r>
              <w:rPr>
                <w:i/>
                <w:iCs/>
                <w:lang w:val="en-US" w:eastAsia="zh-CN"/>
              </w:rPr>
              <w:t>standard deviation: 3.94 dB</w:t>
            </w:r>
          </w:p>
          <w:p w14:paraId="541A5641" w14:textId="77777777" w:rsidR="00F34091" w:rsidRDefault="008337C0">
            <w:pPr>
              <w:pStyle w:val="aff4"/>
              <w:numPr>
                <w:ilvl w:val="1"/>
                <w:numId w:val="40"/>
              </w:numPr>
              <w:tabs>
                <w:tab w:val="left" w:pos="0"/>
              </w:tabs>
              <w:rPr>
                <w:i/>
                <w:iCs/>
                <w:lang w:val="en-US" w:eastAsia="zh-CN"/>
              </w:rPr>
            </w:pPr>
            <w:r>
              <w:rPr>
                <w:i/>
                <w:iCs/>
                <w:lang w:val="en-US" w:eastAsia="zh-CN"/>
              </w:rPr>
              <w:t xml:space="preserve">Component A: </w:t>
            </w:r>
          </w:p>
          <w:p w14:paraId="116BD65B" w14:textId="77777777" w:rsidR="00F34091" w:rsidRDefault="008337C0">
            <w:pPr>
              <w:pStyle w:val="aff4"/>
              <w:numPr>
                <w:ilvl w:val="2"/>
                <w:numId w:val="40"/>
              </w:numPr>
              <w:tabs>
                <w:tab w:val="left" w:pos="0"/>
              </w:tabs>
              <w:rPr>
                <w:i/>
                <w:iCs/>
                <w:lang w:val="en-US" w:eastAsia="zh-CN"/>
              </w:rPr>
            </w:pPr>
            <w:r>
              <w:rPr>
                <w:rFonts w:eastAsiaTheme="minorEastAsia"/>
                <w:i/>
                <w:iCs/>
                <w:lang w:val="en-US" w:eastAsia="ja-JP"/>
              </w:rPr>
              <w:t>Option 1: Using antenna pattern:</w:t>
            </w:r>
          </w:p>
          <w:p w14:paraId="710B1342" w14:textId="77777777" w:rsidR="00F34091" w:rsidRDefault="008337C0">
            <w:pPr>
              <w:pStyle w:val="aff4"/>
              <w:numPr>
                <w:ilvl w:val="3"/>
                <w:numId w:val="40"/>
              </w:numPr>
              <w:tabs>
                <w:tab w:val="left" w:pos="0"/>
              </w:tabs>
              <w:rPr>
                <w:i/>
                <w:iCs/>
                <w:lang w:val="en-US" w:eastAsia="zh-CN"/>
              </w:rPr>
            </w:pPr>
            <m:oMath>
              <m:r>
                <w:rPr>
                  <w:rFonts w:ascii="Cambria Math" w:eastAsiaTheme="minorEastAsia" w:hAnsi="Cambria Math"/>
                  <w:lang w:eastAsia="ja-JP"/>
                </w:rPr>
                <m:t>A</m:t>
              </m:r>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ant</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oMath>
          </w:p>
          <w:p w14:paraId="50EEBFA4" w14:textId="77777777" w:rsidR="00F34091" w:rsidRDefault="00474DA8">
            <w:pPr>
              <w:pStyle w:val="aff4"/>
              <w:numPr>
                <w:ilvl w:val="4"/>
                <w:numId w:val="40"/>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ant</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=-min⁡</m:t>
              </m:r>
              <m:d>
                <m:dPr>
                  <m:begChr m:val="["/>
                  <m:endChr m:val="]"/>
                  <m:ctrlPr>
                    <w:rPr>
                      <w:rFonts w:ascii="Cambria Math" w:eastAsiaTheme="minorEastAsia" w:hAnsi="Cambria Math"/>
                      <w:i/>
                      <w:iCs/>
                      <w:lang w:eastAsia="ja-JP"/>
                    </w:rPr>
                  </m:ctrlPr>
                </m:dPr>
                <m:e>
                  <m:r>
                    <w:rPr>
                      <w:rFonts w:ascii="Cambria Math" w:eastAsiaTheme="minorEastAsia" w:hAnsi="Cambria Math"/>
                      <w:lang w:eastAsia="ja-JP"/>
                    </w:rPr>
                    <m:t>12</m:t>
                  </m:r>
                  <m:d>
                    <m:dPr>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-90</m:t>
                          </m:r>
                          <m:r>
                            <w:rPr>
                              <w:rFonts w:ascii="Cambria Math" w:eastAsia="等线" w:hAnsi="Cambria Math"/>
                            </w:rPr>
                            <m:t>°</m:t>
                          </m:r>
                        </m:num>
                        <m:den>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3dB</m:t>
                              </m:r>
                            </m:sub>
                          </m:sSub>
                        </m:den>
                      </m:f>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e>
              </m:d>
            </m:oMath>
          </w:p>
          <w:p w14:paraId="723AC95F" w14:textId="77777777" w:rsidR="00F34091" w:rsidRDefault="008337C0">
            <w:pPr>
              <w:pStyle w:val="aff4"/>
              <w:numPr>
                <w:ilvl w:val="4"/>
                <w:numId w:val="40"/>
              </w:numPr>
              <w:tabs>
                <w:tab w:val="left" w:pos="0"/>
              </w:tabs>
              <w:rPr>
                <w:i/>
                <w:iCs/>
                <w:lang w:val="en-US" w:eastAsia="zh-CN"/>
              </w:rPr>
            </w:pPr>
            <w:r>
              <w:rPr>
                <w:rFonts w:eastAsiaTheme="minorEastAsia"/>
                <w:i/>
                <w:iCs/>
                <w:lang w:eastAsia="ja-JP"/>
              </w:rPr>
              <w:t>[</w:t>
            </w:r>
            <m:oMath>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3dB</m:t>
                  </m:r>
                </m:sub>
              </m:sSub>
            </m:oMath>
            <w:r>
              <w:rPr>
                <w:rFonts w:eastAsiaTheme="minorEastAsia"/>
                <w:i/>
                <w:iCs/>
                <w:lang w:eastAsia="ja-JP"/>
              </w:rPr>
              <w:t>=</w:t>
            </w:r>
            <w:r>
              <w:rPr>
                <w:rFonts w:eastAsiaTheme="minorEastAsia" w:hint="eastAsia"/>
                <w:i/>
                <w:iCs/>
                <w:lang w:eastAsia="ja-JP"/>
              </w:rPr>
              <w:t>2</w:t>
            </w:r>
            <w:r>
              <w:rPr>
                <w:rFonts w:eastAsiaTheme="minorEastAsia"/>
                <w:i/>
                <w:iCs/>
                <w:lang w:eastAsia="ja-JP"/>
              </w:rPr>
              <w:t>0</w:t>
            </w:r>
            <m:oMath>
              <m:r>
                <w:rPr>
                  <w:rFonts w:ascii="Cambria Math" w:eastAsia="等线" w:hAnsi="Cambria Math"/>
                </w:rPr>
                <m:t>°</m:t>
              </m:r>
            </m:oMath>
            <w:r>
              <w:rPr>
                <w:rFonts w:eastAsiaTheme="minorEastAsia"/>
                <w:i/>
                <w:iCs/>
                <w:lang w:eastAsia="ja-JP"/>
              </w:rPr>
              <w:t>]</w:t>
            </w:r>
          </w:p>
          <w:p w14:paraId="544C36B3" w14:textId="77777777" w:rsidR="00F34091" w:rsidRDefault="008337C0">
            <w:pPr>
              <w:pStyle w:val="aff4"/>
              <w:numPr>
                <w:ilvl w:val="2"/>
                <w:numId w:val="40"/>
              </w:numPr>
              <w:tabs>
                <w:tab w:val="left" w:pos="0"/>
              </w:tabs>
              <w:rPr>
                <w:i/>
                <w:iCs/>
                <w:lang w:val="en-US" w:eastAsia="zh-CN"/>
              </w:rPr>
            </w:pPr>
            <w:r>
              <w:rPr>
                <w:rFonts w:eastAsiaTheme="minorEastAsia"/>
                <w:i/>
                <w:iCs/>
                <w:lang w:val="en-US" w:eastAsia="ja-JP"/>
              </w:rPr>
              <w:t xml:space="preserve">Option </w:t>
            </w:r>
            <w:r>
              <w:rPr>
                <w:rFonts w:eastAsiaTheme="minorEastAsia" w:hint="eastAsia"/>
                <w:i/>
                <w:iCs/>
                <w:lang w:val="en-US" w:eastAsia="ja-JP"/>
              </w:rPr>
              <w:t>2</w:t>
            </w:r>
            <w:r>
              <w:rPr>
                <w:rFonts w:eastAsiaTheme="minorEastAsia"/>
                <w:i/>
                <w:iCs/>
                <w:lang w:val="en-US" w:eastAsia="ja-JP"/>
              </w:rPr>
              <w:t>:</w:t>
            </w:r>
            <w:r>
              <w:rPr>
                <w:rFonts w:eastAsiaTheme="minorEastAsia" w:hint="eastAsia"/>
                <w:i/>
                <w:iCs/>
                <w:lang w:val="en-US" w:eastAsia="ja-JP"/>
              </w:rPr>
              <w:t xml:space="preserve"> Using the following formula</w:t>
            </w:r>
          </w:p>
          <w:p w14:paraId="0ADB4E2B" w14:textId="77777777" w:rsidR="00F34091" w:rsidRDefault="008337C0">
            <w:pPr>
              <w:pStyle w:val="aff4"/>
              <w:numPr>
                <w:ilvl w:val="3"/>
                <w:numId w:val="40"/>
              </w:numPr>
              <w:tabs>
                <w:tab w:val="left" w:pos="0"/>
              </w:tabs>
              <w:rPr>
                <w:i/>
                <w:iCs/>
                <w:lang w:val="en-US" w:eastAsia="zh-CN"/>
              </w:rPr>
            </w:pPr>
            <m:oMath>
              <m:r>
                <w:rPr>
                  <w:rFonts w:ascii="Cambria Math" w:eastAsiaTheme="minorEastAsia" w:hAnsi="Cambria Math"/>
                  <w:lang w:eastAsia="ja-JP"/>
                </w:rPr>
                <m:t>A</m:t>
              </m:r>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cal</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 xml:space="preserve"> </m:t>
              </m:r>
            </m:oMath>
            <w:r>
              <w:rPr>
                <w:rFonts w:eastAsiaTheme="minorEastAsia"/>
                <w:i/>
                <w:iCs/>
                <w:lang w:eastAsia="ja-JP"/>
              </w:rPr>
              <w:t xml:space="preserve"> </w:t>
            </w:r>
          </w:p>
          <w:p w14:paraId="1A5272A2" w14:textId="77777777" w:rsidR="00F34091" w:rsidRDefault="00474DA8">
            <w:pPr>
              <w:pStyle w:val="aff4"/>
              <w:numPr>
                <w:ilvl w:val="4"/>
                <w:numId w:val="40"/>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cal</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=-min</m:t>
              </m:r>
              <m:d>
                <m:dPr>
                  <m:begChr m:val="["/>
                  <m:endChr m:val="]"/>
                  <m:ctrlPr>
                    <w:rPr>
                      <w:rFonts w:ascii="Cambria Math" w:eastAsiaTheme="minorEastAsia" w:hAnsi="Cambria Math"/>
                      <w:i/>
                      <w:iCs/>
                      <w:lang w:eastAsia="ja-JP"/>
                    </w:rPr>
                  </m:ctrlPr>
                </m:dPr>
                <m:e>
                  <m:r>
                    <w:rPr>
                      <w:rFonts w:ascii="Cambria Math" w:eastAsiaTheme="minorEastAsia" w:hAnsi="Cambria Math"/>
                      <w:lang w:eastAsia="ja-JP"/>
                    </w:rPr>
                    <m:t>10log10</m:t>
                  </m:r>
                  <m:d>
                    <m:dPr>
                      <m:begChr m:val="{"/>
                      <m:endChr m:val="}"/>
                      <m:ctrlPr>
                        <w:rPr>
                          <w:rFonts w:ascii="Cambria Math" w:eastAsiaTheme="minorEastAsia" w:hAnsi="Cambria Math"/>
                          <w:i/>
                          <w:iCs/>
                          <w:lang w:eastAsia="ja-JP"/>
                        </w:rPr>
                      </m:ctrlPr>
                    </m:dPr>
                    <m:e>
                      <m:sSup>
                        <m:sSupPr>
                          <m:ctrlPr>
                            <w:rPr>
                              <w:rFonts w:ascii="Cambria Math" w:eastAsiaTheme="minorEastAsia" w:hAnsi="Cambria Math"/>
                              <w:i/>
                              <w:iCs/>
                              <w:lang w:eastAsia="ja-JP"/>
                            </w:rPr>
                          </m:ctrlPr>
                        </m:sSupPr>
                        <m:e>
                          <m:sSub>
                            <m:sSubPr>
                              <m:ctrlPr>
                                <w:rPr>
                                  <w:rFonts w:ascii="Cambria Math" w:eastAsiaTheme="minorEastAsia" w:hAnsi="Cambria Math"/>
                                  <w:i/>
                                  <w:iCs/>
                                  <w:lang w:eastAsia="ja-JP"/>
                                </w:rPr>
                              </m:ctrlPr>
                            </m:sSubPr>
                            <m:e>
                              <m:sSup>
                                <m:sSupPr>
                                  <m:ctrlPr>
                                    <w:rPr>
                                      <w:rFonts w:ascii="Cambria Math" w:eastAsiaTheme="minorEastAsia" w:hAnsi="Cambria Math"/>
                                      <w:i/>
                                      <w:iCs/>
                                      <w:lang w:eastAsia="ja-JP"/>
                                    </w:rPr>
                                  </m:ctrlPr>
                                </m:sSupPr>
                                <m:e>
                                  <m:r>
                                    <w:rPr>
                                      <w:rFonts w:ascii="Cambria Math" w:eastAsiaTheme="minorEastAsia" w:hAnsi="Cambria Math"/>
                                      <w:lang w:eastAsia="ja-JP"/>
                                    </w:rPr>
                                    <m:t>sin</m:t>
                                  </m:r>
                                </m:e>
                                <m:sup>
                                  <m:r>
                                    <w:rPr>
                                      <w:rFonts w:ascii="Cambria Math" w:eastAsiaTheme="minorEastAsia" w:hAnsi="Cambria Math"/>
                                      <w:lang w:eastAsia="ja-JP"/>
                                    </w:rPr>
                                    <m:t>2</m:t>
                                  </m:r>
                                </m:sup>
                              </m:sSup>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 xml:space="preserve"> 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2πb</m:t>
                              </m:r>
                            </m:num>
                            <m:den>
                              <m:r>
                                <w:rPr>
                                  <w:rFonts w:ascii="Cambria Math" w:eastAsiaTheme="minorEastAsia" w:hAnsi="Cambria Math"/>
                                  <w:lang w:eastAsia="ja-JP"/>
                                </w:rPr>
                                <m:t>λ</m:t>
                              </m:r>
                            </m:den>
                          </m:f>
                          <m:r>
                            <w:rPr>
                              <w:rFonts w:ascii="Cambria Math" w:eastAsiaTheme="minorEastAsia" w:hAnsi="Cambria Math"/>
                              <w:lang w:eastAsia="ja-JP"/>
                            </w:rPr>
                            <m:t>cos</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e>
              </m:d>
            </m:oMath>
          </w:p>
          <w:p w14:paraId="68046E5E" w14:textId="77777777" w:rsidR="00F34091" w:rsidRDefault="008337C0">
            <w:pPr>
              <w:pStyle w:val="aff4"/>
              <w:numPr>
                <w:ilvl w:val="4"/>
                <w:numId w:val="40"/>
              </w:numPr>
              <w:tabs>
                <w:tab w:val="left" w:pos="0"/>
              </w:tabs>
              <w:rPr>
                <w:i/>
                <w:iCs/>
                <w:lang w:val="en-US" w:eastAsia="zh-CN"/>
              </w:rPr>
            </w:pPr>
            <w:r>
              <w:rPr>
                <w:rFonts w:eastAsiaTheme="minorEastAsia"/>
                <w:i/>
                <w:iCs/>
                <w:lang w:val="en-US" w:eastAsia="ja-JP"/>
              </w:rPr>
              <w:t>[</w:t>
            </w:r>
            <m:oMath>
              <m:r>
                <w:rPr>
                  <w:rFonts w:ascii="Cambria Math" w:eastAsiaTheme="minorEastAsia" w:hAnsi="Cambria Math"/>
                  <w:lang w:eastAsia="ja-JP"/>
                </w:rPr>
                <m:t>b</m:t>
              </m:r>
            </m:oMath>
            <w:r>
              <w:rPr>
                <w:rFonts w:eastAsiaTheme="minorEastAsia" w:hint="eastAsia"/>
                <w:i/>
                <w:iCs/>
                <w:lang w:eastAsia="ja-JP"/>
              </w:rPr>
              <w:t>=</w:t>
            </w:r>
            <w:r>
              <w:rPr>
                <w:rFonts w:eastAsiaTheme="minorEastAsia" w:hint="eastAsia"/>
                <w:lang w:eastAsia="ja-JP"/>
              </w:rPr>
              <w:t>0.33</w:t>
            </w:r>
            <w:r>
              <w:rPr>
                <w:rFonts w:ascii="Cambria Math" w:eastAsiaTheme="minorEastAsia" w:hAnsi="Cambria Math"/>
                <w:i/>
                <w:iCs/>
                <w:lang w:eastAsia="ja-JP"/>
              </w:rPr>
              <w:t xml:space="preserve"> </w:t>
            </w:r>
            <m:oMath>
              <m:r>
                <w:rPr>
                  <w:rFonts w:ascii="Cambria Math" w:eastAsiaTheme="minorEastAsia" w:hAnsi="Cambria Math"/>
                  <w:lang w:eastAsia="ja-JP"/>
                </w:rPr>
                <m:t>λ</m:t>
              </m:r>
            </m:oMath>
            <w:r>
              <w:rPr>
                <w:rFonts w:eastAsiaTheme="minorEastAsia"/>
                <w:i/>
                <w:iCs/>
                <w:lang w:val="en-US" w:eastAsia="ja-JP"/>
              </w:rPr>
              <w:t>]</w:t>
            </w:r>
          </w:p>
          <w:p w14:paraId="0D0AEADC" w14:textId="77777777" w:rsidR="00F34091" w:rsidRDefault="00474DA8">
            <w:pPr>
              <w:pStyle w:val="aff4"/>
              <w:numPr>
                <w:ilvl w:val="2"/>
                <w:numId w:val="40"/>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oMath>
            <w:r w:rsidR="008337C0">
              <w:rPr>
                <w:rFonts w:eastAsiaTheme="minorEastAsia"/>
                <w:i/>
                <w:iCs/>
                <w:lang w:eastAsia="ja-JP"/>
              </w:rPr>
              <w:t>=</w:t>
            </w:r>
            <w:r w:rsidR="008337C0">
              <w:rPr>
                <w:i/>
                <w:iCs/>
                <w:lang w:val="en-US" w:eastAsia="zh-CN"/>
              </w:rPr>
              <w:t xml:space="preserve">-1.37 </w:t>
            </w:r>
            <w:r w:rsidR="008337C0">
              <w:rPr>
                <w:rFonts w:eastAsiaTheme="minorEastAsia"/>
                <w:i/>
                <w:iCs/>
                <w:lang w:val="en-US" w:eastAsia="ja-JP"/>
              </w:rPr>
              <w:t>[</w:t>
            </w:r>
            <w:r w:rsidR="008337C0">
              <w:rPr>
                <w:i/>
                <w:iCs/>
                <w:lang w:val="en-US" w:eastAsia="zh-CN"/>
              </w:rPr>
              <w:t>dBsm</w:t>
            </w:r>
            <w:r w:rsidR="008337C0">
              <w:rPr>
                <w:rFonts w:eastAsiaTheme="minorEastAsia"/>
                <w:i/>
                <w:iCs/>
                <w:lang w:val="en-US" w:eastAsia="ja-JP"/>
              </w:rPr>
              <w:t>]</w:t>
            </w:r>
          </w:p>
          <w:p w14:paraId="76E0C42C" w14:textId="77777777" w:rsidR="00F34091" w:rsidRDefault="008337C0">
            <w:pPr>
              <w:pStyle w:val="aff4"/>
              <w:numPr>
                <w:ilvl w:val="2"/>
                <w:numId w:val="40"/>
              </w:numPr>
              <w:tabs>
                <w:tab w:val="left" w:pos="0"/>
              </w:tabs>
              <w:rPr>
                <w:i/>
                <w:iCs/>
                <w:lang w:val="en-US" w:eastAsia="zh-CN"/>
              </w:rPr>
            </w:pPr>
            <w:r>
              <w:rPr>
                <w:rFonts w:eastAsiaTheme="minorEastAsia" w:hint="eastAsia"/>
                <w:i/>
                <w:iCs/>
                <w:lang w:eastAsia="ja-JP"/>
              </w:rPr>
              <w:t>[</w:t>
            </w: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r>
                <w:rPr>
                  <w:rFonts w:ascii="Cambria Math" w:hAnsi="Cambria Math"/>
                  <w:lang w:val="en-US" w:eastAsia="zh-CN"/>
                </w:rPr>
                <m:t>=</m:t>
              </m:r>
              <m:r>
                <w:rPr>
                  <w:rFonts w:ascii="Cambria Math" w:eastAsiaTheme="minorEastAsia" w:hAnsi="Cambria Math"/>
                  <w:lang w:val="en-US" w:eastAsia="ja-JP"/>
                </w:rPr>
                <m:t>30</m:t>
              </m:r>
            </m:oMath>
            <w:r>
              <w:rPr>
                <w:rFonts w:eastAsiaTheme="minorEastAsia" w:hint="eastAsia"/>
                <w:i/>
                <w:iCs/>
                <w:lang w:val="en-US" w:eastAsia="ja-JP"/>
              </w:rPr>
              <w:t>]</w:t>
            </w:r>
          </w:p>
          <w:p w14:paraId="27D2CC6A" w14:textId="77777777" w:rsidR="00F34091" w:rsidRDefault="008337C0">
            <w:pPr>
              <w:tabs>
                <w:tab w:val="left" w:pos="0"/>
              </w:tabs>
              <w:ind w:left="880"/>
              <w:rPr>
                <w:rFonts w:eastAsiaTheme="minorEastAsia"/>
                <w:lang w:val="en-US" w:eastAsia="ja-JP"/>
              </w:rPr>
            </w:pPr>
            <w:r>
              <w:rPr>
                <w:rFonts w:eastAsiaTheme="minorEastAsia"/>
                <w:noProof/>
                <w:sz w:val="22"/>
                <w:szCs w:val="22"/>
                <w:lang w:val="en-US" w:eastAsia="zh-CN"/>
              </w:rPr>
              <w:drawing>
                <wp:anchor distT="0" distB="0" distL="114300" distR="114300" simplePos="0" relativeHeight="251657728" behindDoc="0" locked="0" layoutInCell="1" allowOverlap="1" wp14:anchorId="0C051EC9" wp14:editId="5AD16A7E">
                  <wp:simplePos x="0" y="0"/>
                  <wp:positionH relativeFrom="column">
                    <wp:posOffset>1663700</wp:posOffset>
                  </wp:positionH>
                  <wp:positionV relativeFrom="paragraph">
                    <wp:posOffset>78105</wp:posOffset>
                  </wp:positionV>
                  <wp:extent cx="2552065" cy="1946275"/>
                  <wp:effectExtent l="0" t="0" r="635" b="0"/>
                  <wp:wrapNone/>
                  <wp:docPr id="160290264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902649" name="図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552131" cy="1946028"/>
                          </a:xfrm>
                          <a:prstGeom prst="rect">
                            <a:avLst/>
                          </a:prstGeom>
                          <a:noFill/>
                          <a:ln>
                            <a:noFill/>
                          </a:ln>
                        </pic:spPr>
                      </pic:pic>
                    </a:graphicData>
                  </a:graphic>
                </wp:anchor>
              </w:drawing>
            </w:r>
          </w:p>
          <w:p w14:paraId="5CF8BEDF" w14:textId="77777777" w:rsidR="00F34091" w:rsidRDefault="00F34091">
            <w:pPr>
              <w:spacing w:after="120"/>
              <w:rPr>
                <w:rFonts w:eastAsiaTheme="minorEastAsia"/>
                <w:sz w:val="22"/>
                <w:szCs w:val="22"/>
                <w:lang w:val="en-US" w:eastAsia="ja-JP"/>
              </w:rPr>
            </w:pPr>
          </w:p>
          <w:p w14:paraId="4DBF4BF9" w14:textId="77777777" w:rsidR="00F34091" w:rsidRDefault="00F34091">
            <w:pPr>
              <w:contextualSpacing/>
              <w:rPr>
                <w:rFonts w:eastAsiaTheme="minorEastAsia"/>
                <w:sz w:val="22"/>
                <w:szCs w:val="22"/>
                <w:lang w:eastAsia="ja-JP"/>
              </w:rPr>
            </w:pPr>
          </w:p>
          <w:p w14:paraId="3ED27CED" w14:textId="77777777" w:rsidR="00F34091" w:rsidRDefault="00F34091">
            <w:pPr>
              <w:contextualSpacing/>
              <w:rPr>
                <w:rFonts w:eastAsiaTheme="minorEastAsia"/>
                <w:sz w:val="22"/>
                <w:szCs w:val="22"/>
                <w:lang w:eastAsia="ja-JP"/>
              </w:rPr>
            </w:pPr>
          </w:p>
          <w:p w14:paraId="2C0F7866" w14:textId="77777777" w:rsidR="00F34091" w:rsidRDefault="00F34091">
            <w:pPr>
              <w:contextualSpacing/>
              <w:rPr>
                <w:rFonts w:eastAsiaTheme="minorEastAsia"/>
                <w:sz w:val="22"/>
                <w:szCs w:val="22"/>
                <w:lang w:eastAsia="ja-JP"/>
              </w:rPr>
            </w:pPr>
          </w:p>
          <w:p w14:paraId="688AB4E6" w14:textId="77777777" w:rsidR="00F34091" w:rsidRDefault="00F34091">
            <w:pPr>
              <w:contextualSpacing/>
              <w:rPr>
                <w:rFonts w:eastAsiaTheme="minorEastAsia"/>
                <w:sz w:val="22"/>
                <w:szCs w:val="22"/>
                <w:lang w:eastAsia="ja-JP"/>
              </w:rPr>
            </w:pPr>
          </w:p>
          <w:p w14:paraId="2C4ABF36" w14:textId="77777777" w:rsidR="00F34091" w:rsidRDefault="00F34091">
            <w:pPr>
              <w:contextualSpacing/>
              <w:rPr>
                <w:rFonts w:eastAsiaTheme="minorEastAsia"/>
                <w:sz w:val="22"/>
                <w:szCs w:val="22"/>
                <w:lang w:eastAsia="ja-JP"/>
              </w:rPr>
            </w:pPr>
          </w:p>
          <w:p w14:paraId="4A96446C" w14:textId="77777777" w:rsidR="00F34091" w:rsidRDefault="00F34091">
            <w:pPr>
              <w:contextualSpacing/>
              <w:rPr>
                <w:rFonts w:eastAsiaTheme="minorEastAsia"/>
                <w:sz w:val="22"/>
                <w:szCs w:val="22"/>
                <w:lang w:eastAsia="ja-JP"/>
              </w:rPr>
            </w:pPr>
          </w:p>
          <w:p w14:paraId="01CBB9DB" w14:textId="77777777" w:rsidR="00F34091" w:rsidRDefault="00F34091">
            <w:pPr>
              <w:contextualSpacing/>
              <w:rPr>
                <w:rFonts w:eastAsiaTheme="minorEastAsia"/>
                <w:sz w:val="22"/>
                <w:szCs w:val="22"/>
                <w:lang w:eastAsia="ja-JP"/>
              </w:rPr>
            </w:pPr>
          </w:p>
          <w:p w14:paraId="7FA5B922" w14:textId="77777777" w:rsidR="00F34091" w:rsidRDefault="00F34091">
            <w:pPr>
              <w:contextualSpacing/>
              <w:rPr>
                <w:rFonts w:eastAsiaTheme="minorEastAsia"/>
                <w:sz w:val="22"/>
                <w:szCs w:val="22"/>
                <w:lang w:eastAsia="ja-JP"/>
              </w:rPr>
            </w:pPr>
          </w:p>
          <w:p w14:paraId="13BC3E80" w14:textId="77777777" w:rsidR="00F34091" w:rsidRDefault="00F34091">
            <w:pPr>
              <w:contextualSpacing/>
              <w:rPr>
                <w:rFonts w:eastAsiaTheme="minorEastAsia"/>
                <w:sz w:val="22"/>
                <w:szCs w:val="22"/>
                <w:lang w:eastAsia="ja-JP"/>
              </w:rPr>
            </w:pPr>
          </w:p>
          <w:p w14:paraId="37B66355" w14:textId="77777777" w:rsidR="00F34091" w:rsidRDefault="00F34091">
            <w:pPr>
              <w:contextualSpacing/>
              <w:rPr>
                <w:rFonts w:eastAsiaTheme="minorEastAsia"/>
                <w:sz w:val="22"/>
                <w:szCs w:val="22"/>
                <w:lang w:eastAsia="ja-JP"/>
              </w:rPr>
            </w:pPr>
          </w:p>
          <w:p w14:paraId="6B0D7B82" w14:textId="77777777" w:rsidR="00F34091" w:rsidRDefault="00F34091">
            <w:pPr>
              <w:contextualSpacing/>
              <w:rPr>
                <w:rFonts w:eastAsiaTheme="minorEastAsia"/>
                <w:sz w:val="22"/>
                <w:szCs w:val="22"/>
                <w:lang w:eastAsia="ja-JP"/>
              </w:rPr>
            </w:pPr>
          </w:p>
          <w:p w14:paraId="7F481CF0" w14:textId="77777777" w:rsidR="00F34091" w:rsidRDefault="00F34091">
            <w:pPr>
              <w:spacing w:before="0"/>
              <w:rPr>
                <w:rFonts w:eastAsiaTheme="minorEastAsia"/>
                <w:lang w:eastAsia="ko-KR"/>
              </w:rPr>
            </w:pPr>
          </w:p>
        </w:tc>
      </w:tr>
      <w:tr w:rsidR="00F34091" w14:paraId="191E2155" w14:textId="77777777">
        <w:trPr>
          <w:trHeight w:val="222"/>
        </w:trPr>
        <w:tc>
          <w:tcPr>
            <w:tcW w:w="1296" w:type="dxa"/>
            <w:vMerge/>
          </w:tcPr>
          <w:p w14:paraId="51637EDE" w14:textId="77777777" w:rsidR="00F34091" w:rsidRDefault="00F34091">
            <w:pPr>
              <w:spacing w:before="0"/>
              <w:rPr>
                <w:rFonts w:eastAsiaTheme="minorEastAsia"/>
                <w:lang w:eastAsia="zh-CN"/>
              </w:rPr>
            </w:pPr>
          </w:p>
        </w:tc>
        <w:tc>
          <w:tcPr>
            <w:tcW w:w="1134" w:type="dxa"/>
          </w:tcPr>
          <w:p w14:paraId="7106E502"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08C802E" w14:textId="77777777" w:rsidR="00F34091" w:rsidRDefault="00F34091">
            <w:pPr>
              <w:spacing w:before="0"/>
              <w:rPr>
                <w:rFonts w:eastAsiaTheme="minorEastAsia"/>
                <w:lang w:eastAsia="ko-KR"/>
              </w:rPr>
            </w:pPr>
          </w:p>
        </w:tc>
      </w:tr>
      <w:tr w:rsidR="00F34091" w14:paraId="04455C03" w14:textId="77777777">
        <w:trPr>
          <w:trHeight w:val="222"/>
        </w:trPr>
        <w:tc>
          <w:tcPr>
            <w:tcW w:w="1296" w:type="dxa"/>
            <w:vMerge w:val="restart"/>
          </w:tcPr>
          <w:p w14:paraId="33F16B55" w14:textId="77777777" w:rsidR="00F34091" w:rsidRDefault="008337C0">
            <w:pPr>
              <w:spacing w:before="0"/>
              <w:rPr>
                <w:rFonts w:eastAsiaTheme="minorEastAsia"/>
                <w:lang w:eastAsia="zh-CN"/>
              </w:rPr>
            </w:pPr>
            <w:r>
              <w:rPr>
                <w:rFonts w:eastAsiaTheme="minorEastAsia"/>
                <w:lang w:eastAsia="zh-CN"/>
              </w:rPr>
              <w:t>LGE</w:t>
            </w:r>
          </w:p>
        </w:tc>
        <w:tc>
          <w:tcPr>
            <w:tcW w:w="1134" w:type="dxa"/>
          </w:tcPr>
          <w:p w14:paraId="4FAF7139"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18976D47" w14:textId="77777777" w:rsidR="00F34091" w:rsidRDefault="008337C0">
            <w:pPr>
              <w:pStyle w:val="a4"/>
              <w:keepNext/>
              <w:jc w:val="center"/>
            </w:pPr>
            <w:bookmarkStart w:id="22" w:name="_Ref193797000"/>
            <w:r>
              <w:t xml:space="preserve">Table </w:t>
            </w:r>
            <w:r>
              <w:fldChar w:fldCharType="begin"/>
            </w:r>
            <w:r>
              <w:instrText xml:space="preserve"> SEQ Table \* ARABIC </w:instrText>
            </w:r>
            <w:r>
              <w:fldChar w:fldCharType="separate"/>
            </w:r>
            <w:r>
              <w:t>2</w:t>
            </w:r>
            <w:r>
              <w:fldChar w:fldCharType="end"/>
            </w:r>
            <w:bookmarkEnd w:id="22"/>
            <w:r>
              <w:t xml:space="preserve"> The parameterization of component A*B1 of a human (RCS model 2)</w:t>
            </w:r>
          </w:p>
          <w:tbl>
            <w:tblPr>
              <w:tblW w:w="8259" w:type="dxa"/>
              <w:jc w:val="center"/>
              <w:tblLayout w:type="fixed"/>
              <w:tblCellMar>
                <w:left w:w="0" w:type="dxa"/>
                <w:right w:w="0" w:type="dxa"/>
              </w:tblCellMar>
              <w:tblLook w:val="04A0" w:firstRow="1" w:lastRow="0" w:firstColumn="1" w:lastColumn="0" w:noHBand="0" w:noVBand="1"/>
            </w:tblPr>
            <w:tblGrid>
              <w:gridCol w:w="1145"/>
              <w:gridCol w:w="709"/>
              <w:gridCol w:w="735"/>
              <w:gridCol w:w="824"/>
              <w:gridCol w:w="709"/>
              <w:gridCol w:w="567"/>
              <w:gridCol w:w="708"/>
              <w:gridCol w:w="1332"/>
              <w:gridCol w:w="1530"/>
            </w:tblGrid>
            <w:tr w:rsidR="00F34091" w14:paraId="61B58580" w14:textId="77777777">
              <w:trPr>
                <w:trHeight w:val="420"/>
                <w:jc w:val="center"/>
              </w:trPr>
              <w:tc>
                <w:tcPr>
                  <w:tcW w:w="114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44800E8" w14:textId="77777777" w:rsidR="00F34091" w:rsidRDefault="008337C0">
                  <w:pPr>
                    <w:jc w:val="center"/>
                    <w:rPr>
                      <w:rFonts w:ascii="Times New Roman" w:hAnsi="Times New Roman"/>
                      <w:iCs/>
                      <w:szCs w:val="20"/>
                      <w:lang w:eastAsia="zh-CN"/>
                    </w:rPr>
                  </w:pPr>
                  <w:r>
                    <w:rPr>
                      <w:rFonts w:ascii="Times New Roman" w:hAnsi="Times New Roman"/>
                      <w:iCs/>
                      <w:szCs w:val="20"/>
                      <w:lang w:eastAsia="zh-CN"/>
                    </w:rPr>
                    <w:t>Part of</w:t>
                  </w:r>
                </w:p>
                <w:p w14:paraId="59577C07" w14:textId="77777777" w:rsidR="00F34091" w:rsidRDefault="008337C0">
                  <w:pPr>
                    <w:jc w:val="center"/>
                    <w:rPr>
                      <w:rFonts w:ascii="Times New Roman" w:hAnsi="Times New Roman"/>
                      <w:iCs/>
                      <w:szCs w:val="20"/>
                      <w:lang w:eastAsia="zh-CN"/>
                    </w:rPr>
                  </w:pPr>
                  <w:r>
                    <w:rPr>
                      <w:rFonts w:ascii="Times New Roman" w:hAnsi="Times New Roman"/>
                      <w:iCs/>
                      <w:szCs w:val="20"/>
                      <w:lang w:eastAsia="zh-CN"/>
                    </w:rPr>
                    <w:t>human</w:t>
                  </w:r>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C3DF7C8" w14:textId="77777777" w:rsidR="00F34091" w:rsidRDefault="00474DA8">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φ</m:t>
                          </m:r>
                        </m:e>
                        <m:sub>
                          <m:r>
                            <m:rPr>
                              <m:sty m:val="p"/>
                            </m:rPr>
                            <w:rPr>
                              <w:rFonts w:ascii="Cambria Math" w:hAnsi="Cambria Math"/>
                              <w:szCs w:val="20"/>
                            </w:rPr>
                            <m:t>center</m:t>
                          </m:r>
                        </m:sub>
                      </m:sSub>
                    </m:oMath>
                  </m:oMathPara>
                </w:p>
              </w:tc>
              <w:tc>
                <w:tcPr>
                  <w:tcW w:w="73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05761F6" w14:textId="77777777" w:rsidR="00F34091" w:rsidRDefault="00474DA8">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φ</m:t>
                          </m:r>
                        </m:e>
                        <m:sub>
                          <m:r>
                            <m:rPr>
                              <m:sty m:val="p"/>
                            </m:rPr>
                            <w:rPr>
                              <w:rFonts w:ascii="Cambria Math" w:hAnsi="Cambria Math"/>
                              <w:szCs w:val="20"/>
                            </w:rPr>
                            <m:t>3dB</m:t>
                          </m:r>
                        </m:sub>
                      </m:sSub>
                    </m:oMath>
                  </m:oMathPara>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355FDF2" w14:textId="77777777" w:rsidR="00F34091" w:rsidRDefault="00474DA8">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center</m:t>
                          </m:r>
                        </m:sub>
                      </m:sSub>
                    </m:oMath>
                  </m:oMathPara>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4FC161D" w14:textId="77777777" w:rsidR="00F34091" w:rsidRDefault="00474DA8">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3dB</m:t>
                          </m:r>
                        </m:sub>
                      </m:sSub>
                    </m:oMath>
                  </m:oMathPara>
                </w:p>
              </w:tc>
              <w:tc>
                <w:tcPr>
                  <w:tcW w:w="5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5E93147" w14:textId="77777777" w:rsidR="00F34091" w:rsidRDefault="00474DA8">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G</m:t>
                          </m:r>
                        </m:e>
                        <m:sub>
                          <m:r>
                            <m:rPr>
                              <m:sty m:val="p"/>
                            </m:rPr>
                            <w:rPr>
                              <w:rFonts w:ascii="Cambria Math" w:hAnsi="Cambria Math"/>
                              <w:szCs w:val="20"/>
                            </w:rPr>
                            <m:t>max</m:t>
                          </m:r>
                        </m:sub>
                      </m:sSub>
                    </m:oMath>
                  </m:oMathPara>
                </w:p>
              </w:tc>
              <w:tc>
                <w:tcPr>
                  <w:tcW w:w="70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E1422FF" w14:textId="77777777" w:rsidR="00F34091" w:rsidRDefault="00474DA8">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σ</m:t>
                          </m:r>
                        </m:e>
                        <m:sub>
                          <m:r>
                            <m:rPr>
                              <m:sty m:val="p"/>
                            </m:rPr>
                            <w:rPr>
                              <w:rFonts w:ascii="Cambria Math" w:hAnsi="Cambria Math"/>
                              <w:szCs w:val="20"/>
                            </w:rPr>
                            <m:t>max</m:t>
                          </m:r>
                        </m:sub>
                      </m:sSub>
                    </m:oMath>
                  </m:oMathPara>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58F5EF0" w14:textId="77777777" w:rsidR="00F34091" w:rsidRDefault="008337C0">
                  <w:pPr>
                    <w:jc w:val="center"/>
                    <w:rPr>
                      <w:rFonts w:ascii="Times New Roman" w:hAnsi="Times New Roman"/>
                      <w:iCs/>
                      <w:szCs w:val="20"/>
                    </w:rPr>
                  </w:pPr>
                  <w:r>
                    <w:rPr>
                      <w:rFonts w:ascii="Times New Roman" w:hAnsi="Times New Roman"/>
                      <w:iCs/>
                      <w:szCs w:val="20"/>
                    </w:rPr>
                    <w:t xml:space="preserve">Applicable Range of </w:t>
                  </w:r>
                  <m:oMath>
                    <m:r>
                      <m:rPr>
                        <m:sty m:val="p"/>
                      </m:rPr>
                      <w:rPr>
                        <w:rFonts w:ascii="Cambria Math" w:hAnsi="Cambria Math"/>
                        <w:szCs w:val="20"/>
                      </w:rPr>
                      <m:t>φ</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839EFE8" w14:textId="77777777" w:rsidR="00F34091" w:rsidRDefault="008337C0">
                  <w:pPr>
                    <w:jc w:val="center"/>
                    <w:rPr>
                      <w:rFonts w:ascii="Times New Roman" w:hAnsi="Times New Roman"/>
                      <w:iCs/>
                      <w:szCs w:val="20"/>
                    </w:rPr>
                  </w:pPr>
                  <w:r>
                    <w:rPr>
                      <w:rFonts w:ascii="Times New Roman" w:hAnsi="Times New Roman"/>
                      <w:iCs/>
                      <w:szCs w:val="20"/>
                    </w:rPr>
                    <w:t xml:space="preserve">Applicable Range of </w:t>
                  </w:r>
                  <m:oMath>
                    <m:r>
                      <m:rPr>
                        <m:sty m:val="p"/>
                      </m:rPr>
                      <w:rPr>
                        <w:rFonts w:ascii="Cambria Math" w:hAnsi="Cambria Math"/>
                        <w:szCs w:val="20"/>
                      </w:rPr>
                      <m:t>θ</m:t>
                    </m:r>
                  </m:oMath>
                </w:p>
              </w:tc>
            </w:tr>
            <w:tr w:rsidR="00F34091" w14:paraId="48417BB2"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BCF60D6" w14:textId="77777777" w:rsidR="00F34091" w:rsidRDefault="008337C0">
                  <w:pPr>
                    <w:jc w:val="center"/>
                    <w:rPr>
                      <w:rFonts w:ascii="Times New Roman" w:hAnsi="Times New Roman"/>
                      <w:iCs/>
                      <w:szCs w:val="20"/>
                    </w:rPr>
                  </w:pPr>
                  <w:r>
                    <w:rPr>
                      <w:rFonts w:ascii="Times New Roman" w:hAnsi="Times New Roman"/>
                      <w:iCs/>
                      <w:szCs w:val="20"/>
                    </w:rPr>
                    <w:t>Left front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2DC2A359" w14:textId="77777777" w:rsidR="00F34091" w:rsidRDefault="008337C0">
                  <w:pPr>
                    <w:jc w:val="center"/>
                    <w:rPr>
                      <w:rFonts w:ascii="Times New Roman" w:hAnsi="Times New Roman"/>
                      <w:iCs/>
                      <w:szCs w:val="20"/>
                      <w:lang w:eastAsia="zh-CN"/>
                    </w:rPr>
                  </w:pPr>
                  <w:r>
                    <w:rPr>
                      <w:rFonts w:ascii="Times New Roman" w:hAnsi="Times New Roman"/>
                      <w:iCs/>
                      <w:szCs w:val="20"/>
                      <w:lang w:eastAsia="zh-CN"/>
                    </w:rPr>
                    <w:t>35</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1F014A40" w14:textId="77777777" w:rsidR="00F34091" w:rsidRDefault="008337C0">
                  <w:pPr>
                    <w:jc w:val="center"/>
                    <w:rPr>
                      <w:rFonts w:ascii="Times New Roman" w:hAnsi="Times New Roman"/>
                      <w:iCs/>
                      <w:szCs w:val="20"/>
                    </w:rPr>
                  </w:pPr>
                  <w:r>
                    <w:rPr>
                      <w:rFonts w:ascii="Times New Roman" w:hAnsi="Times New Roman"/>
                      <w:iCs/>
                      <w:szCs w:val="20"/>
                      <w:lang w:eastAsia="zh-CN"/>
                    </w:rPr>
                    <w:t>30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0F8A4694" w14:textId="77777777" w:rsidR="00F34091" w:rsidRDefault="008337C0">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46C260A0" w14:textId="77777777" w:rsidR="00F34091" w:rsidRDefault="008337C0">
                  <w:pPr>
                    <w:jc w:val="center"/>
                    <w:rPr>
                      <w:rFonts w:ascii="Times New Roman" w:hAnsi="Times New Roman"/>
                      <w:iCs/>
                      <w:szCs w:val="20"/>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A01B131" w14:textId="77777777" w:rsidR="00F34091" w:rsidRDefault="008337C0">
                  <w:pPr>
                    <w:jc w:val="center"/>
                    <w:rPr>
                      <w:rFonts w:ascii="Times New Roman" w:hAnsi="Times New Roman"/>
                      <w:iCs/>
                      <w:szCs w:val="20"/>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DF78131" w14:textId="77777777" w:rsidR="00F34091" w:rsidRDefault="008337C0">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3B23E6DA" w14:textId="3C94E1F4" w:rsidR="00F34091" w:rsidRDefault="008337C0">
                  <w:pPr>
                    <w:jc w:val="center"/>
                    <w:rPr>
                      <w:rFonts w:ascii="Times New Roman" w:hAnsi="Times New Roman"/>
                      <w:iCs/>
                      <w:szCs w:val="20"/>
                    </w:rPr>
                  </w:pPr>
                  <w:r>
                    <w:rPr>
                      <w:rFonts w:ascii="Times New Roman" w:hAnsi="Times New Roman"/>
                      <w:iCs/>
                      <w:szCs w:val="20"/>
                    </w:rPr>
                    <w:t>[0°, 50°</w:t>
                  </w:r>
                  <w:r w:rsidR="000E63AD">
                    <w:rPr>
                      <w:rFonts w:ascii="Times New Roman" w:hAnsi="Times New Roman"/>
                      <w:iCs/>
                      <w:szCs w:val="20"/>
                    </w:rPr>
                    <w:t>]</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5C1FEB" w14:textId="77777777" w:rsidR="00F34091" w:rsidRDefault="008337C0">
                  <w:pPr>
                    <w:jc w:val="center"/>
                    <w:rPr>
                      <w:rFonts w:ascii="Times New Roman" w:hAnsi="Times New Roman"/>
                      <w:iCs/>
                      <w:szCs w:val="20"/>
                    </w:rPr>
                  </w:pPr>
                  <w:r>
                    <w:rPr>
                      <w:rFonts w:ascii="Times New Roman" w:hAnsi="Times New Roman"/>
                      <w:iCs/>
                      <w:szCs w:val="20"/>
                    </w:rPr>
                    <w:t>[0°, 180°]</w:t>
                  </w:r>
                </w:p>
              </w:tc>
            </w:tr>
            <w:tr w:rsidR="00F34091" w14:paraId="16D9EA2D"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33494A" w14:textId="77777777" w:rsidR="00F34091" w:rsidRDefault="008337C0">
                  <w:pPr>
                    <w:jc w:val="center"/>
                    <w:rPr>
                      <w:rFonts w:ascii="Times New Roman" w:hAnsi="Times New Roman"/>
                      <w:iCs/>
                      <w:szCs w:val="20"/>
                    </w:rPr>
                  </w:pPr>
                  <w:r>
                    <w:rPr>
                      <w:rFonts w:ascii="Times New Roman" w:hAnsi="Times New Roman"/>
                      <w:iCs/>
                      <w:szCs w:val="20"/>
                    </w:rPr>
                    <w:t>Front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318F4565" w14:textId="77777777" w:rsidR="00F34091" w:rsidRDefault="008337C0">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6065FF4B" w14:textId="77777777" w:rsidR="00F34091" w:rsidRDefault="008337C0">
                  <w:pPr>
                    <w:jc w:val="center"/>
                    <w:rPr>
                      <w:rFonts w:ascii="Times New Roman" w:hAnsi="Times New Roman"/>
                      <w:iCs/>
                      <w:szCs w:val="20"/>
                    </w:rPr>
                  </w:pPr>
                  <w:r>
                    <w:rPr>
                      <w:rFonts w:ascii="Times New Roman" w:hAnsi="Times New Roman"/>
                      <w:iCs/>
                      <w:szCs w:val="20"/>
                      <w:lang w:eastAsia="zh-CN"/>
                    </w:rPr>
                    <w:t>70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3FFC4A6" w14:textId="77777777" w:rsidR="00F34091" w:rsidRDefault="008337C0">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4627FD6E" w14:textId="77777777" w:rsidR="00F34091" w:rsidRDefault="008337C0">
                  <w:pPr>
                    <w:jc w:val="center"/>
                    <w:rPr>
                      <w:rFonts w:ascii="Times New Roman" w:hAnsi="Times New Roman"/>
                      <w:iCs/>
                      <w:szCs w:val="20"/>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73238BC" w14:textId="77777777" w:rsidR="00F34091" w:rsidRDefault="008337C0">
                  <w:pPr>
                    <w:jc w:val="center"/>
                    <w:rPr>
                      <w:rFonts w:ascii="Times New Roman" w:hAnsi="Times New Roman"/>
                      <w:iCs/>
                      <w:szCs w:val="20"/>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CB73A9F" w14:textId="77777777" w:rsidR="00F34091" w:rsidRDefault="008337C0">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0C50B3B1" w14:textId="2A26FE7F" w:rsidR="00F34091" w:rsidRDefault="008337C0">
                  <w:pPr>
                    <w:jc w:val="center"/>
                    <w:rPr>
                      <w:rFonts w:ascii="Times New Roman" w:hAnsi="Times New Roman"/>
                      <w:iCs/>
                      <w:szCs w:val="20"/>
                    </w:rPr>
                  </w:pPr>
                  <w:r>
                    <w:rPr>
                      <w:rFonts w:ascii="Times New Roman" w:hAnsi="Times New Roman"/>
                      <w:iCs/>
                      <w:szCs w:val="20"/>
                    </w:rPr>
                    <w:t>[50°, 130°</w:t>
                  </w:r>
                  <w:r w:rsidR="000E63AD">
                    <w:rPr>
                      <w:rFonts w:ascii="Times New Roman" w:hAnsi="Times New Roman"/>
                      <w:iCs/>
                      <w:szCs w:val="20"/>
                    </w:rPr>
                    <w:t>]</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F0A3D2F" w14:textId="77777777" w:rsidR="00F34091" w:rsidRDefault="008337C0">
                  <w:pPr>
                    <w:jc w:val="center"/>
                    <w:rPr>
                      <w:rFonts w:ascii="Times New Roman" w:hAnsi="Times New Roman"/>
                      <w:iCs/>
                      <w:szCs w:val="20"/>
                    </w:rPr>
                  </w:pPr>
                  <w:r>
                    <w:rPr>
                      <w:rFonts w:ascii="Times New Roman" w:hAnsi="Times New Roman"/>
                      <w:iCs/>
                      <w:szCs w:val="20"/>
                    </w:rPr>
                    <w:t>[0°, 180°]</w:t>
                  </w:r>
                </w:p>
              </w:tc>
            </w:tr>
            <w:tr w:rsidR="00F34091" w14:paraId="34A11575"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0F9795E" w14:textId="77777777" w:rsidR="00F34091" w:rsidRDefault="008337C0">
                  <w:pPr>
                    <w:jc w:val="center"/>
                    <w:rPr>
                      <w:rFonts w:ascii="Times New Roman" w:hAnsi="Times New Roman"/>
                      <w:iCs/>
                      <w:szCs w:val="20"/>
                    </w:rPr>
                  </w:pPr>
                  <w:r>
                    <w:rPr>
                      <w:rFonts w:ascii="Times New Roman" w:hAnsi="Times New Roman"/>
                      <w:iCs/>
                      <w:szCs w:val="20"/>
                    </w:rPr>
                    <w:lastRenderedPageBreak/>
                    <w:t>Right front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1EDC1" w14:textId="77777777" w:rsidR="00F34091" w:rsidRDefault="008337C0">
                  <w:pPr>
                    <w:jc w:val="center"/>
                    <w:rPr>
                      <w:rFonts w:ascii="Times New Roman" w:hAnsi="Times New Roman"/>
                      <w:iCs/>
                      <w:szCs w:val="20"/>
                      <w:lang w:eastAsia="zh-CN"/>
                    </w:rPr>
                  </w:pPr>
                  <w:r>
                    <w:rPr>
                      <w:rFonts w:ascii="Times New Roman" w:hAnsi="Times New Roman"/>
                      <w:iCs/>
                      <w:szCs w:val="20"/>
                      <w:lang w:eastAsia="zh-CN"/>
                    </w:rPr>
                    <w:t>145</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AE073" w14:textId="77777777" w:rsidR="00F34091" w:rsidRDefault="008337C0">
                  <w:pPr>
                    <w:jc w:val="center"/>
                    <w:rPr>
                      <w:rFonts w:ascii="Times New Roman" w:hAnsi="Times New Roman"/>
                      <w:iCs/>
                      <w:szCs w:val="20"/>
                      <w:lang w:eastAsia="zh-CN"/>
                    </w:rPr>
                  </w:pPr>
                  <w:r>
                    <w:rPr>
                      <w:rFonts w:ascii="Times New Roman" w:hAnsi="Times New Roman"/>
                      <w:iCs/>
                      <w:szCs w:val="20"/>
                      <w:lang w:eastAsia="zh-CN"/>
                    </w:rPr>
                    <w:t>30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8185BA" w14:textId="77777777" w:rsidR="00F34091" w:rsidRDefault="008337C0">
                  <w:pPr>
                    <w:jc w:val="center"/>
                    <w:rPr>
                      <w:rFonts w:ascii="Times New Roman" w:hAnsi="Times New Roman"/>
                      <w:iCs/>
                      <w:szCs w:val="20"/>
                      <w:lang w:eastAsia="zh-CN"/>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1FF4046B" w14:textId="77777777" w:rsidR="00F34091" w:rsidRDefault="008337C0">
                  <w:pPr>
                    <w:jc w:val="center"/>
                    <w:rPr>
                      <w:rFonts w:ascii="Times New Roman" w:hAnsi="Times New Roman"/>
                      <w:iCs/>
                      <w:szCs w:val="20"/>
                      <w:lang w:eastAsia="zh-CN"/>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F5A3A29" w14:textId="77777777" w:rsidR="00F34091" w:rsidRDefault="008337C0">
                  <w:pPr>
                    <w:jc w:val="center"/>
                    <w:rPr>
                      <w:rFonts w:ascii="Times New Roman" w:hAnsi="Times New Roman"/>
                      <w:iCs/>
                      <w:szCs w:val="20"/>
                      <w:lang w:eastAsia="zh-CN"/>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376270F" w14:textId="77777777" w:rsidR="00F34091" w:rsidRDefault="008337C0">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16C56782" w14:textId="14A9BAFF" w:rsidR="00F34091" w:rsidRDefault="008337C0">
                  <w:pPr>
                    <w:jc w:val="center"/>
                    <w:rPr>
                      <w:rFonts w:ascii="Times New Roman" w:hAnsi="Times New Roman"/>
                      <w:iCs/>
                      <w:szCs w:val="20"/>
                    </w:rPr>
                  </w:pPr>
                  <w:r>
                    <w:rPr>
                      <w:rFonts w:ascii="Times New Roman" w:hAnsi="Times New Roman"/>
                      <w:iCs/>
                      <w:szCs w:val="20"/>
                    </w:rPr>
                    <w:t>[130°, 180°</w:t>
                  </w:r>
                  <w:r w:rsidR="000E63AD">
                    <w:rPr>
                      <w:rFonts w:ascii="Times New Roman" w:hAnsi="Times New Roman"/>
                      <w:iCs/>
                      <w:szCs w:val="20"/>
                    </w:rPr>
                    <w:t>]</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209FD9" w14:textId="77777777" w:rsidR="00F34091" w:rsidRDefault="008337C0">
                  <w:pPr>
                    <w:jc w:val="center"/>
                    <w:rPr>
                      <w:rFonts w:ascii="Times New Roman" w:hAnsi="Times New Roman"/>
                      <w:iCs/>
                      <w:szCs w:val="20"/>
                    </w:rPr>
                  </w:pPr>
                  <w:r>
                    <w:rPr>
                      <w:rFonts w:ascii="Times New Roman" w:hAnsi="Times New Roman"/>
                      <w:iCs/>
                      <w:szCs w:val="20"/>
                    </w:rPr>
                    <w:t>[0°, 180°]</w:t>
                  </w:r>
                </w:p>
              </w:tc>
            </w:tr>
            <w:tr w:rsidR="00F34091" w14:paraId="5067FC25"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2C10A3D" w14:textId="77777777" w:rsidR="00F34091" w:rsidRDefault="008337C0">
                  <w:pPr>
                    <w:jc w:val="center"/>
                    <w:rPr>
                      <w:rFonts w:ascii="Times New Roman" w:hAnsi="Times New Roman"/>
                      <w:iCs/>
                      <w:szCs w:val="20"/>
                    </w:rPr>
                  </w:pPr>
                  <w:r>
                    <w:rPr>
                      <w:rFonts w:ascii="Times New Roman" w:hAnsi="Times New Roman"/>
                      <w:iCs/>
                      <w:szCs w:val="20"/>
                    </w:rPr>
                    <w:t>Right back</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62B28CBE" w14:textId="77777777" w:rsidR="00F34091" w:rsidRDefault="008337C0">
                  <w:pPr>
                    <w:jc w:val="center"/>
                    <w:rPr>
                      <w:rFonts w:ascii="Times New Roman" w:hAnsi="Times New Roman"/>
                      <w:iCs/>
                      <w:szCs w:val="20"/>
                      <w:lang w:eastAsia="zh-CN"/>
                    </w:rPr>
                  </w:pPr>
                  <w:r>
                    <w:rPr>
                      <w:rFonts w:ascii="Times New Roman" w:hAnsi="Times New Roman"/>
                      <w:iCs/>
                      <w:szCs w:val="20"/>
                      <w:lang w:eastAsia="zh-CN"/>
                    </w:rPr>
                    <w:t>215</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76CE32E8" w14:textId="77777777" w:rsidR="00F34091" w:rsidRDefault="008337C0">
                  <w:pPr>
                    <w:jc w:val="center"/>
                    <w:rPr>
                      <w:rFonts w:ascii="Times New Roman" w:hAnsi="Times New Roman"/>
                      <w:iCs/>
                      <w:szCs w:val="20"/>
                      <w:lang w:eastAsia="zh-CN"/>
                    </w:rPr>
                  </w:pPr>
                  <w:r>
                    <w:rPr>
                      <w:rFonts w:ascii="Times New Roman" w:hAnsi="Times New Roman"/>
                      <w:iCs/>
                      <w:szCs w:val="20"/>
                      <w:lang w:eastAsia="zh-CN"/>
                    </w:rPr>
                    <w:t>30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5F83DEF9" w14:textId="77777777" w:rsidR="00F34091" w:rsidRDefault="008337C0">
                  <w:pPr>
                    <w:jc w:val="center"/>
                    <w:rPr>
                      <w:rFonts w:ascii="Times New Roman" w:hAnsi="Times New Roman"/>
                      <w:iCs/>
                      <w:szCs w:val="20"/>
                      <w:lang w:eastAsia="zh-CN"/>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610DD77D" w14:textId="77777777" w:rsidR="00F34091" w:rsidRDefault="008337C0">
                  <w:pPr>
                    <w:jc w:val="center"/>
                    <w:rPr>
                      <w:rFonts w:ascii="Times New Roman" w:hAnsi="Times New Roman"/>
                      <w:iCs/>
                      <w:szCs w:val="20"/>
                      <w:lang w:eastAsia="zh-CN"/>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B10B8DD" w14:textId="77777777" w:rsidR="00F34091" w:rsidRDefault="008337C0">
                  <w:pPr>
                    <w:jc w:val="center"/>
                    <w:rPr>
                      <w:rFonts w:ascii="Times New Roman" w:hAnsi="Times New Roman"/>
                      <w:iCs/>
                      <w:szCs w:val="20"/>
                      <w:lang w:eastAsia="zh-CN"/>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90EA0C" w14:textId="77777777" w:rsidR="00F34091" w:rsidRDefault="008337C0">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016FC0A1" w14:textId="5A2327B9" w:rsidR="00F34091" w:rsidRDefault="008337C0">
                  <w:pPr>
                    <w:jc w:val="center"/>
                    <w:rPr>
                      <w:rFonts w:ascii="Times New Roman" w:hAnsi="Times New Roman"/>
                      <w:iCs/>
                      <w:szCs w:val="20"/>
                    </w:rPr>
                  </w:pPr>
                  <w:r>
                    <w:rPr>
                      <w:rFonts w:ascii="Times New Roman" w:hAnsi="Times New Roman"/>
                      <w:iCs/>
                      <w:szCs w:val="20"/>
                    </w:rPr>
                    <w:t>[180°, 230°</w:t>
                  </w:r>
                  <w:r w:rsidR="000E63AD">
                    <w:rPr>
                      <w:rFonts w:ascii="Times New Roman" w:hAnsi="Times New Roman"/>
                      <w:iCs/>
                      <w:szCs w:val="20"/>
                    </w:rPr>
                    <w:t>]</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3D941D" w14:textId="77777777" w:rsidR="00F34091" w:rsidRDefault="008337C0">
                  <w:pPr>
                    <w:jc w:val="center"/>
                    <w:rPr>
                      <w:rFonts w:ascii="Times New Roman" w:hAnsi="Times New Roman"/>
                      <w:iCs/>
                      <w:szCs w:val="20"/>
                    </w:rPr>
                  </w:pPr>
                  <w:r>
                    <w:rPr>
                      <w:rFonts w:ascii="Times New Roman" w:hAnsi="Times New Roman"/>
                      <w:iCs/>
                      <w:szCs w:val="20"/>
                    </w:rPr>
                    <w:t>[0°, 180°]</w:t>
                  </w:r>
                </w:p>
              </w:tc>
            </w:tr>
            <w:tr w:rsidR="00F34091" w14:paraId="27F3726D"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040F40E" w14:textId="77777777" w:rsidR="00F34091" w:rsidRDefault="008337C0">
                  <w:pPr>
                    <w:jc w:val="center"/>
                    <w:rPr>
                      <w:rFonts w:ascii="Times New Roman" w:hAnsi="Times New Roman"/>
                      <w:iCs/>
                      <w:szCs w:val="20"/>
                    </w:rPr>
                  </w:pPr>
                  <w:r>
                    <w:rPr>
                      <w:rFonts w:ascii="Times New Roman" w:hAnsi="Times New Roman"/>
                      <w:iCs/>
                      <w:szCs w:val="20"/>
                    </w:rPr>
                    <w:t>Back</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16DF840C" w14:textId="77777777" w:rsidR="00F34091" w:rsidRDefault="008337C0">
                  <w:pPr>
                    <w:jc w:val="center"/>
                    <w:rPr>
                      <w:rFonts w:ascii="Times New Roman" w:hAnsi="Times New Roman"/>
                      <w:iCs/>
                      <w:szCs w:val="20"/>
                    </w:rPr>
                  </w:pPr>
                  <w:r>
                    <w:rPr>
                      <w:rFonts w:ascii="Times New Roman" w:hAnsi="Times New Roman"/>
                      <w:iCs/>
                      <w:szCs w:val="20"/>
                      <w:lang w:eastAsia="zh-CN"/>
                    </w:rPr>
                    <w:t>270</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17D9745D" w14:textId="77777777" w:rsidR="00F34091" w:rsidRDefault="008337C0">
                  <w:pPr>
                    <w:jc w:val="center"/>
                    <w:rPr>
                      <w:rFonts w:ascii="Times New Roman" w:hAnsi="Times New Roman"/>
                      <w:iCs/>
                      <w:szCs w:val="20"/>
                    </w:rPr>
                  </w:pPr>
                  <w:r>
                    <w:rPr>
                      <w:rFonts w:ascii="Times New Roman" w:hAnsi="Times New Roman"/>
                      <w:iCs/>
                      <w:szCs w:val="20"/>
                      <w:lang w:eastAsia="zh-CN"/>
                    </w:rPr>
                    <w:t>70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0C51C983" w14:textId="77777777" w:rsidR="00F34091" w:rsidRDefault="008337C0">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38AC6322" w14:textId="77777777" w:rsidR="00F34091" w:rsidRDefault="008337C0">
                  <w:pPr>
                    <w:jc w:val="center"/>
                    <w:rPr>
                      <w:rFonts w:ascii="Times New Roman" w:hAnsi="Times New Roman"/>
                      <w:iCs/>
                      <w:szCs w:val="20"/>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863E033" w14:textId="77777777" w:rsidR="00F34091" w:rsidRDefault="008337C0">
                  <w:pPr>
                    <w:jc w:val="center"/>
                    <w:rPr>
                      <w:rFonts w:ascii="Times New Roman" w:hAnsi="Times New Roman"/>
                      <w:iCs/>
                      <w:szCs w:val="20"/>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A9CDDFE" w14:textId="77777777" w:rsidR="00F34091" w:rsidRDefault="008337C0">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2EFD2E78" w14:textId="50C366E0" w:rsidR="00F34091" w:rsidRDefault="008337C0">
                  <w:pPr>
                    <w:jc w:val="center"/>
                    <w:rPr>
                      <w:rFonts w:ascii="Times New Roman" w:hAnsi="Times New Roman"/>
                      <w:iCs/>
                      <w:szCs w:val="20"/>
                    </w:rPr>
                  </w:pPr>
                  <w:r>
                    <w:rPr>
                      <w:rFonts w:ascii="Times New Roman" w:hAnsi="Times New Roman"/>
                      <w:iCs/>
                      <w:szCs w:val="20"/>
                    </w:rPr>
                    <w:t>[230°, 310°</w:t>
                  </w:r>
                  <w:r w:rsidR="000E63AD">
                    <w:rPr>
                      <w:rFonts w:ascii="Times New Roman" w:hAnsi="Times New Roman"/>
                      <w:iCs/>
                      <w:szCs w:val="20"/>
                    </w:rPr>
                    <w:t>]</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EC793A" w14:textId="77777777" w:rsidR="00F34091" w:rsidRDefault="008337C0">
                  <w:pPr>
                    <w:jc w:val="center"/>
                    <w:rPr>
                      <w:rFonts w:ascii="Times New Roman" w:hAnsi="Times New Roman"/>
                      <w:iCs/>
                      <w:szCs w:val="20"/>
                    </w:rPr>
                  </w:pPr>
                  <w:r>
                    <w:rPr>
                      <w:rFonts w:ascii="Times New Roman" w:hAnsi="Times New Roman"/>
                      <w:iCs/>
                      <w:szCs w:val="20"/>
                    </w:rPr>
                    <w:t>[0°, 180°]</w:t>
                  </w:r>
                </w:p>
              </w:tc>
            </w:tr>
            <w:tr w:rsidR="00F34091" w14:paraId="532A574C"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1797698" w14:textId="77777777" w:rsidR="00F34091" w:rsidRDefault="008337C0">
                  <w:pPr>
                    <w:jc w:val="center"/>
                    <w:rPr>
                      <w:rFonts w:ascii="Times New Roman" w:hAnsi="Times New Roman"/>
                      <w:iCs/>
                      <w:szCs w:val="20"/>
                    </w:rPr>
                  </w:pPr>
                  <w:r>
                    <w:rPr>
                      <w:rFonts w:ascii="Times New Roman" w:hAnsi="Times New Roman"/>
                      <w:iCs/>
                      <w:szCs w:val="20"/>
                    </w:rPr>
                    <w:t>Left back</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6BC78B7E" w14:textId="77777777" w:rsidR="00F34091" w:rsidRDefault="008337C0">
                  <w:pPr>
                    <w:jc w:val="center"/>
                    <w:rPr>
                      <w:rFonts w:ascii="Times New Roman" w:hAnsi="Times New Roman"/>
                      <w:iCs/>
                      <w:szCs w:val="20"/>
                    </w:rPr>
                  </w:pPr>
                  <w:r>
                    <w:rPr>
                      <w:rFonts w:ascii="Times New Roman" w:hAnsi="Times New Roman"/>
                      <w:iCs/>
                      <w:szCs w:val="20"/>
                      <w:lang w:eastAsia="zh-CN"/>
                    </w:rPr>
                    <w:t>325</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613F5EA7" w14:textId="77777777" w:rsidR="00F34091" w:rsidRDefault="008337C0">
                  <w:pPr>
                    <w:jc w:val="center"/>
                    <w:rPr>
                      <w:rFonts w:ascii="Times New Roman" w:hAnsi="Times New Roman"/>
                      <w:iCs/>
                      <w:szCs w:val="20"/>
                    </w:rPr>
                  </w:pPr>
                  <w:r>
                    <w:rPr>
                      <w:rFonts w:ascii="Times New Roman" w:hAnsi="Times New Roman"/>
                      <w:iCs/>
                      <w:szCs w:val="20"/>
                      <w:lang w:eastAsia="zh-CN"/>
                    </w:rPr>
                    <w:t>30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571F0C80" w14:textId="77777777" w:rsidR="00F34091" w:rsidRDefault="008337C0">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5D2F708D" w14:textId="77777777" w:rsidR="00F34091" w:rsidRDefault="008337C0">
                  <w:pPr>
                    <w:jc w:val="center"/>
                    <w:rPr>
                      <w:rFonts w:ascii="Times New Roman" w:hAnsi="Times New Roman"/>
                      <w:iCs/>
                      <w:szCs w:val="20"/>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FFDBA32" w14:textId="77777777" w:rsidR="00F34091" w:rsidRDefault="008337C0">
                  <w:pPr>
                    <w:jc w:val="center"/>
                    <w:rPr>
                      <w:rFonts w:ascii="Times New Roman" w:hAnsi="Times New Roman"/>
                      <w:iCs/>
                      <w:szCs w:val="20"/>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3DCFC5C" w14:textId="77777777" w:rsidR="00F34091" w:rsidRDefault="008337C0">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0FCA3A5B" w14:textId="26926D60" w:rsidR="00F34091" w:rsidRDefault="008337C0">
                  <w:pPr>
                    <w:jc w:val="center"/>
                    <w:rPr>
                      <w:rFonts w:ascii="Times New Roman" w:hAnsi="Times New Roman"/>
                      <w:iCs/>
                      <w:szCs w:val="20"/>
                    </w:rPr>
                  </w:pPr>
                  <w:r>
                    <w:rPr>
                      <w:rFonts w:ascii="Times New Roman" w:hAnsi="Times New Roman"/>
                      <w:iCs/>
                      <w:szCs w:val="20"/>
                    </w:rPr>
                    <w:t>[310°, 360°</w:t>
                  </w:r>
                  <w:r w:rsidR="000E63AD">
                    <w:rPr>
                      <w:rFonts w:ascii="Times New Roman" w:hAnsi="Times New Roman"/>
                      <w:iCs/>
                      <w:szCs w:val="20"/>
                    </w:rPr>
                    <w:t>]</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D5BDF" w14:textId="77777777" w:rsidR="00F34091" w:rsidRDefault="008337C0">
                  <w:pPr>
                    <w:jc w:val="center"/>
                    <w:rPr>
                      <w:rFonts w:ascii="Times New Roman" w:hAnsi="Times New Roman"/>
                      <w:iCs/>
                      <w:szCs w:val="20"/>
                    </w:rPr>
                  </w:pPr>
                  <w:r>
                    <w:rPr>
                      <w:rFonts w:ascii="Times New Roman" w:hAnsi="Times New Roman"/>
                      <w:iCs/>
                      <w:szCs w:val="20"/>
                    </w:rPr>
                    <w:t>[0°, 180°]</w:t>
                  </w:r>
                </w:p>
              </w:tc>
            </w:tr>
          </w:tbl>
          <w:p w14:paraId="1A63DDEC" w14:textId="77777777" w:rsidR="00F34091" w:rsidRDefault="00F34091">
            <w:pPr>
              <w:spacing w:before="0"/>
              <w:rPr>
                <w:rFonts w:eastAsiaTheme="minorEastAsia"/>
                <w:lang w:eastAsia="ko-KR"/>
              </w:rPr>
            </w:pPr>
          </w:p>
        </w:tc>
      </w:tr>
      <w:tr w:rsidR="00F34091" w14:paraId="1515BF83" w14:textId="77777777">
        <w:trPr>
          <w:trHeight w:val="222"/>
        </w:trPr>
        <w:tc>
          <w:tcPr>
            <w:tcW w:w="1296" w:type="dxa"/>
            <w:vMerge/>
          </w:tcPr>
          <w:p w14:paraId="73E7982F" w14:textId="77777777" w:rsidR="00F34091" w:rsidRDefault="00F34091">
            <w:pPr>
              <w:spacing w:before="0"/>
              <w:rPr>
                <w:rFonts w:eastAsiaTheme="minorEastAsia"/>
                <w:lang w:eastAsia="zh-CN"/>
              </w:rPr>
            </w:pPr>
          </w:p>
        </w:tc>
        <w:tc>
          <w:tcPr>
            <w:tcW w:w="1134" w:type="dxa"/>
          </w:tcPr>
          <w:p w14:paraId="16C62CA7"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BABB399" w14:textId="77777777" w:rsidR="00F34091" w:rsidRDefault="008337C0">
            <w:pPr>
              <w:spacing w:before="0"/>
              <w:rPr>
                <w:rFonts w:eastAsiaTheme="minorEastAsia"/>
                <w:lang w:eastAsia="zh-CN"/>
              </w:rPr>
            </w:pPr>
            <w:r>
              <w:rPr>
                <w:rFonts w:eastAsiaTheme="minorEastAsia" w:hint="eastAsia"/>
                <w:lang w:eastAsia="zh-CN"/>
              </w:rPr>
              <w:t>1</w:t>
            </w:r>
            <w:r>
              <w:rPr>
                <w:rFonts w:eastAsiaTheme="minorEastAsia"/>
                <w:lang w:eastAsia="zh-CN"/>
              </w:rPr>
              <w:t>.47</w:t>
            </w:r>
          </w:p>
        </w:tc>
      </w:tr>
    </w:tbl>
    <w:p w14:paraId="7E60D0A3" w14:textId="77777777" w:rsidR="00F34091" w:rsidRDefault="00F34091">
      <w:pPr>
        <w:rPr>
          <w:rFonts w:eastAsiaTheme="minorEastAsia"/>
          <w:lang w:eastAsia="zh-CN"/>
        </w:rPr>
      </w:pPr>
    </w:p>
    <w:p w14:paraId="63310B6D" w14:textId="77777777" w:rsidR="00F34091" w:rsidRDefault="008337C0">
      <w:pPr>
        <w:rPr>
          <w:rFonts w:eastAsiaTheme="minorEastAsia"/>
          <w:color w:val="FFC000"/>
          <w:lang w:eastAsia="zh-CN"/>
        </w:rPr>
      </w:pPr>
      <w:r>
        <w:rPr>
          <w:rFonts w:eastAsiaTheme="minorEastAsia" w:hint="eastAsia"/>
          <w:color w:val="FFC000"/>
          <w:lang w:eastAsia="zh-CN"/>
        </w:rPr>
        <w:t>Q</w:t>
      </w:r>
      <w:r>
        <w:rPr>
          <w:rFonts w:eastAsiaTheme="minorEastAsia"/>
          <w:color w:val="FFC000"/>
          <w:lang w:eastAsia="zh-CN"/>
        </w:rPr>
        <w:t>C</w:t>
      </w:r>
    </w:p>
    <w:p w14:paraId="6B904B82" w14:textId="77777777" w:rsidR="00F34091" w:rsidRDefault="008337C0">
      <w:pPr>
        <w:numPr>
          <w:ilvl w:val="0"/>
          <w:numId w:val="49"/>
        </w:numPr>
        <w:suppressAutoHyphens w:val="0"/>
        <w:spacing w:line="254" w:lineRule="auto"/>
        <w:contextualSpacing/>
        <w:jc w:val="both"/>
        <w:rPr>
          <w:rFonts w:ascii="Times New Roman" w:hAnsi="Times New Roman"/>
          <w:szCs w:val="20"/>
        </w:rPr>
      </w:pPr>
      <w:r>
        <w:rPr>
          <w:rFonts w:ascii="Times New Roman" w:hAnsi="Times New Roman"/>
          <w:szCs w:val="20"/>
        </w:rPr>
        <w:t>For model 1, for a child, support a component A which is 5 dBsm lower than the adult:</w:t>
      </w:r>
    </w:p>
    <w:p w14:paraId="19AD9E2F" w14:textId="77777777" w:rsidR="00F34091" w:rsidRDefault="008337C0">
      <w:pPr>
        <w:pStyle w:val="aff4"/>
        <w:numPr>
          <w:ilvl w:val="1"/>
          <w:numId w:val="50"/>
        </w:numPr>
        <w:tabs>
          <w:tab w:val="left" w:pos="0"/>
        </w:tabs>
        <w:rPr>
          <w:rFonts w:eastAsiaTheme="minorHAnsi"/>
          <w:szCs w:val="20"/>
        </w:rPr>
      </w:pPr>
      <w:r>
        <w:rPr>
          <w:rFonts w:eastAsiaTheme="minorHAnsi"/>
          <w:szCs w:val="20"/>
        </w:rPr>
        <w:t>Component A: -6.37 dBsm</w:t>
      </w:r>
    </w:p>
    <w:p w14:paraId="349A308A" w14:textId="77777777" w:rsidR="00F34091" w:rsidRDefault="008337C0">
      <w:pPr>
        <w:pStyle w:val="aff4"/>
        <w:numPr>
          <w:ilvl w:val="1"/>
          <w:numId w:val="50"/>
        </w:numPr>
        <w:tabs>
          <w:tab w:val="left" w:pos="0"/>
        </w:tabs>
        <w:rPr>
          <w:rFonts w:eastAsiaTheme="minorHAnsi"/>
          <w:szCs w:val="20"/>
        </w:rPr>
      </w:pPr>
      <w:r>
        <w:rPr>
          <w:rFonts w:eastAsiaTheme="minorHAnsi"/>
          <w:szCs w:val="20"/>
        </w:rPr>
        <w:t>C</w:t>
      </w:r>
      <w:r>
        <w:rPr>
          <w:rFonts w:eastAsiaTheme="minorHAnsi" w:hint="eastAsia"/>
          <w:szCs w:val="20"/>
        </w:rPr>
        <w:t>omponent</w:t>
      </w:r>
      <w:r>
        <w:rPr>
          <w:rFonts w:eastAsiaTheme="minorHAnsi"/>
          <w:szCs w:val="20"/>
        </w:rPr>
        <w:t xml:space="preserve"> B1: 0 dB (already agreed in RAN1#118bis)</w:t>
      </w:r>
    </w:p>
    <w:p w14:paraId="1A44F234" w14:textId="77777777" w:rsidR="00F34091" w:rsidRDefault="008337C0">
      <w:pPr>
        <w:pStyle w:val="aff4"/>
        <w:numPr>
          <w:ilvl w:val="1"/>
          <w:numId w:val="50"/>
        </w:numPr>
        <w:tabs>
          <w:tab w:val="left" w:pos="0"/>
        </w:tabs>
        <w:rPr>
          <w:rFonts w:eastAsiaTheme="minorHAnsi"/>
          <w:szCs w:val="20"/>
        </w:rPr>
      </w:pPr>
      <w:r>
        <w:rPr>
          <w:rFonts w:eastAsiaTheme="minorHAnsi"/>
          <w:szCs w:val="20"/>
        </w:rPr>
        <w:t xml:space="preserve">Component B2: </w:t>
      </w:r>
    </w:p>
    <w:p w14:paraId="620C8716" w14:textId="77777777" w:rsidR="00F34091" w:rsidRDefault="00F34091">
      <w:pPr>
        <w:rPr>
          <w:rFonts w:eastAsiaTheme="minorEastAsia"/>
          <w:lang w:eastAsia="zh-CN"/>
        </w:rPr>
      </w:pPr>
    </w:p>
    <w:p w14:paraId="15A73ACD" w14:textId="77777777" w:rsidR="00F34091" w:rsidRDefault="00F34091">
      <w:pPr>
        <w:rPr>
          <w:rFonts w:eastAsiaTheme="minorEastAsia"/>
          <w:lang w:eastAsia="zh-CN"/>
        </w:rPr>
      </w:pPr>
    </w:p>
    <w:p w14:paraId="4B877BDA" w14:textId="77777777" w:rsidR="00F34091" w:rsidRDefault="008337C0">
      <w:pPr>
        <w:rPr>
          <w:rFonts w:eastAsiaTheme="minorEastAsia"/>
          <w:color w:val="FF000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27A72892" w14:textId="77777777" w:rsidR="00F34091" w:rsidRDefault="008337C0">
      <w:pPr>
        <w:pStyle w:val="4"/>
        <w:numPr>
          <w:ilvl w:val="0"/>
          <w:numId w:val="0"/>
        </w:numPr>
        <w:ind w:left="864" w:hanging="864"/>
        <w:rPr>
          <w:highlight w:val="yellow"/>
        </w:rPr>
      </w:pPr>
      <w:r>
        <w:rPr>
          <w:highlight w:val="yellow"/>
        </w:rPr>
        <w:t xml:space="preserve">[FL1] Proposal 4.2.2-1 </w:t>
      </w:r>
    </w:p>
    <w:p w14:paraId="52CC42BA" w14:textId="77777777" w:rsidR="00F34091" w:rsidRDefault="008337C0">
      <w:pPr>
        <w:rPr>
          <w:rFonts w:ascii="Times New Roman" w:eastAsia="Malgun Gothic" w:hAnsi="Times New Roman"/>
          <w:lang w:val="en-US" w:eastAsia="ja-JP"/>
        </w:rPr>
      </w:pPr>
      <w:r>
        <w:rPr>
          <w:rFonts w:ascii="Times New Roman" w:hAnsi="Times New Roman"/>
          <w:lang w:eastAsia="ja-JP"/>
        </w:rPr>
        <w:t>On the monostatic RCS for human with RCS model 2</w:t>
      </w:r>
    </w:p>
    <w:p w14:paraId="0128C3AC" w14:textId="77777777" w:rsidR="00F34091" w:rsidRDefault="008337C0">
      <w:pPr>
        <w:pStyle w:val="aff4"/>
        <w:numPr>
          <w:ilvl w:val="0"/>
          <w:numId w:val="21"/>
        </w:numPr>
        <w:suppressAutoHyphens w:val="0"/>
        <w:autoSpaceDN w:val="0"/>
        <w:spacing w:line="240" w:lineRule="atLeast"/>
        <w:rPr>
          <w:rFonts w:ascii="Times New Roman" w:hAnsi="Times New Roman"/>
          <w:lang w:eastAsia="ja-JP"/>
        </w:rPr>
      </w:pPr>
      <w:r>
        <w:rPr>
          <w:rFonts w:ascii="Times New Roman" w:hAnsi="Times New Roman"/>
          <w:lang w:eastAsia="ja-JP"/>
        </w:rPr>
        <w:t>The monostatic RCS for a scattering point of the target is generated by</w:t>
      </w:r>
    </w:p>
    <w:p w14:paraId="13E758C1" w14:textId="77777777" w:rsidR="00F34091" w:rsidRDefault="008337C0">
      <w:pPr>
        <w:pStyle w:val="aff4"/>
        <w:numPr>
          <w:ilvl w:val="1"/>
          <w:numId w:val="21"/>
        </w:numPr>
        <w:suppressAutoHyphens w:val="0"/>
        <w:autoSpaceDN w:val="0"/>
        <w:snapToGrid w:val="0"/>
        <w:spacing w:line="240" w:lineRule="atLeast"/>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2D44B197" w14:textId="77777777" w:rsidR="00F34091" w:rsidRDefault="00474DA8">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3F5DCC27" w14:textId="77777777" w:rsidR="00F34091" w:rsidRDefault="008337C0">
      <w:pPr>
        <w:snapToGrid w:val="0"/>
        <w:spacing w:line="240" w:lineRule="atLeast"/>
        <w:ind w:left="840" w:firstLine="420"/>
        <w:rPr>
          <w:rFonts w:ascii="Times New Roman" w:hAnsi="Times New Roman"/>
          <w:szCs w:val="20"/>
          <w:lang w:eastAsia="ja-JP"/>
        </w:rPr>
      </w:pPr>
      <w:r>
        <w:rPr>
          <w:rFonts w:ascii="Times New Roman" w:hAnsi="Times New Roman"/>
          <w:szCs w:val="20"/>
          <w:lang w:eastAsia="ja-JP"/>
        </w:rPr>
        <w:t>Where,</w:t>
      </w:r>
    </w:p>
    <w:p w14:paraId="0C6DD1A5" w14:textId="77777777" w:rsidR="00F34091" w:rsidRDefault="00474DA8">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C105E16" w14:textId="77777777" w:rsidR="00F34091" w:rsidRDefault="00474DA8">
      <w:pPr>
        <w:pStyle w:val="a4"/>
        <w:snapToGrid w:val="0"/>
        <w:spacing w:before="0" w:after="0" w:line="240" w:lineRule="atLeast"/>
        <w:jc w:val="center"/>
        <w:rPr>
          <w:rFonts w:ascii="Times New Roman" w:hAnsi="Times New Roman"/>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4AF66635" w14:textId="77777777" w:rsidR="00F34091" w:rsidRDefault="008337C0">
      <w:pPr>
        <w:pStyle w:val="aff4"/>
        <w:numPr>
          <w:ilvl w:val="1"/>
          <w:numId w:val="21"/>
        </w:numPr>
        <w:suppressAutoHyphens w:val="0"/>
        <w:autoSpaceDN w:val="0"/>
        <w:snapToGrid w:val="0"/>
        <w:spacing w:line="240" w:lineRule="atLeast"/>
        <w:rPr>
          <w:rFonts w:ascii="Times New Roman" w:hAnsi="Times New Roman"/>
        </w:rPr>
      </w:pPr>
      <w:r>
        <w:rPr>
          <w:rFonts w:ascii="Times New Roman" w:hAnsi="Times New Roman"/>
          <w:lang w:eastAsia="ja-JP"/>
        </w:rPr>
        <w:t>FFS how many rows of the values/pattern A*B1 are defined for the target</w:t>
      </w:r>
    </w:p>
    <w:p w14:paraId="69BBCE9A" w14:textId="77777777" w:rsidR="00F34091" w:rsidRDefault="008337C0">
      <w:pPr>
        <w:pStyle w:val="aff4"/>
        <w:numPr>
          <w:ilvl w:val="2"/>
          <w:numId w:val="21"/>
        </w:numPr>
        <w:suppressAutoHyphens w:val="0"/>
        <w:autoSpaceDN w:val="0"/>
        <w:snapToGrid w:val="0"/>
        <w:spacing w:line="240" w:lineRule="atLeast"/>
        <w:rPr>
          <w:rFonts w:ascii="Times New Roman" w:hAnsi="Times New Roman"/>
          <w:lang w:val="en-US" w:eastAsia="ja-JP"/>
        </w:rPr>
      </w:pPr>
      <w:r>
        <w:rPr>
          <w:rFonts w:ascii="Times New Roman" w:hAnsi="Times New Roman"/>
          <w:lang w:eastAsia="ja-JP"/>
        </w:rPr>
        <w:t xml:space="preserve">Note: each row has a defined applicable range of </w:t>
      </w:r>
      <m:oMath>
        <m:r>
          <w:rPr>
            <w:rFonts w:ascii="Cambria Math" w:hAnsi="Cambria Math"/>
            <w:lang w:eastAsia="ja-JP"/>
          </w:rPr>
          <m:t>θ</m:t>
        </m:r>
      </m:oMath>
      <w:r>
        <w:rPr>
          <w:rFonts w:ascii="Times New Roman" w:hAnsi="Times New Roman"/>
          <w:lang w:eastAsia="ja-JP"/>
        </w:rPr>
        <w:t xml:space="preserve"> and </w:t>
      </w:r>
      <m:oMath>
        <m:r>
          <w:rPr>
            <w:rFonts w:ascii="Cambria Math" w:hAnsi="Cambria Math"/>
            <w:lang w:eastAsia="ja-JP"/>
          </w:rPr>
          <m:t>φ</m:t>
        </m:r>
      </m:oMath>
    </w:p>
    <w:p w14:paraId="64F1D17F"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4214F952" w14:textId="77777777">
        <w:tc>
          <w:tcPr>
            <w:tcW w:w="1413" w:type="dxa"/>
            <w:shd w:val="clear" w:color="auto" w:fill="D9E2F3" w:themeFill="accent1" w:themeFillTint="33"/>
          </w:tcPr>
          <w:p w14:paraId="2BFED007"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97F5CAE"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6136BA2"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3991C2D6" w14:textId="77777777">
        <w:tc>
          <w:tcPr>
            <w:tcW w:w="1413" w:type="dxa"/>
          </w:tcPr>
          <w:p w14:paraId="39ADA5F7"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5C4D324" w14:textId="77777777" w:rsidR="00F34091" w:rsidRDefault="00F34091">
            <w:pPr>
              <w:widowControl w:val="0"/>
              <w:spacing w:before="60"/>
              <w:rPr>
                <w:rFonts w:eastAsiaTheme="minorEastAsia"/>
                <w:lang w:val="en-US" w:eastAsia="zh-CN"/>
              </w:rPr>
            </w:pPr>
          </w:p>
        </w:tc>
        <w:tc>
          <w:tcPr>
            <w:tcW w:w="6943" w:type="dxa"/>
          </w:tcPr>
          <w:p w14:paraId="7AE4E0D2" w14:textId="77777777" w:rsidR="00F34091" w:rsidRDefault="008337C0">
            <w:pPr>
              <w:widowControl w:val="0"/>
              <w:spacing w:before="60"/>
              <w:rPr>
                <w:rFonts w:eastAsiaTheme="minorEastAsia"/>
                <w:lang w:val="en-US" w:eastAsia="zh-CN"/>
              </w:rPr>
            </w:pPr>
            <w:r>
              <w:rPr>
                <w:rFonts w:eastAsiaTheme="minorEastAsia" w:hint="eastAsia"/>
                <w:lang w:val="en-US" w:eastAsia="zh-CN"/>
              </w:rPr>
              <w:t>Elevation angle dependency should be sufficient since the human orientation is random.</w:t>
            </w:r>
          </w:p>
        </w:tc>
      </w:tr>
      <w:tr w:rsidR="00F34091" w14:paraId="78463E54" w14:textId="77777777">
        <w:tc>
          <w:tcPr>
            <w:tcW w:w="1413" w:type="dxa"/>
          </w:tcPr>
          <w:p w14:paraId="27EC70F9" w14:textId="77777777" w:rsidR="00F34091" w:rsidRDefault="008337C0">
            <w:pPr>
              <w:widowControl w:val="0"/>
              <w:spacing w:before="60"/>
              <w:rPr>
                <w:rFonts w:ascii="Times New Roman" w:eastAsiaTheme="minorEastAsia" w:hAnsi="Times New Roman"/>
                <w:lang w:eastAsia="ko-KR"/>
              </w:rPr>
            </w:pPr>
            <w:r>
              <w:rPr>
                <w:rFonts w:ascii="Times New Roman" w:eastAsia="Yu Mincho" w:hAnsi="Times New Roman"/>
                <w:lang w:eastAsia="ja-JP"/>
              </w:rPr>
              <w:t>Huawei, HiSilicon</w:t>
            </w:r>
          </w:p>
        </w:tc>
        <w:tc>
          <w:tcPr>
            <w:tcW w:w="1276" w:type="dxa"/>
          </w:tcPr>
          <w:p w14:paraId="34B6C325" w14:textId="77777777" w:rsidR="00F34091" w:rsidRDefault="00F34091">
            <w:pPr>
              <w:widowControl w:val="0"/>
              <w:spacing w:before="60"/>
              <w:rPr>
                <w:rFonts w:ascii="Times New Roman" w:eastAsiaTheme="minorEastAsia" w:hAnsi="Times New Roman"/>
                <w:lang w:eastAsia="ko-KR"/>
              </w:rPr>
            </w:pPr>
          </w:p>
        </w:tc>
        <w:tc>
          <w:tcPr>
            <w:tcW w:w="6943" w:type="dxa"/>
          </w:tcPr>
          <w:p w14:paraId="62692F3E"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 xml:space="preserve">We also view to model the elevation angle dependency only. </w:t>
            </w:r>
          </w:p>
        </w:tc>
      </w:tr>
      <w:tr w:rsidR="00F34091" w14:paraId="55AE209A" w14:textId="77777777">
        <w:tc>
          <w:tcPr>
            <w:tcW w:w="1413" w:type="dxa"/>
          </w:tcPr>
          <w:p w14:paraId="39D2106E" w14:textId="77777777" w:rsidR="00F34091" w:rsidRDefault="008337C0">
            <w:pPr>
              <w:widowControl w:val="0"/>
              <w:spacing w:before="60"/>
              <w:rPr>
                <w:rFonts w:eastAsiaTheme="minorEastAsia"/>
                <w:lang w:val="en-US" w:eastAsia="ko-KR"/>
              </w:rPr>
            </w:pPr>
            <w:r>
              <w:rPr>
                <w:rFonts w:eastAsiaTheme="minorEastAsia" w:hint="eastAsia"/>
                <w:lang w:val="en-US" w:eastAsia="zh-CN"/>
              </w:rPr>
              <w:t>CATT, CICTCI</w:t>
            </w:r>
          </w:p>
        </w:tc>
        <w:tc>
          <w:tcPr>
            <w:tcW w:w="1276" w:type="dxa"/>
          </w:tcPr>
          <w:p w14:paraId="4ACD25CD" w14:textId="77777777" w:rsidR="00F34091" w:rsidRDefault="00F34091">
            <w:pPr>
              <w:widowControl w:val="0"/>
              <w:spacing w:before="60"/>
              <w:rPr>
                <w:rFonts w:eastAsiaTheme="minorEastAsia"/>
                <w:lang w:val="en-US" w:eastAsia="ko-KR"/>
              </w:rPr>
            </w:pPr>
          </w:p>
        </w:tc>
        <w:tc>
          <w:tcPr>
            <w:tcW w:w="6943" w:type="dxa"/>
          </w:tcPr>
          <w:p w14:paraId="3B2FFB25" w14:textId="77777777" w:rsidR="00F34091" w:rsidRDefault="008337C0">
            <w:pPr>
              <w:widowControl w:val="0"/>
              <w:spacing w:before="60"/>
              <w:rPr>
                <w:rFonts w:eastAsiaTheme="minorEastAsia"/>
                <w:lang w:eastAsia="zh-CN"/>
              </w:rPr>
            </w:pPr>
            <w:r>
              <w:rPr>
                <w:rFonts w:eastAsiaTheme="minorEastAsia"/>
                <w:lang w:eastAsia="zh-CN"/>
              </w:rPr>
              <w:t>Vertical</w:t>
            </w:r>
            <w:r>
              <w:rPr>
                <w:rFonts w:eastAsiaTheme="minorEastAsia" w:hint="eastAsia"/>
                <w:lang w:eastAsia="zh-CN"/>
              </w:rPr>
              <w:t xml:space="preserve"> </w:t>
            </w:r>
            <w:r>
              <w:rPr>
                <w:rFonts w:eastAsiaTheme="minorEastAsia"/>
                <w:lang w:eastAsia="zh-CN"/>
              </w:rPr>
              <w:t>dependency</w:t>
            </w:r>
            <w:r>
              <w:rPr>
                <w:rFonts w:eastAsiaTheme="minorEastAsia" w:hint="eastAsia"/>
                <w:lang w:eastAsia="zh-CN"/>
              </w:rPr>
              <w:t xml:space="preserve"> should be enough. </w:t>
            </w:r>
          </w:p>
          <w:p w14:paraId="3AC293D5" w14:textId="77777777" w:rsidR="00F34091" w:rsidRDefault="008337C0">
            <w:pPr>
              <w:widowControl w:val="0"/>
              <w:spacing w:before="60"/>
              <w:rPr>
                <w:rFonts w:eastAsiaTheme="minorEastAsia"/>
                <w:lang w:val="en-US" w:eastAsia="ko-KR"/>
              </w:rPr>
            </w:pPr>
            <w:r>
              <w:rPr>
                <w:rFonts w:eastAsiaTheme="minorEastAsia" w:hint="eastAsia"/>
                <w:lang w:eastAsia="zh-CN"/>
              </w:rPr>
              <w:t xml:space="preserve">Horizontal </w:t>
            </w:r>
            <w:r>
              <w:rPr>
                <w:rFonts w:eastAsiaTheme="minorEastAsia"/>
                <w:lang w:eastAsia="zh-CN"/>
              </w:rPr>
              <w:t>dependency</w:t>
            </w:r>
            <w:r>
              <w:rPr>
                <w:rFonts w:eastAsiaTheme="minorEastAsia" w:hint="eastAsia"/>
                <w:lang w:eastAsia="zh-CN"/>
              </w:rPr>
              <w:t xml:space="preserve"> is not obvious and the human </w:t>
            </w:r>
            <w:r>
              <w:rPr>
                <w:rFonts w:eastAsiaTheme="minorEastAsia"/>
                <w:lang w:eastAsia="zh-CN"/>
              </w:rPr>
              <w:t>orientation</w:t>
            </w:r>
            <w:r>
              <w:rPr>
                <w:rFonts w:eastAsiaTheme="minorEastAsia" w:hint="eastAsia"/>
                <w:lang w:eastAsia="zh-CN"/>
              </w:rPr>
              <w:t xml:space="preserve"> is random. Prefer not to model, to make it reasonably simple. </w:t>
            </w:r>
          </w:p>
        </w:tc>
      </w:tr>
      <w:tr w:rsidR="00F34091" w14:paraId="06EE8A3A" w14:textId="77777777">
        <w:tc>
          <w:tcPr>
            <w:tcW w:w="1413" w:type="dxa"/>
          </w:tcPr>
          <w:p w14:paraId="1425A610" w14:textId="77777777" w:rsidR="00F34091" w:rsidRDefault="008337C0">
            <w:pPr>
              <w:widowControl w:val="0"/>
              <w:spacing w:before="60"/>
              <w:rPr>
                <w:rFonts w:eastAsiaTheme="minorEastAsia"/>
                <w:lang w:val="en-US" w:eastAsia="zh-CN"/>
              </w:rPr>
            </w:pPr>
            <w:r>
              <w:rPr>
                <w:rFonts w:eastAsia="Yu Mincho" w:hint="eastAsia"/>
                <w:lang w:val="en-US" w:eastAsia="ja-JP"/>
              </w:rPr>
              <w:t>DOCOMO</w:t>
            </w:r>
          </w:p>
        </w:tc>
        <w:tc>
          <w:tcPr>
            <w:tcW w:w="1276" w:type="dxa"/>
          </w:tcPr>
          <w:p w14:paraId="03607FCB" w14:textId="77777777" w:rsidR="00F34091" w:rsidRDefault="00F34091">
            <w:pPr>
              <w:widowControl w:val="0"/>
              <w:spacing w:before="60"/>
              <w:rPr>
                <w:rFonts w:eastAsiaTheme="minorEastAsia"/>
                <w:lang w:val="en-US" w:eastAsia="ko-KR"/>
              </w:rPr>
            </w:pPr>
          </w:p>
        </w:tc>
        <w:tc>
          <w:tcPr>
            <w:tcW w:w="6943" w:type="dxa"/>
          </w:tcPr>
          <w:p w14:paraId="28134944" w14:textId="77777777" w:rsidR="00F34091" w:rsidRDefault="008337C0">
            <w:pPr>
              <w:widowControl w:val="0"/>
              <w:spacing w:before="60"/>
              <w:rPr>
                <w:rFonts w:eastAsia="Yu Mincho"/>
                <w:lang w:eastAsia="ja-JP"/>
              </w:rPr>
            </w:pPr>
            <w:r>
              <w:rPr>
                <w:rFonts w:eastAsia="Yu Mincho" w:hint="eastAsia"/>
                <w:lang w:val="en-US" w:eastAsia="ja-JP"/>
              </w:rPr>
              <w:t>E</w:t>
            </w:r>
            <w:r>
              <w:rPr>
                <w:rFonts w:eastAsiaTheme="minorEastAsia" w:hint="eastAsia"/>
                <w:lang w:val="en-US" w:eastAsia="zh-CN"/>
              </w:rPr>
              <w:t>levation angle</w:t>
            </w:r>
            <w:r>
              <w:rPr>
                <w:rFonts w:eastAsia="Yu Mincho" w:hint="eastAsia"/>
                <w:lang w:val="en-US" w:eastAsia="ja-JP"/>
              </w:rPr>
              <w:t xml:space="preserve"> </w:t>
            </w:r>
            <w:r>
              <w:rPr>
                <w:rFonts w:eastAsiaTheme="minorEastAsia" w:hint="eastAsia"/>
                <w:lang w:val="en-US" w:eastAsia="zh-CN"/>
              </w:rPr>
              <w:t>dependency</w:t>
            </w:r>
            <w:r>
              <w:rPr>
                <w:rFonts w:eastAsia="Yu Mincho" w:hint="eastAsia"/>
                <w:lang w:val="en-US" w:eastAsia="ja-JP"/>
              </w:rPr>
              <w:t xml:space="preserve"> is </w:t>
            </w:r>
            <w:r>
              <w:rPr>
                <w:rFonts w:eastAsiaTheme="minorEastAsia" w:hint="eastAsia"/>
                <w:lang w:val="en-US" w:eastAsia="zh-CN"/>
              </w:rPr>
              <w:t>sufficient</w:t>
            </w:r>
            <w:r>
              <w:rPr>
                <w:rFonts w:eastAsia="Yu Mincho" w:hint="eastAsia"/>
                <w:lang w:val="en-US" w:eastAsia="ja-JP"/>
              </w:rPr>
              <w:t>.</w:t>
            </w:r>
          </w:p>
        </w:tc>
      </w:tr>
      <w:tr w:rsidR="00F34091" w14:paraId="0DBF9733" w14:textId="77777777">
        <w:trPr>
          <w:trHeight w:val="11756"/>
        </w:trPr>
        <w:tc>
          <w:tcPr>
            <w:tcW w:w="1413" w:type="dxa"/>
          </w:tcPr>
          <w:p w14:paraId="0839825B" w14:textId="77777777" w:rsidR="00F34091" w:rsidRDefault="008337C0">
            <w:pPr>
              <w:widowControl w:val="0"/>
              <w:spacing w:before="60"/>
              <w:rPr>
                <w:rFonts w:eastAsiaTheme="minorEastAsia"/>
                <w:lang w:val="en-US" w:eastAsia="zh-CN"/>
              </w:rPr>
            </w:pPr>
            <w:r>
              <w:rPr>
                <w:rFonts w:eastAsiaTheme="minorEastAsia"/>
                <w:lang w:val="en-US" w:eastAsia="zh-CN"/>
              </w:rPr>
              <w:lastRenderedPageBreak/>
              <w:t>Apple</w:t>
            </w:r>
          </w:p>
        </w:tc>
        <w:tc>
          <w:tcPr>
            <w:tcW w:w="1276" w:type="dxa"/>
          </w:tcPr>
          <w:p w14:paraId="214A81C7" w14:textId="77777777" w:rsidR="00F34091" w:rsidRDefault="00F34091">
            <w:pPr>
              <w:widowControl w:val="0"/>
              <w:spacing w:before="60"/>
              <w:rPr>
                <w:rFonts w:eastAsiaTheme="minorEastAsia"/>
                <w:lang w:val="en-US" w:eastAsia="ko-KR"/>
              </w:rPr>
            </w:pPr>
          </w:p>
        </w:tc>
        <w:tc>
          <w:tcPr>
            <w:tcW w:w="6943" w:type="dxa"/>
          </w:tcPr>
          <w:p w14:paraId="426162EB" w14:textId="77777777" w:rsidR="00F34091" w:rsidRDefault="008337C0">
            <w:pPr>
              <w:widowControl w:val="0"/>
              <w:spacing w:before="60"/>
              <w:rPr>
                <w:rFonts w:eastAsiaTheme="minorEastAsia"/>
                <w:lang w:eastAsia="zh-CN"/>
              </w:rPr>
            </w:pPr>
            <w:r>
              <w:rPr>
                <w:rFonts w:eastAsiaTheme="minorEastAsia"/>
                <w:lang w:eastAsia="zh-CN"/>
              </w:rPr>
              <w:t>We do see a definite dependency on orientation when comparing the front/back vs the side. We are fine with a 2 step option where the side is fixed at a lower value and the front/back is dependent on the incident/scattered angle.</w:t>
            </w:r>
          </w:p>
          <w:p w14:paraId="2D1CB0FB" w14:textId="77777777" w:rsidR="00F34091" w:rsidRDefault="008337C0">
            <w:pPr>
              <w:widowControl w:val="0"/>
              <w:spacing w:before="60"/>
              <w:rPr>
                <w:rFonts w:eastAsiaTheme="minorEastAsia"/>
                <w:lang w:eastAsia="zh-CN"/>
              </w:rPr>
            </w:pPr>
            <w:r>
              <w:rPr>
                <w:rFonts w:eastAsiaTheme="minorEastAsia"/>
                <w:noProof/>
                <w:lang w:val="en-US" w:eastAsia="zh-CN"/>
              </w:rPr>
              <w:drawing>
                <wp:inline distT="0" distB="0" distL="0" distR="0" wp14:anchorId="6E8EAB99" wp14:editId="725A0656">
                  <wp:extent cx="4271645" cy="3656330"/>
                  <wp:effectExtent l="0" t="0" r="0" b="1270"/>
                  <wp:docPr id="1419666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66639" name="Picture 1"/>
                          <pic:cNvPicPr>
                            <a:picLocks noChangeAspect="1"/>
                          </pic:cNvPicPr>
                        </pic:nvPicPr>
                        <pic:blipFill>
                          <a:blip r:embed="rId64"/>
                          <a:stretch>
                            <a:fillRect/>
                          </a:stretch>
                        </pic:blipFill>
                        <pic:spPr>
                          <a:xfrm>
                            <a:off x="0" y="0"/>
                            <a:ext cx="4271645" cy="3656330"/>
                          </a:xfrm>
                          <a:prstGeom prst="rect">
                            <a:avLst/>
                          </a:prstGeom>
                        </pic:spPr>
                      </pic:pic>
                    </a:graphicData>
                  </a:graphic>
                </wp:inline>
              </w:drawing>
            </w:r>
          </w:p>
          <w:p w14:paraId="40BE5E55" w14:textId="77777777" w:rsidR="00F34091" w:rsidRDefault="00F34091">
            <w:pPr>
              <w:widowControl w:val="0"/>
              <w:spacing w:before="60"/>
              <w:rPr>
                <w:rFonts w:eastAsiaTheme="minorEastAsia"/>
                <w:lang w:eastAsia="zh-CN"/>
              </w:rPr>
            </w:pPr>
          </w:p>
          <w:p w14:paraId="6235B1DA" w14:textId="77777777" w:rsidR="00F34091" w:rsidRDefault="008337C0">
            <w:pPr>
              <w:widowControl w:val="0"/>
              <w:spacing w:before="60"/>
              <w:rPr>
                <w:rFonts w:eastAsiaTheme="minorEastAsia"/>
                <w:lang w:eastAsia="zh-CN"/>
              </w:rPr>
            </w:pPr>
            <w:r>
              <w:rPr>
                <w:rFonts w:eastAsiaTheme="minorEastAsia"/>
                <w:noProof/>
                <w:lang w:val="en-US" w:eastAsia="zh-CN"/>
              </w:rPr>
              <w:drawing>
                <wp:inline distT="0" distB="0" distL="0" distR="0" wp14:anchorId="02B217E4" wp14:editId="054B490B">
                  <wp:extent cx="4271645" cy="3149600"/>
                  <wp:effectExtent l="0" t="0" r="0" b="0"/>
                  <wp:docPr id="19078225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22578" name="Picture 1"/>
                          <pic:cNvPicPr>
                            <a:picLocks noChangeAspect="1"/>
                          </pic:cNvPicPr>
                        </pic:nvPicPr>
                        <pic:blipFill>
                          <a:blip r:embed="rId65"/>
                          <a:stretch>
                            <a:fillRect/>
                          </a:stretch>
                        </pic:blipFill>
                        <pic:spPr>
                          <a:xfrm>
                            <a:off x="0" y="0"/>
                            <a:ext cx="4271645" cy="3149600"/>
                          </a:xfrm>
                          <a:prstGeom prst="rect">
                            <a:avLst/>
                          </a:prstGeom>
                        </pic:spPr>
                      </pic:pic>
                    </a:graphicData>
                  </a:graphic>
                </wp:inline>
              </w:drawing>
            </w:r>
          </w:p>
          <w:p w14:paraId="40F4E345" w14:textId="77777777" w:rsidR="00F34091" w:rsidRDefault="00F34091">
            <w:pPr>
              <w:widowControl w:val="0"/>
              <w:spacing w:before="60"/>
              <w:rPr>
                <w:rFonts w:eastAsiaTheme="minorEastAsia"/>
                <w:lang w:eastAsia="zh-CN"/>
              </w:rPr>
            </w:pPr>
          </w:p>
        </w:tc>
      </w:tr>
      <w:tr w:rsidR="00F34091" w14:paraId="613F1FD1" w14:textId="77777777">
        <w:trPr>
          <w:trHeight w:val="605"/>
        </w:trPr>
        <w:tc>
          <w:tcPr>
            <w:tcW w:w="1413" w:type="dxa"/>
          </w:tcPr>
          <w:p w14:paraId="0A183DCC" w14:textId="77777777" w:rsidR="00F34091" w:rsidRDefault="008337C0">
            <w:pPr>
              <w:widowControl w:val="0"/>
              <w:spacing w:before="60"/>
              <w:rPr>
                <w:rFonts w:eastAsiaTheme="minorEastAsia"/>
                <w:lang w:val="en-US" w:eastAsia="zh-CN"/>
              </w:rPr>
            </w:pPr>
            <w:r>
              <w:rPr>
                <w:rFonts w:eastAsia="Yu Mincho" w:hint="eastAsia"/>
                <w:lang w:val="en-US" w:eastAsia="ja-JP"/>
              </w:rPr>
              <w:t>vivo</w:t>
            </w:r>
          </w:p>
        </w:tc>
        <w:tc>
          <w:tcPr>
            <w:tcW w:w="1276" w:type="dxa"/>
          </w:tcPr>
          <w:p w14:paraId="5F076C69" w14:textId="77777777" w:rsidR="00F34091" w:rsidRDefault="00F34091">
            <w:pPr>
              <w:widowControl w:val="0"/>
              <w:spacing w:before="60"/>
              <w:rPr>
                <w:rFonts w:eastAsiaTheme="minorEastAsia"/>
                <w:lang w:val="en-US" w:eastAsia="ko-KR"/>
              </w:rPr>
            </w:pPr>
          </w:p>
        </w:tc>
        <w:tc>
          <w:tcPr>
            <w:tcW w:w="6943" w:type="dxa"/>
          </w:tcPr>
          <w:p w14:paraId="3AD6E5EA" w14:textId="77777777" w:rsidR="00F34091" w:rsidRDefault="008337C0">
            <w:pPr>
              <w:widowControl w:val="0"/>
              <w:spacing w:before="60"/>
              <w:rPr>
                <w:rFonts w:eastAsiaTheme="minorEastAsia"/>
                <w:lang w:eastAsia="zh-CN"/>
              </w:rPr>
            </w:pPr>
            <w:r>
              <w:rPr>
                <w:rFonts w:eastAsia="Yu Mincho"/>
                <w:lang w:eastAsia="ja-JP"/>
              </w:rPr>
              <w:t>T</w:t>
            </w:r>
            <w:r>
              <w:rPr>
                <w:rFonts w:eastAsia="Yu Mincho" w:hint="eastAsia"/>
                <w:lang w:eastAsia="ja-JP"/>
              </w:rPr>
              <w:t xml:space="preserve">his proposal is dependent on the conclusion of </w:t>
            </w:r>
            <w:r>
              <w:t>Proposal 4.1.1-3</w:t>
            </w:r>
            <w:r>
              <w:rPr>
                <w:rFonts w:eastAsia="Yu Mincho" w:hint="eastAsia"/>
                <w:lang w:eastAsia="ja-JP"/>
              </w:rPr>
              <w:t xml:space="preserve">. Therefore, this can be discussed right after the discussion of </w:t>
            </w:r>
            <w:r>
              <w:t>Proposal 4.1.1-3</w:t>
            </w:r>
            <w:r>
              <w:rPr>
                <w:rFonts w:eastAsia="Yu Mincho" w:hint="eastAsia"/>
                <w:lang w:eastAsia="ja-JP"/>
              </w:rPr>
              <w:t>.</w:t>
            </w:r>
          </w:p>
        </w:tc>
      </w:tr>
      <w:tr w:rsidR="00F34091" w14:paraId="07FAF06B" w14:textId="77777777">
        <w:tc>
          <w:tcPr>
            <w:tcW w:w="1413" w:type="dxa"/>
          </w:tcPr>
          <w:p w14:paraId="4DB47EA6"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06B8B76" w14:textId="77777777" w:rsidR="00F34091" w:rsidRDefault="00F34091">
            <w:pPr>
              <w:widowControl w:val="0"/>
              <w:spacing w:before="60"/>
              <w:rPr>
                <w:rFonts w:eastAsiaTheme="minorEastAsia"/>
                <w:lang w:val="en-US" w:eastAsia="zh-CN"/>
              </w:rPr>
            </w:pPr>
          </w:p>
        </w:tc>
        <w:tc>
          <w:tcPr>
            <w:tcW w:w="6943" w:type="dxa"/>
          </w:tcPr>
          <w:p w14:paraId="58D1E995"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We provide bi-static RCS of human under </w:t>
            </w:r>
            <w:r>
              <w:rPr>
                <w:rFonts w:eastAsiaTheme="minorEastAsia"/>
                <w:lang w:val="en-US" w:eastAsia="zh-CN"/>
              </w:rPr>
              <w:t>[FL1] Question 4.1.4-2</w:t>
            </w:r>
            <w:bookmarkStart w:id="23" w:name="OLE_LINK46"/>
            <w:r>
              <w:rPr>
                <w:rFonts w:eastAsiaTheme="minorEastAsia" w:hint="eastAsia"/>
                <w:lang w:val="en-US" w:eastAsia="zh-CN"/>
              </w:rPr>
              <w:t xml:space="preserve">. Mono-static RCS model 2 for human can be derived from bi-static RCS model by setting incident angles equal to scattering angles. </w:t>
            </w:r>
            <w:bookmarkEnd w:id="23"/>
            <w:r>
              <w:rPr>
                <w:rFonts w:eastAsiaTheme="minorEastAsia" w:hint="eastAsia"/>
                <w:lang w:val="en-US" w:eastAsia="zh-CN"/>
              </w:rPr>
              <w:t>So there is no need to discuss monostatic RCS model 2 for human.</w:t>
            </w:r>
          </w:p>
        </w:tc>
      </w:tr>
      <w:tr w:rsidR="00F34091" w14:paraId="6C7F3241" w14:textId="77777777">
        <w:tc>
          <w:tcPr>
            <w:tcW w:w="1413" w:type="dxa"/>
          </w:tcPr>
          <w:p w14:paraId="40E5F2F1" w14:textId="77777777" w:rsidR="00F34091" w:rsidRDefault="008337C0">
            <w:pPr>
              <w:widowControl w:val="0"/>
              <w:spacing w:before="60"/>
              <w:rPr>
                <w:rFonts w:eastAsiaTheme="minorEastAsia"/>
                <w:lang w:val="en-US" w:eastAsia="zh-CN"/>
              </w:rPr>
            </w:pPr>
            <w:r>
              <w:rPr>
                <w:rFonts w:eastAsiaTheme="minorEastAsia" w:hint="eastAsia"/>
                <w:lang w:val="en-US" w:eastAsia="zh-CN"/>
              </w:rPr>
              <w:lastRenderedPageBreak/>
              <w:t>O</w:t>
            </w:r>
            <w:r>
              <w:rPr>
                <w:rFonts w:eastAsiaTheme="minorEastAsia"/>
                <w:lang w:val="en-US" w:eastAsia="zh-CN"/>
              </w:rPr>
              <w:t>PPO</w:t>
            </w:r>
          </w:p>
        </w:tc>
        <w:tc>
          <w:tcPr>
            <w:tcW w:w="1276" w:type="dxa"/>
          </w:tcPr>
          <w:p w14:paraId="50A5D89F" w14:textId="77777777" w:rsidR="00F34091" w:rsidRDefault="008337C0">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5743A23" w14:textId="77777777" w:rsidR="00F34091" w:rsidRDefault="008337C0">
            <w:pPr>
              <w:widowControl w:val="0"/>
              <w:spacing w:before="60"/>
              <w:rPr>
                <w:rFonts w:eastAsiaTheme="minorEastAsia"/>
                <w:lang w:val="en-US" w:eastAsia="zh-CN"/>
              </w:rPr>
            </w:pPr>
            <w:r>
              <w:rPr>
                <w:rFonts w:eastAsiaTheme="minorEastAsia"/>
                <w:lang w:val="en-US" w:eastAsia="zh-CN"/>
              </w:rPr>
              <w:t>According to our RT result, monostatic RCS model 2for human depends on both horizontal and e</w:t>
            </w:r>
            <w:r>
              <w:rPr>
                <w:rFonts w:eastAsiaTheme="minorEastAsia" w:hint="eastAsia"/>
                <w:lang w:val="en-US" w:eastAsia="zh-CN"/>
              </w:rPr>
              <w:t>levation angle</w:t>
            </w:r>
            <w:r>
              <w:rPr>
                <w:rFonts w:eastAsiaTheme="minorEastAsia"/>
                <w:lang w:val="en-US" w:eastAsia="zh-CN"/>
              </w:rPr>
              <w:t>. Generally, the RCS in the front and back is stronger than RCS at the left and right side at least due to obvious scattering area gap.</w:t>
            </w:r>
          </w:p>
          <w:p w14:paraId="56E6F32E" w14:textId="77777777" w:rsidR="00F34091" w:rsidRDefault="008337C0">
            <w:pPr>
              <w:jc w:val="center"/>
              <w:rPr>
                <w:rFonts w:eastAsiaTheme="minorEastAsia"/>
                <w:bCs/>
                <w:lang w:eastAsia="zh-CN"/>
              </w:rPr>
            </w:pPr>
            <w:r>
              <w:rPr>
                <w:noProof/>
                <w:lang w:val="en-US" w:eastAsia="zh-CN"/>
              </w:rPr>
              <w:drawing>
                <wp:inline distT="0" distB="0" distL="0" distR="0" wp14:anchorId="343DDBDA" wp14:editId="211FC4E6">
                  <wp:extent cx="1930400" cy="1447165"/>
                  <wp:effectExtent l="0" t="0" r="0" b="6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936520" cy="1451836"/>
                          </a:xfrm>
                          <a:prstGeom prst="rect">
                            <a:avLst/>
                          </a:prstGeom>
                        </pic:spPr>
                      </pic:pic>
                    </a:graphicData>
                  </a:graphic>
                </wp:inline>
              </w:drawing>
            </w:r>
            <w:r>
              <w:rPr>
                <w:noProof/>
                <w:lang w:val="en-US" w:eastAsia="zh-CN"/>
              </w:rPr>
              <w:drawing>
                <wp:inline distT="0" distB="0" distL="0" distR="0" wp14:anchorId="50C03107" wp14:editId="7825B002">
                  <wp:extent cx="1833880" cy="137477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835968" cy="1376451"/>
                          </a:xfrm>
                          <a:prstGeom prst="rect">
                            <a:avLst/>
                          </a:prstGeom>
                        </pic:spPr>
                      </pic:pic>
                    </a:graphicData>
                  </a:graphic>
                </wp:inline>
              </w:drawing>
            </w:r>
          </w:p>
          <w:p w14:paraId="750C1AD4" w14:textId="77777777" w:rsidR="00F34091" w:rsidRDefault="008337C0">
            <w:pPr>
              <w:jc w:val="center"/>
              <w:rPr>
                <w:rFonts w:eastAsiaTheme="minorEastAsia"/>
                <w:bCs/>
                <w:lang w:eastAsia="zh-CN"/>
              </w:rPr>
            </w:pPr>
            <w:r>
              <w:rPr>
                <w:rFonts w:eastAsiaTheme="minorEastAsia" w:hint="eastAsia"/>
                <w:bCs/>
                <w:lang w:eastAsia="zh-CN"/>
              </w:rPr>
              <w:t>F</w:t>
            </w:r>
            <w:r>
              <w:rPr>
                <w:rFonts w:eastAsiaTheme="minorEastAsia"/>
                <w:bCs/>
                <w:lang w:eastAsia="zh-CN"/>
              </w:rPr>
              <w:t xml:space="preserve">igure 1 RCS measurement data and parabolic fitting curves assuming constant </w:t>
            </w:r>
            <m:oMath>
              <m:sSub>
                <m:sSubPr>
                  <m:ctrlPr>
                    <w:rPr>
                      <w:rFonts w:ascii="Cambria Math" w:hAnsi="Cambria Math"/>
                      <w:i/>
                      <w:iCs/>
                    </w:rPr>
                  </m:ctrlPr>
                </m:sSubPr>
                <m:e>
                  <m:r>
                    <w:rPr>
                      <w:rFonts w:ascii="Cambria Math" w:hAnsi="Cambria Math"/>
                    </w:rPr>
                    <m:t>G</m:t>
                  </m:r>
                </m:e>
                <m:sub>
                  <m:r>
                    <w:rPr>
                      <w:rFonts w:ascii="Cambria Math" w:hAnsi="Cambria Math"/>
                    </w:rPr>
                    <m:t>max</m:t>
                  </m:r>
                </m:sub>
              </m:sSub>
            </m:oMath>
            <w:r>
              <w:rPr>
                <w:rFonts w:eastAsiaTheme="minorEastAsia"/>
                <w:iCs/>
              </w:rPr>
              <w:t xml:space="preserve"> </w:t>
            </w:r>
            <w:r>
              <w:rPr>
                <w:rFonts w:eastAsiaTheme="minorEastAsia"/>
              </w:rPr>
              <w:t>in each range</w:t>
            </w:r>
            <w:r>
              <w:rPr>
                <w:rFonts w:eastAsiaTheme="minorEastAsia"/>
                <w:iCs/>
              </w:rPr>
              <w:t xml:space="preserve"> </w:t>
            </w:r>
          </w:p>
          <w:p w14:paraId="6C6E1F2A" w14:textId="77777777" w:rsidR="00F34091" w:rsidRDefault="008337C0">
            <w:pPr>
              <w:jc w:val="center"/>
              <w:rPr>
                <w:rFonts w:eastAsiaTheme="minorEastAsia"/>
                <w:bCs/>
                <w:lang w:eastAsia="zh-CN"/>
              </w:rPr>
            </w:pPr>
            <w:r>
              <w:rPr>
                <w:noProof/>
                <w:lang w:val="en-US" w:eastAsia="zh-CN"/>
              </w:rPr>
              <w:drawing>
                <wp:inline distT="0" distB="0" distL="0" distR="0" wp14:anchorId="58DE2E18" wp14:editId="43409EFA">
                  <wp:extent cx="1997710" cy="1497965"/>
                  <wp:effectExtent l="0" t="0" r="254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999098" cy="1498753"/>
                          </a:xfrm>
                          <a:prstGeom prst="rect">
                            <a:avLst/>
                          </a:prstGeom>
                        </pic:spPr>
                      </pic:pic>
                    </a:graphicData>
                  </a:graphic>
                </wp:inline>
              </w:drawing>
            </w:r>
            <w:r>
              <w:rPr>
                <w:noProof/>
                <w:lang w:val="en-US" w:eastAsia="zh-CN"/>
              </w:rPr>
              <w:drawing>
                <wp:inline distT="0" distB="0" distL="0" distR="0" wp14:anchorId="006D1344" wp14:editId="597A489D">
                  <wp:extent cx="1910080" cy="14319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911068" cy="1432755"/>
                          </a:xfrm>
                          <a:prstGeom prst="rect">
                            <a:avLst/>
                          </a:prstGeom>
                        </pic:spPr>
                      </pic:pic>
                    </a:graphicData>
                  </a:graphic>
                </wp:inline>
              </w:drawing>
            </w:r>
          </w:p>
          <w:p w14:paraId="57AE7AAE" w14:textId="77777777" w:rsidR="00F34091" w:rsidRDefault="008337C0">
            <w:pPr>
              <w:jc w:val="center"/>
              <w:rPr>
                <w:rFonts w:eastAsiaTheme="minorEastAsia"/>
                <w:bCs/>
                <w:lang w:eastAsia="zh-CN"/>
              </w:rPr>
            </w:pPr>
            <w:r>
              <w:rPr>
                <w:rFonts w:eastAsiaTheme="minorEastAsia" w:hint="eastAsia"/>
                <w:bCs/>
                <w:lang w:eastAsia="zh-CN"/>
              </w:rPr>
              <w:t>F</w:t>
            </w:r>
            <w:r>
              <w:rPr>
                <w:rFonts w:eastAsiaTheme="minorEastAsia"/>
                <w:bCs/>
                <w:lang w:eastAsia="zh-CN"/>
              </w:rPr>
              <w:t xml:space="preserve">igure 2 RCS measurement data and parabolic fitting curves assuming linear dependency of </w:t>
            </w:r>
            <m:oMath>
              <m:sSub>
                <m:sSubPr>
                  <m:ctrlPr>
                    <w:rPr>
                      <w:rFonts w:ascii="Cambria Math" w:hAnsi="Cambria Math"/>
                      <w:i/>
                      <w:iCs/>
                    </w:rPr>
                  </m:ctrlPr>
                </m:sSubPr>
                <m:e>
                  <m:r>
                    <w:rPr>
                      <w:rFonts w:ascii="Cambria Math" w:hAnsi="Cambria Math"/>
                    </w:rPr>
                    <m:t>G</m:t>
                  </m:r>
                </m:e>
                <m:sub>
                  <m:r>
                    <w:rPr>
                      <w:rFonts w:ascii="Cambria Math" w:hAnsi="Cambria Math"/>
                    </w:rPr>
                    <m:t>max</m:t>
                  </m:r>
                </m:sub>
              </m:sSub>
            </m:oMath>
            <w:r>
              <w:rPr>
                <w:rFonts w:eastAsiaTheme="minorEastAsia"/>
                <w:iCs/>
              </w:rPr>
              <w:t xml:space="preserve"> on </w:t>
            </w:r>
            <m:oMath>
              <m:r>
                <w:rPr>
                  <w:rFonts w:ascii="Cambria Math" w:eastAsia="Malgun Gothic" w:hAnsi="Cambria Math"/>
                </w:rPr>
                <m:t>θ</m:t>
              </m:r>
            </m:oMath>
            <w:r>
              <w:rPr>
                <w:rFonts w:eastAsiaTheme="minorEastAsia"/>
              </w:rPr>
              <w:t xml:space="preserve"> in each applicable range</w:t>
            </w:r>
          </w:p>
          <w:p w14:paraId="5BA538C1" w14:textId="77777777" w:rsidR="00F34091" w:rsidRDefault="00F34091">
            <w:pPr>
              <w:widowControl w:val="0"/>
              <w:spacing w:before="60"/>
              <w:rPr>
                <w:rFonts w:eastAsiaTheme="minorEastAsia"/>
                <w:lang w:val="en-US" w:eastAsia="zh-CN"/>
              </w:rPr>
            </w:pPr>
          </w:p>
        </w:tc>
      </w:tr>
      <w:tr w:rsidR="000E63AD" w14:paraId="4A1F326E" w14:textId="77777777" w:rsidTr="000E63AD">
        <w:tc>
          <w:tcPr>
            <w:tcW w:w="1413" w:type="dxa"/>
            <w:shd w:val="clear" w:color="auto" w:fill="FFC000"/>
          </w:tcPr>
          <w:p w14:paraId="20B43C07" w14:textId="0E0B3199" w:rsidR="000E63AD" w:rsidRDefault="000E63A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D6F93D0" w14:textId="77777777" w:rsidR="000E63AD" w:rsidRDefault="000E63AD">
            <w:pPr>
              <w:widowControl w:val="0"/>
              <w:spacing w:before="60"/>
              <w:rPr>
                <w:rFonts w:eastAsiaTheme="minorEastAsia"/>
                <w:lang w:val="en-US" w:eastAsia="zh-CN"/>
              </w:rPr>
            </w:pPr>
          </w:p>
        </w:tc>
        <w:tc>
          <w:tcPr>
            <w:tcW w:w="6943" w:type="dxa"/>
          </w:tcPr>
          <w:p w14:paraId="7C866009" w14:textId="3163C2EF" w:rsidR="000E63AD" w:rsidRDefault="000E63AD">
            <w:pPr>
              <w:widowControl w:val="0"/>
              <w:spacing w:before="60"/>
              <w:rPr>
                <w:rFonts w:eastAsiaTheme="minorEastAsia"/>
                <w:lang w:val="en-US" w:eastAsia="zh-CN"/>
              </w:rPr>
            </w:pPr>
            <w:r>
              <w:rPr>
                <w:rFonts w:eastAsiaTheme="minorEastAsia"/>
                <w:lang w:val="en-US" w:eastAsia="zh-CN"/>
              </w:rPr>
              <w:t>After Monday offline session</w:t>
            </w:r>
          </w:p>
        </w:tc>
      </w:tr>
    </w:tbl>
    <w:p w14:paraId="66B7E843" w14:textId="5B3A1500" w:rsidR="00F34091" w:rsidRDefault="00F34091">
      <w:pPr>
        <w:rPr>
          <w:rFonts w:eastAsiaTheme="minorEastAsia"/>
          <w:lang w:val="en-US" w:eastAsia="zh-CN"/>
        </w:rPr>
      </w:pPr>
    </w:p>
    <w:p w14:paraId="2677D5A1" w14:textId="77777777" w:rsidR="000E63AD" w:rsidRPr="00600344" w:rsidRDefault="000E63AD" w:rsidP="000E63AD">
      <w:pPr>
        <w:pStyle w:val="4"/>
        <w:numPr>
          <w:ilvl w:val="0"/>
          <w:numId w:val="0"/>
        </w:numPr>
        <w:ind w:left="864" w:hanging="864"/>
        <w:rPr>
          <w:szCs w:val="20"/>
          <w:highlight w:val="yellow"/>
        </w:rPr>
      </w:pPr>
      <w:r w:rsidRPr="00600344">
        <w:rPr>
          <w:szCs w:val="20"/>
          <w:highlight w:val="yellow"/>
        </w:rPr>
        <w:t>[FL1] Proposal 4.2.2-1</w:t>
      </w:r>
      <w:r>
        <w:rPr>
          <w:szCs w:val="20"/>
          <w:highlight w:val="yellow"/>
        </w:rPr>
        <w:t>-rev1</w:t>
      </w:r>
      <w:r w:rsidRPr="00600344">
        <w:rPr>
          <w:szCs w:val="20"/>
          <w:highlight w:val="yellow"/>
        </w:rPr>
        <w:t xml:space="preserve"> </w:t>
      </w:r>
    </w:p>
    <w:p w14:paraId="5E4B5302" w14:textId="77777777" w:rsidR="000E63AD" w:rsidRPr="00600344" w:rsidRDefault="000E63AD" w:rsidP="000E63AD">
      <w:pPr>
        <w:rPr>
          <w:rFonts w:ascii="Times New Roman" w:eastAsia="Malgun Gothic" w:hAnsi="Times New Roman"/>
          <w:szCs w:val="20"/>
          <w:lang w:val="en-US" w:eastAsia="ja-JP"/>
        </w:rPr>
      </w:pPr>
      <w:r w:rsidRPr="00600344">
        <w:rPr>
          <w:rFonts w:ascii="Times New Roman" w:hAnsi="Times New Roman"/>
          <w:szCs w:val="20"/>
          <w:lang w:eastAsia="ja-JP"/>
        </w:rPr>
        <w:t>On the monostatic RCS for human with RCS model 2</w:t>
      </w:r>
    </w:p>
    <w:p w14:paraId="0ABC658C" w14:textId="77777777" w:rsidR="000E63AD" w:rsidRPr="00600344" w:rsidRDefault="000E63AD" w:rsidP="000E63AD">
      <w:pPr>
        <w:pStyle w:val="aff4"/>
        <w:numPr>
          <w:ilvl w:val="0"/>
          <w:numId w:val="21"/>
        </w:numPr>
        <w:suppressAutoHyphens w:val="0"/>
        <w:autoSpaceDN w:val="0"/>
        <w:spacing w:line="240" w:lineRule="atLeast"/>
        <w:rPr>
          <w:rFonts w:ascii="Times New Roman" w:hAnsi="Times New Roman"/>
          <w:szCs w:val="20"/>
          <w:lang w:eastAsia="ja-JP"/>
        </w:rPr>
      </w:pPr>
      <w:r w:rsidRPr="00600344">
        <w:rPr>
          <w:rFonts w:ascii="Times New Roman" w:hAnsi="Times New Roman"/>
          <w:szCs w:val="20"/>
          <w:lang w:eastAsia="ja-JP"/>
        </w:rPr>
        <w:t>The monostatic RCS for a scattering point of the target is generated by</w:t>
      </w:r>
    </w:p>
    <w:p w14:paraId="78905BF6" w14:textId="77777777" w:rsidR="000E63AD" w:rsidRPr="00600344" w:rsidRDefault="000E63AD" w:rsidP="000E63AD">
      <w:pPr>
        <w:pStyle w:val="aff4"/>
        <w:numPr>
          <w:ilvl w:val="1"/>
          <w:numId w:val="21"/>
        </w:numPr>
        <w:suppressAutoHyphens w:val="0"/>
        <w:autoSpaceDN w:val="0"/>
        <w:snapToGrid w:val="0"/>
        <w:spacing w:line="240" w:lineRule="atLeast"/>
        <w:rPr>
          <w:rFonts w:ascii="Times New Roman" w:hAnsi="Times New Roman"/>
          <w:szCs w:val="20"/>
          <w:lang w:eastAsia="ja-JP"/>
        </w:rPr>
      </w:pPr>
      <w:r w:rsidRPr="00600344">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sidRPr="00600344">
        <w:rPr>
          <w:rFonts w:ascii="Times New Roman" w:hAnsi="Times New Roman"/>
          <w:szCs w:val="20"/>
          <w:lang w:eastAsia="ja-JP"/>
        </w:rPr>
        <w:t xml:space="preserve"> is deterministic based on incident/scattered angles</w:t>
      </w:r>
    </w:p>
    <w:p w14:paraId="5524DDBC" w14:textId="77777777" w:rsidR="000E63AD" w:rsidRPr="00600344" w:rsidRDefault="00474DA8" w:rsidP="000E63AD">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025B4865" w14:textId="77777777" w:rsidR="000E63AD" w:rsidRPr="00600344" w:rsidRDefault="000E63AD" w:rsidP="000E63AD">
      <w:pPr>
        <w:snapToGrid w:val="0"/>
        <w:spacing w:line="240" w:lineRule="atLeast"/>
        <w:ind w:left="840" w:firstLine="420"/>
        <w:rPr>
          <w:rFonts w:ascii="Times New Roman" w:hAnsi="Times New Roman"/>
          <w:szCs w:val="20"/>
          <w:lang w:eastAsia="ja-JP"/>
        </w:rPr>
      </w:pPr>
      <w:r w:rsidRPr="00600344">
        <w:rPr>
          <w:rFonts w:ascii="Times New Roman" w:hAnsi="Times New Roman"/>
          <w:szCs w:val="20"/>
          <w:lang w:eastAsia="ja-JP"/>
        </w:rPr>
        <w:t>Where,</w:t>
      </w:r>
    </w:p>
    <w:p w14:paraId="02F50F08" w14:textId="77777777" w:rsidR="000E63AD" w:rsidRPr="00600344" w:rsidRDefault="00474DA8" w:rsidP="000E63AD">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0E4E4C33" w14:textId="77777777" w:rsidR="000E63AD" w:rsidRPr="00600344" w:rsidRDefault="00474DA8" w:rsidP="000E63AD">
      <w:pPr>
        <w:pStyle w:val="a4"/>
        <w:snapToGrid w:val="0"/>
        <w:spacing w:before="0" w:after="0" w:line="240" w:lineRule="atLeast"/>
        <w:jc w:val="center"/>
        <w:rPr>
          <w:rFonts w:ascii="Times New Roman" w:hAnsi="Times New Roman"/>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CCE0408" w14:textId="77777777" w:rsidR="000E63AD" w:rsidRPr="00600344" w:rsidRDefault="000E63AD" w:rsidP="000E63AD">
      <w:pPr>
        <w:pStyle w:val="aff4"/>
        <w:numPr>
          <w:ilvl w:val="1"/>
          <w:numId w:val="21"/>
        </w:numPr>
        <w:suppressAutoHyphens w:val="0"/>
        <w:autoSpaceDN w:val="0"/>
        <w:snapToGrid w:val="0"/>
        <w:spacing w:line="240" w:lineRule="atLeast"/>
        <w:rPr>
          <w:rFonts w:ascii="Times New Roman" w:hAnsi="Times New Roman"/>
          <w:szCs w:val="20"/>
        </w:rPr>
      </w:pPr>
      <w:r w:rsidRPr="00600344">
        <w:rPr>
          <w:rFonts w:ascii="Times New Roman" w:hAnsi="Times New Roman"/>
          <w:szCs w:val="20"/>
          <w:lang w:eastAsia="ja-JP"/>
        </w:rPr>
        <w:t>FFS how many rows of the values/pattern A*B1 are defined for the target</w:t>
      </w:r>
    </w:p>
    <w:p w14:paraId="367D9260" w14:textId="77777777" w:rsidR="000E63AD" w:rsidRPr="00600344" w:rsidRDefault="000E63AD" w:rsidP="000E63AD">
      <w:pPr>
        <w:pStyle w:val="aff4"/>
        <w:numPr>
          <w:ilvl w:val="2"/>
          <w:numId w:val="21"/>
        </w:numPr>
        <w:suppressAutoHyphens w:val="0"/>
        <w:autoSpaceDN w:val="0"/>
        <w:snapToGrid w:val="0"/>
        <w:spacing w:line="240" w:lineRule="atLeast"/>
        <w:rPr>
          <w:rFonts w:ascii="Times New Roman" w:hAnsi="Times New Roman"/>
          <w:szCs w:val="20"/>
          <w:lang w:val="en-US" w:eastAsia="ja-JP"/>
        </w:rPr>
      </w:pPr>
      <w:r w:rsidRPr="00600344">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sidRPr="00600344">
        <w:rPr>
          <w:rFonts w:ascii="Times New Roman" w:hAnsi="Times New Roman"/>
          <w:szCs w:val="20"/>
          <w:lang w:eastAsia="ja-JP"/>
        </w:rPr>
        <w:t xml:space="preserve"> and </w:t>
      </w:r>
      <m:oMath>
        <m:r>
          <w:rPr>
            <w:rFonts w:ascii="Cambria Math" w:hAnsi="Cambria Math"/>
            <w:szCs w:val="20"/>
            <w:lang w:eastAsia="ja-JP"/>
          </w:rPr>
          <m:t>φ</m:t>
        </m:r>
      </m:oMath>
    </w:p>
    <w:p w14:paraId="0A652AB2" w14:textId="77777777" w:rsidR="000E63AD" w:rsidRPr="00600344" w:rsidRDefault="000E63AD" w:rsidP="000E63AD">
      <w:pPr>
        <w:pStyle w:val="aff4"/>
        <w:numPr>
          <w:ilvl w:val="1"/>
          <w:numId w:val="21"/>
        </w:numPr>
        <w:suppressAutoHyphens w:val="0"/>
        <w:autoSpaceDN w:val="0"/>
        <w:snapToGrid w:val="0"/>
        <w:spacing w:line="240" w:lineRule="atLeast"/>
        <w:rPr>
          <w:rFonts w:ascii="Times New Roman" w:hAnsi="Times New Roman"/>
          <w:color w:val="FF0000"/>
          <w:szCs w:val="20"/>
          <w:lang w:val="en-US" w:eastAsia="ja-JP"/>
        </w:rPr>
      </w:pPr>
      <w:r w:rsidRPr="00600344">
        <w:rPr>
          <w:rFonts w:ascii="Times New Roman" w:eastAsiaTheme="minorEastAsia" w:hAnsi="Times New Roman"/>
          <w:color w:val="FF0000"/>
          <w:szCs w:val="20"/>
          <w:lang w:eastAsia="zh-CN"/>
        </w:rPr>
        <w:t>Note: whether the RCS is elevation angle dependent or dependent on both elevation and horizontal angles can be separately discussed</w:t>
      </w:r>
    </w:p>
    <w:p w14:paraId="5E449A75" w14:textId="08E66535" w:rsidR="000E63AD" w:rsidRPr="000E63AD" w:rsidRDefault="000E63AD">
      <w:pPr>
        <w:rPr>
          <w:rFonts w:eastAsiaTheme="minorEastAsia"/>
          <w:lang w:val="en-US" w:eastAsia="zh-CN"/>
        </w:rPr>
      </w:pPr>
    </w:p>
    <w:p w14:paraId="09C5488C" w14:textId="707CCF5D" w:rsidR="000E63AD" w:rsidRDefault="000E63AD">
      <w:pPr>
        <w:rPr>
          <w:rFonts w:eastAsiaTheme="minorEastAsia"/>
          <w:lang w:val="en-US" w:eastAsia="zh-CN"/>
        </w:rPr>
      </w:pPr>
    </w:p>
    <w:p w14:paraId="7F2C1EF0" w14:textId="77777777" w:rsidR="000E63AD" w:rsidRDefault="000E63AD">
      <w:pPr>
        <w:rPr>
          <w:rFonts w:eastAsiaTheme="minorEastAsia"/>
          <w:lang w:val="en-US" w:eastAsia="zh-CN"/>
        </w:rPr>
      </w:pPr>
    </w:p>
    <w:p w14:paraId="38564DE6" w14:textId="77777777" w:rsidR="00F34091" w:rsidRDefault="008337C0">
      <w:pPr>
        <w:pStyle w:val="4"/>
        <w:numPr>
          <w:ilvl w:val="0"/>
          <w:numId w:val="0"/>
        </w:numPr>
        <w:ind w:left="864" w:hanging="864"/>
        <w:rPr>
          <w:highlight w:val="yellow"/>
        </w:rPr>
      </w:pPr>
      <w:r>
        <w:rPr>
          <w:highlight w:val="yellow"/>
        </w:rPr>
        <w:t xml:space="preserve">[FL1] Question 4.2.2-2 </w:t>
      </w:r>
    </w:p>
    <w:p w14:paraId="61F7382F" w14:textId="77777777" w:rsidR="00F34091" w:rsidRDefault="008337C0">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Human with RCS model 2</w:t>
      </w:r>
    </w:p>
    <w:p w14:paraId="643355CA" w14:textId="77777777" w:rsidR="00F34091" w:rsidRDefault="00F34091">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F34091" w14:paraId="26827E3F" w14:textId="77777777">
        <w:trPr>
          <w:trHeight w:val="416"/>
        </w:trPr>
        <w:tc>
          <w:tcPr>
            <w:tcW w:w="1296" w:type="dxa"/>
            <w:shd w:val="clear" w:color="auto" w:fill="D9E2F3" w:themeFill="accent1" w:themeFillTint="33"/>
            <w:vAlign w:val="center"/>
          </w:tcPr>
          <w:p w14:paraId="206F03BF" w14:textId="77777777" w:rsidR="00F34091" w:rsidRDefault="008337C0">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5DEF764D" w14:textId="77777777" w:rsidR="00F34091" w:rsidRDefault="008337C0">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469A3F7D" w14:textId="77777777" w:rsidR="00F34091" w:rsidRDefault="008337C0">
            <w:pPr>
              <w:widowControl w:val="0"/>
              <w:spacing w:before="0"/>
              <w:rPr>
                <w:rFonts w:eastAsiaTheme="minorEastAsia"/>
                <w:b/>
                <w:bCs/>
                <w:lang w:eastAsia="zh-CN"/>
              </w:rPr>
            </w:pPr>
            <w:r>
              <w:rPr>
                <w:rFonts w:eastAsiaTheme="minorEastAsia"/>
                <w:b/>
                <w:bCs/>
                <w:lang w:eastAsia="zh-CN"/>
              </w:rPr>
              <w:t>Formulas/Values</w:t>
            </w:r>
          </w:p>
        </w:tc>
      </w:tr>
      <w:tr w:rsidR="00F34091" w14:paraId="1AD8F627" w14:textId="77777777">
        <w:trPr>
          <w:trHeight w:val="222"/>
        </w:trPr>
        <w:tc>
          <w:tcPr>
            <w:tcW w:w="1296" w:type="dxa"/>
            <w:vMerge w:val="restart"/>
            <w:vAlign w:val="center"/>
          </w:tcPr>
          <w:p w14:paraId="7731F693" w14:textId="77777777" w:rsidR="00F34091" w:rsidRDefault="008337C0">
            <w:pPr>
              <w:spacing w:before="0"/>
              <w:rPr>
                <w:rFonts w:ascii="Times New Roman" w:eastAsiaTheme="minorEastAsia" w:hAnsi="Times New Roman"/>
                <w:lang w:eastAsia="ko-KR"/>
              </w:rPr>
            </w:pPr>
            <w:r>
              <w:rPr>
                <w:rFonts w:ascii="Times New Roman" w:eastAsia="Yu Mincho" w:hAnsi="Times New Roman"/>
                <w:lang w:eastAsia="ja-JP"/>
              </w:rPr>
              <w:lastRenderedPageBreak/>
              <w:t>Huawei, HiSilicon</w:t>
            </w:r>
          </w:p>
        </w:tc>
        <w:tc>
          <w:tcPr>
            <w:tcW w:w="1134" w:type="dxa"/>
            <w:vAlign w:val="center"/>
          </w:tcPr>
          <w:p w14:paraId="52CD4E60" w14:textId="77777777" w:rsidR="00F34091" w:rsidRDefault="008337C0">
            <w:pPr>
              <w:spacing w:before="0"/>
              <w:rPr>
                <w:rFonts w:ascii="Times New Roman" w:eastAsiaTheme="minorEastAsia" w:hAnsi="Times New Roman"/>
              </w:rPr>
            </w:pPr>
            <w:r>
              <w:rPr>
                <w:rFonts w:ascii="Times New Roman" w:eastAsiaTheme="minorEastAsia" w:hAnsi="Times New Roman"/>
              </w:rPr>
              <w:t>A*B1</w:t>
            </w:r>
          </w:p>
        </w:tc>
        <w:tc>
          <w:tcPr>
            <w:tcW w:w="7204" w:type="dxa"/>
            <w:vAlign w:val="center"/>
          </w:tcPr>
          <w:tbl>
            <w:tblPr>
              <w:tblStyle w:val="afd"/>
              <w:tblpPr w:leftFromText="180" w:rightFromText="180" w:vertAnchor="page" w:horzAnchor="margin" w:tblpXSpec="center" w:tblpY="264"/>
              <w:tblOverlap w:val="never"/>
              <w:tblW w:w="5524" w:type="dxa"/>
              <w:tblLayout w:type="fixed"/>
              <w:tblLook w:val="04A0" w:firstRow="1" w:lastRow="0" w:firstColumn="1" w:lastColumn="0" w:noHBand="0" w:noVBand="1"/>
            </w:tblPr>
            <w:tblGrid>
              <w:gridCol w:w="798"/>
              <w:gridCol w:w="1002"/>
              <w:gridCol w:w="663"/>
              <w:gridCol w:w="966"/>
              <w:gridCol w:w="1043"/>
              <w:gridCol w:w="1052"/>
            </w:tblGrid>
            <w:tr w:rsidR="00F34091" w14:paraId="3DBDB21D" w14:textId="77777777">
              <w:trPr>
                <w:trHeight w:val="381"/>
              </w:trPr>
              <w:tc>
                <w:tcPr>
                  <w:tcW w:w="798" w:type="dxa"/>
                </w:tcPr>
                <w:p w14:paraId="2944A526" w14:textId="77777777" w:rsidR="00F34091" w:rsidRDefault="00474DA8">
                  <w:pPr>
                    <w:snapToGrid w:val="0"/>
                    <w:jc w:val="center"/>
                    <w:rPr>
                      <w:rFonts w:ascii="Times New Roman" w:eastAsiaTheme="minorEastAsia" w:hAnsi="Times New Roma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1002" w:type="dxa"/>
                </w:tcPr>
                <w:p w14:paraId="49806856" w14:textId="77777777" w:rsidR="00F34091" w:rsidRDefault="00474DA8">
                  <w:pPr>
                    <w:snapToGrid w:val="0"/>
                    <w:jc w:val="center"/>
                    <w:rPr>
                      <w:rFonts w:ascii="Times New Roman" w:hAnsi="Times New Roman"/>
                    </w:rP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663" w:type="dxa"/>
                </w:tcPr>
                <w:p w14:paraId="5E2F9AA9" w14:textId="77777777" w:rsidR="00F34091" w:rsidRDefault="00474DA8">
                  <w:pPr>
                    <w:snapToGrid w:val="0"/>
                    <w:jc w:val="center"/>
                    <w:rPr>
                      <w:rFonts w:ascii="Times New Roman" w:hAnsi="Times New Roman"/>
                      <w:color w:val="FF0000"/>
                    </w:rPr>
                  </w:pPr>
                  <m:oMathPara>
                    <m:oMath>
                      <m:sSub>
                        <m:sSubPr>
                          <m:ctrlPr>
                            <w:rPr>
                              <w:rFonts w:ascii="Cambria Math" w:eastAsia="Malgun Gothic" w:hAnsi="Cambria Math"/>
                              <w:i/>
                            </w:rPr>
                          </m:ctrlPr>
                        </m:sSubPr>
                        <m:e>
                          <m:r>
                            <w:rPr>
                              <w:rFonts w:ascii="Cambria Math" w:eastAsia="Malgun Gothic" w:hAnsi="Cambria Math"/>
                            </w:rPr>
                            <m:t>θ</m:t>
                          </m:r>
                        </m:e>
                        <m:sub>
                          <m:r>
                            <w:rPr>
                              <w:rFonts w:ascii="Cambria Math" w:eastAsia="Malgun Gothic" w:hAnsi="Cambria Math"/>
                            </w:rPr>
                            <m:t>0</m:t>
                          </m:r>
                        </m:sub>
                      </m:sSub>
                    </m:oMath>
                  </m:oMathPara>
                </w:p>
              </w:tc>
              <w:tc>
                <w:tcPr>
                  <w:tcW w:w="966" w:type="dxa"/>
                </w:tcPr>
                <w:p w14:paraId="634D230E" w14:textId="77777777" w:rsidR="00F34091" w:rsidRDefault="00474DA8">
                  <w:pPr>
                    <w:snapToGrid w:val="0"/>
                    <w:jc w:val="center"/>
                    <w:rPr>
                      <w:rFonts w:ascii="Times New Roman" w:hAnsi="Times New Roman"/>
                    </w:rP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1043" w:type="dxa"/>
                </w:tcPr>
                <w:p w14:paraId="2146ABE0" w14:textId="77777777" w:rsidR="00F34091" w:rsidRDefault="00474DA8">
                  <w:pPr>
                    <w:snapToGrid w:val="0"/>
                    <w:jc w:val="center"/>
                    <w:rPr>
                      <w:rFonts w:ascii="Times New Roman" w:hAnsi="Times New Roman"/>
                    </w:rP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8337C0">
                    <w:rPr>
                      <w:rFonts w:ascii="Times New Roman" w:hAnsi="Times New Roman"/>
                    </w:rPr>
                    <w:t xml:space="preserve"> [dB]</w:t>
                  </w:r>
                </w:p>
              </w:tc>
              <w:tc>
                <w:tcPr>
                  <w:tcW w:w="1052" w:type="dxa"/>
                </w:tcPr>
                <w:p w14:paraId="2F3C7769" w14:textId="77777777" w:rsidR="00F34091" w:rsidRDefault="00474DA8">
                  <w:pPr>
                    <w:snapToGrid w:val="0"/>
                    <w:jc w:val="center"/>
                    <w:rPr>
                      <w:rFonts w:ascii="Times New Roman" w:hAnsi="Times New Roman"/>
                    </w:rPr>
                  </w:pPr>
                  <m:oMath>
                    <m:sSub>
                      <m:sSubPr>
                        <m:ctrlPr>
                          <w:rPr>
                            <w:rFonts w:ascii="Cambria Math" w:eastAsia="Malgun Gothic" w:hAnsi="Cambria Math"/>
                            <w:i/>
                          </w:rPr>
                        </m:ctrlPr>
                      </m:sSubPr>
                      <m:e>
                        <m:r>
                          <w:rPr>
                            <w:rFonts w:ascii="Cambria Math" w:hAnsi="Cambria Math"/>
                          </w:rPr>
                          <m:t>σ</m:t>
                        </m:r>
                      </m:e>
                      <m:sub>
                        <m:r>
                          <m:rPr>
                            <m:sty m:val="p"/>
                          </m:rPr>
                          <w:rPr>
                            <w:rFonts w:ascii="Cambria Math" w:eastAsia="Malgun Gothic" w:hAnsi="Cambria Math"/>
                          </w:rPr>
                          <m:t>max</m:t>
                        </m:r>
                      </m:sub>
                    </m:sSub>
                  </m:oMath>
                  <w:r w:rsidR="008337C0">
                    <w:rPr>
                      <w:rFonts w:ascii="Times New Roman" w:eastAsiaTheme="minorEastAsia" w:hAnsi="Times New Roman"/>
                    </w:rPr>
                    <w:t xml:space="preserve"> </w:t>
                  </w:r>
                  <w:r w:rsidR="008337C0">
                    <w:rPr>
                      <w:rFonts w:ascii="Times New Roman" w:hAnsi="Times New Roman"/>
                    </w:rPr>
                    <w:t>[dB]</w:t>
                  </w:r>
                </w:p>
              </w:tc>
            </w:tr>
            <w:tr w:rsidR="00F34091" w14:paraId="0ACB8994" w14:textId="77777777">
              <w:trPr>
                <w:trHeight w:val="349"/>
              </w:trPr>
              <w:tc>
                <w:tcPr>
                  <w:tcW w:w="798" w:type="dxa"/>
                </w:tcPr>
                <w:p w14:paraId="3166DA81" w14:textId="77777777" w:rsidR="00F34091" w:rsidRDefault="008337C0">
                  <w:pPr>
                    <w:snapToGrid w:val="0"/>
                    <w:jc w:val="center"/>
                    <w:rPr>
                      <w:rFonts w:ascii="Times New Roman" w:hAnsi="Times New Roman"/>
                    </w:rPr>
                  </w:pPr>
                  <w:r>
                    <w:rPr>
                      <w:rFonts w:ascii="Times New Roman" w:hAnsi="Times New Roman"/>
                    </w:rPr>
                    <w:t>/</w:t>
                  </w:r>
                </w:p>
              </w:tc>
              <w:tc>
                <w:tcPr>
                  <w:tcW w:w="1002" w:type="dxa"/>
                </w:tcPr>
                <w:p w14:paraId="51D943C7" w14:textId="77777777" w:rsidR="00F34091" w:rsidRDefault="008337C0">
                  <w:pPr>
                    <w:snapToGrid w:val="0"/>
                    <w:jc w:val="center"/>
                    <w:rPr>
                      <w:rFonts w:ascii="Times New Roman" w:hAnsi="Times New Roman"/>
                      <w:b/>
                    </w:rPr>
                  </w:pPr>
                  <w:r>
                    <w:rPr>
                      <w:rFonts w:ascii="Times New Roman" w:hAnsi="Times New Roman"/>
                    </w:rPr>
                    <w:t>/</w:t>
                  </w:r>
                </w:p>
              </w:tc>
              <w:tc>
                <w:tcPr>
                  <w:tcW w:w="663" w:type="dxa"/>
                </w:tcPr>
                <w:p w14:paraId="170A1CFC" w14:textId="77777777" w:rsidR="00F34091" w:rsidRDefault="008337C0">
                  <w:pPr>
                    <w:snapToGrid w:val="0"/>
                    <w:jc w:val="center"/>
                    <w:rPr>
                      <w:rFonts w:ascii="Times New Roman" w:eastAsiaTheme="minorEastAsia" w:hAnsi="Times New Roman"/>
                      <w:color w:val="FF0000"/>
                    </w:rPr>
                  </w:pPr>
                  <w:r>
                    <w:rPr>
                      <w:rFonts w:ascii="Times New Roman" w:hAnsi="Times New Roman"/>
                    </w:rPr>
                    <w:t>90</w:t>
                  </w:r>
                  <m:oMath>
                    <m:r>
                      <m:rPr>
                        <m:sty m:val="p"/>
                      </m:rPr>
                      <w:rPr>
                        <w:rFonts w:ascii="Cambria Math" w:hAnsi="Cambria Math"/>
                      </w:rPr>
                      <m:t>°</m:t>
                    </m:r>
                  </m:oMath>
                </w:p>
              </w:tc>
              <w:tc>
                <w:tcPr>
                  <w:tcW w:w="966" w:type="dxa"/>
                </w:tcPr>
                <w:p w14:paraId="7A06B467" w14:textId="77777777" w:rsidR="00F34091" w:rsidRDefault="008337C0">
                  <w:pPr>
                    <w:snapToGrid w:val="0"/>
                    <w:jc w:val="center"/>
                    <w:rPr>
                      <w:rFonts w:ascii="Times New Roman" w:hAnsi="Times New Roman"/>
                    </w:rPr>
                  </w:pPr>
                  <w:r>
                    <w:rPr>
                      <w:rFonts w:ascii="Times New Roman" w:hAnsi="Times New Roman"/>
                    </w:rPr>
                    <w:t>17.1</w:t>
                  </w:r>
                  <m:oMath>
                    <m:r>
                      <m:rPr>
                        <m:sty m:val="p"/>
                      </m:rPr>
                      <w:rPr>
                        <w:rFonts w:ascii="Cambria Math" w:hAnsi="Cambria Math"/>
                      </w:rPr>
                      <m:t>°</m:t>
                    </m:r>
                  </m:oMath>
                </w:p>
              </w:tc>
              <w:tc>
                <w:tcPr>
                  <w:tcW w:w="1043" w:type="dxa"/>
                </w:tcPr>
                <w:p w14:paraId="6E43D0D8" w14:textId="77777777" w:rsidR="00F34091" w:rsidRDefault="008337C0">
                  <w:pPr>
                    <w:snapToGrid w:val="0"/>
                    <w:jc w:val="center"/>
                    <w:rPr>
                      <w:rFonts w:ascii="Times New Roman" w:hAnsi="Times New Roman"/>
                    </w:rPr>
                  </w:pPr>
                  <w:r>
                    <w:rPr>
                      <w:rFonts w:ascii="Times New Roman" w:hAnsi="Times New Roman"/>
                    </w:rPr>
                    <w:t>-8.74</w:t>
                  </w:r>
                </w:p>
              </w:tc>
              <w:tc>
                <w:tcPr>
                  <w:tcW w:w="1052" w:type="dxa"/>
                  <w:vAlign w:val="center"/>
                </w:tcPr>
                <w:p w14:paraId="3AAFF15E" w14:textId="77777777" w:rsidR="00F34091" w:rsidRDefault="008337C0">
                  <w:pPr>
                    <w:snapToGrid w:val="0"/>
                    <w:jc w:val="center"/>
                    <w:rPr>
                      <w:rFonts w:ascii="Times New Roman" w:eastAsiaTheme="minorEastAsia" w:hAnsi="Times New Roman"/>
                    </w:rPr>
                  </w:pPr>
                  <w:r>
                    <w:rPr>
                      <w:rFonts w:ascii="Times New Roman" w:eastAsiaTheme="minorEastAsia" w:hAnsi="Times New Roman"/>
                    </w:rPr>
                    <w:t>8</w:t>
                  </w:r>
                </w:p>
              </w:tc>
            </w:tr>
          </w:tbl>
          <w:p w14:paraId="3D69B1DB" w14:textId="77777777" w:rsidR="00F34091" w:rsidRDefault="00F34091">
            <w:pPr>
              <w:spacing w:before="0"/>
              <w:rPr>
                <w:rFonts w:ascii="Times New Roman" w:eastAsiaTheme="minorEastAsia" w:hAnsi="Times New Roman"/>
                <w:lang w:eastAsia="ko-KR"/>
              </w:rPr>
            </w:pPr>
          </w:p>
        </w:tc>
      </w:tr>
      <w:tr w:rsidR="00F34091" w14:paraId="604EE70D" w14:textId="77777777">
        <w:trPr>
          <w:trHeight w:val="222"/>
        </w:trPr>
        <w:tc>
          <w:tcPr>
            <w:tcW w:w="1296" w:type="dxa"/>
            <w:vMerge/>
          </w:tcPr>
          <w:p w14:paraId="1067F69C" w14:textId="77777777" w:rsidR="00F34091" w:rsidRDefault="00F34091">
            <w:pPr>
              <w:spacing w:before="0"/>
              <w:rPr>
                <w:rFonts w:eastAsiaTheme="minorEastAsia"/>
                <w:lang w:eastAsia="zh-CN"/>
              </w:rPr>
            </w:pPr>
          </w:p>
        </w:tc>
        <w:tc>
          <w:tcPr>
            <w:tcW w:w="1134" w:type="dxa"/>
            <w:vAlign w:val="center"/>
          </w:tcPr>
          <w:p w14:paraId="7F6C7A3C" w14:textId="77777777" w:rsidR="00F34091" w:rsidRDefault="008337C0">
            <w:pPr>
              <w:spacing w:before="0"/>
              <w:rPr>
                <w:rFonts w:eastAsiaTheme="minorEastAsia"/>
                <w:lang w:eastAsia="zh-CN"/>
              </w:rPr>
            </w:pPr>
            <w:r>
              <w:rPr>
                <w:rFonts w:ascii="Times New Roman" w:eastAsiaTheme="minorEastAsia" w:hAnsi="Times New Roman"/>
              </w:rPr>
              <w:t>(μ, σ) of B2</w:t>
            </w:r>
          </w:p>
        </w:tc>
        <w:tc>
          <w:tcPr>
            <w:tcW w:w="7204" w:type="dxa"/>
            <w:vAlign w:val="center"/>
          </w:tcPr>
          <w:p w14:paraId="7F9A5F81" w14:textId="77777777" w:rsidR="00F34091" w:rsidRDefault="008337C0">
            <w:pPr>
              <w:spacing w:before="0"/>
              <w:rPr>
                <w:rFonts w:eastAsiaTheme="minorEastAsia"/>
                <w:lang w:eastAsia="zh-CN"/>
              </w:rPr>
            </w:pPr>
            <w:r>
              <w:rPr>
                <w:rFonts w:ascii="Times New Roman" w:eastAsiaTheme="minorEastAsia" w:hAnsi="Times New Roman"/>
              </w:rPr>
              <w:t>Standard deviation is 3.2dB</w:t>
            </w:r>
          </w:p>
        </w:tc>
      </w:tr>
      <w:tr w:rsidR="00F34091" w14:paraId="6B0DEE5B" w14:textId="77777777">
        <w:trPr>
          <w:trHeight w:val="222"/>
        </w:trPr>
        <w:tc>
          <w:tcPr>
            <w:tcW w:w="1296" w:type="dxa"/>
            <w:vMerge w:val="restart"/>
          </w:tcPr>
          <w:p w14:paraId="4E02BC0F" w14:textId="77777777" w:rsidR="00F34091" w:rsidRDefault="008337C0">
            <w:pPr>
              <w:spacing w:before="0"/>
              <w:rPr>
                <w:rFonts w:eastAsiaTheme="minorEastAsia"/>
                <w:lang w:eastAsia="ko-KR"/>
              </w:rPr>
            </w:pPr>
            <w:r>
              <w:rPr>
                <w:rFonts w:eastAsiaTheme="minorEastAsia" w:hint="eastAsia"/>
                <w:lang w:eastAsia="zh-CN"/>
              </w:rPr>
              <w:t>O</w:t>
            </w:r>
            <w:r>
              <w:rPr>
                <w:rFonts w:eastAsiaTheme="minorEastAsia"/>
                <w:lang w:eastAsia="zh-CN"/>
              </w:rPr>
              <w:t>PPO</w:t>
            </w:r>
          </w:p>
        </w:tc>
        <w:tc>
          <w:tcPr>
            <w:tcW w:w="1134" w:type="dxa"/>
          </w:tcPr>
          <w:p w14:paraId="59F55939"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346CCE61" w14:textId="77777777" w:rsidR="00F34091" w:rsidRDefault="00474DA8">
            <w:pPr>
              <w:rPr>
                <w:rFonts w:eastAsiaTheme="minorEastAsia" w:hAnsi="Cambria Math"/>
                <w:i/>
                <w:iCs/>
                <w:lang w:eastAsia="zh-CN"/>
              </w:rPr>
            </w:pPr>
            <m:oMathPara>
              <m:oMath>
                <m:sSub>
                  <m:sSubPr>
                    <m:ctrlPr>
                      <w:rPr>
                        <w:rFonts w:ascii="Cambria Math" w:hAnsi="Cambria Math"/>
                        <w:i/>
                        <w:iCs/>
                        <w:szCs w:val="20"/>
                      </w:rPr>
                    </m:ctrlPr>
                  </m:sSubPr>
                  <m:e>
                    <m:r>
                      <w:rPr>
                        <w:rFonts w:ascii="Cambria Math" w:hAnsi="Cambria Math"/>
                        <w:szCs w:val="20"/>
                      </w:rPr>
                      <m:t>rcs</m:t>
                    </m:r>
                  </m:e>
                  <m:sub>
                    <m:r>
                      <m:rPr>
                        <m:nor/>
                      </m:rPr>
                      <w:rPr>
                        <w:rFonts w:ascii="Cambria Math" w:hAnsi="Cambria Math"/>
                        <w:i/>
                        <w:iCs/>
                        <w:szCs w:val="20"/>
                      </w:rPr>
                      <m:t>dB</m:t>
                    </m:r>
                  </m:sub>
                </m:sSub>
                <m:d>
                  <m:dPr>
                    <m:ctrlPr>
                      <w:rPr>
                        <w:rFonts w:ascii="Cambria Math" w:hAnsi="Cambria Math"/>
                        <w:i/>
                        <w:szCs w:val="20"/>
                      </w:rPr>
                    </m:ctrlPr>
                  </m:dPr>
                  <m:e>
                    <m:r>
                      <w:rPr>
                        <w:rFonts w:ascii="Cambria Math" w:hAnsi="Cambria Math"/>
                        <w:szCs w:val="20"/>
                      </w:rPr>
                      <m:t>θ,φ</m:t>
                    </m:r>
                  </m:e>
                </m:d>
                <m:r>
                  <w:rPr>
                    <w:rFonts w:ascii="Cambria Math" w:hAnsi="Cambria Math"/>
                    <w:szCs w:val="20"/>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d>
                  <m:dPr>
                    <m:ctrlPr>
                      <w:rPr>
                        <w:rFonts w:ascii="Cambria Math" w:hAnsi="Cambria Math"/>
                        <w:i/>
                        <w:szCs w:val="20"/>
                      </w:rPr>
                    </m:ctrlPr>
                  </m:dPr>
                  <m:e>
                    <m:r>
                      <w:rPr>
                        <w:rFonts w:ascii="Cambria Math" w:eastAsia="Malgun Gothic" w:hAnsi="Cambria Math"/>
                        <w:szCs w:val="20"/>
                      </w:rPr>
                      <m:t>θ</m:t>
                    </m:r>
                  </m:e>
                </m:d>
                <m:r>
                  <w:rPr>
                    <w:rFonts w:ascii="Cambria Math" w:hAnsi="Cambria Math"/>
                    <w:szCs w:val="20"/>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hAnsi="Cambria Math"/>
                    <w:szCs w:val="20"/>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 φ</m:t>
                    </m:r>
                  </m:e>
                </m:d>
              </m:oMath>
            </m:oMathPara>
          </w:p>
          <w:p w14:paraId="4D361D94" w14:textId="77777777" w:rsidR="00F34091" w:rsidRDefault="008337C0">
            <w:pPr>
              <w:ind w:left="720"/>
              <w:rPr>
                <w:rFonts w:eastAsia="MS Mincho" w:hAnsi="Cambria Math"/>
                <w:i/>
                <w:iCs/>
                <w:szCs w:val="20"/>
              </w:rPr>
            </w:pPr>
            <w:r>
              <w:rPr>
                <w:rFonts w:eastAsiaTheme="minorEastAsia" w:hAnsi="Cambria Math"/>
                <w:iCs/>
                <w:lang w:eastAsia="zh-CN"/>
              </w:rPr>
              <w:t>where</w:t>
            </w:r>
            <w:r>
              <w:rPr>
                <w:rFonts w:eastAsiaTheme="minorEastAsia" w:hAnsi="Cambria Math"/>
                <w:i/>
                <w:iCs/>
                <w:lang w:eastAsia="zh-CN"/>
              </w:rPr>
              <w:t xml:space="preserve"> </w:t>
            </w:r>
            <m:oMath>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hAnsi="Cambria Math"/>
                    </w:rPr>
                    <m:t>θ</m:t>
                  </m:r>
                </m:e>
              </m:d>
              <m:r>
                <w:rPr>
                  <w:rFonts w:ascii="Cambria Math" w:hAnsi="Cambria Math"/>
                </w:rPr>
                <m:t>=α*θ+β</m:t>
              </m:r>
            </m:oMath>
            <w:r>
              <w:rPr>
                <w:rFonts w:ascii="Cambria Math" w:hAnsi="Cambria Math" w:hint="eastAsia"/>
                <w:i/>
              </w:rPr>
              <w:t>,</w:t>
            </w:r>
            <m:oMath>
              <m:r>
                <w:rPr>
                  <w:rFonts w:ascii="Cambria Math" w:hAnsi="Cambria Math"/>
                </w:rPr>
                <m:t xml:space="preserve"> </m:t>
              </m:r>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V</m:t>
                      </m:r>
                    </m:sup>
                  </m:sSup>
                </m:e>
                <m:sub>
                  <m:r>
                    <m:rPr>
                      <m:nor/>
                    </m:rPr>
                    <w:rPr>
                      <w:rFonts w:ascii="Cambria Math" w:hAnsi="Cambria Math"/>
                      <w:i/>
                    </w:rPr>
                    <m:t>dB</m:t>
                  </m:r>
                </m:sub>
              </m:sSub>
              <m:d>
                <m:dPr>
                  <m:ctrlPr>
                    <w:rPr>
                      <w:rFonts w:ascii="Cambria Math" w:hAnsi="Cambria Math"/>
                      <w:i/>
                    </w:rPr>
                  </m:ctrlPr>
                </m:dPr>
                <m:e>
                  <m:r>
                    <w:rPr>
                      <w:rFonts w:ascii="Cambria Math" w:hAnsi="Cambria Math"/>
                    </w:rPr>
                    <m:t>θ</m:t>
                  </m:r>
                </m:e>
              </m:d>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m:t>
                          </m:r>
                          <m:sSub>
                            <m:sSubPr>
                              <m:ctrlPr>
                                <w:rPr>
                                  <w:rFonts w:ascii="Cambria Math" w:eastAsia="Cambria Math" w:hAnsi="Cambria Math" w:cs="Cambria Math"/>
                                  <w:i/>
                                </w:rPr>
                              </m:ctrlPr>
                            </m:sSubPr>
                            <m:e>
                              <m:r>
                                <w:rPr>
                                  <w:rFonts w:ascii="Cambria Math" w:hAnsi="Cambria Math" w:cs="Cambria Math"/>
                                </w:rPr>
                                <m:t>θ</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oMath>
            <w:r>
              <w:rPr>
                <w:rFonts w:ascii="Cambria Math" w:hAnsi="Cambria Math"/>
                <w:i/>
              </w:rPr>
              <w:t xml:space="preserve">, </w:t>
            </w:r>
            <m:oMath>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H</m:t>
                      </m:r>
                    </m:sup>
                  </m:sSup>
                </m:e>
                <m:sub>
                  <m:r>
                    <m:rPr>
                      <m:nor/>
                    </m:rPr>
                    <w:rPr>
                      <w:rFonts w:ascii="Cambria Math" w:hAnsi="Cambria Math"/>
                      <w:i/>
                    </w:rPr>
                    <m:t>dB</m:t>
                  </m:r>
                </m:sub>
              </m:sSub>
              <m:d>
                <m:dPr>
                  <m:ctrlPr>
                    <w:rPr>
                      <w:rFonts w:ascii="Cambria Math" w:hAnsi="Cambria Math"/>
                      <w:i/>
                    </w:rPr>
                  </m:ctrlPr>
                </m:dPr>
                <m:e>
                  <m:r>
                    <w:rPr>
                      <w:rFonts w:ascii="Cambria Math" w:hAnsi="Cambria Math"/>
                    </w:rPr>
                    <m:t> φ</m:t>
                  </m:r>
                </m:e>
              </m:d>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sSub>
                            <m:sSubPr>
                              <m:ctrlPr>
                                <w:rPr>
                                  <w:rFonts w:ascii="Cambria Math" w:eastAsia="Cambria Math" w:hAnsi="Cambria Math" w:cs="Cambria Math"/>
                                  <w:i/>
                                </w:rPr>
                              </m:ctrlPr>
                            </m:sSubPr>
                            <m:e>
                              <m:r>
                                <w:rPr>
                                  <w:rFonts w:ascii="Cambria Math" w:hAnsi="Cambria Math"/>
                                </w:rPr>
                                <m:t>φ</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oMath>
          </w:p>
          <w:p w14:paraId="30199567" w14:textId="77777777" w:rsidR="00F34091" w:rsidRDefault="008337C0">
            <w:pPr>
              <w:spacing w:after="120"/>
              <w:rPr>
                <w:bCs/>
              </w:rPr>
            </w:pPr>
            <m:oMath>
              <m:r>
                <w:rPr>
                  <w:rFonts w:ascii="Cambria Math" w:hAnsi="Cambria Math"/>
                </w:rPr>
                <m:t xml:space="preserve"> </m:t>
              </m:r>
            </m:oMath>
            <w:r>
              <w:t xml:space="preserve">in unit of dBsm </w:t>
            </w:r>
            <w:r>
              <w:rPr>
                <w:bCs/>
              </w:rPr>
              <w:t xml:space="preserve">could fit well by assigning the following parameters: </w:t>
            </w:r>
          </w:p>
          <w:tbl>
            <w:tblPr>
              <w:tblStyle w:val="1c"/>
              <w:tblW w:w="7458" w:type="dxa"/>
              <w:jc w:val="center"/>
              <w:tblLayout w:type="fixed"/>
              <w:tblLook w:val="04A0" w:firstRow="1" w:lastRow="0" w:firstColumn="1" w:lastColumn="0" w:noHBand="0" w:noVBand="1"/>
            </w:tblPr>
            <w:tblGrid>
              <w:gridCol w:w="540"/>
              <w:gridCol w:w="954"/>
              <w:gridCol w:w="708"/>
              <w:gridCol w:w="851"/>
              <w:gridCol w:w="1417"/>
              <w:gridCol w:w="628"/>
              <w:gridCol w:w="1073"/>
              <w:gridCol w:w="1287"/>
            </w:tblGrid>
            <w:tr w:rsidR="00F34091" w14:paraId="7D5216C8" w14:textId="77777777">
              <w:trPr>
                <w:trHeight w:val="470"/>
                <w:jc w:val="center"/>
              </w:trPr>
              <w:tc>
                <w:tcPr>
                  <w:tcW w:w="540" w:type="dxa"/>
                </w:tcPr>
                <w:p w14:paraId="608553B4" w14:textId="77777777" w:rsidR="00F34091" w:rsidRDefault="00474DA8">
                  <w:pPr>
                    <w:spacing w:after="0"/>
                    <w:jc w:val="center"/>
                    <w:rPr>
                      <w:rFonts w:ascii="Arial" w:hAnsi="Arial" w:cs="Arial"/>
                      <w:i/>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φ</m:t>
                          </m:r>
                        </m:e>
                        <m:sub>
                          <m:r>
                            <w:rPr>
                              <w:rFonts w:ascii="Cambria Math" w:hAnsi="Cambria Math" w:cs="Arial"/>
                              <w:sz w:val="16"/>
                              <w:szCs w:val="16"/>
                            </w:rPr>
                            <m:t>center</m:t>
                          </m:r>
                        </m:sub>
                      </m:sSub>
                    </m:oMath>
                  </m:oMathPara>
                </w:p>
              </w:tc>
              <w:tc>
                <w:tcPr>
                  <w:tcW w:w="954" w:type="dxa"/>
                </w:tcPr>
                <w:p w14:paraId="75E8FE93" w14:textId="77777777" w:rsidR="00F34091" w:rsidRDefault="00474DA8">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φ</m:t>
                          </m:r>
                        </m:e>
                        <m:sub>
                          <m:r>
                            <m:rPr>
                              <m:sty m:val="p"/>
                            </m:rPr>
                            <w:rPr>
                              <w:rFonts w:ascii="Cambria Math" w:hAnsi="Cambria Math" w:cs="Arial"/>
                              <w:sz w:val="16"/>
                              <w:szCs w:val="16"/>
                            </w:rPr>
                            <m:t xml:space="preserve">3dB, </m:t>
                          </m:r>
                          <m:r>
                            <w:rPr>
                              <w:rFonts w:ascii="Cambria Math" w:hAnsi="Cambria Math" w:cs="Arial"/>
                              <w:sz w:val="16"/>
                              <w:szCs w:val="16"/>
                            </w:rPr>
                            <m:t>n</m:t>
                          </m:r>
                        </m:sub>
                      </m:sSub>
                    </m:oMath>
                  </m:oMathPara>
                </w:p>
              </w:tc>
              <w:tc>
                <w:tcPr>
                  <w:tcW w:w="708" w:type="dxa"/>
                </w:tcPr>
                <w:p w14:paraId="067B339C" w14:textId="77777777" w:rsidR="00F34091" w:rsidRDefault="00474DA8">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center</m:t>
                          </m:r>
                        </m:sub>
                      </m:sSub>
                    </m:oMath>
                  </m:oMathPara>
                </w:p>
              </w:tc>
              <w:tc>
                <w:tcPr>
                  <w:tcW w:w="851" w:type="dxa"/>
                </w:tcPr>
                <w:p w14:paraId="3F7791DB" w14:textId="77777777" w:rsidR="00F34091" w:rsidRDefault="00474DA8">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m:rPr>
                              <m:sty m:val="p"/>
                            </m:rPr>
                            <w:rPr>
                              <w:rFonts w:ascii="Cambria Math" w:hAnsi="Cambria Math" w:cs="Arial"/>
                              <w:sz w:val="16"/>
                              <w:szCs w:val="16"/>
                            </w:rPr>
                            <m:t>3dB,</m:t>
                          </m:r>
                          <m:r>
                            <w:rPr>
                              <w:rFonts w:ascii="Cambria Math" w:hAnsi="Cambria Math" w:cs="Arial"/>
                              <w:sz w:val="16"/>
                              <w:szCs w:val="16"/>
                            </w:rPr>
                            <m:t>n</m:t>
                          </m:r>
                        </m:sub>
                      </m:sSub>
                    </m:oMath>
                  </m:oMathPara>
                </w:p>
              </w:tc>
              <w:tc>
                <w:tcPr>
                  <w:tcW w:w="1417" w:type="dxa"/>
                </w:tcPr>
                <w:p w14:paraId="69236283" w14:textId="77777777" w:rsidR="00F34091" w:rsidRDefault="00474DA8">
                  <w:pPr>
                    <w:spacing w:after="0"/>
                    <w:jc w:val="center"/>
                    <w:rPr>
                      <w:rFonts w:eastAsia="宋体"/>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max</m:t>
                          </m:r>
                        </m:sub>
                      </m:sSub>
                    </m:oMath>
                  </m:oMathPara>
                </w:p>
              </w:tc>
              <w:tc>
                <w:tcPr>
                  <w:tcW w:w="628" w:type="dxa"/>
                </w:tcPr>
                <w:p w14:paraId="0D872145" w14:textId="77777777" w:rsidR="00F34091" w:rsidRDefault="00474DA8">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σ</m:t>
                          </m:r>
                        </m:e>
                        <m:sub>
                          <m:r>
                            <m:rPr>
                              <m:sty m:val="p"/>
                            </m:rPr>
                            <w:rPr>
                              <w:rFonts w:ascii="Cambria Math" w:hAnsi="Cambria Math" w:cs="Arial"/>
                              <w:sz w:val="16"/>
                              <w:szCs w:val="16"/>
                            </w:rPr>
                            <m:t>max</m:t>
                          </m:r>
                        </m:sub>
                      </m:sSub>
                    </m:oMath>
                  </m:oMathPara>
                </w:p>
              </w:tc>
              <w:tc>
                <w:tcPr>
                  <w:tcW w:w="1073" w:type="dxa"/>
                </w:tcPr>
                <w:p w14:paraId="14141A34" w14:textId="77777777" w:rsidR="00F34091" w:rsidRDefault="008337C0">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θ</m:t>
                    </m:r>
                  </m:oMath>
                </w:p>
              </w:tc>
              <w:tc>
                <w:tcPr>
                  <w:tcW w:w="1287" w:type="dxa"/>
                </w:tcPr>
                <w:p w14:paraId="623DF0F7" w14:textId="77777777" w:rsidR="00F34091" w:rsidRDefault="008337C0">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φ</m:t>
                    </m:r>
                  </m:oMath>
                </w:p>
              </w:tc>
            </w:tr>
            <w:tr w:rsidR="00F34091" w14:paraId="5AEAB75E" w14:textId="77777777">
              <w:trPr>
                <w:trHeight w:val="20"/>
                <w:jc w:val="center"/>
              </w:trPr>
              <w:tc>
                <w:tcPr>
                  <w:tcW w:w="540" w:type="dxa"/>
                </w:tcPr>
                <w:p w14:paraId="5140FBCE"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4508DF22"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285.86</w:t>
                  </w:r>
                </w:p>
              </w:tc>
              <w:tc>
                <w:tcPr>
                  <w:tcW w:w="708" w:type="dxa"/>
                </w:tcPr>
                <w:p w14:paraId="0064F844"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3C95052C"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384.57</w:t>
                  </w:r>
                </w:p>
              </w:tc>
              <w:tc>
                <w:tcPr>
                  <w:tcW w:w="1417" w:type="dxa"/>
                </w:tcPr>
                <w:p w14:paraId="3BF432DE"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0.11θ-8.68</w:t>
                  </w:r>
                </w:p>
              </w:tc>
              <w:tc>
                <w:tcPr>
                  <w:tcW w:w="628" w:type="dxa"/>
                </w:tcPr>
                <w:p w14:paraId="22503442" w14:textId="77777777" w:rsidR="00F34091" w:rsidRDefault="008337C0">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79F197FF"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87" w:type="dxa"/>
                </w:tcPr>
                <w:p w14:paraId="4461118A"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F34091" w14:paraId="572DD9A0" w14:textId="77777777">
              <w:trPr>
                <w:trHeight w:val="20"/>
                <w:jc w:val="center"/>
              </w:trPr>
              <w:tc>
                <w:tcPr>
                  <w:tcW w:w="540" w:type="dxa"/>
                </w:tcPr>
                <w:p w14:paraId="798981FD"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2B4CB5E1"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58.62</w:t>
                  </w:r>
                </w:p>
              </w:tc>
              <w:tc>
                <w:tcPr>
                  <w:tcW w:w="708" w:type="dxa"/>
                </w:tcPr>
                <w:p w14:paraId="38EA5307"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108008AA"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742.15</w:t>
                  </w:r>
                </w:p>
              </w:tc>
              <w:tc>
                <w:tcPr>
                  <w:tcW w:w="1417" w:type="dxa"/>
                </w:tcPr>
                <w:p w14:paraId="1AD9226C"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-0.17θ+20.88</w:t>
                  </w:r>
                </w:p>
              </w:tc>
              <w:tc>
                <w:tcPr>
                  <w:tcW w:w="628" w:type="dxa"/>
                </w:tcPr>
                <w:p w14:paraId="170A59B6" w14:textId="77777777" w:rsidR="00F34091" w:rsidRDefault="008337C0">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032051BE"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87" w:type="dxa"/>
                </w:tcPr>
                <w:p w14:paraId="09ECA976"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F34091" w14:paraId="6E51E501" w14:textId="77777777">
              <w:trPr>
                <w:trHeight w:val="20"/>
                <w:jc w:val="center"/>
              </w:trPr>
              <w:tc>
                <w:tcPr>
                  <w:tcW w:w="540" w:type="dxa"/>
                </w:tcPr>
                <w:p w14:paraId="1502C415"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26291294"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49.56</w:t>
                  </w:r>
                </w:p>
              </w:tc>
              <w:tc>
                <w:tcPr>
                  <w:tcW w:w="708" w:type="dxa"/>
                </w:tcPr>
                <w:p w14:paraId="10BA6D0B"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5AF5F817"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384.61</w:t>
                  </w:r>
                </w:p>
              </w:tc>
              <w:tc>
                <w:tcPr>
                  <w:tcW w:w="1417" w:type="dxa"/>
                </w:tcPr>
                <w:p w14:paraId="293B73EE"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0.11θ-5.52</w:t>
                  </w:r>
                </w:p>
              </w:tc>
              <w:tc>
                <w:tcPr>
                  <w:tcW w:w="628" w:type="dxa"/>
                </w:tcPr>
                <w:p w14:paraId="68DB48AD" w14:textId="77777777" w:rsidR="00F34091" w:rsidRDefault="008337C0">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3F7FFF2C"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87" w:type="dxa"/>
                </w:tcPr>
                <w:p w14:paraId="2C6D0B29"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r w:rsidR="00F34091" w14:paraId="118D44AA" w14:textId="77777777">
              <w:trPr>
                <w:trHeight w:val="20"/>
                <w:jc w:val="center"/>
              </w:trPr>
              <w:tc>
                <w:tcPr>
                  <w:tcW w:w="540" w:type="dxa"/>
                </w:tcPr>
                <w:p w14:paraId="56CB51A5"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51081190"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2</w:t>
                  </w:r>
                  <w:r>
                    <w:rPr>
                      <w:rFonts w:ascii="Arial" w:eastAsiaTheme="minorEastAsia" w:hAnsi="Arial" w:cs="Arial"/>
                      <w:i/>
                      <w:iCs/>
                      <w:sz w:val="16"/>
                      <w:szCs w:val="16"/>
                      <w:lang w:eastAsia="zh-CN"/>
                    </w:rPr>
                    <w:t>02.89</w:t>
                  </w:r>
                </w:p>
              </w:tc>
              <w:tc>
                <w:tcPr>
                  <w:tcW w:w="708" w:type="dxa"/>
                </w:tcPr>
                <w:p w14:paraId="3D96AD5C"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5885796A"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826.90</w:t>
                  </w:r>
                </w:p>
              </w:tc>
              <w:tc>
                <w:tcPr>
                  <w:tcW w:w="1417" w:type="dxa"/>
                </w:tcPr>
                <w:p w14:paraId="138FACEE"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-0.17θ+19.37</w:t>
                  </w:r>
                </w:p>
              </w:tc>
              <w:tc>
                <w:tcPr>
                  <w:tcW w:w="628" w:type="dxa"/>
                </w:tcPr>
                <w:p w14:paraId="09E9DCA3" w14:textId="77777777" w:rsidR="00F34091" w:rsidRDefault="008337C0">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6BC21934"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87" w:type="dxa"/>
                </w:tcPr>
                <w:p w14:paraId="104DBE61"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bl>
          <w:p w14:paraId="738FF4C9" w14:textId="77777777" w:rsidR="00F34091" w:rsidRDefault="00F34091">
            <w:pPr>
              <w:spacing w:before="0"/>
              <w:rPr>
                <w:rFonts w:eastAsia="Malgun Gothic"/>
                <w:lang w:eastAsia="ko-KR"/>
              </w:rPr>
            </w:pPr>
          </w:p>
          <w:p w14:paraId="74AECAB6" w14:textId="77777777" w:rsidR="00F34091" w:rsidRDefault="00474DA8">
            <w:pPr>
              <w:pStyle w:val="aff4"/>
              <w:snapToGrid w:val="0"/>
              <w:spacing w:beforeLines="50" w:afterLines="50" w:after="120"/>
              <w:jc w:val="center"/>
              <w:rPr>
                <w:rFonts w:eastAsia="MS Mincho"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oMath>
            </m:oMathPara>
          </w:p>
          <w:p w14:paraId="70A3A685" w14:textId="77777777" w:rsidR="00F34091" w:rsidRDefault="008337C0">
            <w:pPr>
              <w:pStyle w:val="aff4"/>
              <w:snapToGrid w:val="0"/>
              <w:spacing w:beforeLines="50" w:afterLines="50" w:after="120"/>
              <w:jc w:val="center"/>
              <w:rPr>
                <w:b/>
                <w:bCs/>
                <w:i/>
              </w:rPr>
            </w:pPr>
            <w:r>
              <w:rPr>
                <w:rFonts w:eastAsiaTheme="minorEastAsia" w:hAnsi="Cambria Math" w:hint="eastAsia"/>
                <w:i/>
                <w:iCs/>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hAnsi="Cambria Math"/>
                    </w:rPr>
                    <m:t>θ</m:t>
                  </m:r>
                </m:e>
              </m:d>
              <m:r>
                <w:rPr>
                  <w:rFonts w:ascii="Cambria Math" w:hAnsi="Cambria Math"/>
                </w:rPr>
                <m:t>=α*θ+β</m:t>
              </m:r>
            </m:oMath>
            <w:r>
              <w:rPr>
                <w:rFonts w:ascii="Cambria Math" w:hAnsi="Cambria Math" w:hint="eastAsia"/>
                <w:i/>
              </w:rPr>
              <w:t>,</w:t>
            </w:r>
            <m:oMath>
              <m:r>
                <w:rPr>
                  <w:rFonts w:ascii="Cambria Math" w:hAnsi="Cambria Math"/>
                </w:rPr>
                <m:t xml:space="preserve"> </m:t>
              </m:r>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V</m:t>
                      </m:r>
                    </m:sup>
                  </m:sSup>
                </m:e>
                <m:sub>
                  <m:r>
                    <m:rPr>
                      <m:nor/>
                    </m:rPr>
                    <w:rPr>
                      <w:rFonts w:ascii="Cambria Math" w:hAnsi="Cambria Math"/>
                      <w:i/>
                    </w:rPr>
                    <m:t>dB</m:t>
                  </m:r>
                </m:sub>
              </m:sSub>
              <m:d>
                <m:dPr>
                  <m:ctrlPr>
                    <w:rPr>
                      <w:rFonts w:ascii="Cambria Math" w:hAnsi="Cambria Math"/>
                      <w:i/>
                    </w:rPr>
                  </m:ctrlPr>
                </m:dPr>
                <m:e>
                  <m:r>
                    <w:rPr>
                      <w:rFonts w:ascii="Cambria Math" w:hAnsi="Cambria Math"/>
                    </w:rPr>
                    <m:t>θ</m:t>
                  </m:r>
                </m:e>
              </m:d>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m:t>
                          </m:r>
                          <m:sSub>
                            <m:sSubPr>
                              <m:ctrlPr>
                                <w:rPr>
                                  <w:rFonts w:ascii="Cambria Math" w:eastAsia="Cambria Math" w:hAnsi="Cambria Math" w:cs="Cambria Math"/>
                                  <w:i/>
                                </w:rPr>
                              </m:ctrlPr>
                            </m:sSubPr>
                            <m:e>
                              <m:r>
                                <w:rPr>
                                  <w:rFonts w:ascii="Cambria Math" w:hAnsi="Cambria Math" w:cs="Cambria Math"/>
                                </w:rPr>
                                <m:t>θ</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oMath>
            <w:r>
              <w:rPr>
                <w:rFonts w:ascii="Cambria Math" w:hAnsi="Cambria Math"/>
                <w:i/>
              </w:rPr>
              <w:t>,</w:t>
            </w:r>
            <m:oMath>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H</m:t>
                      </m:r>
                    </m:sup>
                  </m:sSup>
                </m:e>
                <m:sub>
                  <m:r>
                    <m:rPr>
                      <m:nor/>
                    </m:rPr>
                    <w:rPr>
                      <w:rFonts w:ascii="Cambria Math" w:hAnsi="Cambria Math"/>
                      <w:i/>
                    </w:rPr>
                    <m:t>dB</m:t>
                  </m:r>
                </m:sub>
              </m:sSub>
              <m:d>
                <m:dPr>
                  <m:ctrlPr>
                    <w:rPr>
                      <w:rFonts w:ascii="Cambria Math" w:hAnsi="Cambria Math"/>
                      <w:i/>
                    </w:rPr>
                  </m:ctrlPr>
                </m:dPr>
                <m:e>
                  <m:r>
                    <w:rPr>
                      <w:rFonts w:ascii="Cambria Math" w:hAnsi="Cambria Math"/>
                    </w:rPr>
                    <m:t> φ</m:t>
                  </m:r>
                </m:e>
              </m:d>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sSub>
                            <m:sSubPr>
                              <m:ctrlPr>
                                <w:rPr>
                                  <w:rFonts w:ascii="Cambria Math" w:eastAsia="Cambria Math" w:hAnsi="Cambria Math" w:cs="Cambria Math"/>
                                  <w:i/>
                                </w:rPr>
                              </m:ctrlPr>
                            </m:sSubPr>
                            <m:e>
                              <m:r>
                                <w:rPr>
                                  <w:rFonts w:ascii="Cambria Math" w:hAnsi="Cambria Math"/>
                                </w:rPr>
                                <m:t>φ</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oMath>
          </w:p>
          <w:p w14:paraId="513826A4" w14:textId="77777777" w:rsidR="00F34091" w:rsidRDefault="008337C0">
            <w:pPr>
              <w:rPr>
                <w:b/>
                <w:i/>
                <w:szCs w:val="20"/>
              </w:rPr>
            </w:pPr>
            <w:r>
              <w:rPr>
                <w:b/>
                <w:i/>
                <w:szCs w:val="20"/>
              </w:rPr>
              <w:t>with parameters defined as:</w:t>
            </w:r>
          </w:p>
          <w:tbl>
            <w:tblPr>
              <w:tblStyle w:val="1c"/>
              <w:tblW w:w="7458" w:type="dxa"/>
              <w:jc w:val="center"/>
              <w:tblLayout w:type="fixed"/>
              <w:tblLook w:val="04A0" w:firstRow="1" w:lastRow="0" w:firstColumn="1" w:lastColumn="0" w:noHBand="0" w:noVBand="1"/>
            </w:tblPr>
            <w:tblGrid>
              <w:gridCol w:w="540"/>
              <w:gridCol w:w="954"/>
              <w:gridCol w:w="708"/>
              <w:gridCol w:w="851"/>
              <w:gridCol w:w="1417"/>
              <w:gridCol w:w="628"/>
              <w:gridCol w:w="1073"/>
              <w:gridCol w:w="1287"/>
            </w:tblGrid>
            <w:tr w:rsidR="00F34091" w14:paraId="7CCB04E7" w14:textId="77777777">
              <w:trPr>
                <w:trHeight w:val="470"/>
                <w:jc w:val="center"/>
              </w:trPr>
              <w:tc>
                <w:tcPr>
                  <w:tcW w:w="540" w:type="dxa"/>
                </w:tcPr>
                <w:p w14:paraId="722F31D3" w14:textId="77777777" w:rsidR="00F34091" w:rsidRDefault="00474DA8">
                  <w:pPr>
                    <w:spacing w:after="0"/>
                    <w:jc w:val="center"/>
                    <w:rPr>
                      <w:rFonts w:ascii="Arial" w:hAnsi="Arial" w:cs="Arial"/>
                      <w:i/>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φ</m:t>
                          </m:r>
                        </m:e>
                        <m:sub>
                          <m:r>
                            <w:rPr>
                              <w:rFonts w:ascii="Cambria Math" w:hAnsi="Cambria Math" w:cs="Arial"/>
                              <w:sz w:val="16"/>
                              <w:szCs w:val="16"/>
                            </w:rPr>
                            <m:t>center</m:t>
                          </m:r>
                        </m:sub>
                      </m:sSub>
                    </m:oMath>
                  </m:oMathPara>
                </w:p>
              </w:tc>
              <w:tc>
                <w:tcPr>
                  <w:tcW w:w="954" w:type="dxa"/>
                </w:tcPr>
                <w:p w14:paraId="17975A19" w14:textId="77777777" w:rsidR="00F34091" w:rsidRDefault="00474DA8">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φ</m:t>
                          </m:r>
                        </m:e>
                        <m:sub>
                          <m:r>
                            <m:rPr>
                              <m:sty m:val="p"/>
                            </m:rPr>
                            <w:rPr>
                              <w:rFonts w:ascii="Cambria Math" w:hAnsi="Cambria Math" w:cs="Arial"/>
                              <w:sz w:val="16"/>
                              <w:szCs w:val="16"/>
                            </w:rPr>
                            <m:t xml:space="preserve">3dB, </m:t>
                          </m:r>
                          <m:r>
                            <w:rPr>
                              <w:rFonts w:ascii="Cambria Math" w:hAnsi="Cambria Math" w:cs="Arial"/>
                              <w:sz w:val="16"/>
                              <w:szCs w:val="16"/>
                            </w:rPr>
                            <m:t>n</m:t>
                          </m:r>
                        </m:sub>
                      </m:sSub>
                    </m:oMath>
                  </m:oMathPara>
                </w:p>
              </w:tc>
              <w:tc>
                <w:tcPr>
                  <w:tcW w:w="708" w:type="dxa"/>
                </w:tcPr>
                <w:p w14:paraId="24684108" w14:textId="77777777" w:rsidR="00F34091" w:rsidRDefault="00474DA8">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center</m:t>
                          </m:r>
                        </m:sub>
                      </m:sSub>
                    </m:oMath>
                  </m:oMathPara>
                </w:p>
              </w:tc>
              <w:tc>
                <w:tcPr>
                  <w:tcW w:w="851" w:type="dxa"/>
                </w:tcPr>
                <w:p w14:paraId="4E93A27A" w14:textId="77777777" w:rsidR="00F34091" w:rsidRDefault="00474DA8">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m:rPr>
                              <m:sty m:val="p"/>
                            </m:rPr>
                            <w:rPr>
                              <w:rFonts w:ascii="Cambria Math" w:hAnsi="Cambria Math" w:cs="Arial"/>
                              <w:sz w:val="16"/>
                              <w:szCs w:val="16"/>
                            </w:rPr>
                            <m:t>3dB,</m:t>
                          </m:r>
                          <m:r>
                            <w:rPr>
                              <w:rFonts w:ascii="Cambria Math" w:hAnsi="Cambria Math" w:cs="Arial"/>
                              <w:sz w:val="16"/>
                              <w:szCs w:val="16"/>
                            </w:rPr>
                            <m:t>n</m:t>
                          </m:r>
                        </m:sub>
                      </m:sSub>
                    </m:oMath>
                  </m:oMathPara>
                </w:p>
              </w:tc>
              <w:tc>
                <w:tcPr>
                  <w:tcW w:w="1417" w:type="dxa"/>
                </w:tcPr>
                <w:p w14:paraId="10CD029B" w14:textId="77777777" w:rsidR="00F34091" w:rsidRDefault="00474DA8">
                  <w:pPr>
                    <w:spacing w:after="0"/>
                    <w:jc w:val="center"/>
                    <w:rPr>
                      <w:rFonts w:eastAsia="宋体"/>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max</m:t>
                          </m:r>
                        </m:sub>
                      </m:sSub>
                    </m:oMath>
                  </m:oMathPara>
                </w:p>
              </w:tc>
              <w:tc>
                <w:tcPr>
                  <w:tcW w:w="628" w:type="dxa"/>
                </w:tcPr>
                <w:p w14:paraId="23E9B772" w14:textId="77777777" w:rsidR="00F34091" w:rsidRDefault="00474DA8">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σ</m:t>
                          </m:r>
                        </m:e>
                        <m:sub>
                          <m:r>
                            <m:rPr>
                              <m:sty m:val="p"/>
                            </m:rPr>
                            <w:rPr>
                              <w:rFonts w:ascii="Cambria Math" w:hAnsi="Cambria Math" w:cs="Arial"/>
                              <w:sz w:val="16"/>
                              <w:szCs w:val="16"/>
                            </w:rPr>
                            <m:t>max</m:t>
                          </m:r>
                        </m:sub>
                      </m:sSub>
                    </m:oMath>
                  </m:oMathPara>
                </w:p>
              </w:tc>
              <w:tc>
                <w:tcPr>
                  <w:tcW w:w="1073" w:type="dxa"/>
                </w:tcPr>
                <w:p w14:paraId="582F60A9" w14:textId="77777777" w:rsidR="00F34091" w:rsidRDefault="008337C0">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θ</m:t>
                    </m:r>
                  </m:oMath>
                </w:p>
              </w:tc>
              <w:tc>
                <w:tcPr>
                  <w:tcW w:w="1287" w:type="dxa"/>
                </w:tcPr>
                <w:p w14:paraId="2C9C21D7" w14:textId="77777777" w:rsidR="00F34091" w:rsidRDefault="008337C0">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φ</m:t>
                    </m:r>
                  </m:oMath>
                </w:p>
              </w:tc>
            </w:tr>
            <w:tr w:rsidR="00F34091" w14:paraId="24FD4923" w14:textId="77777777">
              <w:trPr>
                <w:trHeight w:val="20"/>
                <w:jc w:val="center"/>
              </w:trPr>
              <w:tc>
                <w:tcPr>
                  <w:tcW w:w="540" w:type="dxa"/>
                </w:tcPr>
                <w:p w14:paraId="1387FCEB"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62FE8588"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285.86</w:t>
                  </w:r>
                </w:p>
              </w:tc>
              <w:tc>
                <w:tcPr>
                  <w:tcW w:w="708" w:type="dxa"/>
                </w:tcPr>
                <w:p w14:paraId="59559B28"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442E24D3"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384.57</w:t>
                  </w:r>
                </w:p>
              </w:tc>
              <w:tc>
                <w:tcPr>
                  <w:tcW w:w="1417" w:type="dxa"/>
                </w:tcPr>
                <w:p w14:paraId="39477D95"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0.11θ-8.68</w:t>
                  </w:r>
                </w:p>
              </w:tc>
              <w:tc>
                <w:tcPr>
                  <w:tcW w:w="628" w:type="dxa"/>
                </w:tcPr>
                <w:p w14:paraId="06A9892F" w14:textId="77777777" w:rsidR="00F34091" w:rsidRDefault="008337C0">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31009190"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87" w:type="dxa"/>
                </w:tcPr>
                <w:p w14:paraId="7DDD11B5"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F34091" w14:paraId="1547F444" w14:textId="77777777">
              <w:trPr>
                <w:trHeight w:val="20"/>
                <w:jc w:val="center"/>
              </w:trPr>
              <w:tc>
                <w:tcPr>
                  <w:tcW w:w="540" w:type="dxa"/>
                </w:tcPr>
                <w:p w14:paraId="23EB8B46"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1E4AC1D1"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58.62</w:t>
                  </w:r>
                </w:p>
              </w:tc>
              <w:tc>
                <w:tcPr>
                  <w:tcW w:w="708" w:type="dxa"/>
                </w:tcPr>
                <w:p w14:paraId="34FA2A0C"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7C2BCDE5"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742.15</w:t>
                  </w:r>
                </w:p>
              </w:tc>
              <w:tc>
                <w:tcPr>
                  <w:tcW w:w="1417" w:type="dxa"/>
                </w:tcPr>
                <w:p w14:paraId="3786CB98"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-0.17θ+20.88</w:t>
                  </w:r>
                </w:p>
              </w:tc>
              <w:tc>
                <w:tcPr>
                  <w:tcW w:w="628" w:type="dxa"/>
                </w:tcPr>
                <w:p w14:paraId="493D545E" w14:textId="77777777" w:rsidR="00F34091" w:rsidRDefault="008337C0">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50DA854C"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87" w:type="dxa"/>
                </w:tcPr>
                <w:p w14:paraId="6A3884B5" w14:textId="77777777" w:rsidR="00F34091" w:rsidRDefault="008337C0">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F34091" w14:paraId="018DFE6A" w14:textId="77777777">
              <w:trPr>
                <w:trHeight w:val="20"/>
                <w:jc w:val="center"/>
              </w:trPr>
              <w:tc>
                <w:tcPr>
                  <w:tcW w:w="540" w:type="dxa"/>
                </w:tcPr>
                <w:p w14:paraId="04728662"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389A217D"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49.56</w:t>
                  </w:r>
                </w:p>
              </w:tc>
              <w:tc>
                <w:tcPr>
                  <w:tcW w:w="708" w:type="dxa"/>
                </w:tcPr>
                <w:p w14:paraId="0C03819E"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7D904FA1"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384.61</w:t>
                  </w:r>
                </w:p>
              </w:tc>
              <w:tc>
                <w:tcPr>
                  <w:tcW w:w="1417" w:type="dxa"/>
                </w:tcPr>
                <w:p w14:paraId="244BCD66"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0.11θ-5.52</w:t>
                  </w:r>
                </w:p>
              </w:tc>
              <w:tc>
                <w:tcPr>
                  <w:tcW w:w="628" w:type="dxa"/>
                </w:tcPr>
                <w:p w14:paraId="0B1389EA" w14:textId="77777777" w:rsidR="00F34091" w:rsidRDefault="008337C0">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079E90E8"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87" w:type="dxa"/>
                </w:tcPr>
                <w:p w14:paraId="6929BEEA"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r w:rsidR="00F34091" w14:paraId="5C959A5A" w14:textId="77777777">
              <w:trPr>
                <w:trHeight w:val="20"/>
                <w:jc w:val="center"/>
              </w:trPr>
              <w:tc>
                <w:tcPr>
                  <w:tcW w:w="540" w:type="dxa"/>
                </w:tcPr>
                <w:p w14:paraId="3F65CF19"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3FC6BA77"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2</w:t>
                  </w:r>
                  <w:r>
                    <w:rPr>
                      <w:rFonts w:ascii="Arial" w:eastAsiaTheme="minorEastAsia" w:hAnsi="Arial" w:cs="Arial"/>
                      <w:i/>
                      <w:iCs/>
                      <w:sz w:val="16"/>
                      <w:szCs w:val="16"/>
                      <w:lang w:eastAsia="zh-CN"/>
                    </w:rPr>
                    <w:t>02.89</w:t>
                  </w:r>
                </w:p>
              </w:tc>
              <w:tc>
                <w:tcPr>
                  <w:tcW w:w="708" w:type="dxa"/>
                </w:tcPr>
                <w:p w14:paraId="45EC3801"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122D50DD"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826.90</w:t>
                  </w:r>
                </w:p>
              </w:tc>
              <w:tc>
                <w:tcPr>
                  <w:tcW w:w="1417" w:type="dxa"/>
                </w:tcPr>
                <w:p w14:paraId="6F83E13C"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-0.17θ+19.37</w:t>
                  </w:r>
                </w:p>
              </w:tc>
              <w:tc>
                <w:tcPr>
                  <w:tcW w:w="628" w:type="dxa"/>
                </w:tcPr>
                <w:p w14:paraId="3164A86B" w14:textId="77777777" w:rsidR="00F34091" w:rsidRDefault="008337C0">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7D9DE0D1"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87" w:type="dxa"/>
                </w:tcPr>
                <w:p w14:paraId="2CC6AADD" w14:textId="77777777" w:rsidR="00F34091" w:rsidRDefault="008337C0">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bl>
          <w:p w14:paraId="724F6621" w14:textId="77777777" w:rsidR="00F34091" w:rsidRDefault="00F34091">
            <w:pPr>
              <w:spacing w:before="0"/>
              <w:rPr>
                <w:rFonts w:eastAsiaTheme="minorEastAsia"/>
                <w:lang w:eastAsia="ko-KR"/>
              </w:rPr>
            </w:pPr>
          </w:p>
        </w:tc>
      </w:tr>
      <w:tr w:rsidR="00F34091" w14:paraId="2780ADFA" w14:textId="77777777">
        <w:trPr>
          <w:trHeight w:val="222"/>
        </w:trPr>
        <w:tc>
          <w:tcPr>
            <w:tcW w:w="1296" w:type="dxa"/>
            <w:vMerge/>
          </w:tcPr>
          <w:p w14:paraId="107E0855" w14:textId="77777777" w:rsidR="00F34091" w:rsidRDefault="00F34091">
            <w:pPr>
              <w:spacing w:before="0"/>
              <w:rPr>
                <w:rFonts w:eastAsiaTheme="minorEastAsia"/>
                <w:lang w:eastAsia="zh-CN"/>
              </w:rPr>
            </w:pPr>
          </w:p>
        </w:tc>
        <w:tc>
          <w:tcPr>
            <w:tcW w:w="1134" w:type="dxa"/>
          </w:tcPr>
          <w:p w14:paraId="4E124E50"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2F533E10" w14:textId="77777777" w:rsidR="00F34091" w:rsidRDefault="00F34091">
            <w:pPr>
              <w:spacing w:before="0"/>
              <w:rPr>
                <w:rFonts w:eastAsiaTheme="minorEastAsia"/>
                <w:lang w:eastAsia="zh-CN"/>
              </w:rPr>
            </w:pPr>
          </w:p>
        </w:tc>
      </w:tr>
      <w:tr w:rsidR="00F34091" w14:paraId="31D20470" w14:textId="77777777">
        <w:trPr>
          <w:trHeight w:val="222"/>
        </w:trPr>
        <w:tc>
          <w:tcPr>
            <w:tcW w:w="1296" w:type="dxa"/>
            <w:vMerge w:val="restart"/>
          </w:tcPr>
          <w:p w14:paraId="0E9F1236" w14:textId="77777777" w:rsidR="00F34091" w:rsidRDefault="00F34091">
            <w:pPr>
              <w:spacing w:before="0"/>
              <w:rPr>
                <w:rFonts w:eastAsiaTheme="minorEastAsia"/>
                <w:lang w:eastAsia="ko-KR"/>
              </w:rPr>
            </w:pPr>
          </w:p>
        </w:tc>
        <w:tc>
          <w:tcPr>
            <w:tcW w:w="1134" w:type="dxa"/>
          </w:tcPr>
          <w:p w14:paraId="078A528D"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08D8FC9" w14:textId="77777777" w:rsidR="00F34091" w:rsidRDefault="00F34091">
            <w:pPr>
              <w:spacing w:before="0"/>
              <w:rPr>
                <w:rFonts w:eastAsiaTheme="minorEastAsia"/>
                <w:lang w:eastAsia="ko-KR"/>
              </w:rPr>
            </w:pPr>
          </w:p>
        </w:tc>
      </w:tr>
      <w:tr w:rsidR="00F34091" w14:paraId="4A2F5256" w14:textId="77777777">
        <w:trPr>
          <w:trHeight w:val="222"/>
        </w:trPr>
        <w:tc>
          <w:tcPr>
            <w:tcW w:w="1296" w:type="dxa"/>
            <w:vMerge/>
          </w:tcPr>
          <w:p w14:paraId="6100FE2C" w14:textId="77777777" w:rsidR="00F34091" w:rsidRDefault="00F34091">
            <w:pPr>
              <w:spacing w:before="0"/>
              <w:rPr>
                <w:rFonts w:eastAsiaTheme="minorEastAsia"/>
                <w:lang w:eastAsia="zh-CN"/>
              </w:rPr>
            </w:pPr>
          </w:p>
        </w:tc>
        <w:tc>
          <w:tcPr>
            <w:tcW w:w="1134" w:type="dxa"/>
          </w:tcPr>
          <w:p w14:paraId="7E23D4BE"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FA57968" w14:textId="77777777" w:rsidR="00F34091" w:rsidRDefault="00F34091">
            <w:pPr>
              <w:spacing w:before="0"/>
              <w:rPr>
                <w:rFonts w:eastAsiaTheme="minorEastAsia"/>
                <w:lang w:eastAsia="zh-CN"/>
              </w:rPr>
            </w:pPr>
          </w:p>
        </w:tc>
      </w:tr>
    </w:tbl>
    <w:p w14:paraId="147698FE" w14:textId="77777777" w:rsidR="00F34091" w:rsidRDefault="00F34091">
      <w:pPr>
        <w:rPr>
          <w:rFonts w:eastAsiaTheme="minorEastAsia"/>
          <w:lang w:eastAsia="zh-CN"/>
        </w:rPr>
      </w:pPr>
    </w:p>
    <w:p w14:paraId="24D80365" w14:textId="77777777" w:rsidR="00F34091" w:rsidRDefault="00F34091">
      <w:pPr>
        <w:rPr>
          <w:rFonts w:eastAsiaTheme="minorEastAsia"/>
          <w:lang w:eastAsia="zh-CN"/>
        </w:rPr>
      </w:pPr>
    </w:p>
    <w:p w14:paraId="0E06F93C" w14:textId="77777777" w:rsidR="00F34091" w:rsidRDefault="008337C0">
      <w:pPr>
        <w:rPr>
          <w:rFonts w:eastAsiaTheme="minorEastAsia"/>
          <w:lang w:eastAsia="zh-CN"/>
        </w:rPr>
      </w:pPr>
      <w:r>
        <w:rPr>
          <w:rFonts w:eastAsiaTheme="minorEastAsia"/>
          <w:lang w:eastAsia="zh-CN"/>
        </w:rPr>
        <w:t>If any additional comments, please provide it in following table</w:t>
      </w:r>
    </w:p>
    <w:p w14:paraId="3C942779"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F34091" w14:paraId="4B6FAE36" w14:textId="77777777">
        <w:tc>
          <w:tcPr>
            <w:tcW w:w="1413" w:type="dxa"/>
            <w:shd w:val="clear" w:color="auto" w:fill="D9E2F3" w:themeFill="accent1" w:themeFillTint="33"/>
          </w:tcPr>
          <w:p w14:paraId="1ABB1B09" w14:textId="77777777" w:rsidR="00F34091" w:rsidRDefault="008337C0">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1708E617" w14:textId="77777777" w:rsidR="00F34091" w:rsidRDefault="008337C0">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F34091" w14:paraId="510DA78D" w14:textId="77777777">
        <w:tc>
          <w:tcPr>
            <w:tcW w:w="1413" w:type="dxa"/>
          </w:tcPr>
          <w:p w14:paraId="167B2DC1" w14:textId="77777777" w:rsidR="00F34091" w:rsidRDefault="00F34091">
            <w:pPr>
              <w:widowControl w:val="0"/>
              <w:spacing w:before="60"/>
              <w:rPr>
                <w:rFonts w:eastAsiaTheme="minorEastAsia"/>
                <w:lang w:val="en-US" w:eastAsia="zh-CN"/>
              </w:rPr>
            </w:pPr>
          </w:p>
        </w:tc>
        <w:tc>
          <w:tcPr>
            <w:tcW w:w="8219" w:type="dxa"/>
          </w:tcPr>
          <w:p w14:paraId="0E96FA51" w14:textId="77777777" w:rsidR="00F34091" w:rsidRDefault="00F34091">
            <w:pPr>
              <w:widowControl w:val="0"/>
              <w:spacing w:before="60"/>
              <w:rPr>
                <w:rFonts w:eastAsiaTheme="minorEastAsia"/>
                <w:lang w:val="en-US" w:eastAsia="zh-CN"/>
              </w:rPr>
            </w:pPr>
          </w:p>
        </w:tc>
      </w:tr>
      <w:tr w:rsidR="00F34091" w14:paraId="666D5C76" w14:textId="77777777">
        <w:tc>
          <w:tcPr>
            <w:tcW w:w="1413" w:type="dxa"/>
          </w:tcPr>
          <w:p w14:paraId="13E1B9EC" w14:textId="77777777" w:rsidR="00F34091" w:rsidRDefault="00F34091">
            <w:pPr>
              <w:widowControl w:val="0"/>
              <w:spacing w:before="60"/>
              <w:rPr>
                <w:rFonts w:eastAsia="Yu Mincho"/>
                <w:lang w:val="en-US" w:eastAsia="ja-JP"/>
              </w:rPr>
            </w:pPr>
          </w:p>
        </w:tc>
        <w:tc>
          <w:tcPr>
            <w:tcW w:w="8219" w:type="dxa"/>
          </w:tcPr>
          <w:p w14:paraId="55A64336" w14:textId="77777777" w:rsidR="00F34091" w:rsidRDefault="00F34091">
            <w:pPr>
              <w:widowControl w:val="0"/>
              <w:spacing w:before="60"/>
              <w:rPr>
                <w:rFonts w:eastAsiaTheme="minorEastAsia"/>
                <w:lang w:val="en-US" w:eastAsia="zh-CN"/>
              </w:rPr>
            </w:pPr>
          </w:p>
        </w:tc>
      </w:tr>
    </w:tbl>
    <w:p w14:paraId="0C80FFA6" w14:textId="77777777" w:rsidR="00F34091" w:rsidRDefault="00F34091">
      <w:pPr>
        <w:rPr>
          <w:rFonts w:eastAsiaTheme="minorEastAsia"/>
          <w:lang w:eastAsia="zh-CN"/>
        </w:rPr>
      </w:pPr>
    </w:p>
    <w:p w14:paraId="4BDC428B" w14:textId="77777777" w:rsidR="00F34091" w:rsidRDefault="00F34091">
      <w:pPr>
        <w:rPr>
          <w:rFonts w:eastAsiaTheme="minorEastAsia"/>
          <w:lang w:eastAsia="zh-CN"/>
        </w:rPr>
      </w:pPr>
    </w:p>
    <w:p w14:paraId="5BF1B406" w14:textId="77777777" w:rsidR="00F34091" w:rsidRDefault="008337C0">
      <w:pPr>
        <w:pStyle w:val="3"/>
      </w:pPr>
      <w:r>
        <w:t>Values for AGV</w:t>
      </w:r>
    </w:p>
    <w:p w14:paraId="629428BD"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68EBBD57" w14:textId="77777777" w:rsidR="00F34091" w:rsidRDefault="00F34091">
      <w:pPr>
        <w:rPr>
          <w:rFonts w:eastAsiaTheme="minorEastAsia"/>
          <w:lang w:eastAsia="zh-CN"/>
        </w:rPr>
      </w:pPr>
    </w:p>
    <w:tbl>
      <w:tblPr>
        <w:tblStyle w:val="afd"/>
        <w:tblW w:w="10485" w:type="dxa"/>
        <w:tblLayout w:type="fixed"/>
        <w:tblLook w:val="04A0" w:firstRow="1" w:lastRow="0" w:firstColumn="1" w:lastColumn="0" w:noHBand="0" w:noVBand="1"/>
      </w:tblPr>
      <w:tblGrid>
        <w:gridCol w:w="1296"/>
        <w:gridCol w:w="1134"/>
        <w:gridCol w:w="8055"/>
      </w:tblGrid>
      <w:tr w:rsidR="00F34091" w14:paraId="7C8570BC" w14:textId="77777777">
        <w:trPr>
          <w:trHeight w:val="416"/>
        </w:trPr>
        <w:tc>
          <w:tcPr>
            <w:tcW w:w="1296" w:type="dxa"/>
            <w:shd w:val="clear" w:color="auto" w:fill="D9E2F3" w:themeFill="accent1" w:themeFillTint="33"/>
            <w:vAlign w:val="center"/>
          </w:tcPr>
          <w:p w14:paraId="36CB94EA" w14:textId="77777777" w:rsidR="00F34091" w:rsidRDefault="008337C0">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3B1C9479" w14:textId="77777777" w:rsidR="00F34091" w:rsidRDefault="008337C0">
            <w:pPr>
              <w:widowControl w:val="0"/>
              <w:spacing w:before="0"/>
              <w:rPr>
                <w:rFonts w:eastAsiaTheme="minorEastAsia"/>
                <w:b/>
                <w:bCs/>
                <w:lang w:eastAsia="zh-CN"/>
              </w:rPr>
            </w:pPr>
            <w:r>
              <w:rPr>
                <w:rFonts w:eastAsiaTheme="minorEastAsia"/>
                <w:b/>
                <w:bCs/>
                <w:lang w:eastAsia="zh-CN"/>
              </w:rPr>
              <w:t xml:space="preserve">Parameter </w:t>
            </w:r>
          </w:p>
        </w:tc>
        <w:tc>
          <w:tcPr>
            <w:tcW w:w="8055" w:type="dxa"/>
            <w:shd w:val="clear" w:color="auto" w:fill="D9E2F3" w:themeFill="accent1" w:themeFillTint="33"/>
            <w:vAlign w:val="center"/>
          </w:tcPr>
          <w:p w14:paraId="5278BA07" w14:textId="77777777" w:rsidR="00F34091" w:rsidRDefault="008337C0">
            <w:pPr>
              <w:widowControl w:val="0"/>
              <w:spacing w:before="0"/>
              <w:rPr>
                <w:rFonts w:eastAsiaTheme="minorEastAsia"/>
                <w:b/>
                <w:bCs/>
                <w:lang w:eastAsia="zh-CN"/>
              </w:rPr>
            </w:pPr>
            <w:r>
              <w:rPr>
                <w:rFonts w:eastAsiaTheme="minorEastAsia"/>
                <w:b/>
                <w:bCs/>
                <w:lang w:eastAsia="zh-CN"/>
              </w:rPr>
              <w:t>Formulas/Values</w:t>
            </w:r>
          </w:p>
        </w:tc>
      </w:tr>
      <w:tr w:rsidR="00F34091" w14:paraId="10D654ED" w14:textId="77777777">
        <w:trPr>
          <w:trHeight w:val="222"/>
        </w:trPr>
        <w:tc>
          <w:tcPr>
            <w:tcW w:w="1296" w:type="dxa"/>
            <w:vMerge w:val="restart"/>
            <w:vAlign w:val="center"/>
          </w:tcPr>
          <w:p w14:paraId="2642E677" w14:textId="77777777" w:rsidR="00F34091" w:rsidRDefault="008337C0">
            <w:pPr>
              <w:spacing w:before="0"/>
              <w:rPr>
                <w:rFonts w:eastAsiaTheme="minorEastAsia"/>
                <w:lang w:eastAsia="zh-CN"/>
              </w:rPr>
            </w:pPr>
            <w:r>
              <w:rPr>
                <w:rFonts w:eastAsiaTheme="minorEastAsia" w:hint="eastAsia"/>
                <w:lang w:eastAsia="zh-CN"/>
              </w:rPr>
              <w:lastRenderedPageBreak/>
              <w:t>H</w:t>
            </w:r>
            <w:r>
              <w:rPr>
                <w:rFonts w:eastAsiaTheme="minorEastAsia"/>
                <w:lang w:eastAsia="zh-CN"/>
              </w:rPr>
              <w:t>uawei</w:t>
            </w:r>
          </w:p>
        </w:tc>
        <w:tc>
          <w:tcPr>
            <w:tcW w:w="1134" w:type="dxa"/>
            <w:vAlign w:val="center"/>
          </w:tcPr>
          <w:p w14:paraId="6F903AF8"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8055" w:type="dxa"/>
            <w:vAlign w:val="center"/>
          </w:tcPr>
          <w:p w14:paraId="0B3330D6" w14:textId="77777777" w:rsidR="00F34091" w:rsidRDefault="008337C0">
            <w:pPr>
              <w:pStyle w:val="a4"/>
              <w:keepNext/>
              <w:jc w:val="center"/>
            </w:pPr>
            <w:bookmarkStart w:id="24" w:name="_Ref192859904"/>
            <w:r>
              <w:t xml:space="preserve">Table </w:t>
            </w:r>
            <w:r>
              <w:fldChar w:fldCharType="begin"/>
            </w:r>
            <w:r>
              <w:instrText xml:space="preserve"> SEQ Table \* ARABIC </w:instrText>
            </w:r>
            <w:r>
              <w:fldChar w:fldCharType="separate"/>
            </w:r>
            <w:r>
              <w:t>1</w:t>
            </w:r>
            <w:r>
              <w:fldChar w:fldCharType="end"/>
            </w:r>
            <w:bookmarkEnd w:id="24"/>
            <w:r>
              <w:t xml:space="preserve">: Parameter values for the </w:t>
            </w:r>
            <w:bookmarkStart w:id="25" w:name="_Hlk193459097"/>
            <w:r>
              <w:t>A*B1</w:t>
            </w:r>
            <w:bookmarkEnd w:id="25"/>
            <w:r>
              <w:t xml:space="preserve"> pattern of the mono-static RCS for AGV with multiple scattering points</w:t>
            </w:r>
          </w:p>
          <w:tbl>
            <w:tblPr>
              <w:tblW w:w="7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748"/>
              <w:gridCol w:w="867"/>
              <w:gridCol w:w="867"/>
              <w:gridCol w:w="867"/>
              <w:gridCol w:w="867"/>
              <w:gridCol w:w="715"/>
              <w:gridCol w:w="1009"/>
              <w:gridCol w:w="1082"/>
            </w:tblGrid>
            <w:tr w:rsidR="00F34091" w14:paraId="18A33CE4" w14:textId="77777777">
              <w:trPr>
                <w:trHeight w:val="319"/>
              </w:trPr>
              <w:tc>
                <w:tcPr>
                  <w:tcW w:w="717" w:type="dxa"/>
                  <w:shd w:val="clear" w:color="auto" w:fill="auto"/>
                  <w:noWrap/>
                  <w:vAlign w:val="bottom"/>
                </w:tcPr>
                <w:p w14:paraId="45E53538"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 xml:space="preserve">　</w:t>
                  </w:r>
                </w:p>
              </w:tc>
              <w:tc>
                <w:tcPr>
                  <w:tcW w:w="748" w:type="dxa"/>
                  <w:shd w:val="clear" w:color="auto" w:fill="auto"/>
                  <w:noWrap/>
                  <w:vAlign w:val="bottom"/>
                </w:tcPr>
                <w:p w14:paraId="05377705"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φ_center</w:t>
                  </w:r>
                </w:p>
              </w:tc>
              <w:tc>
                <w:tcPr>
                  <w:tcW w:w="867" w:type="dxa"/>
                  <w:shd w:val="clear" w:color="auto" w:fill="auto"/>
                  <w:noWrap/>
                  <w:vAlign w:val="bottom"/>
                </w:tcPr>
                <w:p w14:paraId="3BDDADD8"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φ_3dB</w:t>
                  </w:r>
                </w:p>
              </w:tc>
              <w:tc>
                <w:tcPr>
                  <w:tcW w:w="867" w:type="dxa"/>
                  <w:shd w:val="clear" w:color="auto" w:fill="auto"/>
                  <w:noWrap/>
                  <w:vAlign w:val="bottom"/>
                </w:tcPr>
                <w:p w14:paraId="426305B2"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θ_center</w:t>
                  </w:r>
                </w:p>
              </w:tc>
              <w:tc>
                <w:tcPr>
                  <w:tcW w:w="867" w:type="dxa"/>
                  <w:shd w:val="clear" w:color="auto" w:fill="auto"/>
                  <w:noWrap/>
                  <w:vAlign w:val="bottom"/>
                </w:tcPr>
                <w:p w14:paraId="6BDE496A"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θ_3dB</w:t>
                  </w:r>
                </w:p>
              </w:tc>
              <w:tc>
                <w:tcPr>
                  <w:tcW w:w="867" w:type="dxa"/>
                  <w:shd w:val="clear" w:color="auto" w:fill="auto"/>
                  <w:noWrap/>
                  <w:vAlign w:val="bottom"/>
                </w:tcPr>
                <w:p w14:paraId="49B359D9"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G_max</w:t>
                  </w:r>
                </w:p>
              </w:tc>
              <w:tc>
                <w:tcPr>
                  <w:tcW w:w="715" w:type="dxa"/>
                  <w:shd w:val="clear" w:color="auto" w:fill="auto"/>
                  <w:noWrap/>
                  <w:vAlign w:val="bottom"/>
                </w:tcPr>
                <w:p w14:paraId="008ABADE"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σ_max</w:t>
                  </w:r>
                </w:p>
              </w:tc>
              <w:tc>
                <w:tcPr>
                  <w:tcW w:w="1009" w:type="dxa"/>
                  <w:shd w:val="clear" w:color="auto" w:fill="auto"/>
                  <w:noWrap/>
                  <w:vAlign w:val="bottom"/>
                </w:tcPr>
                <w:p w14:paraId="652F92BD"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Applicable range of θ</w:t>
                  </w:r>
                </w:p>
              </w:tc>
              <w:tc>
                <w:tcPr>
                  <w:tcW w:w="1082" w:type="dxa"/>
                  <w:shd w:val="clear" w:color="auto" w:fill="auto"/>
                  <w:noWrap/>
                  <w:vAlign w:val="bottom"/>
                </w:tcPr>
                <w:p w14:paraId="6D1D506C"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Applicable range of φ</w:t>
                  </w:r>
                </w:p>
              </w:tc>
            </w:tr>
            <w:tr w:rsidR="00F34091" w14:paraId="165F59C9" w14:textId="77777777">
              <w:trPr>
                <w:trHeight w:val="334"/>
              </w:trPr>
              <w:tc>
                <w:tcPr>
                  <w:tcW w:w="717" w:type="dxa"/>
                  <w:shd w:val="clear" w:color="auto" w:fill="auto"/>
                  <w:noWrap/>
                  <w:vAlign w:val="bottom"/>
                </w:tcPr>
                <w:p w14:paraId="4963C1D5"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Left</w:t>
                  </w:r>
                </w:p>
              </w:tc>
              <w:tc>
                <w:tcPr>
                  <w:tcW w:w="748" w:type="dxa"/>
                  <w:shd w:val="clear" w:color="auto" w:fill="auto"/>
                  <w:noWrap/>
                  <w:vAlign w:val="center"/>
                </w:tcPr>
                <w:p w14:paraId="130FDB67"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90°</w:t>
                  </w:r>
                </w:p>
              </w:tc>
              <w:tc>
                <w:tcPr>
                  <w:tcW w:w="867" w:type="dxa"/>
                  <w:shd w:val="clear" w:color="auto" w:fill="auto"/>
                  <w:noWrap/>
                  <w:vAlign w:val="center"/>
                </w:tcPr>
                <w:p w14:paraId="6260BBC8"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11.6°</w:t>
                  </w:r>
                </w:p>
              </w:tc>
              <w:tc>
                <w:tcPr>
                  <w:tcW w:w="867" w:type="dxa"/>
                  <w:shd w:val="clear" w:color="auto" w:fill="auto"/>
                  <w:noWrap/>
                  <w:vAlign w:val="center"/>
                </w:tcPr>
                <w:p w14:paraId="3410DECB"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60°</w:t>
                  </w:r>
                </w:p>
              </w:tc>
              <w:tc>
                <w:tcPr>
                  <w:tcW w:w="867" w:type="dxa"/>
                  <w:shd w:val="clear" w:color="auto" w:fill="auto"/>
                  <w:noWrap/>
                  <w:vAlign w:val="center"/>
                </w:tcPr>
                <w:p w14:paraId="063FE43F"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20.6°</w:t>
                  </w:r>
                </w:p>
              </w:tc>
              <w:tc>
                <w:tcPr>
                  <w:tcW w:w="867" w:type="dxa"/>
                  <w:shd w:val="clear" w:color="auto" w:fill="auto"/>
                  <w:noWrap/>
                  <w:vAlign w:val="center"/>
                </w:tcPr>
                <w:p w14:paraId="5C23F7D6"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9.31</w:t>
                  </w:r>
                </w:p>
              </w:tc>
              <w:tc>
                <w:tcPr>
                  <w:tcW w:w="715" w:type="dxa"/>
                  <w:shd w:val="clear" w:color="auto" w:fill="auto"/>
                  <w:noWrap/>
                  <w:vAlign w:val="center"/>
                </w:tcPr>
                <w:p w14:paraId="6AE7BA5C"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24</w:t>
                  </w:r>
                </w:p>
              </w:tc>
              <w:tc>
                <w:tcPr>
                  <w:tcW w:w="1009" w:type="dxa"/>
                  <w:shd w:val="clear" w:color="auto" w:fill="auto"/>
                  <w:noWrap/>
                  <w:vAlign w:val="bottom"/>
                </w:tcPr>
                <w:p w14:paraId="56E551A8"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[0°,180°]</w:t>
                  </w:r>
                </w:p>
              </w:tc>
              <w:tc>
                <w:tcPr>
                  <w:tcW w:w="1082" w:type="dxa"/>
                  <w:shd w:val="clear" w:color="auto" w:fill="auto"/>
                  <w:noWrap/>
                  <w:vAlign w:val="bottom"/>
                </w:tcPr>
                <w:p w14:paraId="367A8C26"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[0°,360°]</w:t>
                  </w:r>
                </w:p>
              </w:tc>
            </w:tr>
            <w:tr w:rsidR="00F34091" w14:paraId="42031A60" w14:textId="77777777">
              <w:trPr>
                <w:trHeight w:val="334"/>
              </w:trPr>
              <w:tc>
                <w:tcPr>
                  <w:tcW w:w="717" w:type="dxa"/>
                  <w:shd w:val="clear" w:color="auto" w:fill="auto"/>
                  <w:noWrap/>
                  <w:vAlign w:val="bottom"/>
                </w:tcPr>
                <w:p w14:paraId="63042E89"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Back</w:t>
                  </w:r>
                </w:p>
              </w:tc>
              <w:tc>
                <w:tcPr>
                  <w:tcW w:w="748" w:type="dxa"/>
                  <w:shd w:val="clear" w:color="auto" w:fill="auto"/>
                  <w:noWrap/>
                  <w:vAlign w:val="center"/>
                </w:tcPr>
                <w:p w14:paraId="327A38A7"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180°</w:t>
                  </w:r>
                </w:p>
              </w:tc>
              <w:tc>
                <w:tcPr>
                  <w:tcW w:w="867" w:type="dxa"/>
                  <w:shd w:val="clear" w:color="auto" w:fill="auto"/>
                  <w:noWrap/>
                  <w:vAlign w:val="center"/>
                </w:tcPr>
                <w:p w14:paraId="15DC3450"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11.3°</w:t>
                  </w:r>
                </w:p>
              </w:tc>
              <w:tc>
                <w:tcPr>
                  <w:tcW w:w="867" w:type="dxa"/>
                  <w:shd w:val="clear" w:color="auto" w:fill="auto"/>
                  <w:noWrap/>
                  <w:vAlign w:val="center"/>
                </w:tcPr>
                <w:p w14:paraId="3BCFAC24"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90°</w:t>
                  </w:r>
                </w:p>
              </w:tc>
              <w:tc>
                <w:tcPr>
                  <w:tcW w:w="867" w:type="dxa"/>
                  <w:shd w:val="clear" w:color="auto" w:fill="auto"/>
                  <w:noWrap/>
                  <w:vAlign w:val="center"/>
                </w:tcPr>
                <w:p w14:paraId="290BBB12"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10.1°</w:t>
                  </w:r>
                </w:p>
              </w:tc>
              <w:tc>
                <w:tcPr>
                  <w:tcW w:w="867" w:type="dxa"/>
                  <w:shd w:val="clear" w:color="auto" w:fill="auto"/>
                  <w:noWrap/>
                  <w:vAlign w:val="center"/>
                </w:tcPr>
                <w:p w14:paraId="42145AC9"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8.89</w:t>
                  </w:r>
                </w:p>
              </w:tc>
              <w:tc>
                <w:tcPr>
                  <w:tcW w:w="715" w:type="dxa"/>
                  <w:shd w:val="clear" w:color="auto" w:fill="auto"/>
                  <w:noWrap/>
                  <w:vAlign w:val="center"/>
                </w:tcPr>
                <w:p w14:paraId="21EBA22B"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24</w:t>
                  </w:r>
                </w:p>
              </w:tc>
              <w:tc>
                <w:tcPr>
                  <w:tcW w:w="1009" w:type="dxa"/>
                  <w:shd w:val="clear" w:color="auto" w:fill="auto"/>
                  <w:noWrap/>
                  <w:vAlign w:val="bottom"/>
                </w:tcPr>
                <w:p w14:paraId="67B91A98"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[0°,180°]</w:t>
                  </w:r>
                </w:p>
              </w:tc>
              <w:tc>
                <w:tcPr>
                  <w:tcW w:w="1082" w:type="dxa"/>
                  <w:shd w:val="clear" w:color="auto" w:fill="auto"/>
                  <w:noWrap/>
                  <w:vAlign w:val="bottom"/>
                </w:tcPr>
                <w:p w14:paraId="433E244B"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[0°,360°]</w:t>
                  </w:r>
                </w:p>
              </w:tc>
            </w:tr>
            <w:tr w:rsidR="00F34091" w14:paraId="0FB25E9D" w14:textId="77777777">
              <w:trPr>
                <w:trHeight w:val="334"/>
              </w:trPr>
              <w:tc>
                <w:tcPr>
                  <w:tcW w:w="717" w:type="dxa"/>
                  <w:shd w:val="clear" w:color="auto" w:fill="auto"/>
                  <w:noWrap/>
                  <w:vAlign w:val="bottom"/>
                </w:tcPr>
                <w:p w14:paraId="0C17B982"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Right</w:t>
                  </w:r>
                </w:p>
              </w:tc>
              <w:tc>
                <w:tcPr>
                  <w:tcW w:w="748" w:type="dxa"/>
                  <w:shd w:val="clear" w:color="auto" w:fill="auto"/>
                  <w:noWrap/>
                  <w:vAlign w:val="center"/>
                </w:tcPr>
                <w:p w14:paraId="05346189"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270°</w:t>
                  </w:r>
                </w:p>
              </w:tc>
              <w:tc>
                <w:tcPr>
                  <w:tcW w:w="867" w:type="dxa"/>
                  <w:shd w:val="clear" w:color="auto" w:fill="auto"/>
                  <w:noWrap/>
                  <w:vAlign w:val="center"/>
                </w:tcPr>
                <w:p w14:paraId="458E65D0"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11.6°</w:t>
                  </w:r>
                </w:p>
              </w:tc>
              <w:tc>
                <w:tcPr>
                  <w:tcW w:w="867" w:type="dxa"/>
                  <w:shd w:val="clear" w:color="auto" w:fill="auto"/>
                  <w:noWrap/>
                  <w:vAlign w:val="center"/>
                </w:tcPr>
                <w:p w14:paraId="02E4BA60"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60°</w:t>
                  </w:r>
                </w:p>
              </w:tc>
              <w:tc>
                <w:tcPr>
                  <w:tcW w:w="867" w:type="dxa"/>
                  <w:shd w:val="clear" w:color="auto" w:fill="auto"/>
                  <w:noWrap/>
                  <w:vAlign w:val="center"/>
                </w:tcPr>
                <w:p w14:paraId="1BCEB83D"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20.6°</w:t>
                  </w:r>
                </w:p>
              </w:tc>
              <w:tc>
                <w:tcPr>
                  <w:tcW w:w="867" w:type="dxa"/>
                  <w:shd w:val="clear" w:color="auto" w:fill="auto"/>
                  <w:noWrap/>
                  <w:vAlign w:val="center"/>
                </w:tcPr>
                <w:p w14:paraId="647EBAF3"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9.31</w:t>
                  </w:r>
                </w:p>
              </w:tc>
              <w:tc>
                <w:tcPr>
                  <w:tcW w:w="715" w:type="dxa"/>
                  <w:shd w:val="clear" w:color="auto" w:fill="auto"/>
                  <w:noWrap/>
                  <w:vAlign w:val="center"/>
                </w:tcPr>
                <w:p w14:paraId="6CD6F55C"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24</w:t>
                  </w:r>
                </w:p>
              </w:tc>
              <w:tc>
                <w:tcPr>
                  <w:tcW w:w="1009" w:type="dxa"/>
                  <w:shd w:val="clear" w:color="auto" w:fill="auto"/>
                  <w:noWrap/>
                  <w:vAlign w:val="bottom"/>
                </w:tcPr>
                <w:p w14:paraId="0D8FB8A5"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[0°,180°]</w:t>
                  </w:r>
                </w:p>
              </w:tc>
              <w:tc>
                <w:tcPr>
                  <w:tcW w:w="1082" w:type="dxa"/>
                  <w:shd w:val="clear" w:color="auto" w:fill="auto"/>
                  <w:noWrap/>
                  <w:vAlign w:val="bottom"/>
                </w:tcPr>
                <w:p w14:paraId="5DAB4CE9"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[0°,360°]</w:t>
                  </w:r>
                </w:p>
              </w:tc>
            </w:tr>
            <w:tr w:rsidR="00F34091" w14:paraId="1CE50317" w14:textId="77777777">
              <w:trPr>
                <w:trHeight w:val="334"/>
              </w:trPr>
              <w:tc>
                <w:tcPr>
                  <w:tcW w:w="717" w:type="dxa"/>
                  <w:shd w:val="clear" w:color="auto" w:fill="auto"/>
                  <w:noWrap/>
                  <w:vAlign w:val="bottom"/>
                </w:tcPr>
                <w:p w14:paraId="48E469F4"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Roof</w:t>
                  </w:r>
                </w:p>
              </w:tc>
              <w:tc>
                <w:tcPr>
                  <w:tcW w:w="748" w:type="dxa"/>
                  <w:shd w:val="clear" w:color="auto" w:fill="auto"/>
                  <w:noWrap/>
                  <w:vAlign w:val="center"/>
                </w:tcPr>
                <w:p w14:paraId="7DC182F7"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w:t>
                  </w:r>
                </w:p>
              </w:tc>
              <w:tc>
                <w:tcPr>
                  <w:tcW w:w="867" w:type="dxa"/>
                  <w:shd w:val="clear" w:color="auto" w:fill="auto"/>
                  <w:noWrap/>
                  <w:vAlign w:val="center"/>
                </w:tcPr>
                <w:p w14:paraId="03CA28F5"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w:t>
                  </w:r>
                </w:p>
              </w:tc>
              <w:tc>
                <w:tcPr>
                  <w:tcW w:w="867" w:type="dxa"/>
                  <w:shd w:val="clear" w:color="auto" w:fill="auto"/>
                  <w:noWrap/>
                  <w:vAlign w:val="center"/>
                </w:tcPr>
                <w:p w14:paraId="7D91EFC7"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0°</w:t>
                  </w:r>
                </w:p>
              </w:tc>
              <w:tc>
                <w:tcPr>
                  <w:tcW w:w="867" w:type="dxa"/>
                  <w:shd w:val="clear" w:color="auto" w:fill="auto"/>
                  <w:noWrap/>
                  <w:vAlign w:val="center"/>
                </w:tcPr>
                <w:p w14:paraId="62A8AF02"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6.3°</w:t>
                  </w:r>
                </w:p>
              </w:tc>
              <w:tc>
                <w:tcPr>
                  <w:tcW w:w="867" w:type="dxa"/>
                  <w:shd w:val="clear" w:color="auto" w:fill="auto"/>
                  <w:noWrap/>
                  <w:vAlign w:val="center"/>
                </w:tcPr>
                <w:p w14:paraId="7C4EDA88"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14.41</w:t>
                  </w:r>
                </w:p>
              </w:tc>
              <w:tc>
                <w:tcPr>
                  <w:tcW w:w="715" w:type="dxa"/>
                  <w:shd w:val="clear" w:color="auto" w:fill="auto"/>
                  <w:noWrap/>
                  <w:vAlign w:val="center"/>
                </w:tcPr>
                <w:p w14:paraId="78228871"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24</w:t>
                  </w:r>
                </w:p>
              </w:tc>
              <w:tc>
                <w:tcPr>
                  <w:tcW w:w="1009" w:type="dxa"/>
                  <w:shd w:val="clear" w:color="auto" w:fill="auto"/>
                  <w:noWrap/>
                  <w:vAlign w:val="bottom"/>
                </w:tcPr>
                <w:p w14:paraId="5FD94CC3"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[0°,180°]</w:t>
                  </w:r>
                </w:p>
              </w:tc>
              <w:tc>
                <w:tcPr>
                  <w:tcW w:w="1082" w:type="dxa"/>
                  <w:shd w:val="clear" w:color="auto" w:fill="auto"/>
                  <w:noWrap/>
                  <w:vAlign w:val="bottom"/>
                </w:tcPr>
                <w:p w14:paraId="2E62BC78" w14:textId="77777777" w:rsidR="00F34091" w:rsidRDefault="008337C0">
                  <w:pPr>
                    <w:adjustRightInd w:val="0"/>
                    <w:snapToGrid w:val="0"/>
                    <w:spacing w:after="120"/>
                    <w:jc w:val="both"/>
                    <w:rPr>
                      <w:rFonts w:eastAsia="宋体"/>
                      <w:szCs w:val="22"/>
                      <w:lang w:val="en-US" w:eastAsia="zh-CN"/>
                    </w:rPr>
                  </w:pPr>
                  <w:r>
                    <w:rPr>
                      <w:rFonts w:eastAsia="宋体"/>
                      <w:szCs w:val="22"/>
                      <w:lang w:val="en-US" w:eastAsia="zh-CN"/>
                    </w:rPr>
                    <w:t>[0°,360°]</w:t>
                  </w:r>
                </w:p>
              </w:tc>
            </w:tr>
          </w:tbl>
          <w:p w14:paraId="18B44560" w14:textId="77777777" w:rsidR="00F34091" w:rsidRDefault="00F34091">
            <w:pPr>
              <w:adjustRightInd w:val="0"/>
              <w:snapToGrid w:val="0"/>
              <w:spacing w:after="120"/>
              <w:rPr>
                <w:rFonts w:eastAsia="宋体"/>
                <w:sz w:val="22"/>
                <w:szCs w:val="22"/>
                <w:lang w:eastAsia="zh-CN"/>
              </w:rPr>
            </w:pPr>
          </w:p>
          <w:p w14:paraId="56D63A4E" w14:textId="77777777" w:rsidR="00F34091" w:rsidRDefault="008337C0">
            <w:pPr>
              <w:pStyle w:val="a4"/>
              <w:keepNext/>
              <w:jc w:val="center"/>
            </w:pPr>
            <w:bookmarkStart w:id="26" w:name="_Ref192859951"/>
            <w:r>
              <w:t xml:space="preserve">Table </w:t>
            </w:r>
            <w:r>
              <w:fldChar w:fldCharType="begin"/>
            </w:r>
            <w:r>
              <w:instrText xml:space="preserve"> SEQ Table \* ARABIC </w:instrText>
            </w:r>
            <w:r>
              <w:fldChar w:fldCharType="separate"/>
            </w:r>
            <w:r>
              <w:t>2</w:t>
            </w:r>
            <w:r>
              <w:fldChar w:fldCharType="end"/>
            </w:r>
            <w:bookmarkEnd w:id="26"/>
            <w:r>
              <w:t xml:space="preserve">: Parameter values for the A*B1 pattern of the mono-static RCS for AGV with single scattering point </w:t>
            </w:r>
          </w:p>
          <w:tbl>
            <w:tblPr>
              <w:tblW w:w="7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742"/>
              <w:gridCol w:w="864"/>
              <w:gridCol w:w="864"/>
              <w:gridCol w:w="864"/>
              <w:gridCol w:w="864"/>
              <w:gridCol w:w="712"/>
              <w:gridCol w:w="1103"/>
              <w:gridCol w:w="1077"/>
            </w:tblGrid>
            <w:tr w:rsidR="00F34091" w14:paraId="37689731" w14:textId="77777777">
              <w:trPr>
                <w:trHeight w:val="307"/>
              </w:trPr>
              <w:tc>
                <w:tcPr>
                  <w:tcW w:w="717" w:type="dxa"/>
                  <w:shd w:val="clear" w:color="auto" w:fill="auto"/>
                  <w:noWrap/>
                  <w:vAlign w:val="bottom"/>
                </w:tcPr>
                <w:p w14:paraId="7387B8A5"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 xml:space="preserve">　</w:t>
                  </w:r>
                </w:p>
              </w:tc>
              <w:tc>
                <w:tcPr>
                  <w:tcW w:w="742" w:type="dxa"/>
                  <w:shd w:val="clear" w:color="auto" w:fill="auto"/>
                  <w:noWrap/>
                  <w:vAlign w:val="bottom"/>
                </w:tcPr>
                <w:p w14:paraId="38C38AE0"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φ_center</w:t>
                  </w:r>
                </w:p>
              </w:tc>
              <w:tc>
                <w:tcPr>
                  <w:tcW w:w="864" w:type="dxa"/>
                  <w:shd w:val="clear" w:color="auto" w:fill="auto"/>
                  <w:noWrap/>
                  <w:vAlign w:val="bottom"/>
                </w:tcPr>
                <w:p w14:paraId="40B393CF"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φ_3dB</w:t>
                  </w:r>
                </w:p>
              </w:tc>
              <w:tc>
                <w:tcPr>
                  <w:tcW w:w="864" w:type="dxa"/>
                  <w:shd w:val="clear" w:color="auto" w:fill="auto"/>
                  <w:noWrap/>
                  <w:vAlign w:val="bottom"/>
                </w:tcPr>
                <w:p w14:paraId="443A3D46"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θ_center</w:t>
                  </w:r>
                </w:p>
              </w:tc>
              <w:tc>
                <w:tcPr>
                  <w:tcW w:w="864" w:type="dxa"/>
                  <w:shd w:val="clear" w:color="auto" w:fill="auto"/>
                  <w:noWrap/>
                  <w:vAlign w:val="bottom"/>
                </w:tcPr>
                <w:p w14:paraId="094D6E70"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θ_3dB</w:t>
                  </w:r>
                </w:p>
              </w:tc>
              <w:tc>
                <w:tcPr>
                  <w:tcW w:w="864" w:type="dxa"/>
                  <w:shd w:val="clear" w:color="auto" w:fill="auto"/>
                  <w:noWrap/>
                  <w:vAlign w:val="bottom"/>
                </w:tcPr>
                <w:p w14:paraId="7A928784"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G_max</w:t>
                  </w:r>
                </w:p>
              </w:tc>
              <w:tc>
                <w:tcPr>
                  <w:tcW w:w="712" w:type="dxa"/>
                  <w:shd w:val="clear" w:color="auto" w:fill="auto"/>
                  <w:noWrap/>
                  <w:vAlign w:val="bottom"/>
                </w:tcPr>
                <w:p w14:paraId="6265C212"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σ_max</w:t>
                  </w:r>
                </w:p>
              </w:tc>
              <w:tc>
                <w:tcPr>
                  <w:tcW w:w="1103" w:type="dxa"/>
                  <w:shd w:val="clear" w:color="auto" w:fill="auto"/>
                  <w:noWrap/>
                  <w:vAlign w:val="bottom"/>
                </w:tcPr>
                <w:p w14:paraId="74D314C3"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Applicable range of θ</w:t>
                  </w:r>
                </w:p>
              </w:tc>
              <w:tc>
                <w:tcPr>
                  <w:tcW w:w="1077" w:type="dxa"/>
                  <w:shd w:val="clear" w:color="auto" w:fill="auto"/>
                  <w:noWrap/>
                  <w:vAlign w:val="bottom"/>
                </w:tcPr>
                <w:p w14:paraId="60D07014"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Applicable range of φ</w:t>
                  </w:r>
                </w:p>
              </w:tc>
            </w:tr>
            <w:tr w:rsidR="00F34091" w14:paraId="43E9B351" w14:textId="77777777">
              <w:trPr>
                <w:trHeight w:val="322"/>
              </w:trPr>
              <w:tc>
                <w:tcPr>
                  <w:tcW w:w="717" w:type="dxa"/>
                  <w:shd w:val="clear" w:color="auto" w:fill="auto"/>
                  <w:noWrap/>
                  <w:vAlign w:val="bottom"/>
                </w:tcPr>
                <w:p w14:paraId="427D0A2B"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Left</w:t>
                  </w:r>
                </w:p>
              </w:tc>
              <w:tc>
                <w:tcPr>
                  <w:tcW w:w="742" w:type="dxa"/>
                  <w:shd w:val="clear" w:color="auto" w:fill="auto"/>
                  <w:noWrap/>
                </w:tcPr>
                <w:p w14:paraId="51FBE584" w14:textId="77777777" w:rsidR="00F34091" w:rsidRDefault="008337C0">
                  <w:pPr>
                    <w:adjustRightInd w:val="0"/>
                    <w:snapToGrid w:val="0"/>
                    <w:spacing w:after="120"/>
                    <w:jc w:val="both"/>
                    <w:rPr>
                      <w:rFonts w:eastAsia="宋体"/>
                      <w:szCs w:val="22"/>
                      <w:lang w:val="en-US" w:eastAsia="zh-CN"/>
                    </w:rPr>
                  </w:pPr>
                  <w:r>
                    <w:t>90°</w:t>
                  </w:r>
                </w:p>
              </w:tc>
              <w:tc>
                <w:tcPr>
                  <w:tcW w:w="864" w:type="dxa"/>
                  <w:shd w:val="clear" w:color="auto" w:fill="auto"/>
                  <w:noWrap/>
                </w:tcPr>
                <w:p w14:paraId="47A0E73F" w14:textId="77777777" w:rsidR="00F34091" w:rsidRDefault="008337C0">
                  <w:pPr>
                    <w:adjustRightInd w:val="0"/>
                    <w:snapToGrid w:val="0"/>
                    <w:spacing w:after="120"/>
                    <w:jc w:val="both"/>
                    <w:rPr>
                      <w:rFonts w:eastAsia="宋体"/>
                      <w:szCs w:val="22"/>
                      <w:lang w:val="en-US" w:eastAsia="zh-CN"/>
                    </w:rPr>
                  </w:pPr>
                  <w:r>
                    <w:t>11.6°</w:t>
                  </w:r>
                </w:p>
              </w:tc>
              <w:tc>
                <w:tcPr>
                  <w:tcW w:w="864" w:type="dxa"/>
                  <w:shd w:val="clear" w:color="auto" w:fill="auto"/>
                  <w:noWrap/>
                </w:tcPr>
                <w:p w14:paraId="02D4441E" w14:textId="77777777" w:rsidR="00F34091" w:rsidRDefault="008337C0">
                  <w:pPr>
                    <w:adjustRightInd w:val="0"/>
                    <w:snapToGrid w:val="0"/>
                    <w:spacing w:after="120"/>
                    <w:jc w:val="both"/>
                    <w:rPr>
                      <w:rFonts w:eastAsia="宋体"/>
                      <w:szCs w:val="22"/>
                      <w:lang w:val="en-US" w:eastAsia="zh-CN"/>
                    </w:rPr>
                  </w:pPr>
                  <w:r>
                    <w:t>60°</w:t>
                  </w:r>
                </w:p>
              </w:tc>
              <w:tc>
                <w:tcPr>
                  <w:tcW w:w="864" w:type="dxa"/>
                  <w:shd w:val="clear" w:color="auto" w:fill="auto"/>
                  <w:noWrap/>
                </w:tcPr>
                <w:p w14:paraId="2445D96A" w14:textId="77777777" w:rsidR="00F34091" w:rsidRDefault="008337C0">
                  <w:pPr>
                    <w:adjustRightInd w:val="0"/>
                    <w:snapToGrid w:val="0"/>
                    <w:spacing w:after="120"/>
                    <w:jc w:val="both"/>
                    <w:rPr>
                      <w:rFonts w:eastAsia="宋体"/>
                      <w:szCs w:val="22"/>
                      <w:lang w:val="en-US" w:eastAsia="zh-CN"/>
                    </w:rPr>
                  </w:pPr>
                  <w:r>
                    <w:t>20.6°</w:t>
                  </w:r>
                </w:p>
              </w:tc>
              <w:tc>
                <w:tcPr>
                  <w:tcW w:w="864" w:type="dxa"/>
                  <w:shd w:val="clear" w:color="auto" w:fill="auto"/>
                  <w:noWrap/>
                </w:tcPr>
                <w:p w14:paraId="26B278ED" w14:textId="77777777" w:rsidR="00F34091" w:rsidRDefault="008337C0">
                  <w:pPr>
                    <w:adjustRightInd w:val="0"/>
                    <w:snapToGrid w:val="0"/>
                    <w:spacing w:after="120"/>
                    <w:jc w:val="both"/>
                    <w:rPr>
                      <w:rFonts w:eastAsia="宋体"/>
                      <w:szCs w:val="22"/>
                      <w:lang w:val="en-US" w:eastAsia="zh-CN"/>
                    </w:rPr>
                  </w:pPr>
                  <w:r>
                    <w:t>9.4</w:t>
                  </w:r>
                </w:p>
              </w:tc>
              <w:tc>
                <w:tcPr>
                  <w:tcW w:w="712" w:type="dxa"/>
                  <w:shd w:val="clear" w:color="auto" w:fill="auto"/>
                  <w:noWrap/>
                </w:tcPr>
                <w:p w14:paraId="27D5D62B" w14:textId="77777777" w:rsidR="00F34091" w:rsidRDefault="008337C0">
                  <w:pPr>
                    <w:adjustRightInd w:val="0"/>
                    <w:snapToGrid w:val="0"/>
                    <w:spacing w:after="120"/>
                    <w:jc w:val="both"/>
                    <w:rPr>
                      <w:rFonts w:eastAsia="宋体"/>
                      <w:szCs w:val="22"/>
                      <w:lang w:val="en-US" w:eastAsia="zh-CN"/>
                    </w:rPr>
                  </w:pPr>
                  <w:r>
                    <w:t>16.2</w:t>
                  </w:r>
                </w:p>
              </w:tc>
              <w:tc>
                <w:tcPr>
                  <w:tcW w:w="1103" w:type="dxa"/>
                  <w:shd w:val="clear" w:color="auto" w:fill="auto"/>
                  <w:noWrap/>
                </w:tcPr>
                <w:p w14:paraId="518600B1" w14:textId="77777777" w:rsidR="00F34091" w:rsidRDefault="008337C0">
                  <w:pPr>
                    <w:adjustRightInd w:val="0"/>
                    <w:snapToGrid w:val="0"/>
                    <w:spacing w:after="120"/>
                    <w:jc w:val="both"/>
                    <w:rPr>
                      <w:rFonts w:eastAsia="宋体"/>
                      <w:szCs w:val="22"/>
                      <w:lang w:val="en-US" w:eastAsia="zh-CN"/>
                    </w:rPr>
                  </w:pPr>
                  <w:r>
                    <w:t>[30°,180°]</w:t>
                  </w:r>
                </w:p>
              </w:tc>
              <w:tc>
                <w:tcPr>
                  <w:tcW w:w="1077" w:type="dxa"/>
                  <w:shd w:val="clear" w:color="auto" w:fill="auto"/>
                  <w:noWrap/>
                </w:tcPr>
                <w:p w14:paraId="1CD574AC" w14:textId="77777777" w:rsidR="00F34091" w:rsidRDefault="008337C0">
                  <w:pPr>
                    <w:adjustRightInd w:val="0"/>
                    <w:snapToGrid w:val="0"/>
                    <w:spacing w:after="120"/>
                    <w:jc w:val="both"/>
                    <w:rPr>
                      <w:rFonts w:eastAsia="宋体"/>
                      <w:szCs w:val="22"/>
                      <w:lang w:val="en-US" w:eastAsia="zh-CN"/>
                    </w:rPr>
                  </w:pPr>
                  <w:r>
                    <w:t>[0°,135°]</w:t>
                  </w:r>
                </w:p>
              </w:tc>
            </w:tr>
            <w:tr w:rsidR="00F34091" w14:paraId="56BF1E55" w14:textId="77777777">
              <w:trPr>
                <w:trHeight w:val="322"/>
              </w:trPr>
              <w:tc>
                <w:tcPr>
                  <w:tcW w:w="717" w:type="dxa"/>
                  <w:shd w:val="clear" w:color="auto" w:fill="auto"/>
                  <w:noWrap/>
                  <w:vAlign w:val="bottom"/>
                </w:tcPr>
                <w:p w14:paraId="7790F32E"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Back</w:t>
                  </w:r>
                </w:p>
              </w:tc>
              <w:tc>
                <w:tcPr>
                  <w:tcW w:w="742" w:type="dxa"/>
                  <w:shd w:val="clear" w:color="auto" w:fill="auto"/>
                  <w:noWrap/>
                </w:tcPr>
                <w:p w14:paraId="0ECE13DD" w14:textId="77777777" w:rsidR="00F34091" w:rsidRDefault="008337C0">
                  <w:pPr>
                    <w:adjustRightInd w:val="0"/>
                    <w:snapToGrid w:val="0"/>
                    <w:spacing w:after="120"/>
                    <w:jc w:val="both"/>
                    <w:rPr>
                      <w:rFonts w:eastAsia="宋体"/>
                      <w:szCs w:val="22"/>
                      <w:lang w:val="en-US" w:eastAsia="zh-CN"/>
                    </w:rPr>
                  </w:pPr>
                  <w:r>
                    <w:t>180°</w:t>
                  </w:r>
                </w:p>
              </w:tc>
              <w:tc>
                <w:tcPr>
                  <w:tcW w:w="864" w:type="dxa"/>
                  <w:shd w:val="clear" w:color="auto" w:fill="auto"/>
                  <w:noWrap/>
                </w:tcPr>
                <w:p w14:paraId="12DCCB59" w14:textId="77777777" w:rsidR="00F34091" w:rsidRDefault="008337C0">
                  <w:pPr>
                    <w:adjustRightInd w:val="0"/>
                    <w:snapToGrid w:val="0"/>
                    <w:spacing w:after="120"/>
                    <w:jc w:val="both"/>
                    <w:rPr>
                      <w:rFonts w:eastAsia="宋体"/>
                      <w:szCs w:val="22"/>
                      <w:lang w:val="en-US" w:eastAsia="zh-CN"/>
                    </w:rPr>
                  </w:pPr>
                  <w:r>
                    <w:t>11.3°</w:t>
                  </w:r>
                </w:p>
              </w:tc>
              <w:tc>
                <w:tcPr>
                  <w:tcW w:w="864" w:type="dxa"/>
                  <w:shd w:val="clear" w:color="auto" w:fill="auto"/>
                  <w:noWrap/>
                </w:tcPr>
                <w:p w14:paraId="3B71C271" w14:textId="77777777" w:rsidR="00F34091" w:rsidRDefault="008337C0">
                  <w:pPr>
                    <w:adjustRightInd w:val="0"/>
                    <w:snapToGrid w:val="0"/>
                    <w:spacing w:after="120"/>
                    <w:jc w:val="both"/>
                    <w:rPr>
                      <w:rFonts w:eastAsia="宋体"/>
                      <w:szCs w:val="22"/>
                      <w:lang w:val="en-US" w:eastAsia="zh-CN"/>
                    </w:rPr>
                  </w:pPr>
                  <w:r>
                    <w:t>90°</w:t>
                  </w:r>
                </w:p>
              </w:tc>
              <w:tc>
                <w:tcPr>
                  <w:tcW w:w="864" w:type="dxa"/>
                  <w:shd w:val="clear" w:color="auto" w:fill="auto"/>
                  <w:noWrap/>
                </w:tcPr>
                <w:p w14:paraId="163D29DE" w14:textId="77777777" w:rsidR="00F34091" w:rsidRDefault="008337C0">
                  <w:pPr>
                    <w:adjustRightInd w:val="0"/>
                    <w:snapToGrid w:val="0"/>
                    <w:spacing w:after="120"/>
                    <w:jc w:val="both"/>
                    <w:rPr>
                      <w:rFonts w:eastAsia="宋体"/>
                      <w:szCs w:val="22"/>
                      <w:lang w:val="en-US" w:eastAsia="zh-CN"/>
                    </w:rPr>
                  </w:pPr>
                  <w:r>
                    <w:t>10.1°</w:t>
                  </w:r>
                </w:p>
              </w:tc>
              <w:tc>
                <w:tcPr>
                  <w:tcW w:w="864" w:type="dxa"/>
                  <w:shd w:val="clear" w:color="auto" w:fill="auto"/>
                  <w:noWrap/>
                </w:tcPr>
                <w:p w14:paraId="437BE1B2" w14:textId="77777777" w:rsidR="00F34091" w:rsidRDefault="008337C0">
                  <w:pPr>
                    <w:adjustRightInd w:val="0"/>
                    <w:snapToGrid w:val="0"/>
                    <w:spacing w:after="120"/>
                    <w:jc w:val="both"/>
                    <w:rPr>
                      <w:rFonts w:eastAsia="宋体"/>
                      <w:szCs w:val="22"/>
                      <w:lang w:val="en-US" w:eastAsia="zh-CN"/>
                    </w:rPr>
                  </w:pPr>
                  <w:r>
                    <w:t>8.99</w:t>
                  </w:r>
                </w:p>
              </w:tc>
              <w:tc>
                <w:tcPr>
                  <w:tcW w:w="712" w:type="dxa"/>
                  <w:shd w:val="clear" w:color="auto" w:fill="auto"/>
                  <w:noWrap/>
                </w:tcPr>
                <w:p w14:paraId="028E3E69" w14:textId="77777777" w:rsidR="00F34091" w:rsidRDefault="008337C0">
                  <w:pPr>
                    <w:adjustRightInd w:val="0"/>
                    <w:snapToGrid w:val="0"/>
                    <w:spacing w:after="120"/>
                    <w:jc w:val="both"/>
                    <w:rPr>
                      <w:rFonts w:eastAsia="宋体"/>
                      <w:szCs w:val="22"/>
                      <w:lang w:val="en-US" w:eastAsia="zh-CN"/>
                    </w:rPr>
                  </w:pPr>
                  <w:r>
                    <w:t>15.79</w:t>
                  </w:r>
                </w:p>
              </w:tc>
              <w:tc>
                <w:tcPr>
                  <w:tcW w:w="1103" w:type="dxa"/>
                  <w:shd w:val="clear" w:color="auto" w:fill="auto"/>
                  <w:noWrap/>
                </w:tcPr>
                <w:p w14:paraId="25FD0655" w14:textId="77777777" w:rsidR="00F34091" w:rsidRDefault="008337C0">
                  <w:pPr>
                    <w:adjustRightInd w:val="0"/>
                    <w:snapToGrid w:val="0"/>
                    <w:spacing w:after="120"/>
                    <w:jc w:val="both"/>
                    <w:rPr>
                      <w:rFonts w:eastAsia="宋体"/>
                      <w:szCs w:val="22"/>
                      <w:lang w:val="en-US" w:eastAsia="zh-CN"/>
                    </w:rPr>
                  </w:pPr>
                  <w:r>
                    <w:t>[30°,180°]</w:t>
                  </w:r>
                </w:p>
              </w:tc>
              <w:tc>
                <w:tcPr>
                  <w:tcW w:w="1077" w:type="dxa"/>
                  <w:shd w:val="clear" w:color="auto" w:fill="auto"/>
                  <w:noWrap/>
                </w:tcPr>
                <w:p w14:paraId="76E8A998" w14:textId="77777777" w:rsidR="00F34091" w:rsidRDefault="008337C0">
                  <w:pPr>
                    <w:adjustRightInd w:val="0"/>
                    <w:snapToGrid w:val="0"/>
                    <w:spacing w:after="120"/>
                    <w:jc w:val="both"/>
                    <w:rPr>
                      <w:rFonts w:eastAsia="宋体"/>
                      <w:szCs w:val="22"/>
                      <w:lang w:val="en-US" w:eastAsia="zh-CN"/>
                    </w:rPr>
                  </w:pPr>
                  <w:r>
                    <w:t>[135°,225°]</w:t>
                  </w:r>
                </w:p>
              </w:tc>
            </w:tr>
            <w:tr w:rsidR="00F34091" w14:paraId="6C9CD04C" w14:textId="77777777">
              <w:trPr>
                <w:trHeight w:val="322"/>
              </w:trPr>
              <w:tc>
                <w:tcPr>
                  <w:tcW w:w="717" w:type="dxa"/>
                  <w:shd w:val="clear" w:color="auto" w:fill="auto"/>
                  <w:noWrap/>
                  <w:vAlign w:val="bottom"/>
                </w:tcPr>
                <w:p w14:paraId="7CFB954A"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Right</w:t>
                  </w:r>
                </w:p>
              </w:tc>
              <w:tc>
                <w:tcPr>
                  <w:tcW w:w="742" w:type="dxa"/>
                  <w:shd w:val="clear" w:color="auto" w:fill="auto"/>
                  <w:noWrap/>
                </w:tcPr>
                <w:p w14:paraId="5A9B4618" w14:textId="77777777" w:rsidR="00F34091" w:rsidRDefault="008337C0">
                  <w:pPr>
                    <w:adjustRightInd w:val="0"/>
                    <w:snapToGrid w:val="0"/>
                    <w:spacing w:after="120"/>
                    <w:jc w:val="both"/>
                    <w:rPr>
                      <w:rFonts w:eastAsia="宋体"/>
                      <w:szCs w:val="22"/>
                      <w:lang w:val="en-US" w:eastAsia="zh-CN"/>
                    </w:rPr>
                  </w:pPr>
                  <w:r>
                    <w:t>270°</w:t>
                  </w:r>
                </w:p>
              </w:tc>
              <w:tc>
                <w:tcPr>
                  <w:tcW w:w="864" w:type="dxa"/>
                  <w:shd w:val="clear" w:color="auto" w:fill="auto"/>
                  <w:noWrap/>
                </w:tcPr>
                <w:p w14:paraId="11DCFDA2" w14:textId="77777777" w:rsidR="00F34091" w:rsidRDefault="008337C0">
                  <w:pPr>
                    <w:adjustRightInd w:val="0"/>
                    <w:snapToGrid w:val="0"/>
                    <w:spacing w:after="120"/>
                    <w:jc w:val="both"/>
                    <w:rPr>
                      <w:rFonts w:eastAsia="宋体"/>
                      <w:szCs w:val="22"/>
                      <w:lang w:val="en-US" w:eastAsia="zh-CN"/>
                    </w:rPr>
                  </w:pPr>
                  <w:r>
                    <w:t>11.6°</w:t>
                  </w:r>
                </w:p>
              </w:tc>
              <w:tc>
                <w:tcPr>
                  <w:tcW w:w="864" w:type="dxa"/>
                  <w:shd w:val="clear" w:color="auto" w:fill="auto"/>
                  <w:noWrap/>
                </w:tcPr>
                <w:p w14:paraId="65FAED71" w14:textId="77777777" w:rsidR="00F34091" w:rsidRDefault="008337C0">
                  <w:pPr>
                    <w:adjustRightInd w:val="0"/>
                    <w:snapToGrid w:val="0"/>
                    <w:spacing w:after="120"/>
                    <w:jc w:val="both"/>
                    <w:rPr>
                      <w:rFonts w:eastAsia="宋体"/>
                      <w:szCs w:val="22"/>
                      <w:lang w:val="en-US" w:eastAsia="zh-CN"/>
                    </w:rPr>
                  </w:pPr>
                  <w:r>
                    <w:t>60°</w:t>
                  </w:r>
                </w:p>
              </w:tc>
              <w:tc>
                <w:tcPr>
                  <w:tcW w:w="864" w:type="dxa"/>
                  <w:shd w:val="clear" w:color="auto" w:fill="auto"/>
                  <w:noWrap/>
                </w:tcPr>
                <w:p w14:paraId="6673EDBA" w14:textId="77777777" w:rsidR="00F34091" w:rsidRDefault="008337C0">
                  <w:pPr>
                    <w:adjustRightInd w:val="0"/>
                    <w:snapToGrid w:val="0"/>
                    <w:spacing w:after="120"/>
                    <w:jc w:val="both"/>
                    <w:rPr>
                      <w:rFonts w:eastAsia="宋体"/>
                      <w:szCs w:val="22"/>
                      <w:lang w:val="en-US" w:eastAsia="zh-CN"/>
                    </w:rPr>
                  </w:pPr>
                  <w:r>
                    <w:t>20.6°</w:t>
                  </w:r>
                </w:p>
              </w:tc>
              <w:tc>
                <w:tcPr>
                  <w:tcW w:w="864" w:type="dxa"/>
                  <w:shd w:val="clear" w:color="auto" w:fill="auto"/>
                  <w:noWrap/>
                </w:tcPr>
                <w:p w14:paraId="0873E512" w14:textId="77777777" w:rsidR="00F34091" w:rsidRDefault="008337C0">
                  <w:pPr>
                    <w:adjustRightInd w:val="0"/>
                    <w:snapToGrid w:val="0"/>
                    <w:spacing w:after="120"/>
                    <w:jc w:val="both"/>
                    <w:rPr>
                      <w:rFonts w:eastAsia="宋体"/>
                      <w:szCs w:val="22"/>
                      <w:lang w:val="en-US" w:eastAsia="zh-CN"/>
                    </w:rPr>
                  </w:pPr>
                  <w:r>
                    <w:t>9.4</w:t>
                  </w:r>
                </w:p>
              </w:tc>
              <w:tc>
                <w:tcPr>
                  <w:tcW w:w="712" w:type="dxa"/>
                  <w:shd w:val="clear" w:color="auto" w:fill="auto"/>
                  <w:noWrap/>
                </w:tcPr>
                <w:p w14:paraId="6127979D" w14:textId="77777777" w:rsidR="00F34091" w:rsidRDefault="008337C0">
                  <w:pPr>
                    <w:adjustRightInd w:val="0"/>
                    <w:snapToGrid w:val="0"/>
                    <w:spacing w:after="120"/>
                    <w:jc w:val="both"/>
                    <w:rPr>
                      <w:rFonts w:eastAsia="宋体"/>
                      <w:szCs w:val="22"/>
                      <w:lang w:val="en-US" w:eastAsia="zh-CN"/>
                    </w:rPr>
                  </w:pPr>
                  <w:r>
                    <w:t>16.2</w:t>
                  </w:r>
                </w:p>
              </w:tc>
              <w:tc>
                <w:tcPr>
                  <w:tcW w:w="1103" w:type="dxa"/>
                  <w:shd w:val="clear" w:color="auto" w:fill="auto"/>
                  <w:noWrap/>
                </w:tcPr>
                <w:p w14:paraId="46F04517" w14:textId="77777777" w:rsidR="00F34091" w:rsidRDefault="008337C0">
                  <w:pPr>
                    <w:adjustRightInd w:val="0"/>
                    <w:snapToGrid w:val="0"/>
                    <w:spacing w:after="120"/>
                    <w:jc w:val="both"/>
                    <w:rPr>
                      <w:rFonts w:eastAsia="宋体"/>
                      <w:szCs w:val="22"/>
                      <w:lang w:val="en-US" w:eastAsia="zh-CN"/>
                    </w:rPr>
                  </w:pPr>
                  <w:r>
                    <w:t>[30°,180°]</w:t>
                  </w:r>
                </w:p>
              </w:tc>
              <w:tc>
                <w:tcPr>
                  <w:tcW w:w="1077" w:type="dxa"/>
                  <w:shd w:val="clear" w:color="auto" w:fill="auto"/>
                  <w:noWrap/>
                </w:tcPr>
                <w:p w14:paraId="0A976225" w14:textId="77777777" w:rsidR="00F34091" w:rsidRDefault="008337C0">
                  <w:pPr>
                    <w:adjustRightInd w:val="0"/>
                    <w:snapToGrid w:val="0"/>
                    <w:spacing w:after="120"/>
                    <w:jc w:val="both"/>
                    <w:rPr>
                      <w:rFonts w:eastAsia="宋体"/>
                      <w:szCs w:val="22"/>
                      <w:lang w:val="en-US" w:eastAsia="zh-CN"/>
                    </w:rPr>
                  </w:pPr>
                  <w:r>
                    <w:t>[225°,360°]</w:t>
                  </w:r>
                </w:p>
              </w:tc>
            </w:tr>
            <w:tr w:rsidR="00F34091" w14:paraId="0FB33E51" w14:textId="77777777">
              <w:trPr>
                <w:trHeight w:val="322"/>
              </w:trPr>
              <w:tc>
                <w:tcPr>
                  <w:tcW w:w="717" w:type="dxa"/>
                  <w:shd w:val="clear" w:color="auto" w:fill="auto"/>
                  <w:noWrap/>
                  <w:vAlign w:val="bottom"/>
                </w:tcPr>
                <w:p w14:paraId="56EFEFEA" w14:textId="77777777" w:rsidR="00F34091" w:rsidRDefault="008337C0">
                  <w:pPr>
                    <w:adjustRightInd w:val="0"/>
                    <w:snapToGrid w:val="0"/>
                    <w:spacing w:after="120"/>
                    <w:jc w:val="both"/>
                    <w:rPr>
                      <w:rFonts w:eastAsia="宋体"/>
                      <w:b/>
                      <w:bCs/>
                      <w:szCs w:val="22"/>
                      <w:lang w:val="en-US" w:eastAsia="zh-CN"/>
                    </w:rPr>
                  </w:pPr>
                  <w:r>
                    <w:rPr>
                      <w:rFonts w:eastAsia="宋体"/>
                      <w:b/>
                      <w:bCs/>
                      <w:szCs w:val="22"/>
                      <w:lang w:val="en-US" w:eastAsia="zh-CN"/>
                    </w:rPr>
                    <w:t>Roof</w:t>
                  </w:r>
                </w:p>
              </w:tc>
              <w:tc>
                <w:tcPr>
                  <w:tcW w:w="742" w:type="dxa"/>
                  <w:shd w:val="clear" w:color="auto" w:fill="auto"/>
                  <w:noWrap/>
                </w:tcPr>
                <w:p w14:paraId="4DD3CB09" w14:textId="77777777" w:rsidR="00F34091" w:rsidRDefault="008337C0">
                  <w:pPr>
                    <w:adjustRightInd w:val="0"/>
                    <w:snapToGrid w:val="0"/>
                    <w:spacing w:after="120"/>
                    <w:jc w:val="both"/>
                    <w:rPr>
                      <w:rFonts w:eastAsia="宋体"/>
                      <w:szCs w:val="22"/>
                      <w:lang w:val="en-US" w:eastAsia="zh-CN"/>
                    </w:rPr>
                  </w:pPr>
                  <w:r>
                    <w:t>-</w:t>
                  </w:r>
                </w:p>
              </w:tc>
              <w:tc>
                <w:tcPr>
                  <w:tcW w:w="864" w:type="dxa"/>
                  <w:shd w:val="clear" w:color="auto" w:fill="auto"/>
                  <w:noWrap/>
                </w:tcPr>
                <w:p w14:paraId="5120E8BE" w14:textId="77777777" w:rsidR="00F34091" w:rsidRDefault="008337C0">
                  <w:pPr>
                    <w:adjustRightInd w:val="0"/>
                    <w:snapToGrid w:val="0"/>
                    <w:spacing w:after="120"/>
                    <w:jc w:val="both"/>
                    <w:rPr>
                      <w:rFonts w:eastAsia="宋体"/>
                      <w:szCs w:val="22"/>
                      <w:lang w:val="en-US" w:eastAsia="zh-CN"/>
                    </w:rPr>
                  </w:pPr>
                  <w:r>
                    <w:t>-</w:t>
                  </w:r>
                </w:p>
              </w:tc>
              <w:tc>
                <w:tcPr>
                  <w:tcW w:w="864" w:type="dxa"/>
                  <w:shd w:val="clear" w:color="auto" w:fill="auto"/>
                  <w:noWrap/>
                </w:tcPr>
                <w:p w14:paraId="768D9E02" w14:textId="77777777" w:rsidR="00F34091" w:rsidRDefault="008337C0">
                  <w:pPr>
                    <w:adjustRightInd w:val="0"/>
                    <w:snapToGrid w:val="0"/>
                    <w:spacing w:after="120"/>
                    <w:jc w:val="both"/>
                    <w:rPr>
                      <w:rFonts w:eastAsia="宋体"/>
                      <w:szCs w:val="22"/>
                      <w:lang w:val="en-US" w:eastAsia="zh-CN"/>
                    </w:rPr>
                  </w:pPr>
                  <w:r>
                    <w:t>0°</w:t>
                  </w:r>
                </w:p>
              </w:tc>
              <w:tc>
                <w:tcPr>
                  <w:tcW w:w="864" w:type="dxa"/>
                  <w:shd w:val="clear" w:color="auto" w:fill="auto"/>
                  <w:noWrap/>
                </w:tcPr>
                <w:p w14:paraId="31F39C87" w14:textId="77777777" w:rsidR="00F34091" w:rsidRDefault="008337C0">
                  <w:pPr>
                    <w:adjustRightInd w:val="0"/>
                    <w:snapToGrid w:val="0"/>
                    <w:spacing w:after="120"/>
                    <w:jc w:val="both"/>
                    <w:rPr>
                      <w:rFonts w:eastAsia="宋体"/>
                      <w:szCs w:val="22"/>
                      <w:lang w:val="en-US" w:eastAsia="zh-CN"/>
                    </w:rPr>
                  </w:pPr>
                  <w:r>
                    <w:t>6.3°</w:t>
                  </w:r>
                </w:p>
              </w:tc>
              <w:tc>
                <w:tcPr>
                  <w:tcW w:w="864" w:type="dxa"/>
                  <w:shd w:val="clear" w:color="auto" w:fill="auto"/>
                  <w:noWrap/>
                </w:tcPr>
                <w:p w14:paraId="69C8ACCD" w14:textId="77777777" w:rsidR="00F34091" w:rsidRDefault="008337C0">
                  <w:pPr>
                    <w:adjustRightInd w:val="0"/>
                    <w:snapToGrid w:val="0"/>
                    <w:spacing w:after="120"/>
                    <w:jc w:val="both"/>
                    <w:rPr>
                      <w:rFonts w:eastAsia="宋体"/>
                      <w:szCs w:val="22"/>
                      <w:lang w:val="en-US" w:eastAsia="zh-CN"/>
                    </w:rPr>
                  </w:pPr>
                  <w:r>
                    <w:t>14.43</w:t>
                  </w:r>
                </w:p>
              </w:tc>
              <w:tc>
                <w:tcPr>
                  <w:tcW w:w="712" w:type="dxa"/>
                  <w:shd w:val="clear" w:color="auto" w:fill="auto"/>
                  <w:noWrap/>
                </w:tcPr>
                <w:p w14:paraId="529A126F" w14:textId="77777777" w:rsidR="00F34091" w:rsidRDefault="008337C0">
                  <w:pPr>
                    <w:adjustRightInd w:val="0"/>
                    <w:snapToGrid w:val="0"/>
                    <w:spacing w:after="120"/>
                    <w:jc w:val="both"/>
                    <w:rPr>
                      <w:rFonts w:eastAsia="宋体"/>
                      <w:szCs w:val="22"/>
                      <w:lang w:val="en-US" w:eastAsia="zh-CN"/>
                    </w:rPr>
                  </w:pPr>
                  <w:r>
                    <w:t>21.23</w:t>
                  </w:r>
                </w:p>
              </w:tc>
              <w:tc>
                <w:tcPr>
                  <w:tcW w:w="1103" w:type="dxa"/>
                  <w:shd w:val="clear" w:color="auto" w:fill="auto"/>
                  <w:noWrap/>
                </w:tcPr>
                <w:p w14:paraId="7BC1FD9E" w14:textId="77777777" w:rsidR="00F34091" w:rsidRDefault="008337C0">
                  <w:pPr>
                    <w:adjustRightInd w:val="0"/>
                    <w:snapToGrid w:val="0"/>
                    <w:spacing w:after="120"/>
                    <w:jc w:val="both"/>
                    <w:rPr>
                      <w:rFonts w:eastAsia="宋体"/>
                      <w:szCs w:val="22"/>
                      <w:lang w:val="en-US" w:eastAsia="zh-CN"/>
                    </w:rPr>
                  </w:pPr>
                  <w:r>
                    <w:t>[0°,30°]</w:t>
                  </w:r>
                </w:p>
              </w:tc>
              <w:tc>
                <w:tcPr>
                  <w:tcW w:w="1077" w:type="dxa"/>
                  <w:shd w:val="clear" w:color="auto" w:fill="auto"/>
                  <w:noWrap/>
                </w:tcPr>
                <w:p w14:paraId="5C2B99AC" w14:textId="77777777" w:rsidR="00F34091" w:rsidRDefault="008337C0">
                  <w:pPr>
                    <w:adjustRightInd w:val="0"/>
                    <w:snapToGrid w:val="0"/>
                    <w:spacing w:after="120"/>
                    <w:jc w:val="both"/>
                    <w:rPr>
                      <w:rFonts w:eastAsia="宋体"/>
                      <w:szCs w:val="22"/>
                      <w:lang w:val="en-US" w:eastAsia="zh-CN"/>
                    </w:rPr>
                  </w:pPr>
                  <w:r>
                    <w:t>[0°,360°]</w:t>
                  </w:r>
                </w:p>
              </w:tc>
            </w:tr>
          </w:tbl>
          <w:p w14:paraId="6A6A734E" w14:textId="77777777" w:rsidR="00F34091" w:rsidRDefault="00F34091">
            <w:pPr>
              <w:spacing w:before="0"/>
              <w:rPr>
                <w:rFonts w:eastAsiaTheme="minorEastAsia"/>
                <w:lang w:eastAsia="ko-KR"/>
              </w:rPr>
            </w:pPr>
          </w:p>
        </w:tc>
      </w:tr>
      <w:tr w:rsidR="00F34091" w14:paraId="597FBFE2" w14:textId="77777777">
        <w:trPr>
          <w:trHeight w:val="222"/>
        </w:trPr>
        <w:tc>
          <w:tcPr>
            <w:tcW w:w="1296" w:type="dxa"/>
            <w:vMerge/>
          </w:tcPr>
          <w:p w14:paraId="0984B68F" w14:textId="77777777" w:rsidR="00F34091" w:rsidRDefault="00F34091">
            <w:pPr>
              <w:spacing w:before="0"/>
              <w:rPr>
                <w:rFonts w:eastAsiaTheme="minorEastAsia"/>
                <w:lang w:eastAsia="zh-CN"/>
              </w:rPr>
            </w:pPr>
          </w:p>
        </w:tc>
        <w:tc>
          <w:tcPr>
            <w:tcW w:w="1134" w:type="dxa"/>
            <w:vAlign w:val="center"/>
          </w:tcPr>
          <w:p w14:paraId="435C30BD"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8055" w:type="dxa"/>
            <w:vAlign w:val="center"/>
          </w:tcPr>
          <w:p w14:paraId="42C6A39E" w14:textId="77777777" w:rsidR="00F34091" w:rsidRDefault="008337C0">
            <w:pPr>
              <w:spacing w:before="0"/>
              <w:rPr>
                <w:rFonts w:eastAsiaTheme="minorEastAsia"/>
                <w:lang w:eastAsia="zh-CN"/>
              </w:rPr>
            </w:pPr>
            <w:r>
              <w:rPr>
                <w:rFonts w:eastAsia="宋体"/>
                <w:sz w:val="22"/>
                <w:szCs w:val="22"/>
                <w:lang w:eastAsia="zh-CN"/>
              </w:rPr>
              <w:t>B2 (</w:t>
            </w:r>
            <w:r>
              <w:rPr>
                <w:rFonts w:eastAsia="宋体"/>
                <w:lang w:val="en-US" w:eastAsia="zh-CN"/>
              </w:rPr>
              <w:t>standard deviation) is 3dB</w:t>
            </w:r>
          </w:p>
        </w:tc>
      </w:tr>
      <w:tr w:rsidR="00F34091" w14:paraId="12D5A8EA" w14:textId="77777777">
        <w:trPr>
          <w:trHeight w:val="222"/>
        </w:trPr>
        <w:tc>
          <w:tcPr>
            <w:tcW w:w="1296" w:type="dxa"/>
            <w:vMerge w:val="restart"/>
          </w:tcPr>
          <w:p w14:paraId="14F138FD" w14:textId="77777777" w:rsidR="00F34091" w:rsidRDefault="008337C0">
            <w:pPr>
              <w:spacing w:before="0"/>
              <w:rPr>
                <w:rFonts w:eastAsiaTheme="minorEastAsia"/>
                <w:lang w:eastAsia="zh-CN"/>
              </w:rPr>
            </w:pPr>
            <w:r>
              <w:rPr>
                <w:rFonts w:eastAsiaTheme="minorEastAsia" w:hint="eastAsia"/>
                <w:lang w:eastAsia="zh-CN"/>
              </w:rPr>
              <w:t>B</w:t>
            </w:r>
            <w:r>
              <w:rPr>
                <w:rFonts w:eastAsiaTheme="minorEastAsia"/>
                <w:lang w:eastAsia="zh-CN"/>
              </w:rPr>
              <w:t>UPT</w:t>
            </w:r>
          </w:p>
        </w:tc>
        <w:tc>
          <w:tcPr>
            <w:tcW w:w="1134" w:type="dxa"/>
          </w:tcPr>
          <w:p w14:paraId="05240D5E"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8055" w:type="dxa"/>
          </w:tcPr>
          <w:p w14:paraId="53217F40" w14:textId="77777777" w:rsidR="00F34091" w:rsidRDefault="008337C0">
            <w:pPr>
              <w:pStyle w:val="a4"/>
              <w:keepNext/>
              <w:spacing w:after="0"/>
              <w:jc w:val="center"/>
              <w:rPr>
                <w:rFonts w:eastAsiaTheme="minorEastAsia"/>
                <w:b w:val="0"/>
                <w:bCs/>
                <w:sz w:val="21"/>
                <w:szCs w:val="21"/>
                <w:lang w:eastAsia="zh-CN"/>
              </w:rPr>
            </w:pPr>
            <w:bookmarkStart w:id="27" w:name="_Ref194014572"/>
            <w:r>
              <w:rPr>
                <w:b w:val="0"/>
                <w:sz w:val="21"/>
                <w:szCs w:val="21"/>
              </w:rPr>
              <w:t xml:space="preserve">Table. </w:t>
            </w:r>
            <w:r>
              <w:rPr>
                <w:b w:val="0"/>
                <w:bCs/>
                <w:sz w:val="21"/>
                <w:szCs w:val="21"/>
              </w:rPr>
              <w:fldChar w:fldCharType="begin"/>
            </w:r>
            <w:r>
              <w:rPr>
                <w:b w:val="0"/>
                <w:sz w:val="21"/>
                <w:szCs w:val="21"/>
              </w:rPr>
              <w:instrText xml:space="preserve"> SEQ Table. \* ARABIC </w:instrText>
            </w:r>
            <w:r>
              <w:rPr>
                <w:b w:val="0"/>
                <w:bCs/>
                <w:sz w:val="21"/>
                <w:szCs w:val="21"/>
              </w:rPr>
              <w:fldChar w:fldCharType="separate"/>
            </w:r>
            <w:r>
              <w:rPr>
                <w:b w:val="0"/>
                <w:sz w:val="21"/>
                <w:szCs w:val="21"/>
              </w:rPr>
              <w:t>2</w:t>
            </w:r>
            <w:r>
              <w:rPr>
                <w:b w:val="0"/>
                <w:bCs/>
                <w:sz w:val="21"/>
                <w:szCs w:val="21"/>
              </w:rPr>
              <w:fldChar w:fldCharType="end"/>
            </w:r>
            <w:bookmarkEnd w:id="27"/>
            <w:r>
              <w:rPr>
                <w:rFonts w:eastAsiaTheme="minorEastAsia" w:hint="eastAsia"/>
                <w:b w:val="0"/>
                <w:sz w:val="21"/>
                <w:szCs w:val="21"/>
                <w:lang w:eastAsia="zh-CN"/>
              </w:rPr>
              <w:t xml:space="preserve"> </w:t>
            </w:r>
            <w:r>
              <w:rPr>
                <w:rFonts w:hint="eastAsia"/>
                <w:b w:val="0"/>
                <w:sz w:val="21"/>
                <w:szCs w:val="21"/>
              </w:rPr>
              <w:t>M</w:t>
            </w:r>
            <w:r>
              <w:rPr>
                <w:b w:val="0"/>
                <w:sz w:val="21"/>
                <w:szCs w:val="21"/>
              </w:rPr>
              <w:t xml:space="preserve">odified </w:t>
            </w:r>
            <w:r>
              <w:rPr>
                <w:rFonts w:hint="eastAsia"/>
                <w:b w:val="0"/>
                <w:sz w:val="21"/>
                <w:szCs w:val="21"/>
              </w:rPr>
              <w:t>p</w:t>
            </w:r>
            <w:r>
              <w:rPr>
                <w:b w:val="0"/>
                <w:sz w:val="21"/>
                <w:szCs w:val="21"/>
              </w:rPr>
              <w:t xml:space="preserve">arameters for component </w:t>
            </w:r>
            <m:oMath>
              <m:r>
                <m:rPr>
                  <m:sty m:val="bi"/>
                </m:rPr>
                <w:rPr>
                  <w:rFonts w:ascii="Cambria Math" w:hAnsi="Cambria Math"/>
                  <w:sz w:val="21"/>
                  <w:szCs w:val="21"/>
                  <w:lang w:eastAsia="zh-CN"/>
                </w:rPr>
                <m:t>A</m:t>
              </m:r>
              <m:r>
                <m:rPr>
                  <m:sty m:val="bi"/>
                </m:rPr>
                <w:rPr>
                  <w:rFonts w:ascii="Cambria Math" w:eastAsiaTheme="minorEastAsia" w:hAnsi="Cambria Math"/>
                  <w:sz w:val="21"/>
                  <w:szCs w:val="21"/>
                  <w:lang w:eastAsia="zh-CN"/>
                </w:rPr>
                <m:t>×</m:t>
              </m:r>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Pr>
                <w:b w:val="0"/>
                <w:sz w:val="21"/>
                <w:szCs w:val="21"/>
              </w:rPr>
              <w:t xml:space="preserve"> of </w:t>
            </w:r>
            <w:r>
              <w:rPr>
                <w:rFonts w:hint="eastAsia"/>
                <w:b w:val="0"/>
                <w:sz w:val="21"/>
                <w:szCs w:val="21"/>
              </w:rPr>
              <w:t>the</w:t>
            </w:r>
            <w:r>
              <w:rPr>
                <w:b w:val="0"/>
                <w:sz w:val="21"/>
                <w:szCs w:val="21"/>
              </w:rPr>
              <w:t xml:space="preserve"> monostatic RCS</w:t>
            </w:r>
            <w:r>
              <w:rPr>
                <w:rFonts w:hint="eastAsia"/>
                <w:b w:val="0"/>
                <w:sz w:val="21"/>
                <w:szCs w:val="21"/>
              </w:rPr>
              <w:t xml:space="preserve"> of </w:t>
            </w:r>
            <w:r>
              <w:rPr>
                <w:rFonts w:eastAsiaTheme="minorEastAsia" w:hint="eastAsia"/>
                <w:b w:val="0"/>
                <w:sz w:val="21"/>
                <w:szCs w:val="21"/>
                <w:lang w:eastAsia="zh-CN"/>
              </w:rPr>
              <w:t>AGV</w:t>
            </w:r>
          </w:p>
          <w:tbl>
            <w:tblPr>
              <w:tblStyle w:val="afd"/>
              <w:tblW w:w="4636" w:type="pct"/>
              <w:jc w:val="center"/>
              <w:tblLayout w:type="fixed"/>
              <w:tblLook w:val="04A0" w:firstRow="1" w:lastRow="0" w:firstColumn="1" w:lastColumn="0" w:noHBand="0" w:noVBand="1"/>
            </w:tblPr>
            <w:tblGrid>
              <w:gridCol w:w="668"/>
              <w:gridCol w:w="711"/>
              <w:gridCol w:w="803"/>
              <w:gridCol w:w="761"/>
              <w:gridCol w:w="711"/>
              <w:gridCol w:w="627"/>
              <w:gridCol w:w="642"/>
              <w:gridCol w:w="1186"/>
              <w:gridCol w:w="1150"/>
            </w:tblGrid>
            <w:tr w:rsidR="00F34091" w14:paraId="55F9F0B4" w14:textId="77777777">
              <w:trPr>
                <w:jc w:val="center"/>
              </w:trPr>
              <w:tc>
                <w:tcPr>
                  <w:tcW w:w="460" w:type="pct"/>
                  <w:shd w:val="clear" w:color="auto" w:fill="D9D9D9" w:themeFill="background1" w:themeFillShade="D9"/>
                  <w:vAlign w:val="center"/>
                </w:tcPr>
                <w:p w14:paraId="471BAB9E" w14:textId="77777777" w:rsidR="00F34091" w:rsidRDefault="008337C0">
                  <w:pPr>
                    <w:spacing w:after="120"/>
                    <w:jc w:val="center"/>
                    <w:rPr>
                      <w:rFonts w:ascii="Times New Roman" w:eastAsiaTheme="minorEastAsia" w:hAnsi="Times New Roman"/>
                      <w:sz w:val="22"/>
                      <w:szCs w:val="22"/>
                      <w:lang w:eastAsia="zh-CN"/>
                    </w:rPr>
                  </w:pPr>
                  <w:r>
                    <w:rPr>
                      <w:rFonts w:ascii="Times New Roman" w:hAnsi="Times New Roman"/>
                      <w:sz w:val="22"/>
                      <w:szCs w:val="22"/>
                    </w:rPr>
                    <w:t>Region</w:t>
                  </w:r>
                </w:p>
              </w:tc>
              <w:tc>
                <w:tcPr>
                  <w:tcW w:w="490" w:type="pct"/>
                  <w:shd w:val="clear" w:color="auto" w:fill="D9D9D9" w:themeFill="background1" w:themeFillShade="D9"/>
                  <w:vAlign w:val="center"/>
                </w:tcPr>
                <w:p w14:paraId="0B939F6C" w14:textId="77777777" w:rsidR="00F34091" w:rsidRDefault="00474DA8">
                  <w:pPr>
                    <w:spacing w:after="120"/>
                    <w:jc w:val="center"/>
                    <w:rPr>
                      <w:rFonts w:ascii="Times New Roman" w:hAnsi="Times New Roman"/>
                      <w:sz w:val="22"/>
                      <w:szCs w:val="22"/>
                    </w:rPr>
                  </w:pPr>
                  <m:oMathPara>
                    <m:oMath>
                      <m:sSub>
                        <m:sSubPr>
                          <m:ctrlPr>
                            <w:rPr>
                              <w:rFonts w:ascii="Cambria Math" w:hAnsi="Cambria Math"/>
                              <w:i/>
                              <w:kern w:val="2"/>
                              <w:sz w:val="22"/>
                              <w:szCs w:val="22"/>
                              <w14:ligatures w14:val="standardContextual"/>
                            </w:rPr>
                          </m:ctrlPr>
                        </m:sSubPr>
                        <m:e>
                          <m:r>
                            <w:rPr>
                              <w:rFonts w:ascii="Cambria Math" w:hAnsi="Cambria Math"/>
                              <w:sz w:val="22"/>
                              <w:szCs w:val="22"/>
                            </w:rPr>
                            <m:t>φ</m:t>
                          </m:r>
                        </m:e>
                        <m:sub>
                          <m:r>
                            <w:rPr>
                              <w:rFonts w:ascii="Cambria Math" w:hAnsi="Cambria Math"/>
                              <w:kern w:val="2"/>
                              <w:sz w:val="22"/>
                              <w:szCs w:val="22"/>
                              <w14:ligatures w14:val="standardContextual"/>
                            </w:rPr>
                            <m:t>center</m:t>
                          </m:r>
                        </m:sub>
                      </m:sSub>
                    </m:oMath>
                  </m:oMathPara>
                </w:p>
              </w:tc>
              <w:tc>
                <w:tcPr>
                  <w:tcW w:w="553" w:type="pct"/>
                  <w:shd w:val="clear" w:color="auto" w:fill="D9D9D9" w:themeFill="background1" w:themeFillShade="D9"/>
                  <w:vAlign w:val="center"/>
                </w:tcPr>
                <w:p w14:paraId="3957AF9A" w14:textId="77777777" w:rsidR="00F34091" w:rsidRDefault="00474DA8">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φ</m:t>
                          </m:r>
                        </m:e>
                        <m:sub>
                          <m:r>
                            <w:rPr>
                              <w:rFonts w:ascii="Cambria Math" w:eastAsiaTheme="minorEastAsia" w:hAnsi="Cambria Math"/>
                              <w:sz w:val="22"/>
                              <w:szCs w:val="22"/>
                            </w:rPr>
                            <m:t>3dB,k</m:t>
                          </m:r>
                        </m:sub>
                      </m:sSub>
                    </m:oMath>
                  </m:oMathPara>
                </w:p>
              </w:tc>
              <w:tc>
                <w:tcPr>
                  <w:tcW w:w="524" w:type="pct"/>
                  <w:shd w:val="clear" w:color="auto" w:fill="D9D9D9" w:themeFill="background1" w:themeFillShade="D9"/>
                  <w:vAlign w:val="center"/>
                </w:tcPr>
                <w:p w14:paraId="73F877B7" w14:textId="77777777" w:rsidR="00F34091" w:rsidRDefault="00474DA8">
                  <w:pPr>
                    <w:spacing w:after="120"/>
                    <w:jc w:val="center"/>
                    <w:rPr>
                      <w:rFonts w:ascii="Times New Roman" w:hAnsi="Times New Roman"/>
                      <w:sz w:val="22"/>
                      <w:szCs w:val="22"/>
                    </w:rPr>
                  </w:pPr>
                  <m:oMathPara>
                    <m:oMath>
                      <m:sSub>
                        <m:sSubPr>
                          <m:ctrlPr>
                            <w:rPr>
                              <w:rFonts w:ascii="Cambria Math" w:eastAsiaTheme="minorEastAsia" w:hAnsi="Cambria Math"/>
                              <w:i/>
                              <w:iCs/>
                              <w:sz w:val="22"/>
                              <w:szCs w:val="22"/>
                            </w:rPr>
                          </m:ctrlPr>
                        </m:sSubPr>
                        <m:e>
                          <m:r>
                            <w:rPr>
                              <w:rFonts w:ascii="Cambria Math" w:eastAsiaTheme="minorEastAsia" w:hAnsi="Cambria Math"/>
                              <w:sz w:val="22"/>
                              <w:szCs w:val="22"/>
                            </w:rPr>
                            <m:t>θ</m:t>
                          </m:r>
                        </m:e>
                        <m:sub>
                          <m:r>
                            <w:rPr>
                              <w:rFonts w:ascii="Cambria Math" w:eastAsiaTheme="minorEastAsia" w:hAnsi="Cambria Math"/>
                              <w:sz w:val="22"/>
                              <w:szCs w:val="22"/>
                            </w:rPr>
                            <m:t>center</m:t>
                          </m:r>
                        </m:sub>
                      </m:sSub>
                    </m:oMath>
                  </m:oMathPara>
                </w:p>
              </w:tc>
              <w:tc>
                <w:tcPr>
                  <w:tcW w:w="490" w:type="pct"/>
                  <w:shd w:val="clear" w:color="auto" w:fill="D9D9D9" w:themeFill="background1" w:themeFillShade="D9"/>
                  <w:vAlign w:val="center"/>
                </w:tcPr>
                <w:p w14:paraId="1E15A058" w14:textId="77777777" w:rsidR="00F34091" w:rsidRDefault="00474DA8">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θ</m:t>
                          </m:r>
                        </m:e>
                        <m:sub>
                          <m:r>
                            <w:rPr>
                              <w:rFonts w:ascii="Cambria Math" w:eastAsiaTheme="minorEastAsia" w:hAnsi="Cambria Math"/>
                              <w:sz w:val="22"/>
                              <w:szCs w:val="22"/>
                            </w:rPr>
                            <m:t>3dB,k</m:t>
                          </m:r>
                        </m:sub>
                      </m:sSub>
                    </m:oMath>
                  </m:oMathPara>
                </w:p>
              </w:tc>
              <w:tc>
                <w:tcPr>
                  <w:tcW w:w="432" w:type="pct"/>
                  <w:shd w:val="clear" w:color="auto" w:fill="D9D9D9" w:themeFill="background1" w:themeFillShade="D9"/>
                  <w:vAlign w:val="center"/>
                </w:tcPr>
                <w:p w14:paraId="3EB502FF" w14:textId="77777777" w:rsidR="00F34091" w:rsidRDefault="00474DA8">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G</m:t>
                          </m:r>
                        </m:e>
                        <m:sub>
                          <m:r>
                            <w:rPr>
                              <w:rFonts w:ascii="Cambria Math" w:eastAsiaTheme="minorEastAsia" w:hAnsi="Cambria Math"/>
                              <w:sz w:val="22"/>
                              <w:szCs w:val="22"/>
                            </w:rPr>
                            <m:t>max</m:t>
                          </m:r>
                        </m:sub>
                      </m:sSub>
                    </m:oMath>
                  </m:oMathPara>
                </w:p>
              </w:tc>
              <w:tc>
                <w:tcPr>
                  <w:tcW w:w="442" w:type="pct"/>
                  <w:shd w:val="clear" w:color="auto" w:fill="D9D9D9" w:themeFill="background1" w:themeFillShade="D9"/>
                  <w:vAlign w:val="center"/>
                </w:tcPr>
                <w:p w14:paraId="4140BEDD" w14:textId="77777777" w:rsidR="00F34091" w:rsidRDefault="00474DA8">
                  <w:pPr>
                    <w:spacing w:after="120"/>
                    <w:jc w:val="center"/>
                    <w:rPr>
                      <w:rFonts w:ascii="Times New Roman" w:hAnsi="Times New Roman"/>
                      <w:sz w:val="22"/>
                      <w:szCs w:val="22"/>
                    </w:rPr>
                  </w:pPr>
                  <m:oMathPara>
                    <m:oMath>
                      <m:sSub>
                        <m:sSubPr>
                          <m:ctrlPr>
                            <w:rPr>
                              <w:rFonts w:ascii="Cambria Math" w:hAnsi="Cambria Math"/>
                              <w:i/>
                              <w:kern w:val="2"/>
                              <w:sz w:val="22"/>
                              <w:szCs w:val="22"/>
                              <w14:ligatures w14:val="standardContextual"/>
                            </w:rPr>
                          </m:ctrlPr>
                        </m:sSubPr>
                        <m:e>
                          <m:r>
                            <w:rPr>
                              <w:rFonts w:ascii="Cambria Math" w:hAnsi="Cambria Math"/>
                              <w:kern w:val="2"/>
                              <w:sz w:val="22"/>
                              <w:szCs w:val="22"/>
                              <w14:ligatures w14:val="standardContextual"/>
                            </w:rPr>
                            <m:t>σ</m:t>
                          </m:r>
                        </m:e>
                        <m:sub>
                          <m:r>
                            <w:rPr>
                              <w:rFonts w:ascii="Cambria Math" w:hAnsi="Cambria Math"/>
                              <w:kern w:val="2"/>
                              <w:sz w:val="22"/>
                              <w:szCs w:val="22"/>
                              <w14:ligatures w14:val="standardContextual"/>
                            </w:rPr>
                            <m:t>max</m:t>
                          </m:r>
                        </m:sub>
                      </m:sSub>
                    </m:oMath>
                  </m:oMathPara>
                </w:p>
              </w:tc>
              <w:tc>
                <w:tcPr>
                  <w:tcW w:w="817" w:type="pct"/>
                  <w:shd w:val="clear" w:color="auto" w:fill="D9D9D9" w:themeFill="background1" w:themeFillShade="D9"/>
                  <w:vAlign w:val="center"/>
                </w:tcPr>
                <w:p w14:paraId="6BE6F009" w14:textId="77777777" w:rsidR="00F34091" w:rsidRDefault="008337C0">
                  <w:pPr>
                    <w:spacing w:after="120"/>
                    <w:jc w:val="center"/>
                    <w:rPr>
                      <w:rFonts w:ascii="Times New Roman" w:eastAsiaTheme="minorEastAsia" w:hAnsi="Times New Roman"/>
                      <w:sz w:val="22"/>
                      <w:szCs w:val="22"/>
                    </w:rPr>
                  </w:pPr>
                  <w:r>
                    <w:rPr>
                      <w:rFonts w:ascii="Times New Roman" w:hAnsi="Times New Roman"/>
                      <w:sz w:val="22"/>
                      <w:szCs w:val="22"/>
                    </w:rPr>
                    <w:t xml:space="preserve">Range of </w:t>
                  </w:r>
                  <m:oMath>
                    <m:r>
                      <w:rPr>
                        <w:rFonts w:ascii="Cambria Math" w:hAnsi="Cambria Math"/>
                        <w:sz w:val="22"/>
                        <w:szCs w:val="22"/>
                      </w:rPr>
                      <m:t>φ</m:t>
                    </m:r>
                  </m:oMath>
                </w:p>
              </w:tc>
              <w:tc>
                <w:tcPr>
                  <w:tcW w:w="792" w:type="pct"/>
                  <w:shd w:val="clear" w:color="auto" w:fill="D9D9D9" w:themeFill="background1" w:themeFillShade="D9"/>
                  <w:vAlign w:val="center"/>
                </w:tcPr>
                <w:p w14:paraId="15937B9D" w14:textId="77777777" w:rsidR="00F34091" w:rsidRDefault="008337C0">
                  <w:pPr>
                    <w:spacing w:after="120"/>
                    <w:jc w:val="center"/>
                    <w:rPr>
                      <w:rFonts w:ascii="Times New Roman" w:hAnsi="Times New Roman"/>
                      <w:kern w:val="2"/>
                      <w:sz w:val="22"/>
                      <w:szCs w:val="22"/>
                      <w14:ligatures w14:val="standardContextual"/>
                    </w:rPr>
                  </w:pPr>
                  <w:r>
                    <w:rPr>
                      <w:rFonts w:ascii="Times New Roman" w:hAnsi="Times New Roman"/>
                      <w:sz w:val="22"/>
                      <w:szCs w:val="22"/>
                    </w:rPr>
                    <w:t xml:space="preserve">Range of </w:t>
                  </w:r>
                  <m:oMath>
                    <m:r>
                      <w:rPr>
                        <w:rFonts w:ascii="Cambria Math" w:hAnsi="Cambria Math"/>
                        <w:sz w:val="22"/>
                        <w:szCs w:val="22"/>
                      </w:rPr>
                      <m:t>θ</m:t>
                    </m:r>
                  </m:oMath>
                </w:p>
              </w:tc>
            </w:tr>
            <w:tr w:rsidR="00F34091" w14:paraId="7988EBE2" w14:textId="77777777">
              <w:trPr>
                <w:jc w:val="center"/>
              </w:trPr>
              <w:tc>
                <w:tcPr>
                  <w:tcW w:w="460" w:type="pct"/>
                  <w:vAlign w:val="center"/>
                </w:tcPr>
                <w:p w14:paraId="70940BD8" w14:textId="77777777" w:rsidR="00F34091" w:rsidRDefault="008337C0">
                  <w:pPr>
                    <w:spacing w:after="120"/>
                    <w:jc w:val="center"/>
                    <w:rPr>
                      <w:rFonts w:ascii="Times New Roman" w:eastAsiaTheme="minorEastAsia" w:hAnsi="Times New Roman"/>
                      <w:sz w:val="22"/>
                      <w:szCs w:val="22"/>
                    </w:rPr>
                  </w:pPr>
                  <w:r>
                    <w:rPr>
                      <w:rFonts w:ascii="Times New Roman" w:eastAsiaTheme="minorEastAsia" w:hAnsi="Times New Roman"/>
                      <w:sz w:val="22"/>
                      <w:szCs w:val="22"/>
                      <w:lang w:eastAsia="zh-CN"/>
                    </w:rPr>
                    <w:t>Front</w:t>
                  </w:r>
                </w:p>
              </w:tc>
              <w:tc>
                <w:tcPr>
                  <w:tcW w:w="490" w:type="pct"/>
                  <w:vAlign w:val="center"/>
                </w:tcPr>
                <w:p w14:paraId="7A97513B" w14:textId="77777777" w:rsidR="00F34091" w:rsidRDefault="008337C0">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0°</m:t>
                      </m:r>
                    </m:oMath>
                  </m:oMathPara>
                </w:p>
              </w:tc>
              <w:tc>
                <w:tcPr>
                  <w:tcW w:w="553" w:type="pct"/>
                  <w:vAlign w:val="center"/>
                </w:tcPr>
                <w:p w14:paraId="1A1436B4" w14:textId="77777777" w:rsidR="00F34091" w:rsidRDefault="008337C0">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524" w:type="pct"/>
                  <w:vAlign w:val="center"/>
                </w:tcPr>
                <w:p w14:paraId="14834B05" w14:textId="77777777" w:rsidR="00F34091" w:rsidRDefault="008337C0">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90°</m:t>
                      </m:r>
                    </m:oMath>
                  </m:oMathPara>
                </w:p>
              </w:tc>
              <w:tc>
                <w:tcPr>
                  <w:tcW w:w="490" w:type="pct"/>
                  <w:vAlign w:val="center"/>
                </w:tcPr>
                <w:p w14:paraId="0BE1B811" w14:textId="77777777" w:rsidR="00F34091" w:rsidRDefault="008337C0">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432" w:type="pct"/>
                  <w:vAlign w:val="center"/>
                </w:tcPr>
                <w:p w14:paraId="6D5F0EF5" w14:textId="77777777" w:rsidR="00F34091" w:rsidRDefault="008337C0">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13.02</w:t>
                  </w:r>
                </w:p>
              </w:tc>
              <w:tc>
                <w:tcPr>
                  <w:tcW w:w="442" w:type="pct"/>
                  <w:vAlign w:val="center"/>
                </w:tcPr>
                <w:p w14:paraId="72CDC257" w14:textId="77777777" w:rsidR="00F34091" w:rsidRDefault="008337C0">
                  <w:pPr>
                    <w:spacing w:after="120"/>
                    <w:jc w:val="center"/>
                    <w:rPr>
                      <w:rFonts w:ascii="Times New Roman" w:eastAsiaTheme="minorEastAsia" w:hAnsi="Times New Roman"/>
                      <w:sz w:val="22"/>
                      <w:szCs w:val="22"/>
                      <w:highlight w:val="cyan"/>
                      <w:lang w:eastAsia="zh-CN"/>
                    </w:rPr>
                  </w:pPr>
                  <w:r>
                    <w:rPr>
                      <w:rFonts w:ascii="Times New Roman" w:eastAsiaTheme="minorEastAsia" w:hAnsi="Times New Roman" w:hint="eastAsia"/>
                      <w:sz w:val="22"/>
                      <w:szCs w:val="22"/>
                      <w:lang w:eastAsia="zh-CN"/>
                    </w:rPr>
                    <w:t>25.60</w:t>
                  </w:r>
                </w:p>
              </w:tc>
              <w:tc>
                <w:tcPr>
                  <w:tcW w:w="817" w:type="pct"/>
                  <w:vAlign w:val="center"/>
                </w:tcPr>
                <w:p w14:paraId="5AA56ED4" w14:textId="77777777" w:rsidR="00F34091" w:rsidRDefault="008337C0">
                  <w:pPr>
                    <w:spacing w:after="120"/>
                    <w:jc w:val="center"/>
                    <w:rPr>
                      <w:rFonts w:ascii="Times New Roman" w:eastAsiaTheme="minorEastAsia" w:hAnsi="Times New Roman"/>
                      <w:bCs/>
                      <w:sz w:val="22"/>
                      <w:szCs w:val="22"/>
                    </w:rPr>
                  </w:pPr>
                  <m:oMathPara>
                    <m:oMath>
                      <m:r>
                        <w:rPr>
                          <w:rFonts w:ascii="Cambria Math" w:hAnsi="Cambria Math"/>
                          <w:sz w:val="22"/>
                          <w:szCs w:val="22"/>
                        </w:rPr>
                        <m:t>[</m:t>
                      </m:r>
                      <m:r>
                        <w:rPr>
                          <w:rFonts w:ascii="Cambria Math" w:hAnsi="Cambria Math"/>
                          <w:kern w:val="2"/>
                          <w:sz w:val="22"/>
                          <w:szCs w:val="22"/>
                          <w14:ligatures w14:val="standardContextual"/>
                        </w:rPr>
                        <m:t>315°</m:t>
                      </m:r>
                      <m:r>
                        <w:rPr>
                          <w:rFonts w:ascii="Cambria Math" w:hAnsi="Cambria Math"/>
                          <w:sz w:val="22"/>
                          <w:szCs w:val="22"/>
                        </w:rPr>
                        <m:t>,360</m:t>
                      </m:r>
                      <m:r>
                        <w:rPr>
                          <w:rFonts w:ascii="Cambria Math" w:hAnsi="Cambria Math"/>
                          <w:kern w:val="2"/>
                          <w:sz w:val="22"/>
                          <w:szCs w:val="22"/>
                          <w14:ligatures w14:val="standardContextual"/>
                        </w:rPr>
                        <m:t>°</m:t>
                      </m:r>
                      <m:r>
                        <w:rPr>
                          <w:rFonts w:ascii="Cambria Math" w:hAnsi="Cambria Math"/>
                          <w:sz w:val="22"/>
                          <w:szCs w:val="22"/>
                        </w:rPr>
                        <m:t>]∪[0</m:t>
                      </m:r>
                      <m:r>
                        <w:rPr>
                          <w:rFonts w:ascii="Cambria Math" w:hAnsi="Cambria Math"/>
                          <w:kern w:val="2"/>
                          <w:sz w:val="22"/>
                          <w:szCs w:val="22"/>
                          <w14:ligatures w14:val="standardContextual"/>
                        </w:rPr>
                        <m:t>°</m:t>
                      </m:r>
                      <m:r>
                        <w:rPr>
                          <w:rFonts w:ascii="Cambria Math" w:hAnsi="Cambria Math"/>
                          <w:sz w:val="22"/>
                          <w:szCs w:val="22"/>
                        </w:rPr>
                        <m:t>,</m:t>
                      </m:r>
                      <m:r>
                        <w:rPr>
                          <w:rFonts w:ascii="Cambria Math" w:hAnsi="Cambria Math"/>
                          <w:kern w:val="2"/>
                          <w:sz w:val="22"/>
                          <w:szCs w:val="22"/>
                          <w14:ligatures w14:val="standardContextual"/>
                        </w:rPr>
                        <m:t>45°</m:t>
                      </m:r>
                      <m:r>
                        <w:rPr>
                          <w:rFonts w:ascii="Cambria Math" w:hAnsi="Cambria Math"/>
                          <w:sz w:val="22"/>
                          <w:szCs w:val="22"/>
                        </w:rPr>
                        <m:t>]</m:t>
                      </m:r>
                    </m:oMath>
                  </m:oMathPara>
                </w:p>
              </w:tc>
              <w:tc>
                <w:tcPr>
                  <w:tcW w:w="792" w:type="pct"/>
                  <w:vAlign w:val="center"/>
                </w:tcPr>
                <w:p w14:paraId="17999229" w14:textId="77777777" w:rsidR="00F34091" w:rsidRDefault="008337C0">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F34091" w14:paraId="00E93E41" w14:textId="77777777">
              <w:trPr>
                <w:jc w:val="center"/>
              </w:trPr>
              <w:tc>
                <w:tcPr>
                  <w:tcW w:w="460" w:type="pct"/>
                  <w:vAlign w:val="center"/>
                </w:tcPr>
                <w:p w14:paraId="14CE37C3" w14:textId="77777777" w:rsidR="00F34091" w:rsidRDefault="008337C0">
                  <w:pPr>
                    <w:spacing w:after="120"/>
                    <w:jc w:val="center"/>
                    <w:rPr>
                      <w:rFonts w:eastAsiaTheme="minorEastAsia"/>
                      <w:sz w:val="22"/>
                      <w:szCs w:val="22"/>
                    </w:rPr>
                  </w:pPr>
                  <w:r>
                    <w:rPr>
                      <w:rFonts w:ascii="Times New Roman" w:eastAsiaTheme="minorEastAsia" w:hAnsi="Times New Roman"/>
                      <w:sz w:val="22"/>
                      <w:szCs w:val="22"/>
                    </w:rPr>
                    <w:t>Left</w:t>
                  </w:r>
                </w:p>
              </w:tc>
              <w:tc>
                <w:tcPr>
                  <w:tcW w:w="490" w:type="pct"/>
                  <w:vAlign w:val="center"/>
                </w:tcPr>
                <w:p w14:paraId="463DF4A7" w14:textId="77777777" w:rsidR="00F34091" w:rsidRDefault="008337C0">
                  <w:pPr>
                    <w:spacing w:after="120"/>
                    <w:jc w:val="center"/>
                    <w:rPr>
                      <w:bCs/>
                      <w:sz w:val="22"/>
                      <w:szCs w:val="22"/>
                    </w:rPr>
                  </w:pPr>
                  <w:r>
                    <w:rPr>
                      <w:rFonts w:ascii="Times New Roman" w:eastAsiaTheme="minorEastAsia" w:hAnsi="Times New Roman" w:hint="eastAsia"/>
                      <w:bCs/>
                      <w:sz w:val="22"/>
                      <w:szCs w:val="22"/>
                      <w:lang w:eastAsia="zh-CN"/>
                    </w:rPr>
                    <w:t>9</w:t>
                  </w:r>
                  <w:r>
                    <w:rPr>
                      <w:rFonts w:ascii="Times New Roman" w:hAnsi="Times New Roman"/>
                      <w:bCs/>
                      <w:sz w:val="22"/>
                      <w:szCs w:val="22"/>
                    </w:rPr>
                    <w:t>0</w:t>
                  </w:r>
                  <m:oMath>
                    <m:r>
                      <w:rPr>
                        <w:rFonts w:ascii="Cambria Math" w:hAnsi="Cambria Math"/>
                        <w:kern w:val="2"/>
                        <w:sz w:val="22"/>
                        <w:szCs w:val="22"/>
                        <w14:ligatures w14:val="standardContextual"/>
                      </w:rPr>
                      <m:t>°</m:t>
                    </m:r>
                  </m:oMath>
                </w:p>
              </w:tc>
              <w:tc>
                <w:tcPr>
                  <w:tcW w:w="553" w:type="pct"/>
                  <w:vAlign w:val="center"/>
                </w:tcPr>
                <w:p w14:paraId="51DF8914" w14:textId="77777777" w:rsidR="00F34091" w:rsidRDefault="008337C0">
                  <w:pPr>
                    <w:spacing w:after="120"/>
                    <w:jc w:val="center"/>
                    <w:rPr>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524" w:type="pct"/>
                  <w:vAlign w:val="center"/>
                </w:tcPr>
                <w:p w14:paraId="079A9903" w14:textId="77777777" w:rsidR="00F34091" w:rsidRDefault="008337C0">
                  <w:pPr>
                    <w:spacing w:after="120"/>
                    <w:jc w:val="center"/>
                    <w:rPr>
                      <w:rFonts w:eastAsia="等线"/>
                      <w:kern w:val="2"/>
                      <w:sz w:val="22"/>
                      <w:szCs w:val="22"/>
                      <w14:ligatures w14:val="standardContextual"/>
                    </w:rPr>
                  </w:pPr>
                  <m:oMathPara>
                    <m:oMath>
                      <m:r>
                        <w:rPr>
                          <w:rFonts w:ascii="Cambria Math" w:hAnsi="Cambria Math"/>
                          <w:kern w:val="2"/>
                          <w:sz w:val="22"/>
                          <w:szCs w:val="22"/>
                          <w14:ligatures w14:val="standardContextual"/>
                        </w:rPr>
                        <m:t>90°</m:t>
                      </m:r>
                    </m:oMath>
                  </m:oMathPara>
                </w:p>
              </w:tc>
              <w:tc>
                <w:tcPr>
                  <w:tcW w:w="490" w:type="pct"/>
                  <w:vAlign w:val="center"/>
                </w:tcPr>
                <w:p w14:paraId="50ECCC46" w14:textId="77777777" w:rsidR="00F34091" w:rsidRDefault="008337C0">
                  <w:pPr>
                    <w:spacing w:after="120"/>
                    <w:jc w:val="center"/>
                    <w:rPr>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432" w:type="pct"/>
                  <w:vAlign w:val="center"/>
                </w:tcPr>
                <w:p w14:paraId="27657E83" w14:textId="77777777" w:rsidR="00F34091" w:rsidRDefault="008337C0">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5.25</w:t>
                  </w:r>
                </w:p>
              </w:tc>
              <w:tc>
                <w:tcPr>
                  <w:tcW w:w="442" w:type="pct"/>
                  <w:vAlign w:val="center"/>
                </w:tcPr>
                <w:p w14:paraId="7BB31C56" w14:textId="77777777" w:rsidR="00F34091" w:rsidRDefault="008337C0">
                  <w:pPr>
                    <w:spacing w:after="120"/>
                    <w:jc w:val="center"/>
                    <w:rPr>
                      <w:sz w:val="22"/>
                      <w:szCs w:val="22"/>
                    </w:rPr>
                  </w:pPr>
                  <w:r>
                    <w:rPr>
                      <w:rFonts w:ascii="Times New Roman" w:eastAsiaTheme="minorEastAsia" w:hAnsi="Times New Roman" w:hint="eastAsia"/>
                      <w:sz w:val="22"/>
                      <w:szCs w:val="22"/>
                      <w:lang w:eastAsia="zh-CN"/>
                    </w:rPr>
                    <w:t>17.83</w:t>
                  </w:r>
                </w:p>
              </w:tc>
              <w:tc>
                <w:tcPr>
                  <w:tcW w:w="817" w:type="pct"/>
                  <w:vAlign w:val="center"/>
                </w:tcPr>
                <w:p w14:paraId="21530AA7" w14:textId="77777777" w:rsidR="00F34091" w:rsidRDefault="008337C0">
                  <w:pPr>
                    <w:spacing w:after="120"/>
                    <w:jc w:val="center"/>
                    <w:rPr>
                      <w:rFonts w:eastAsia="等线"/>
                      <w:sz w:val="22"/>
                      <w:szCs w:val="22"/>
                    </w:rPr>
                  </w:pPr>
                  <m:oMathPara>
                    <m:oMath>
                      <m:r>
                        <w:rPr>
                          <w:rFonts w:ascii="Cambria Math" w:hAnsi="Cambria Math"/>
                          <w:sz w:val="22"/>
                          <w:szCs w:val="22"/>
                        </w:rPr>
                        <m:t>[</m:t>
                      </m:r>
                      <m:r>
                        <w:rPr>
                          <w:rFonts w:ascii="Cambria Math" w:hAnsi="Cambria Math"/>
                          <w:kern w:val="2"/>
                          <w:sz w:val="22"/>
                          <w:szCs w:val="22"/>
                          <w14:ligatures w14:val="standardContextual"/>
                        </w:rPr>
                        <m:t>45°</m:t>
                      </m:r>
                      <m:r>
                        <w:rPr>
                          <w:rFonts w:ascii="Cambria Math" w:hAnsi="Cambria Math"/>
                          <w:sz w:val="22"/>
                          <w:szCs w:val="22"/>
                        </w:rPr>
                        <m:t>,</m:t>
                      </m:r>
                      <m:r>
                        <w:rPr>
                          <w:rFonts w:ascii="Cambria Math" w:hAnsi="Cambria Math"/>
                          <w:kern w:val="2"/>
                          <w:sz w:val="22"/>
                          <w:szCs w:val="22"/>
                          <w14:ligatures w14:val="standardContextual"/>
                        </w:rPr>
                        <m:t>135°</m:t>
                      </m:r>
                      <m:r>
                        <w:rPr>
                          <w:rFonts w:ascii="Cambria Math" w:hAnsi="Cambria Math"/>
                          <w:sz w:val="22"/>
                          <w:szCs w:val="22"/>
                        </w:rPr>
                        <m:t>]</m:t>
                      </m:r>
                    </m:oMath>
                  </m:oMathPara>
                </w:p>
              </w:tc>
              <w:tc>
                <w:tcPr>
                  <w:tcW w:w="792" w:type="pct"/>
                  <w:vAlign w:val="center"/>
                </w:tcPr>
                <w:p w14:paraId="09CC6271" w14:textId="77777777" w:rsidR="00F34091" w:rsidRDefault="008337C0">
                  <w:pPr>
                    <w:spacing w:after="120"/>
                    <w:jc w:val="center"/>
                    <w:rPr>
                      <w:rFonts w:eastAsia="等线"/>
                      <w:sz w:val="22"/>
                      <w:szCs w:val="22"/>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F34091" w14:paraId="120B9248" w14:textId="77777777">
              <w:trPr>
                <w:jc w:val="center"/>
              </w:trPr>
              <w:tc>
                <w:tcPr>
                  <w:tcW w:w="460" w:type="pct"/>
                  <w:vAlign w:val="center"/>
                </w:tcPr>
                <w:p w14:paraId="0F05F5BE" w14:textId="77777777" w:rsidR="00F34091" w:rsidRDefault="008337C0">
                  <w:pPr>
                    <w:spacing w:after="120"/>
                    <w:jc w:val="center"/>
                    <w:rPr>
                      <w:rFonts w:ascii="Times New Roman" w:eastAsiaTheme="minorEastAsia" w:hAnsi="Times New Roman"/>
                      <w:sz w:val="22"/>
                      <w:szCs w:val="22"/>
                    </w:rPr>
                  </w:pPr>
                  <w:r>
                    <w:rPr>
                      <w:rFonts w:ascii="Times New Roman" w:eastAsiaTheme="minorEastAsia" w:hAnsi="Times New Roman"/>
                      <w:sz w:val="22"/>
                      <w:szCs w:val="22"/>
                    </w:rPr>
                    <w:t>Back</w:t>
                  </w:r>
                </w:p>
              </w:tc>
              <w:tc>
                <w:tcPr>
                  <w:tcW w:w="490" w:type="pct"/>
                  <w:vAlign w:val="center"/>
                </w:tcPr>
                <w:p w14:paraId="72B1415B" w14:textId="77777777" w:rsidR="00F34091" w:rsidRDefault="008337C0">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8</m:t>
                      </m:r>
                      <m:r>
                        <w:rPr>
                          <w:rFonts w:ascii="Cambria Math" w:hAnsi="Cambria Math"/>
                          <w:kern w:val="2"/>
                          <w:sz w:val="22"/>
                          <w:szCs w:val="22"/>
                          <w14:ligatures w14:val="standardContextual"/>
                        </w:rPr>
                        <m:t>0°</m:t>
                      </m:r>
                    </m:oMath>
                  </m:oMathPara>
                </w:p>
              </w:tc>
              <w:tc>
                <w:tcPr>
                  <w:tcW w:w="553" w:type="pct"/>
                  <w:vAlign w:val="center"/>
                </w:tcPr>
                <w:p w14:paraId="15252268" w14:textId="77777777" w:rsidR="00F34091" w:rsidRDefault="008337C0">
                  <w:pPr>
                    <w:spacing w:after="120"/>
                    <w:jc w:val="center"/>
                    <w:rPr>
                      <w:rFonts w:ascii="Times New Roman" w:eastAsiaTheme="minorEastAsia" w:hAnsi="Times New Roman"/>
                      <w:sz w:val="22"/>
                      <w:szCs w:val="22"/>
                      <w:lang w:eastAsia="zh-CN"/>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524" w:type="pct"/>
                  <w:vAlign w:val="center"/>
                </w:tcPr>
                <w:p w14:paraId="4CA59FA9" w14:textId="77777777" w:rsidR="00F34091" w:rsidRDefault="008337C0">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90°</m:t>
                      </m:r>
                    </m:oMath>
                  </m:oMathPara>
                </w:p>
              </w:tc>
              <w:tc>
                <w:tcPr>
                  <w:tcW w:w="490" w:type="pct"/>
                  <w:vAlign w:val="center"/>
                </w:tcPr>
                <w:p w14:paraId="08EAF2DC" w14:textId="77777777" w:rsidR="00F34091" w:rsidRDefault="008337C0">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432" w:type="pct"/>
                  <w:vAlign w:val="center"/>
                </w:tcPr>
                <w:p w14:paraId="38739AF1" w14:textId="77777777" w:rsidR="00F34091" w:rsidRDefault="008337C0">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13.02</w:t>
                  </w:r>
                </w:p>
              </w:tc>
              <w:tc>
                <w:tcPr>
                  <w:tcW w:w="442" w:type="pct"/>
                  <w:vAlign w:val="center"/>
                </w:tcPr>
                <w:p w14:paraId="460BF228" w14:textId="77777777" w:rsidR="00F34091" w:rsidRDefault="008337C0">
                  <w:pPr>
                    <w:spacing w:after="120"/>
                    <w:jc w:val="center"/>
                    <w:rPr>
                      <w:rFonts w:ascii="Times New Roman" w:eastAsia="等线" w:hAnsi="Times New Roman"/>
                      <w:sz w:val="22"/>
                      <w:szCs w:val="22"/>
                      <w:highlight w:val="cyan"/>
                    </w:rPr>
                  </w:pPr>
                  <w:r>
                    <w:rPr>
                      <w:rFonts w:ascii="Times New Roman" w:eastAsiaTheme="minorEastAsia" w:hAnsi="Times New Roman" w:hint="eastAsia"/>
                      <w:sz w:val="22"/>
                      <w:szCs w:val="22"/>
                      <w:lang w:eastAsia="zh-CN"/>
                    </w:rPr>
                    <w:t>25.60</w:t>
                  </w:r>
                </w:p>
              </w:tc>
              <w:tc>
                <w:tcPr>
                  <w:tcW w:w="817" w:type="pct"/>
                  <w:vAlign w:val="center"/>
                </w:tcPr>
                <w:p w14:paraId="5355C3DE" w14:textId="77777777" w:rsidR="00F34091" w:rsidRDefault="00474DA8">
                  <w:pPr>
                    <w:spacing w:after="120"/>
                    <w:jc w:val="center"/>
                    <w:rPr>
                      <w:rFonts w:ascii="Times New Roman" w:eastAsiaTheme="minorEastAsia" w:hAnsi="Times New Roman"/>
                      <w:bCs/>
                      <w:sz w:val="22"/>
                      <w:szCs w:val="22"/>
                    </w:rPr>
                  </w:pPr>
                  <m:oMathPara>
                    <m:oMath>
                      <m:d>
                        <m:dPr>
                          <m:begChr m:val="["/>
                          <m:endChr m:val="]"/>
                          <m:ctrlPr>
                            <w:rPr>
                              <w:rFonts w:ascii="Cambria Math" w:hAnsi="Cambria Math"/>
                              <w:bCs/>
                              <w:i/>
                              <w:sz w:val="22"/>
                              <w:szCs w:val="22"/>
                            </w:rPr>
                          </m:ctrlPr>
                        </m:dPr>
                        <m:e>
                          <m:r>
                            <w:rPr>
                              <w:rFonts w:ascii="Cambria Math" w:hAnsi="Cambria Math"/>
                              <w:kern w:val="2"/>
                              <w:sz w:val="22"/>
                              <w:szCs w:val="22"/>
                              <w14:ligatures w14:val="standardContextual"/>
                            </w:rPr>
                            <m:t>135°</m:t>
                          </m:r>
                          <m:r>
                            <w:rPr>
                              <w:rFonts w:ascii="Cambria Math" w:hAnsi="Cambria Math"/>
                              <w:sz w:val="22"/>
                              <w:szCs w:val="22"/>
                            </w:rPr>
                            <m:t>,</m:t>
                          </m:r>
                          <m:r>
                            <w:rPr>
                              <w:rFonts w:ascii="Cambria Math" w:hAnsi="Cambria Math"/>
                              <w:kern w:val="2"/>
                              <w:sz w:val="22"/>
                              <w:szCs w:val="22"/>
                              <w14:ligatures w14:val="standardContextual"/>
                            </w:rPr>
                            <m:t>225°</m:t>
                          </m:r>
                        </m:e>
                      </m:d>
                    </m:oMath>
                  </m:oMathPara>
                </w:p>
              </w:tc>
              <w:tc>
                <w:tcPr>
                  <w:tcW w:w="792" w:type="pct"/>
                  <w:vAlign w:val="center"/>
                </w:tcPr>
                <w:p w14:paraId="1C480599" w14:textId="77777777" w:rsidR="00F34091" w:rsidRDefault="008337C0">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F34091" w14:paraId="6AC0D0A1" w14:textId="77777777">
              <w:trPr>
                <w:jc w:val="center"/>
              </w:trPr>
              <w:tc>
                <w:tcPr>
                  <w:tcW w:w="460" w:type="pct"/>
                  <w:vAlign w:val="center"/>
                </w:tcPr>
                <w:p w14:paraId="60F78382" w14:textId="77777777" w:rsidR="00F34091" w:rsidRDefault="008337C0">
                  <w:pPr>
                    <w:spacing w:after="120"/>
                    <w:jc w:val="center"/>
                    <w:rPr>
                      <w:rFonts w:ascii="Times New Roman" w:eastAsiaTheme="minorEastAsia" w:hAnsi="Times New Roman"/>
                      <w:sz w:val="22"/>
                      <w:szCs w:val="22"/>
                    </w:rPr>
                  </w:pPr>
                  <w:r>
                    <w:rPr>
                      <w:rFonts w:ascii="Times New Roman" w:eastAsiaTheme="minorEastAsia" w:hAnsi="Times New Roman"/>
                      <w:sz w:val="22"/>
                      <w:szCs w:val="22"/>
                    </w:rPr>
                    <w:t>Right</w:t>
                  </w:r>
                </w:p>
              </w:tc>
              <w:tc>
                <w:tcPr>
                  <w:tcW w:w="490" w:type="pct"/>
                  <w:vAlign w:val="center"/>
                </w:tcPr>
                <w:p w14:paraId="127D0AA4" w14:textId="77777777" w:rsidR="00F34091" w:rsidRDefault="008337C0">
                  <w:pPr>
                    <w:spacing w:after="120"/>
                    <w:jc w:val="center"/>
                    <w:rPr>
                      <w:rFonts w:ascii="Times New Roman" w:eastAsia="等线" w:hAnsi="Times New Roman"/>
                      <w:bCs/>
                      <w:sz w:val="22"/>
                      <w:szCs w:val="22"/>
                    </w:rPr>
                  </w:pPr>
                  <m:oMathPara>
                    <m:oMath>
                      <m:r>
                        <w:rPr>
                          <w:rFonts w:ascii="Cambria Math" w:hAnsi="Cambria Math"/>
                          <w:sz w:val="22"/>
                          <w:szCs w:val="22"/>
                        </w:rPr>
                        <m:t>2</m:t>
                      </m:r>
                      <m:r>
                        <w:rPr>
                          <w:rFonts w:ascii="Cambria Math" w:eastAsiaTheme="minorEastAsia" w:hAnsi="Cambria Math"/>
                          <w:sz w:val="22"/>
                          <w:szCs w:val="22"/>
                          <w:lang w:eastAsia="zh-CN"/>
                        </w:rPr>
                        <m:t>7</m:t>
                      </m:r>
                      <m:r>
                        <w:rPr>
                          <w:rFonts w:ascii="Cambria Math" w:hAnsi="Cambria Math"/>
                          <w:sz w:val="22"/>
                          <w:szCs w:val="22"/>
                        </w:rPr>
                        <m:t>0</m:t>
                      </m:r>
                      <m:r>
                        <w:rPr>
                          <w:rFonts w:ascii="Cambria Math" w:hAnsi="Cambria Math"/>
                          <w:kern w:val="2"/>
                          <w:sz w:val="22"/>
                          <w:szCs w:val="22"/>
                          <w14:ligatures w14:val="standardContextual"/>
                        </w:rPr>
                        <m:t>°</m:t>
                      </m:r>
                    </m:oMath>
                  </m:oMathPara>
                </w:p>
              </w:tc>
              <w:tc>
                <w:tcPr>
                  <w:tcW w:w="553" w:type="pct"/>
                  <w:vAlign w:val="center"/>
                </w:tcPr>
                <w:p w14:paraId="620DE515" w14:textId="77777777" w:rsidR="00F34091" w:rsidRDefault="008337C0">
                  <w:pPr>
                    <w:spacing w:after="120"/>
                    <w:jc w:val="center"/>
                    <w:rPr>
                      <w:rFonts w:ascii="Times New Roman" w:eastAsiaTheme="minorEastAsia" w:hAnsi="Times New Roman"/>
                      <w:bCs/>
                      <w:sz w:val="22"/>
                      <w:szCs w:val="22"/>
                      <w:lang w:eastAsia="zh-CN"/>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524" w:type="pct"/>
                  <w:vAlign w:val="center"/>
                </w:tcPr>
                <w:p w14:paraId="4A1A369D" w14:textId="77777777" w:rsidR="00F34091" w:rsidRDefault="008337C0">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90°</m:t>
                      </m:r>
                    </m:oMath>
                  </m:oMathPara>
                </w:p>
              </w:tc>
              <w:tc>
                <w:tcPr>
                  <w:tcW w:w="490" w:type="pct"/>
                  <w:vAlign w:val="center"/>
                </w:tcPr>
                <w:p w14:paraId="6AADF2A9" w14:textId="77777777" w:rsidR="00F34091" w:rsidRDefault="008337C0">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432" w:type="pct"/>
                  <w:vAlign w:val="center"/>
                </w:tcPr>
                <w:p w14:paraId="2E431E21" w14:textId="77777777" w:rsidR="00F34091" w:rsidRDefault="008337C0">
                  <w:pPr>
                    <w:spacing w:after="120"/>
                    <w:jc w:val="center"/>
                    <w:rPr>
                      <w:rFonts w:ascii="Times New Roman" w:eastAsiaTheme="minorEastAsia" w:hAnsi="Times New Roman"/>
                      <w:bCs/>
                      <w:sz w:val="22"/>
                      <w:szCs w:val="22"/>
                      <w:lang w:eastAsia="zh-CN"/>
                    </w:rPr>
                  </w:pPr>
                  <w:r>
                    <w:rPr>
                      <w:rFonts w:ascii="Times New Roman" w:eastAsia="等线" w:hAnsi="Times New Roman"/>
                      <w:color w:val="000000"/>
                      <w:sz w:val="22"/>
                      <w:szCs w:val="22"/>
                    </w:rPr>
                    <w:t>5.25</w:t>
                  </w:r>
                </w:p>
              </w:tc>
              <w:tc>
                <w:tcPr>
                  <w:tcW w:w="442" w:type="pct"/>
                  <w:vAlign w:val="center"/>
                </w:tcPr>
                <w:p w14:paraId="5FE79E92" w14:textId="77777777" w:rsidR="00F34091" w:rsidRDefault="008337C0">
                  <w:pPr>
                    <w:spacing w:after="120"/>
                    <w:jc w:val="center"/>
                    <w:rPr>
                      <w:rFonts w:ascii="Times New Roman" w:eastAsiaTheme="minorEastAsia" w:hAnsi="Times New Roman"/>
                      <w:bCs/>
                      <w:sz w:val="22"/>
                      <w:szCs w:val="22"/>
                      <w:highlight w:val="cyan"/>
                      <w:lang w:eastAsia="zh-CN"/>
                    </w:rPr>
                  </w:pPr>
                  <w:r>
                    <w:rPr>
                      <w:rFonts w:ascii="Times New Roman" w:eastAsiaTheme="minorEastAsia" w:hAnsi="Times New Roman" w:hint="eastAsia"/>
                      <w:sz w:val="22"/>
                      <w:szCs w:val="22"/>
                      <w:lang w:eastAsia="zh-CN"/>
                    </w:rPr>
                    <w:t>17.83</w:t>
                  </w:r>
                </w:p>
              </w:tc>
              <w:tc>
                <w:tcPr>
                  <w:tcW w:w="817" w:type="pct"/>
                  <w:vAlign w:val="center"/>
                </w:tcPr>
                <w:p w14:paraId="53BB24EC" w14:textId="77777777" w:rsidR="00F34091" w:rsidRDefault="008337C0">
                  <w:pPr>
                    <w:spacing w:after="120"/>
                    <w:jc w:val="center"/>
                    <w:rPr>
                      <w:rFonts w:ascii="Times New Roman" w:eastAsiaTheme="minorEastAsia" w:hAnsi="Times New Roman"/>
                      <w:bCs/>
                      <w:sz w:val="22"/>
                      <w:szCs w:val="22"/>
                    </w:rPr>
                  </w:pPr>
                  <m:oMathPara>
                    <m:oMath>
                      <m:r>
                        <w:rPr>
                          <w:rFonts w:ascii="Cambria Math" w:hAnsi="Cambria Math"/>
                          <w:sz w:val="22"/>
                          <w:szCs w:val="22"/>
                        </w:rPr>
                        <m:t>[</m:t>
                      </m:r>
                      <m:r>
                        <w:rPr>
                          <w:rFonts w:ascii="Cambria Math" w:hAnsi="Cambria Math"/>
                          <w:kern w:val="2"/>
                          <w:sz w:val="22"/>
                          <w:szCs w:val="22"/>
                          <w14:ligatures w14:val="standardContextual"/>
                        </w:rPr>
                        <m:t>225°</m:t>
                      </m:r>
                      <m:r>
                        <w:rPr>
                          <w:rFonts w:ascii="Cambria Math" w:hAnsi="Cambria Math"/>
                          <w:sz w:val="22"/>
                          <w:szCs w:val="22"/>
                        </w:rPr>
                        <m:t>,</m:t>
                      </m:r>
                      <m:r>
                        <w:rPr>
                          <w:rFonts w:ascii="Cambria Math" w:hAnsi="Cambria Math"/>
                          <w:kern w:val="2"/>
                          <w:sz w:val="22"/>
                          <w:szCs w:val="22"/>
                          <w14:ligatures w14:val="standardContextual"/>
                        </w:rPr>
                        <m:t>315°</m:t>
                      </m:r>
                      <m:r>
                        <w:rPr>
                          <w:rFonts w:ascii="Cambria Math" w:hAnsi="Cambria Math"/>
                          <w:sz w:val="22"/>
                          <w:szCs w:val="22"/>
                        </w:rPr>
                        <m:t>]</m:t>
                      </m:r>
                    </m:oMath>
                  </m:oMathPara>
                </w:p>
              </w:tc>
              <w:tc>
                <w:tcPr>
                  <w:tcW w:w="792" w:type="pct"/>
                  <w:vAlign w:val="center"/>
                </w:tcPr>
                <w:p w14:paraId="4D84626D" w14:textId="77777777" w:rsidR="00F34091" w:rsidRDefault="008337C0">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F34091" w14:paraId="1C8F09C9" w14:textId="77777777">
              <w:trPr>
                <w:jc w:val="center"/>
              </w:trPr>
              <w:tc>
                <w:tcPr>
                  <w:tcW w:w="460" w:type="pct"/>
                  <w:vAlign w:val="center"/>
                </w:tcPr>
                <w:p w14:paraId="021092F3" w14:textId="77777777" w:rsidR="00F34091" w:rsidRDefault="008337C0">
                  <w:pPr>
                    <w:spacing w:after="120"/>
                    <w:jc w:val="center"/>
                    <w:rPr>
                      <w:rFonts w:ascii="Times New Roman" w:eastAsiaTheme="minorEastAsia" w:hAnsi="Times New Roman"/>
                      <w:sz w:val="22"/>
                      <w:szCs w:val="22"/>
                    </w:rPr>
                  </w:pPr>
                  <w:r>
                    <w:rPr>
                      <w:rFonts w:ascii="Times New Roman" w:eastAsiaTheme="minorEastAsia" w:hAnsi="Times New Roman"/>
                      <w:sz w:val="22"/>
                      <w:szCs w:val="22"/>
                    </w:rPr>
                    <w:t>Roof</w:t>
                  </w:r>
                </w:p>
              </w:tc>
              <w:tc>
                <w:tcPr>
                  <w:tcW w:w="490" w:type="pct"/>
                  <w:vAlign w:val="center"/>
                </w:tcPr>
                <w:p w14:paraId="50E21B50" w14:textId="77777777" w:rsidR="00F34091" w:rsidRDefault="008337C0">
                  <w:pPr>
                    <w:spacing w:after="120"/>
                    <w:jc w:val="center"/>
                    <w:rPr>
                      <w:rFonts w:ascii="Times New Roman" w:eastAsia="等线" w:hAnsi="Times New Roman"/>
                      <w:bCs/>
                      <w:sz w:val="22"/>
                      <w:szCs w:val="22"/>
                    </w:rPr>
                  </w:pPr>
                  <w:r>
                    <w:rPr>
                      <w:rFonts w:ascii="Times New Roman" w:eastAsia="等线" w:hAnsi="Times New Roman"/>
                      <w:bCs/>
                      <w:kern w:val="2"/>
                      <w:sz w:val="22"/>
                      <w:szCs w:val="22"/>
                      <w14:ligatures w14:val="standardContextual"/>
                    </w:rPr>
                    <w:t>/</w:t>
                  </w:r>
                </w:p>
              </w:tc>
              <w:tc>
                <w:tcPr>
                  <w:tcW w:w="553" w:type="pct"/>
                  <w:vAlign w:val="center"/>
                </w:tcPr>
                <w:p w14:paraId="0D3EBE42" w14:textId="77777777" w:rsidR="00F34091" w:rsidRDefault="008337C0">
                  <w:pPr>
                    <w:spacing w:after="120"/>
                    <w:jc w:val="center"/>
                    <w:rPr>
                      <w:rFonts w:ascii="Times New Roman" w:eastAsia="等线" w:hAnsi="Times New Roman"/>
                      <w:bCs/>
                      <w:sz w:val="22"/>
                      <w:szCs w:val="22"/>
                    </w:rPr>
                  </w:pPr>
                  <w:r>
                    <w:rPr>
                      <w:rFonts w:ascii="Times New Roman" w:hAnsi="Times New Roman"/>
                      <w:sz w:val="22"/>
                      <w:szCs w:val="22"/>
                    </w:rPr>
                    <w:t>/</w:t>
                  </w:r>
                </w:p>
              </w:tc>
              <w:tc>
                <w:tcPr>
                  <w:tcW w:w="524" w:type="pct"/>
                  <w:vAlign w:val="center"/>
                </w:tcPr>
                <w:p w14:paraId="3B15AD90" w14:textId="77777777" w:rsidR="00F34091" w:rsidRDefault="008337C0">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0°</m:t>
                      </m:r>
                    </m:oMath>
                  </m:oMathPara>
                </w:p>
              </w:tc>
              <w:tc>
                <w:tcPr>
                  <w:tcW w:w="490" w:type="pct"/>
                  <w:vAlign w:val="center"/>
                </w:tcPr>
                <w:p w14:paraId="49B04102" w14:textId="77777777" w:rsidR="00F34091" w:rsidRDefault="008337C0">
                  <w:pPr>
                    <w:spacing w:after="120"/>
                    <w:jc w:val="center"/>
                    <w:rPr>
                      <w:rFonts w:ascii="Times New Roman" w:eastAsia="等线" w:hAnsi="Times New Roman"/>
                      <w:bCs/>
                      <w:sz w:val="22"/>
                      <w:szCs w:val="22"/>
                    </w:rPr>
                  </w:pPr>
                  <w:r>
                    <w:rPr>
                      <w:rFonts w:ascii="Times New Roman" w:eastAsiaTheme="minorEastAsia" w:hAnsi="Times New Roman" w:hint="eastAsia"/>
                      <w:sz w:val="22"/>
                      <w:szCs w:val="22"/>
                      <w:lang w:eastAsia="zh-CN"/>
                    </w:rPr>
                    <w:t>16.57</w:t>
                  </w:r>
                  <m:oMath>
                    <m:r>
                      <w:rPr>
                        <w:rFonts w:ascii="Cambria Math" w:hAnsi="Cambria Math"/>
                        <w:kern w:val="2"/>
                        <w:sz w:val="22"/>
                        <w:szCs w:val="22"/>
                        <w14:ligatures w14:val="standardContextual"/>
                      </w:rPr>
                      <m:t>°</m:t>
                    </m:r>
                  </m:oMath>
                </w:p>
              </w:tc>
              <w:tc>
                <w:tcPr>
                  <w:tcW w:w="432" w:type="pct"/>
                  <w:vAlign w:val="center"/>
                </w:tcPr>
                <w:p w14:paraId="09BABF73" w14:textId="77777777" w:rsidR="00F34091" w:rsidRDefault="008337C0">
                  <w:pPr>
                    <w:spacing w:after="120"/>
                    <w:jc w:val="center"/>
                    <w:rPr>
                      <w:rFonts w:ascii="Times New Roman" w:eastAsiaTheme="minorEastAsia" w:hAnsi="Times New Roman"/>
                      <w:bCs/>
                      <w:sz w:val="22"/>
                      <w:szCs w:val="22"/>
                      <w:lang w:eastAsia="zh-CN"/>
                    </w:rPr>
                  </w:pPr>
                  <w:r>
                    <w:rPr>
                      <w:rFonts w:ascii="Times New Roman" w:eastAsia="等线" w:hAnsi="Times New Roman"/>
                      <w:color w:val="000000"/>
                      <w:sz w:val="22"/>
                      <w:szCs w:val="22"/>
                    </w:rPr>
                    <w:t>9.14</w:t>
                  </w:r>
                </w:p>
              </w:tc>
              <w:tc>
                <w:tcPr>
                  <w:tcW w:w="442" w:type="pct"/>
                  <w:vAlign w:val="center"/>
                </w:tcPr>
                <w:p w14:paraId="5C4F4A76" w14:textId="77777777" w:rsidR="00F34091" w:rsidRDefault="008337C0">
                  <w:pPr>
                    <w:spacing w:after="120"/>
                    <w:jc w:val="center"/>
                    <w:rPr>
                      <w:rFonts w:ascii="Times New Roman" w:eastAsia="等线" w:hAnsi="Times New Roman"/>
                      <w:bCs/>
                      <w:sz w:val="22"/>
                      <w:szCs w:val="22"/>
                      <w:highlight w:val="cyan"/>
                    </w:rPr>
                  </w:pPr>
                  <w:r>
                    <w:rPr>
                      <w:rFonts w:ascii="Times New Roman" w:eastAsiaTheme="minorEastAsia" w:hAnsi="Times New Roman" w:hint="eastAsia"/>
                      <w:sz w:val="22"/>
                      <w:szCs w:val="22"/>
                      <w:lang w:eastAsia="zh-CN"/>
                    </w:rPr>
                    <w:t>21.72</w:t>
                  </w:r>
                </w:p>
              </w:tc>
              <w:tc>
                <w:tcPr>
                  <w:tcW w:w="817" w:type="pct"/>
                  <w:vAlign w:val="center"/>
                </w:tcPr>
                <w:p w14:paraId="68E866BC" w14:textId="77777777" w:rsidR="00F34091" w:rsidRDefault="00474DA8">
                  <w:pPr>
                    <w:spacing w:after="120"/>
                    <w:jc w:val="center"/>
                    <w:rPr>
                      <w:rFonts w:ascii="Times New Roman" w:eastAsia="等线" w:hAnsi="Times New Roman"/>
                      <w:bCs/>
                      <w:sz w:val="22"/>
                      <w:szCs w:val="22"/>
                    </w:rPr>
                  </w:pPr>
                  <m:oMathPara>
                    <m:oMath>
                      <m:d>
                        <m:dPr>
                          <m:begChr m:val="["/>
                          <m:endChr m:val="]"/>
                          <m:ctrlPr>
                            <w:rPr>
                              <w:rFonts w:ascii="Cambria Math" w:hAnsi="Cambria Math"/>
                              <w:bCs/>
                              <w:i/>
                              <w:sz w:val="22"/>
                              <w:szCs w:val="22"/>
                            </w:rPr>
                          </m:ctrlPr>
                        </m:dPr>
                        <m:e>
                          <m:r>
                            <w:rPr>
                              <w:rFonts w:ascii="Cambria Math" w:hAnsi="Cambria Math"/>
                              <w:sz w:val="22"/>
                              <w:szCs w:val="22"/>
                            </w:rPr>
                            <m:t>0</m:t>
                          </m:r>
                          <m:r>
                            <w:rPr>
                              <w:rFonts w:ascii="Cambria Math" w:hAnsi="Cambria Math"/>
                              <w:kern w:val="2"/>
                              <w:sz w:val="22"/>
                              <w:szCs w:val="22"/>
                              <w14:ligatures w14:val="standardContextual"/>
                            </w:rPr>
                            <m:t>°</m:t>
                          </m:r>
                          <m:r>
                            <w:rPr>
                              <w:rFonts w:ascii="Cambria Math" w:hAnsi="Cambria Math"/>
                              <w:sz w:val="22"/>
                              <w:szCs w:val="22"/>
                            </w:rPr>
                            <m:t>,360</m:t>
                          </m:r>
                          <m:r>
                            <w:rPr>
                              <w:rFonts w:ascii="Cambria Math" w:hAnsi="Cambria Math"/>
                              <w:kern w:val="2"/>
                              <w:sz w:val="22"/>
                              <w:szCs w:val="22"/>
                              <w14:ligatures w14:val="standardContextual"/>
                            </w:rPr>
                            <m:t>°</m:t>
                          </m:r>
                        </m:e>
                      </m:d>
                    </m:oMath>
                  </m:oMathPara>
                </w:p>
              </w:tc>
              <w:tc>
                <w:tcPr>
                  <w:tcW w:w="792" w:type="pct"/>
                  <w:vAlign w:val="center"/>
                </w:tcPr>
                <w:p w14:paraId="36BA1A48" w14:textId="77777777" w:rsidR="00F34091" w:rsidRDefault="008337C0">
                  <w:pPr>
                    <w:spacing w:after="120"/>
                    <w:jc w:val="center"/>
                    <w:rPr>
                      <w:rFonts w:ascii="Times New Roman" w:eastAsia="等线" w:hAnsi="Times New Roman"/>
                      <w:bCs/>
                      <w:kern w:val="2"/>
                      <w:sz w:val="22"/>
                      <w:szCs w:val="22"/>
                      <w14:ligatures w14:val="standardContextual"/>
                    </w:rPr>
                  </w:pPr>
                  <m:oMathPara>
                    <m:oMath>
                      <m:r>
                        <m:rPr>
                          <m:sty m:val="p"/>
                        </m:rPr>
                        <w:rPr>
                          <w:rFonts w:ascii="Cambria Math" w:eastAsiaTheme="minorEastAsia" w:hAnsi="Cambria Math"/>
                          <w:sz w:val="22"/>
                          <w:szCs w:val="22"/>
                        </w:rPr>
                        <m:t>[0°,</m:t>
                      </m:r>
                      <m:r>
                        <w:rPr>
                          <w:rFonts w:ascii="Cambria Math" w:eastAsiaTheme="minorEastAsia" w:hAnsi="Cambria Math"/>
                          <w:sz w:val="22"/>
                          <w:szCs w:val="22"/>
                        </w:rPr>
                        <m:t>45°</m:t>
                      </m:r>
                      <m:r>
                        <m:rPr>
                          <m:sty m:val="p"/>
                        </m:rPr>
                        <w:rPr>
                          <w:rFonts w:ascii="Cambria Math" w:eastAsiaTheme="minorEastAsia" w:hAnsi="Cambria Math"/>
                          <w:sz w:val="22"/>
                          <w:szCs w:val="22"/>
                        </w:rPr>
                        <m:t>]</m:t>
                      </m:r>
                    </m:oMath>
                  </m:oMathPara>
                </w:p>
              </w:tc>
            </w:tr>
          </w:tbl>
          <w:p w14:paraId="36771E64" w14:textId="77777777" w:rsidR="00F34091" w:rsidRDefault="00F34091">
            <w:pPr>
              <w:spacing w:before="0"/>
              <w:rPr>
                <w:rFonts w:eastAsiaTheme="minorEastAsia"/>
                <w:lang w:eastAsia="ko-KR"/>
              </w:rPr>
            </w:pPr>
          </w:p>
        </w:tc>
      </w:tr>
      <w:tr w:rsidR="00F34091" w14:paraId="7AF0050B" w14:textId="77777777">
        <w:trPr>
          <w:trHeight w:val="222"/>
        </w:trPr>
        <w:tc>
          <w:tcPr>
            <w:tcW w:w="1296" w:type="dxa"/>
            <w:vMerge/>
          </w:tcPr>
          <w:p w14:paraId="29BDD088" w14:textId="77777777" w:rsidR="00F34091" w:rsidRDefault="00F34091">
            <w:pPr>
              <w:spacing w:before="0"/>
              <w:rPr>
                <w:rFonts w:eastAsiaTheme="minorEastAsia"/>
                <w:lang w:eastAsia="zh-CN"/>
              </w:rPr>
            </w:pPr>
          </w:p>
        </w:tc>
        <w:tc>
          <w:tcPr>
            <w:tcW w:w="1134" w:type="dxa"/>
          </w:tcPr>
          <w:p w14:paraId="71F5BBBB"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8055" w:type="dxa"/>
          </w:tcPr>
          <w:p w14:paraId="7B2FFC53" w14:textId="77777777" w:rsidR="00F34091" w:rsidRDefault="008337C0">
            <w:pPr>
              <w:spacing w:before="0"/>
              <w:rPr>
                <w:rFonts w:eastAsiaTheme="minorEastAsia"/>
                <w:lang w:eastAsia="zh-CN"/>
              </w:rPr>
            </w:pPr>
            <w:r>
              <w:rPr>
                <w:rFonts w:eastAsiaTheme="minorEastAsia" w:hint="eastAsia"/>
                <w:lang w:eastAsia="zh-CN"/>
              </w:rPr>
              <w:t>(</w:t>
            </w:r>
            <w:r>
              <w:rPr>
                <w:rFonts w:eastAsiaTheme="minorEastAsia"/>
                <w:lang w:eastAsia="zh-CN"/>
              </w:rPr>
              <w:t>-0.4, 1.89)</w:t>
            </w:r>
          </w:p>
        </w:tc>
      </w:tr>
      <w:tr w:rsidR="00F34091" w14:paraId="401E42E3" w14:textId="77777777">
        <w:trPr>
          <w:trHeight w:val="222"/>
        </w:trPr>
        <w:tc>
          <w:tcPr>
            <w:tcW w:w="1296" w:type="dxa"/>
            <w:vMerge w:val="restart"/>
          </w:tcPr>
          <w:p w14:paraId="64FE71CD" w14:textId="77777777" w:rsidR="00F34091" w:rsidRDefault="00F34091">
            <w:pPr>
              <w:spacing w:before="0"/>
              <w:rPr>
                <w:rFonts w:eastAsiaTheme="minorEastAsia"/>
                <w:lang w:eastAsia="ko-KR"/>
              </w:rPr>
            </w:pPr>
          </w:p>
        </w:tc>
        <w:tc>
          <w:tcPr>
            <w:tcW w:w="1134" w:type="dxa"/>
          </w:tcPr>
          <w:p w14:paraId="1060BA97"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8055" w:type="dxa"/>
          </w:tcPr>
          <w:p w14:paraId="69E2E2A8" w14:textId="77777777" w:rsidR="00F34091" w:rsidRDefault="00F34091">
            <w:pPr>
              <w:spacing w:before="0"/>
              <w:rPr>
                <w:rFonts w:eastAsiaTheme="minorEastAsia"/>
                <w:lang w:eastAsia="ko-KR"/>
              </w:rPr>
            </w:pPr>
          </w:p>
        </w:tc>
      </w:tr>
      <w:tr w:rsidR="00F34091" w14:paraId="4CC4CF48" w14:textId="77777777">
        <w:trPr>
          <w:trHeight w:val="222"/>
        </w:trPr>
        <w:tc>
          <w:tcPr>
            <w:tcW w:w="1296" w:type="dxa"/>
            <w:vMerge/>
          </w:tcPr>
          <w:p w14:paraId="63F8E1F8" w14:textId="77777777" w:rsidR="00F34091" w:rsidRDefault="00F34091">
            <w:pPr>
              <w:spacing w:before="0"/>
              <w:rPr>
                <w:rFonts w:eastAsiaTheme="minorEastAsia"/>
                <w:lang w:eastAsia="zh-CN"/>
              </w:rPr>
            </w:pPr>
          </w:p>
        </w:tc>
        <w:tc>
          <w:tcPr>
            <w:tcW w:w="1134" w:type="dxa"/>
          </w:tcPr>
          <w:p w14:paraId="5E01C953"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8055" w:type="dxa"/>
          </w:tcPr>
          <w:p w14:paraId="05955404" w14:textId="77777777" w:rsidR="00F34091" w:rsidRDefault="00F34091">
            <w:pPr>
              <w:spacing w:before="0"/>
              <w:rPr>
                <w:rFonts w:eastAsiaTheme="minorEastAsia"/>
                <w:lang w:eastAsia="zh-CN"/>
              </w:rPr>
            </w:pPr>
          </w:p>
        </w:tc>
      </w:tr>
    </w:tbl>
    <w:p w14:paraId="3550CEFB" w14:textId="77777777" w:rsidR="00F34091" w:rsidRDefault="00F34091">
      <w:pPr>
        <w:rPr>
          <w:rFonts w:eastAsiaTheme="minorEastAsia"/>
          <w:lang w:eastAsia="zh-CN"/>
        </w:rPr>
      </w:pPr>
    </w:p>
    <w:p w14:paraId="78213425" w14:textId="77777777" w:rsidR="00F34091" w:rsidRDefault="008337C0">
      <w:pPr>
        <w:pStyle w:val="a4"/>
        <w:keepNext/>
        <w:rPr>
          <w:rFonts w:ascii="Times New Roman" w:hAnsi="Times New Roman"/>
          <w:b w:val="0"/>
          <w:bCs/>
          <w:lang w:val="en-US"/>
        </w:rPr>
      </w:pPr>
      <w:r>
        <w:rPr>
          <w:rFonts w:ascii="Times New Roman" w:eastAsiaTheme="minorEastAsia" w:hAnsi="Times New Roman"/>
          <w:b w:val="0"/>
          <w:bCs/>
          <w:color w:val="FFC000"/>
          <w:lang w:eastAsia="zh-CN"/>
        </w:rPr>
        <w:t>Nokia:</w:t>
      </w:r>
      <w:r>
        <w:rPr>
          <w:rFonts w:ascii="Times New Roman" w:eastAsiaTheme="minorEastAsia" w:hAnsi="Times New Roman"/>
          <w:b w:val="0"/>
          <w:bCs/>
          <w:lang w:eastAsia="zh-CN"/>
        </w:rPr>
        <w:t xml:space="preserve"> </w:t>
      </w:r>
      <w:r>
        <w:rPr>
          <w:rFonts w:ascii="Times New Roman" w:hAnsi="Times New Roman"/>
          <w:b w:val="0"/>
          <w:bCs/>
          <w:lang w:val="en-US"/>
        </w:rPr>
        <w:t xml:space="preserve">Table </w:t>
      </w:r>
      <w:r>
        <w:rPr>
          <w:rFonts w:ascii="Times New Roman" w:hAnsi="Times New Roman"/>
          <w:b w:val="0"/>
          <w:bCs/>
          <w:lang w:val="en-US"/>
        </w:rPr>
        <w:fldChar w:fldCharType="begin"/>
      </w:r>
      <w:r>
        <w:rPr>
          <w:rFonts w:ascii="Times New Roman" w:hAnsi="Times New Roman"/>
          <w:b w:val="0"/>
          <w:bCs/>
          <w:lang w:val="en-US"/>
        </w:rPr>
        <w:instrText xml:space="preserve"> SEQ Table \* ARABIC </w:instrText>
      </w:r>
      <w:r>
        <w:rPr>
          <w:rFonts w:ascii="Times New Roman" w:hAnsi="Times New Roman"/>
          <w:b w:val="0"/>
          <w:bCs/>
          <w:lang w:val="en-US"/>
        </w:rPr>
        <w:fldChar w:fldCharType="separate"/>
      </w:r>
      <w:r>
        <w:rPr>
          <w:rFonts w:ascii="Times New Roman" w:hAnsi="Times New Roman"/>
          <w:b w:val="0"/>
          <w:bCs/>
          <w:lang w:val="en-US"/>
        </w:rPr>
        <w:t>7</w:t>
      </w:r>
      <w:r>
        <w:rPr>
          <w:rFonts w:ascii="Times New Roman" w:hAnsi="Times New Roman"/>
          <w:b w:val="0"/>
          <w:bCs/>
          <w:lang w:val="en-US"/>
        </w:rPr>
        <w:fldChar w:fldCharType="end"/>
      </w:r>
      <w:r>
        <w:rPr>
          <w:rFonts w:ascii="Times New Roman" w:hAnsi="Times New Roman"/>
          <w:b w:val="0"/>
          <w:bCs/>
          <w:lang w:val="en-US"/>
        </w:rPr>
        <w:t xml:space="preserve">  3GPP specified parameters for quadruped robot for monostatic scenario</w:t>
      </w:r>
    </w:p>
    <w:tbl>
      <w:tblPr>
        <w:tblStyle w:val="afd"/>
        <w:tblW w:w="0" w:type="auto"/>
        <w:tblLook w:val="04A0" w:firstRow="1" w:lastRow="0" w:firstColumn="1" w:lastColumn="0" w:noHBand="0" w:noVBand="1"/>
      </w:tblPr>
      <w:tblGrid>
        <w:gridCol w:w="3214"/>
        <w:gridCol w:w="3202"/>
        <w:gridCol w:w="3212"/>
      </w:tblGrid>
      <w:tr w:rsidR="00F34091" w14:paraId="11371FE0" w14:textId="77777777">
        <w:tc>
          <w:tcPr>
            <w:tcW w:w="3322" w:type="dxa"/>
            <w:tcBorders>
              <w:top w:val="single" w:sz="4" w:space="0" w:color="auto"/>
              <w:left w:val="single" w:sz="4" w:space="0" w:color="auto"/>
              <w:bottom w:val="single" w:sz="4" w:space="0" w:color="auto"/>
              <w:right w:val="single" w:sz="4" w:space="0" w:color="auto"/>
            </w:tcBorders>
          </w:tcPr>
          <w:p w14:paraId="2CDA5BCA" w14:textId="77777777" w:rsidR="00F34091" w:rsidRDefault="008337C0">
            <w:pPr>
              <w:rPr>
                <w:rFonts w:ascii="Times New Roman" w:hAnsi="Times New Roman"/>
                <w:bCs/>
                <w:lang w:val="en-US"/>
              </w:rPr>
            </w:pPr>
            <w:r>
              <w:rPr>
                <w:rFonts w:ascii="Times New Roman" w:hAnsi="Times New Roman"/>
                <w:bCs/>
                <w:lang w:val="en-US"/>
              </w:rPr>
              <w:t>A (dBsm)</w:t>
            </w:r>
          </w:p>
        </w:tc>
        <w:tc>
          <w:tcPr>
            <w:tcW w:w="3319" w:type="dxa"/>
            <w:tcBorders>
              <w:top w:val="single" w:sz="4" w:space="0" w:color="auto"/>
              <w:left w:val="single" w:sz="4" w:space="0" w:color="auto"/>
              <w:bottom w:val="single" w:sz="4" w:space="0" w:color="auto"/>
              <w:right w:val="single" w:sz="4" w:space="0" w:color="auto"/>
            </w:tcBorders>
          </w:tcPr>
          <w:p w14:paraId="50002109" w14:textId="77777777" w:rsidR="00F34091" w:rsidRDefault="008337C0">
            <w:pPr>
              <w:rPr>
                <w:rFonts w:ascii="Times New Roman" w:hAnsi="Times New Roman"/>
                <w:bCs/>
                <w:lang w:val="en-US"/>
              </w:rPr>
            </w:pPr>
            <w:r>
              <w:rPr>
                <w:rFonts w:ascii="Times New Roman" w:hAnsi="Times New Roman"/>
                <w:bCs/>
                <w:lang w:val="en-US"/>
              </w:rPr>
              <w:t>B1 (dB)</w:t>
            </w:r>
          </w:p>
        </w:tc>
        <w:tc>
          <w:tcPr>
            <w:tcW w:w="3321" w:type="dxa"/>
            <w:tcBorders>
              <w:top w:val="single" w:sz="4" w:space="0" w:color="auto"/>
              <w:left w:val="single" w:sz="4" w:space="0" w:color="auto"/>
              <w:bottom w:val="single" w:sz="4" w:space="0" w:color="auto"/>
              <w:right w:val="single" w:sz="4" w:space="0" w:color="auto"/>
            </w:tcBorders>
          </w:tcPr>
          <w:p w14:paraId="30002924" w14:textId="336BB5EA" w:rsidR="00F34091" w:rsidRDefault="008337C0">
            <w:pPr>
              <w:rPr>
                <w:rFonts w:ascii="Times New Roman" w:hAnsi="Times New Roman"/>
                <w:bCs/>
                <w:lang w:val="en-US"/>
              </w:rPr>
            </w:pPr>
            <w:r>
              <w:rPr>
                <w:rFonts w:ascii="Times New Roman" w:hAnsi="Times New Roman"/>
                <w:bCs/>
                <w:lang w:val="en-US"/>
              </w:rPr>
              <w:t xml:space="preserve">Std. Dev. </w:t>
            </w:r>
            <w:r w:rsidR="000E63AD">
              <w:rPr>
                <w:rFonts w:ascii="Times New Roman" w:hAnsi="Times New Roman"/>
                <w:bCs/>
                <w:lang w:val="en-US"/>
              </w:rPr>
              <w:t>O</w:t>
            </w:r>
            <w:r>
              <w:rPr>
                <w:rFonts w:ascii="Times New Roman" w:hAnsi="Times New Roman"/>
                <w:bCs/>
                <w:lang w:val="en-US"/>
              </w:rPr>
              <w:t>f B2 (dB)</w:t>
            </w:r>
          </w:p>
        </w:tc>
      </w:tr>
      <w:tr w:rsidR="00F34091" w14:paraId="72BEC0A0" w14:textId="77777777">
        <w:tc>
          <w:tcPr>
            <w:tcW w:w="3322" w:type="dxa"/>
            <w:tcBorders>
              <w:top w:val="single" w:sz="4" w:space="0" w:color="auto"/>
              <w:left w:val="single" w:sz="4" w:space="0" w:color="auto"/>
              <w:bottom w:val="single" w:sz="4" w:space="0" w:color="auto"/>
              <w:right w:val="single" w:sz="4" w:space="0" w:color="auto"/>
            </w:tcBorders>
          </w:tcPr>
          <w:p w14:paraId="0ACE8708" w14:textId="77777777" w:rsidR="00F34091" w:rsidRDefault="008337C0">
            <w:pPr>
              <w:rPr>
                <w:rFonts w:ascii="Times New Roman" w:hAnsi="Times New Roman"/>
                <w:bCs/>
                <w:lang w:val="en-US"/>
              </w:rPr>
            </w:pPr>
            <w:r>
              <w:rPr>
                <w:rFonts w:ascii="Times New Roman" w:hAnsi="Times New Roman"/>
                <w:bCs/>
                <w:lang w:val="en-US"/>
              </w:rPr>
              <w:t>-11.235</w:t>
            </w:r>
          </w:p>
        </w:tc>
        <w:tc>
          <w:tcPr>
            <w:tcW w:w="3319" w:type="dxa"/>
            <w:tcBorders>
              <w:top w:val="single" w:sz="4" w:space="0" w:color="auto"/>
              <w:left w:val="single" w:sz="4" w:space="0" w:color="auto"/>
              <w:bottom w:val="single" w:sz="4" w:space="0" w:color="auto"/>
              <w:right w:val="single" w:sz="4" w:space="0" w:color="auto"/>
            </w:tcBorders>
          </w:tcPr>
          <w:p w14:paraId="301EE94B" w14:textId="77777777" w:rsidR="00F34091" w:rsidRDefault="008337C0">
            <w:pPr>
              <w:rPr>
                <w:rFonts w:ascii="Times New Roman" w:hAnsi="Times New Roman"/>
                <w:bCs/>
                <w:lang w:val="en-US"/>
              </w:rPr>
            </w:pPr>
            <w:r>
              <w:rPr>
                <w:rFonts w:ascii="Times New Roman" w:hAnsi="Times New Roman"/>
                <w:bCs/>
                <w:lang w:val="en-US"/>
              </w:rPr>
              <w:t>0</w:t>
            </w:r>
          </w:p>
        </w:tc>
        <w:tc>
          <w:tcPr>
            <w:tcW w:w="3321" w:type="dxa"/>
            <w:tcBorders>
              <w:top w:val="single" w:sz="4" w:space="0" w:color="auto"/>
              <w:left w:val="single" w:sz="4" w:space="0" w:color="auto"/>
              <w:bottom w:val="single" w:sz="4" w:space="0" w:color="auto"/>
              <w:right w:val="single" w:sz="4" w:space="0" w:color="auto"/>
            </w:tcBorders>
          </w:tcPr>
          <w:p w14:paraId="2CE89C3E" w14:textId="77777777" w:rsidR="00F34091" w:rsidRDefault="008337C0">
            <w:pPr>
              <w:rPr>
                <w:rFonts w:ascii="Times New Roman" w:hAnsi="Times New Roman"/>
                <w:bCs/>
                <w:lang w:val="en-US"/>
              </w:rPr>
            </w:pPr>
            <w:r>
              <w:rPr>
                <w:rFonts w:ascii="Times New Roman" w:hAnsi="Times New Roman"/>
                <w:bCs/>
                <w:lang w:val="en-US"/>
              </w:rPr>
              <w:t>3.1325</w:t>
            </w:r>
          </w:p>
        </w:tc>
      </w:tr>
    </w:tbl>
    <w:p w14:paraId="1AF0AC9E" w14:textId="77777777" w:rsidR="00F34091" w:rsidRDefault="00F34091">
      <w:pPr>
        <w:rPr>
          <w:rFonts w:eastAsiaTheme="minorEastAsia"/>
          <w:lang w:eastAsia="zh-CN"/>
        </w:rPr>
      </w:pPr>
    </w:p>
    <w:p w14:paraId="1E1AF1DB" w14:textId="77777777" w:rsidR="00F34091" w:rsidRDefault="00F34091">
      <w:pPr>
        <w:rPr>
          <w:rFonts w:eastAsiaTheme="minorEastAsia"/>
          <w:lang w:eastAsia="zh-CN"/>
        </w:rPr>
      </w:pPr>
    </w:p>
    <w:p w14:paraId="0ABD2AD7" w14:textId="77777777" w:rsidR="00F34091" w:rsidRDefault="008337C0">
      <w:pPr>
        <w:rPr>
          <w:rFonts w:eastAsiaTheme="minorEastAsia"/>
          <w:color w:val="FF000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16212A23" w14:textId="77777777" w:rsidR="00F34091" w:rsidRDefault="008337C0">
      <w:pPr>
        <w:pStyle w:val="4"/>
        <w:numPr>
          <w:ilvl w:val="0"/>
          <w:numId w:val="0"/>
        </w:numPr>
        <w:ind w:left="864" w:hanging="864"/>
        <w:rPr>
          <w:highlight w:val="yellow"/>
        </w:rPr>
      </w:pPr>
      <w:r>
        <w:rPr>
          <w:highlight w:val="yellow"/>
        </w:rPr>
        <w:t xml:space="preserve">[FL1] Question 4.2.3 </w:t>
      </w:r>
    </w:p>
    <w:p w14:paraId="115A44C1" w14:textId="77777777" w:rsidR="00F34091" w:rsidRDefault="008337C0">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AGV</w:t>
      </w:r>
    </w:p>
    <w:p w14:paraId="4F0C50E4" w14:textId="77777777" w:rsidR="00F34091" w:rsidRDefault="00F34091">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F34091" w14:paraId="16C804B2" w14:textId="77777777">
        <w:trPr>
          <w:trHeight w:val="416"/>
        </w:trPr>
        <w:tc>
          <w:tcPr>
            <w:tcW w:w="1296" w:type="dxa"/>
            <w:shd w:val="clear" w:color="auto" w:fill="D9E2F3" w:themeFill="accent1" w:themeFillTint="33"/>
            <w:vAlign w:val="center"/>
          </w:tcPr>
          <w:p w14:paraId="26881E2F" w14:textId="77777777" w:rsidR="00F34091" w:rsidRDefault="008337C0">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4EFAC55E" w14:textId="77777777" w:rsidR="00F34091" w:rsidRDefault="008337C0">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05728E41" w14:textId="77777777" w:rsidR="00F34091" w:rsidRDefault="008337C0">
            <w:pPr>
              <w:widowControl w:val="0"/>
              <w:spacing w:before="0"/>
              <w:rPr>
                <w:rFonts w:eastAsiaTheme="minorEastAsia"/>
                <w:b/>
                <w:bCs/>
                <w:lang w:eastAsia="zh-CN"/>
              </w:rPr>
            </w:pPr>
            <w:r>
              <w:rPr>
                <w:rFonts w:eastAsiaTheme="minorEastAsia"/>
                <w:b/>
                <w:bCs/>
                <w:lang w:eastAsia="zh-CN"/>
              </w:rPr>
              <w:t>Formulas/Values</w:t>
            </w:r>
          </w:p>
        </w:tc>
      </w:tr>
      <w:tr w:rsidR="00F34091" w14:paraId="76C16DAA" w14:textId="77777777">
        <w:trPr>
          <w:trHeight w:val="222"/>
        </w:trPr>
        <w:tc>
          <w:tcPr>
            <w:tcW w:w="1296" w:type="dxa"/>
            <w:vMerge w:val="restart"/>
            <w:vAlign w:val="center"/>
          </w:tcPr>
          <w:p w14:paraId="1268D32B" w14:textId="77777777" w:rsidR="00F34091" w:rsidRDefault="00F34091">
            <w:pPr>
              <w:spacing w:before="0"/>
              <w:rPr>
                <w:rFonts w:eastAsiaTheme="minorEastAsia"/>
                <w:lang w:eastAsia="ko-KR"/>
              </w:rPr>
            </w:pPr>
          </w:p>
        </w:tc>
        <w:tc>
          <w:tcPr>
            <w:tcW w:w="1134" w:type="dxa"/>
            <w:vAlign w:val="center"/>
          </w:tcPr>
          <w:p w14:paraId="5A79DC6E"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100A5090" w14:textId="77777777" w:rsidR="00F34091" w:rsidRDefault="00F34091">
            <w:pPr>
              <w:spacing w:before="0"/>
              <w:rPr>
                <w:rFonts w:eastAsiaTheme="minorEastAsia"/>
                <w:lang w:eastAsia="ko-KR"/>
              </w:rPr>
            </w:pPr>
          </w:p>
        </w:tc>
      </w:tr>
      <w:tr w:rsidR="00F34091" w14:paraId="18C49C03" w14:textId="77777777">
        <w:trPr>
          <w:trHeight w:val="222"/>
        </w:trPr>
        <w:tc>
          <w:tcPr>
            <w:tcW w:w="1296" w:type="dxa"/>
            <w:vMerge/>
          </w:tcPr>
          <w:p w14:paraId="75990C4A" w14:textId="77777777" w:rsidR="00F34091" w:rsidRDefault="00F34091">
            <w:pPr>
              <w:spacing w:before="0"/>
              <w:rPr>
                <w:rFonts w:eastAsiaTheme="minorEastAsia"/>
                <w:lang w:eastAsia="zh-CN"/>
              </w:rPr>
            </w:pPr>
          </w:p>
        </w:tc>
        <w:tc>
          <w:tcPr>
            <w:tcW w:w="1134" w:type="dxa"/>
            <w:vAlign w:val="center"/>
          </w:tcPr>
          <w:p w14:paraId="0B7964B4"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4B18FD92" w14:textId="77777777" w:rsidR="00F34091" w:rsidRDefault="00F34091">
            <w:pPr>
              <w:spacing w:before="0"/>
              <w:rPr>
                <w:rFonts w:eastAsiaTheme="minorEastAsia"/>
                <w:lang w:eastAsia="zh-CN"/>
              </w:rPr>
            </w:pPr>
          </w:p>
        </w:tc>
      </w:tr>
      <w:tr w:rsidR="00F34091" w14:paraId="43754AA5" w14:textId="77777777">
        <w:trPr>
          <w:trHeight w:val="222"/>
        </w:trPr>
        <w:tc>
          <w:tcPr>
            <w:tcW w:w="1296" w:type="dxa"/>
            <w:vMerge w:val="restart"/>
          </w:tcPr>
          <w:p w14:paraId="49A1EDFD" w14:textId="77777777" w:rsidR="00F34091" w:rsidRDefault="00F34091">
            <w:pPr>
              <w:spacing w:before="0"/>
              <w:rPr>
                <w:rFonts w:eastAsiaTheme="minorEastAsia"/>
                <w:lang w:eastAsia="ko-KR"/>
              </w:rPr>
            </w:pPr>
          </w:p>
        </w:tc>
        <w:tc>
          <w:tcPr>
            <w:tcW w:w="1134" w:type="dxa"/>
          </w:tcPr>
          <w:p w14:paraId="6433E703"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363251B5" w14:textId="77777777" w:rsidR="00F34091" w:rsidRDefault="00F34091">
            <w:pPr>
              <w:spacing w:before="0"/>
              <w:rPr>
                <w:rFonts w:eastAsiaTheme="minorEastAsia"/>
                <w:lang w:eastAsia="ko-KR"/>
              </w:rPr>
            </w:pPr>
          </w:p>
        </w:tc>
      </w:tr>
      <w:tr w:rsidR="00F34091" w14:paraId="261A6C28" w14:textId="77777777">
        <w:trPr>
          <w:trHeight w:val="222"/>
        </w:trPr>
        <w:tc>
          <w:tcPr>
            <w:tcW w:w="1296" w:type="dxa"/>
            <w:vMerge/>
          </w:tcPr>
          <w:p w14:paraId="05BD7722" w14:textId="77777777" w:rsidR="00F34091" w:rsidRDefault="00F34091">
            <w:pPr>
              <w:spacing w:before="0"/>
              <w:rPr>
                <w:rFonts w:eastAsiaTheme="minorEastAsia"/>
                <w:lang w:eastAsia="zh-CN"/>
              </w:rPr>
            </w:pPr>
          </w:p>
        </w:tc>
        <w:tc>
          <w:tcPr>
            <w:tcW w:w="1134" w:type="dxa"/>
          </w:tcPr>
          <w:p w14:paraId="50900900"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0B620F0" w14:textId="77777777" w:rsidR="00F34091" w:rsidRDefault="00F34091">
            <w:pPr>
              <w:spacing w:before="0"/>
              <w:rPr>
                <w:rFonts w:eastAsiaTheme="minorEastAsia"/>
                <w:lang w:eastAsia="zh-CN"/>
              </w:rPr>
            </w:pPr>
          </w:p>
        </w:tc>
      </w:tr>
      <w:tr w:rsidR="00F34091" w14:paraId="7CEDB76D" w14:textId="77777777">
        <w:trPr>
          <w:trHeight w:val="222"/>
        </w:trPr>
        <w:tc>
          <w:tcPr>
            <w:tcW w:w="1296" w:type="dxa"/>
            <w:vMerge w:val="restart"/>
          </w:tcPr>
          <w:p w14:paraId="5EB4139F" w14:textId="77777777" w:rsidR="00F34091" w:rsidRDefault="00F34091">
            <w:pPr>
              <w:spacing w:before="0"/>
              <w:rPr>
                <w:rFonts w:eastAsiaTheme="minorEastAsia"/>
                <w:lang w:eastAsia="ko-KR"/>
              </w:rPr>
            </w:pPr>
          </w:p>
        </w:tc>
        <w:tc>
          <w:tcPr>
            <w:tcW w:w="1134" w:type="dxa"/>
          </w:tcPr>
          <w:p w14:paraId="3D61937A"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3638B8E" w14:textId="77777777" w:rsidR="00F34091" w:rsidRDefault="00F34091">
            <w:pPr>
              <w:spacing w:before="0"/>
              <w:rPr>
                <w:rFonts w:eastAsiaTheme="minorEastAsia"/>
                <w:lang w:eastAsia="ko-KR"/>
              </w:rPr>
            </w:pPr>
          </w:p>
        </w:tc>
      </w:tr>
      <w:tr w:rsidR="00F34091" w14:paraId="1728D2DC" w14:textId="77777777">
        <w:trPr>
          <w:trHeight w:val="222"/>
        </w:trPr>
        <w:tc>
          <w:tcPr>
            <w:tcW w:w="1296" w:type="dxa"/>
            <w:vMerge/>
          </w:tcPr>
          <w:p w14:paraId="46A2BF91" w14:textId="77777777" w:rsidR="00F34091" w:rsidRDefault="00F34091">
            <w:pPr>
              <w:spacing w:before="0"/>
              <w:rPr>
                <w:rFonts w:eastAsiaTheme="minorEastAsia"/>
                <w:lang w:eastAsia="zh-CN"/>
              </w:rPr>
            </w:pPr>
          </w:p>
        </w:tc>
        <w:tc>
          <w:tcPr>
            <w:tcW w:w="1134" w:type="dxa"/>
          </w:tcPr>
          <w:p w14:paraId="6C9BF7F6"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68493DA" w14:textId="77777777" w:rsidR="00F34091" w:rsidRDefault="00F34091">
            <w:pPr>
              <w:spacing w:before="0"/>
              <w:rPr>
                <w:rFonts w:eastAsiaTheme="minorEastAsia"/>
                <w:lang w:eastAsia="zh-CN"/>
              </w:rPr>
            </w:pPr>
          </w:p>
        </w:tc>
      </w:tr>
    </w:tbl>
    <w:p w14:paraId="142E1266" w14:textId="77777777" w:rsidR="00F34091" w:rsidRDefault="00F34091">
      <w:pPr>
        <w:rPr>
          <w:rFonts w:eastAsiaTheme="minorEastAsia"/>
          <w:lang w:eastAsia="zh-CN"/>
        </w:rPr>
      </w:pPr>
    </w:p>
    <w:p w14:paraId="468489AD" w14:textId="77777777" w:rsidR="00F34091" w:rsidRDefault="00F34091">
      <w:pPr>
        <w:rPr>
          <w:rFonts w:eastAsiaTheme="minorEastAsia"/>
          <w:lang w:eastAsia="zh-CN"/>
        </w:rPr>
      </w:pPr>
    </w:p>
    <w:p w14:paraId="65A29BA5" w14:textId="77777777" w:rsidR="00F34091" w:rsidRDefault="008337C0">
      <w:pPr>
        <w:rPr>
          <w:rFonts w:eastAsiaTheme="minorEastAsia"/>
          <w:lang w:eastAsia="zh-CN"/>
        </w:rPr>
      </w:pPr>
      <w:r>
        <w:rPr>
          <w:rFonts w:eastAsiaTheme="minorEastAsia"/>
          <w:lang w:eastAsia="zh-CN"/>
        </w:rPr>
        <w:t>If any additional comments, please provide it in following table</w:t>
      </w:r>
    </w:p>
    <w:p w14:paraId="2A39F511"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F34091" w14:paraId="520F5AFB" w14:textId="77777777">
        <w:tc>
          <w:tcPr>
            <w:tcW w:w="1413" w:type="dxa"/>
            <w:shd w:val="clear" w:color="auto" w:fill="D9E2F3" w:themeFill="accent1" w:themeFillTint="33"/>
          </w:tcPr>
          <w:p w14:paraId="0C7B44C7" w14:textId="77777777" w:rsidR="00F34091" w:rsidRDefault="008337C0">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700A3139" w14:textId="77777777" w:rsidR="00F34091" w:rsidRDefault="008337C0">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F34091" w14:paraId="556BD377" w14:textId="77777777">
        <w:tc>
          <w:tcPr>
            <w:tcW w:w="1413" w:type="dxa"/>
          </w:tcPr>
          <w:p w14:paraId="32223204" w14:textId="77777777" w:rsidR="00F34091" w:rsidRDefault="00F34091">
            <w:pPr>
              <w:widowControl w:val="0"/>
              <w:spacing w:before="60"/>
              <w:rPr>
                <w:rFonts w:eastAsiaTheme="minorEastAsia"/>
                <w:lang w:val="en-US" w:eastAsia="zh-CN"/>
              </w:rPr>
            </w:pPr>
          </w:p>
        </w:tc>
        <w:tc>
          <w:tcPr>
            <w:tcW w:w="8219" w:type="dxa"/>
          </w:tcPr>
          <w:p w14:paraId="64E58D55" w14:textId="77777777" w:rsidR="00F34091" w:rsidRDefault="00F34091">
            <w:pPr>
              <w:widowControl w:val="0"/>
              <w:spacing w:before="60"/>
              <w:rPr>
                <w:rFonts w:eastAsiaTheme="minorEastAsia"/>
                <w:lang w:val="en-US" w:eastAsia="zh-CN"/>
              </w:rPr>
            </w:pPr>
          </w:p>
        </w:tc>
      </w:tr>
      <w:tr w:rsidR="00F34091" w14:paraId="351FB455" w14:textId="77777777">
        <w:tc>
          <w:tcPr>
            <w:tcW w:w="1413" w:type="dxa"/>
          </w:tcPr>
          <w:p w14:paraId="249C510D" w14:textId="77777777" w:rsidR="00F34091" w:rsidRDefault="00F34091">
            <w:pPr>
              <w:widowControl w:val="0"/>
              <w:spacing w:before="60"/>
              <w:rPr>
                <w:rFonts w:eastAsia="Yu Mincho"/>
                <w:lang w:val="en-US" w:eastAsia="ja-JP"/>
              </w:rPr>
            </w:pPr>
          </w:p>
        </w:tc>
        <w:tc>
          <w:tcPr>
            <w:tcW w:w="8219" w:type="dxa"/>
          </w:tcPr>
          <w:p w14:paraId="1BDE2AE1" w14:textId="77777777" w:rsidR="00F34091" w:rsidRDefault="00F34091">
            <w:pPr>
              <w:widowControl w:val="0"/>
              <w:spacing w:before="60"/>
              <w:rPr>
                <w:rFonts w:eastAsiaTheme="minorEastAsia"/>
                <w:lang w:val="en-US" w:eastAsia="zh-CN"/>
              </w:rPr>
            </w:pPr>
          </w:p>
        </w:tc>
      </w:tr>
    </w:tbl>
    <w:p w14:paraId="1C55FC5E" w14:textId="77777777" w:rsidR="00F34091" w:rsidRDefault="00F34091">
      <w:pPr>
        <w:rPr>
          <w:rFonts w:eastAsiaTheme="minorEastAsia"/>
          <w:lang w:eastAsia="zh-CN"/>
        </w:rPr>
      </w:pPr>
    </w:p>
    <w:p w14:paraId="29BF73AC" w14:textId="77777777" w:rsidR="00F34091" w:rsidRDefault="00F34091">
      <w:pPr>
        <w:rPr>
          <w:rFonts w:eastAsiaTheme="minorEastAsia"/>
          <w:lang w:eastAsia="zh-CN"/>
        </w:rPr>
      </w:pPr>
    </w:p>
    <w:p w14:paraId="30C558F0" w14:textId="77777777" w:rsidR="00F34091" w:rsidRDefault="008337C0">
      <w:pPr>
        <w:pStyle w:val="2"/>
        <w:tabs>
          <w:tab w:val="clear" w:pos="2552"/>
        </w:tabs>
      </w:pPr>
      <w:bookmarkStart w:id="28" w:name="_Hlk189902760"/>
      <w:bookmarkStart w:id="29" w:name="OLE_LINK19"/>
      <w:r>
        <w:t>[H] Value of component A for bistatic and monostatic sensing modes</w:t>
      </w:r>
    </w:p>
    <w:tbl>
      <w:tblPr>
        <w:tblStyle w:val="afd"/>
        <w:tblW w:w="0" w:type="auto"/>
        <w:tblLook w:val="04A0" w:firstRow="1" w:lastRow="0" w:firstColumn="1" w:lastColumn="0" w:noHBand="0" w:noVBand="1"/>
      </w:tblPr>
      <w:tblGrid>
        <w:gridCol w:w="9628"/>
      </w:tblGrid>
      <w:tr w:rsidR="00F34091" w14:paraId="01920DE9" w14:textId="77777777">
        <w:tc>
          <w:tcPr>
            <w:tcW w:w="9628" w:type="dxa"/>
          </w:tcPr>
          <w:p w14:paraId="1DF1C5A8" w14:textId="77777777" w:rsidR="00F34091" w:rsidRDefault="008337C0">
            <w:pPr>
              <w:pStyle w:val="0Maintext"/>
              <w:spacing w:before="0" w:line="240" w:lineRule="atLeast"/>
              <w:ind w:firstLine="0"/>
              <w:rPr>
                <w:highlight w:val="green"/>
              </w:rPr>
            </w:pPr>
            <w:bookmarkStart w:id="30" w:name="OLE_LINK18"/>
            <w:r>
              <w:rPr>
                <w:highlight w:val="green"/>
              </w:rPr>
              <w:t>Agreement</w:t>
            </w:r>
          </w:p>
          <w:p w14:paraId="5F388908" w14:textId="77777777" w:rsidR="00F34091" w:rsidRDefault="008337C0">
            <w:pPr>
              <w:pStyle w:val="0Maintext"/>
              <w:spacing w:before="0" w:line="240" w:lineRule="atLeast"/>
              <w:ind w:firstLine="0"/>
            </w:pPr>
            <w:r>
              <w:t>RCS model and application in ISAC channel generation</w:t>
            </w:r>
          </w:p>
          <w:p w14:paraId="16EDF14B" w14:textId="77777777" w:rsidR="00F34091" w:rsidRDefault="008337C0">
            <w:pPr>
              <w:pStyle w:val="aff4"/>
              <w:numPr>
                <w:ilvl w:val="0"/>
                <w:numId w:val="21"/>
              </w:numPr>
              <w:spacing w:before="0" w:line="240" w:lineRule="atLeast"/>
              <w:rPr>
                <w:rFonts w:eastAsiaTheme="minorEastAsia"/>
                <w:szCs w:val="20"/>
                <w:lang w:eastAsia="zh-CN"/>
              </w:rPr>
            </w:pPr>
            <w:r>
              <w:rPr>
                <w:rFonts w:eastAsiaTheme="minorEastAsia"/>
                <w:szCs w:val="20"/>
                <w:lang w:eastAsia="zh-CN"/>
              </w:rPr>
              <w:t>To define the RCS model (RCS=A*B1*B2) for a scattering point of a target, when the target type is vehicle, large size UAV, human with RCS model 2, AGV</w:t>
            </w:r>
          </w:p>
          <w:p w14:paraId="414E879D" w14:textId="77777777" w:rsidR="00F34091" w:rsidRDefault="008337C0">
            <w:pPr>
              <w:pStyle w:val="aff4"/>
              <w:numPr>
                <w:ilvl w:val="1"/>
                <w:numId w:val="21"/>
              </w:numPr>
              <w:spacing w:before="0"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7CB562CE" w14:textId="77777777" w:rsidR="00F34091" w:rsidRDefault="008337C0">
            <w:pPr>
              <w:pStyle w:val="aff4"/>
              <w:numPr>
                <w:ilvl w:val="1"/>
                <w:numId w:val="21"/>
              </w:numPr>
              <w:spacing w:before="0"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559C71B2" w14:textId="77777777" w:rsidR="00F34091" w:rsidRDefault="008337C0">
            <w:pPr>
              <w:pStyle w:val="aff4"/>
              <w:numPr>
                <w:ilvl w:val="2"/>
                <w:numId w:val="21"/>
              </w:numPr>
              <w:spacing w:before="0" w:line="240" w:lineRule="atLeast"/>
              <w:rPr>
                <w:rFonts w:eastAsiaTheme="minorEastAsia"/>
                <w:szCs w:val="20"/>
                <w:lang w:eastAsia="zh-CN"/>
              </w:rPr>
            </w:pPr>
            <w:r>
              <w:rPr>
                <w:rFonts w:eastAsiaTheme="minorEastAsia"/>
                <w:szCs w:val="20"/>
                <w:lang w:eastAsia="zh-CN"/>
              </w:rPr>
              <w:t>A is equal to a single value per target type</w:t>
            </w:r>
          </w:p>
          <w:p w14:paraId="6DC2930D" w14:textId="77777777" w:rsidR="00F34091" w:rsidRDefault="008337C0">
            <w:pPr>
              <w:pStyle w:val="aff4"/>
              <w:numPr>
                <w:ilvl w:val="3"/>
                <w:numId w:val="21"/>
              </w:numPr>
              <w:spacing w:before="0"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5C904E4F" w14:textId="77777777" w:rsidR="00F34091" w:rsidRDefault="008337C0">
            <w:pPr>
              <w:pStyle w:val="aff4"/>
              <w:numPr>
                <w:ilvl w:val="3"/>
                <w:numId w:val="21"/>
              </w:numPr>
              <w:spacing w:before="0"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27191ED1" w14:textId="77777777" w:rsidR="00F34091" w:rsidRDefault="008337C0">
            <w:pPr>
              <w:pStyle w:val="aff4"/>
              <w:numPr>
                <w:ilvl w:val="1"/>
                <w:numId w:val="21"/>
              </w:numPr>
              <w:spacing w:before="0"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09C003E8" w14:textId="77777777" w:rsidR="00F34091" w:rsidRDefault="008337C0">
            <w:pPr>
              <w:pStyle w:val="aff4"/>
              <w:numPr>
                <w:ilvl w:val="0"/>
                <w:numId w:val="21"/>
              </w:numPr>
              <w:spacing w:before="0"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266295CD" w14:textId="77777777" w:rsidR="00F34091" w:rsidRDefault="008337C0">
            <w:pPr>
              <w:pStyle w:val="aff4"/>
              <w:numPr>
                <w:ilvl w:val="0"/>
                <w:numId w:val="21"/>
              </w:numPr>
              <w:spacing w:before="0"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2F19ADFE" w14:textId="77777777" w:rsidR="00F34091" w:rsidRDefault="00474DA8">
            <w:pPr>
              <w:pStyle w:val="aff4"/>
              <w:tabs>
                <w:tab w:val="left" w:pos="0"/>
              </w:tabs>
              <w:spacing w:before="0"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0734BEEC" w14:textId="77777777" w:rsidR="00F34091" w:rsidRDefault="008337C0">
            <w:pPr>
              <w:spacing w:before="0"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0D8D0874" w14:textId="77777777" w:rsidR="00F34091" w:rsidRDefault="00474DA8">
            <w:pPr>
              <w:pStyle w:val="aff4"/>
              <w:numPr>
                <w:ilvl w:val="2"/>
                <w:numId w:val="21"/>
              </w:numPr>
              <w:suppressAutoHyphens w:val="0"/>
              <w:spacing w:before="0"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8337C0">
              <w:rPr>
                <w:rFonts w:eastAsia="等线" w:hint="eastAsia"/>
                <w:szCs w:val="20"/>
                <w:lang w:eastAsia="zh-CN"/>
              </w:rPr>
              <w:t xml:space="preserve"> </w:t>
            </w:r>
            <w:r w:rsidR="008337C0">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8337C0">
              <w:rPr>
                <w:rFonts w:eastAsia="等线"/>
                <w:iCs/>
                <w:szCs w:val="20"/>
                <w:lang w:eastAsia="zh-CN"/>
              </w:rPr>
              <w:t xml:space="preserve"> </w:t>
            </w:r>
            <w:r w:rsidR="008337C0">
              <w:rPr>
                <w:rFonts w:eastAsia="等线"/>
                <w:iCs/>
                <w:szCs w:val="20"/>
                <w:lang w:val="en-US" w:eastAsia="zh-CN"/>
              </w:rPr>
              <w:t>is the distance between Tx and SPST</w:t>
            </w:r>
          </w:p>
          <w:p w14:paraId="7689FDC3" w14:textId="77777777" w:rsidR="00F34091" w:rsidRDefault="00474DA8">
            <w:pPr>
              <w:pStyle w:val="aff4"/>
              <w:numPr>
                <w:ilvl w:val="2"/>
                <w:numId w:val="21"/>
              </w:numPr>
              <w:suppressAutoHyphens w:val="0"/>
              <w:spacing w:before="0"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8337C0">
              <w:rPr>
                <w:rFonts w:eastAsia="等线"/>
                <w:iCs/>
                <w:szCs w:val="20"/>
                <w:lang w:eastAsia="zh-CN"/>
              </w:rPr>
              <w:t xml:space="preserve"> </w:t>
            </w:r>
            <w:r w:rsidR="008337C0">
              <w:rPr>
                <w:rFonts w:eastAsia="等线"/>
                <w:iCs/>
                <w:szCs w:val="20"/>
                <w:lang w:val="en-US" w:eastAsia="zh-CN"/>
              </w:rPr>
              <w:t xml:space="preserve">is pathloss </w:t>
            </w:r>
            <w:r w:rsidR="008337C0">
              <w:rPr>
                <w:rFonts w:ascii="Cambria Math" w:hAnsi="Cambria Math"/>
                <w:iCs/>
                <w:szCs w:val="20"/>
              </w:rPr>
              <w:t>between</w:t>
            </w:r>
            <w:r w:rsidR="008337C0">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8337C0">
              <w:rPr>
                <w:rFonts w:eastAsia="等线"/>
                <w:iCs/>
                <w:szCs w:val="20"/>
                <w:lang w:val="en-US" w:eastAsia="zh-CN"/>
              </w:rPr>
              <w:t xml:space="preserve"> is the distance between SPST and Rx </w:t>
            </w:r>
          </w:p>
          <w:p w14:paraId="26D927D0" w14:textId="77777777" w:rsidR="00F34091" w:rsidRDefault="00474DA8">
            <w:pPr>
              <w:pStyle w:val="aff4"/>
              <w:numPr>
                <w:ilvl w:val="2"/>
                <w:numId w:val="21"/>
              </w:numPr>
              <w:suppressAutoHyphens w:val="0"/>
              <w:spacing w:before="0"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8337C0">
              <w:rPr>
                <w:rFonts w:eastAsiaTheme="minorEastAsia"/>
                <w:szCs w:val="20"/>
                <w:lang w:eastAsia="zh-CN"/>
              </w:rPr>
              <w:t xml:space="preserve"> is the value of RCS component A</w:t>
            </w:r>
          </w:p>
          <w:p w14:paraId="73D927B5" w14:textId="77777777" w:rsidR="00F34091" w:rsidRDefault="00474DA8">
            <w:pPr>
              <w:pStyle w:val="aff4"/>
              <w:numPr>
                <w:ilvl w:val="2"/>
                <w:numId w:val="21"/>
              </w:numPr>
              <w:suppressAutoHyphens w:val="0"/>
              <w:spacing w:before="0"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8337C0">
              <w:rPr>
                <w:rFonts w:eastAsia="等线"/>
                <w:szCs w:val="20"/>
                <w:lang w:eastAsia="zh-CN"/>
              </w:rPr>
              <w:t xml:space="preserve"> are shadow fading respectively generated for the Tx-</w:t>
            </w:r>
            <w:r w:rsidR="008337C0">
              <w:rPr>
                <w:rFonts w:eastAsia="等线"/>
                <w:iCs/>
                <w:szCs w:val="20"/>
                <w:lang w:val="en-US" w:eastAsia="zh-CN"/>
              </w:rPr>
              <w:t xml:space="preserve"> SPST</w:t>
            </w:r>
            <w:r w:rsidR="008337C0">
              <w:rPr>
                <w:rFonts w:eastAsia="等线"/>
                <w:szCs w:val="20"/>
                <w:lang w:eastAsia="zh-CN"/>
              </w:rPr>
              <w:t xml:space="preserve"> link and </w:t>
            </w:r>
            <w:r w:rsidR="008337C0">
              <w:rPr>
                <w:rFonts w:eastAsia="等线"/>
                <w:iCs/>
                <w:szCs w:val="20"/>
                <w:lang w:val="en-US" w:eastAsia="zh-CN"/>
              </w:rPr>
              <w:t>SPST</w:t>
            </w:r>
            <w:r w:rsidR="008337C0">
              <w:rPr>
                <w:rFonts w:eastAsia="等线"/>
                <w:szCs w:val="20"/>
                <w:lang w:eastAsia="zh-CN"/>
              </w:rPr>
              <w:t xml:space="preserve"> -Rx link referring to step 4 in section 7.5, TR 38.901</w:t>
            </w:r>
          </w:p>
          <w:p w14:paraId="6CD54017" w14:textId="77777777" w:rsidR="00F34091" w:rsidRDefault="008337C0">
            <w:pPr>
              <w:pStyle w:val="aff4"/>
              <w:numPr>
                <w:ilvl w:val="2"/>
                <w:numId w:val="21"/>
              </w:numPr>
              <w:suppressAutoHyphens w:val="0"/>
              <w:spacing w:before="0"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bookmarkEnd w:id="30"/>
          <w:p w14:paraId="4C089D94" w14:textId="77777777" w:rsidR="00F34091" w:rsidRDefault="00F34091">
            <w:pPr>
              <w:tabs>
                <w:tab w:val="left" w:pos="0"/>
              </w:tabs>
              <w:spacing w:before="0" w:line="240" w:lineRule="atLeast"/>
              <w:rPr>
                <w:lang w:val="en-US" w:eastAsia="zh-CN"/>
              </w:rPr>
            </w:pPr>
          </w:p>
        </w:tc>
      </w:tr>
    </w:tbl>
    <w:p w14:paraId="5B2C60A3" w14:textId="77777777" w:rsidR="00F34091" w:rsidRDefault="00F34091">
      <w:pPr>
        <w:tabs>
          <w:tab w:val="left" w:pos="0"/>
        </w:tabs>
        <w:rPr>
          <w:lang w:val="en-US" w:eastAsia="zh-CN"/>
        </w:rPr>
      </w:pPr>
    </w:p>
    <w:p w14:paraId="50842182"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78066ACA" w14:textId="77777777" w:rsidR="00F34091" w:rsidRDefault="00F34091">
      <w:pPr>
        <w:rPr>
          <w:rFonts w:eastAsiaTheme="minorEastAsia"/>
          <w:lang w:eastAsia="zh-CN"/>
        </w:rPr>
      </w:pPr>
    </w:p>
    <w:p w14:paraId="293BBD2C" w14:textId="77777777" w:rsidR="00F34091" w:rsidRDefault="008337C0">
      <w:pPr>
        <w:rPr>
          <w:rFonts w:eastAsiaTheme="minorEastAsia"/>
          <w:lang w:eastAsia="zh-CN"/>
        </w:r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For mono-static sensing mode, bi-static RCS modelling is needed for indirect paths</w:t>
      </w:r>
    </w:p>
    <w:p w14:paraId="73D50923" w14:textId="77777777" w:rsidR="00F34091" w:rsidRDefault="008337C0">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 </w:t>
      </w:r>
      <w:r>
        <w:rPr>
          <w:rFonts w:eastAsiaTheme="minorEastAsia"/>
          <w:lang w:eastAsia="zh-CN"/>
        </w:rPr>
        <w:t>For a type of target, mono-static RCS and bi-static RCS constitute the whole RCS to derive value A, B1 and B2. Such A is used to calculate power scaling factor</w:t>
      </w:r>
    </w:p>
    <w:p w14:paraId="4ECC80D8" w14:textId="77777777" w:rsidR="00F34091" w:rsidRDefault="00F34091">
      <w:pPr>
        <w:rPr>
          <w:rFonts w:eastAsiaTheme="minorEastAsia"/>
          <w:lang w:eastAsia="zh-CN"/>
        </w:rPr>
      </w:pPr>
    </w:p>
    <w:p w14:paraId="1677C57F" w14:textId="77777777" w:rsidR="00F34091" w:rsidRDefault="008337C0">
      <w:pPr>
        <w:rPr>
          <w:rFonts w:eastAsiaTheme="minorEastAsia"/>
          <w:b/>
          <w:bCs/>
          <w:u w:val="single"/>
          <w:lang w:eastAsia="zh-CN"/>
        </w:rPr>
      </w:pPr>
      <w:r>
        <w:rPr>
          <w:rFonts w:eastAsiaTheme="minorEastAsia"/>
          <w:b/>
          <w:bCs/>
          <w:u w:val="single"/>
          <w:lang w:eastAsia="zh-CN"/>
        </w:rPr>
        <w:t>Component A</w:t>
      </w:r>
    </w:p>
    <w:p w14:paraId="0BE0699D" w14:textId="77777777" w:rsidR="00F34091" w:rsidRDefault="008337C0">
      <w:pPr>
        <w:pStyle w:val="aff4"/>
        <w:numPr>
          <w:ilvl w:val="0"/>
          <w:numId w:val="21"/>
        </w:numPr>
        <w:rPr>
          <w:rFonts w:eastAsiaTheme="minorEastAsia"/>
          <w:lang w:val="en-US" w:eastAsia="zh-CN"/>
        </w:rPr>
      </w:pPr>
      <w:r>
        <w:rPr>
          <w:rFonts w:eastAsiaTheme="minorEastAsia"/>
          <w:lang w:val="en-US" w:eastAsia="zh-CN"/>
        </w:rPr>
        <w:t>different values of component A respectively for monostatic RCS and bistatic RCS of same target</w:t>
      </w:r>
    </w:p>
    <w:p w14:paraId="3B4062A9" w14:textId="77777777" w:rsidR="00F34091" w:rsidRDefault="008337C0">
      <w:pPr>
        <w:pStyle w:val="aff4"/>
        <w:numPr>
          <w:ilvl w:val="0"/>
          <w:numId w:val="21"/>
        </w:numPr>
        <w:rPr>
          <w:rFonts w:eastAsiaTheme="minorEastAsia"/>
          <w:color w:val="FFC000"/>
          <w:lang w:val="en-US" w:eastAsia="zh-CN"/>
        </w:rPr>
      </w:pPr>
      <w:r>
        <w:rPr>
          <w:rFonts w:eastAsiaTheme="minorEastAsia"/>
          <w:lang w:val="en-US" w:eastAsia="zh-CN"/>
        </w:rPr>
        <w:t>same value of component A for monostatic RCS and bistatic RCS of same target:</w:t>
      </w:r>
      <w:r>
        <w:rPr>
          <w:rFonts w:eastAsiaTheme="minorEastAsia"/>
          <w:color w:val="00B0F0"/>
          <w:lang w:val="en-US" w:eastAsia="zh-CN"/>
        </w:rPr>
        <w:t xml:space="preserve"> </w:t>
      </w:r>
      <w:r>
        <w:rPr>
          <w:rFonts w:eastAsiaTheme="minorEastAsia"/>
          <w:color w:val="FFC000"/>
          <w:lang w:val="en-US" w:eastAsia="zh-CN"/>
        </w:rPr>
        <w:t xml:space="preserve">Nokia, LGE, vivo, BUPT, </w:t>
      </w:r>
      <w:r>
        <w:rPr>
          <w:rFonts w:eastAsiaTheme="minorEastAsia"/>
          <w:color w:val="FFC000"/>
          <w:lang w:eastAsia="zh-CN"/>
        </w:rPr>
        <w:t>ZTE, Ericsson, Sony, Tejas</w:t>
      </w:r>
    </w:p>
    <w:p w14:paraId="3015B0D5" w14:textId="77777777" w:rsidR="00F34091" w:rsidRDefault="00F34091">
      <w:pPr>
        <w:rPr>
          <w:rFonts w:eastAsiaTheme="minorEastAsia"/>
          <w:lang w:eastAsia="zh-CN"/>
        </w:rPr>
      </w:pPr>
    </w:p>
    <w:p w14:paraId="4B2DA123" w14:textId="77777777" w:rsidR="00F34091" w:rsidRDefault="00F34091">
      <w:pPr>
        <w:rPr>
          <w:rFonts w:eastAsiaTheme="minorEastAsia"/>
          <w:lang w:eastAsia="zh-CN"/>
        </w:rPr>
      </w:pPr>
    </w:p>
    <w:p w14:paraId="308B99AD" w14:textId="77777777" w:rsidR="00F34091" w:rsidRDefault="008337C0">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Based on the compromise agreement in last meeting, we need to decide a value for component A for a target. Multiple companies prefer to define same value A for monostatic/bistatic RCS for simplicity</w:t>
      </w:r>
    </w:p>
    <w:p w14:paraId="76935324" w14:textId="77777777" w:rsidR="00F34091" w:rsidRDefault="008337C0">
      <w:pPr>
        <w:pStyle w:val="3"/>
        <w:numPr>
          <w:ilvl w:val="0"/>
          <w:numId w:val="0"/>
        </w:numPr>
        <w:ind w:left="720" w:hanging="720"/>
        <w:rPr>
          <w:highlight w:val="yellow"/>
        </w:rPr>
      </w:pPr>
      <w:r>
        <w:rPr>
          <w:highlight w:val="yellow"/>
        </w:rPr>
        <w:t xml:space="preserve">[FL1] Proposal 4.3-1 </w:t>
      </w:r>
    </w:p>
    <w:p w14:paraId="0CE98F5B" w14:textId="77777777" w:rsidR="00F34091" w:rsidRDefault="008337C0">
      <w:pPr>
        <w:pStyle w:val="aff4"/>
        <w:numPr>
          <w:ilvl w:val="0"/>
          <w:numId w:val="21"/>
        </w:numPr>
        <w:rPr>
          <w:rFonts w:eastAsiaTheme="minorEastAsia"/>
          <w:lang w:eastAsia="zh-CN"/>
        </w:rPr>
      </w:pPr>
      <w:r>
        <w:rPr>
          <w:lang w:eastAsia="zh-CN"/>
        </w:rPr>
        <w:t>The same value of t</w:t>
      </w:r>
      <w:r>
        <w:rPr>
          <w:lang w:val="en-US" w:eastAsia="zh-CN"/>
        </w:rPr>
        <w:t>he component A</w:t>
      </w:r>
      <w:r>
        <w:rPr>
          <w:lang w:eastAsia="zh-CN"/>
        </w:rPr>
        <w:t xml:space="preserve"> is applied to</w:t>
      </w:r>
      <w:r>
        <w:rPr>
          <w:lang w:val="en-US" w:eastAsia="zh-CN"/>
        </w:rPr>
        <w:t xml:space="preserve"> the monostatic RCS and the bistatic RCS of a target</w:t>
      </w:r>
    </w:p>
    <w:p w14:paraId="772D5286" w14:textId="77777777" w:rsidR="00F34091" w:rsidRDefault="008337C0">
      <w:pPr>
        <w:pStyle w:val="aff4"/>
        <w:numPr>
          <w:ilvl w:val="1"/>
          <w:numId w:val="21"/>
        </w:numPr>
        <w:rPr>
          <w:rFonts w:eastAsiaTheme="minorEastAsia"/>
          <w:lang w:eastAsia="zh-CN"/>
        </w:rPr>
      </w:pPr>
      <w:r>
        <w:rPr>
          <w:rFonts w:eastAsiaTheme="minorEastAsia"/>
          <w:lang w:eastAsia="zh-CN"/>
        </w:rPr>
        <w:t>Exact value of component A is to be discussed per target</w:t>
      </w:r>
    </w:p>
    <w:p w14:paraId="20C3CEED" w14:textId="77777777" w:rsidR="00F34091" w:rsidRDefault="00F34091">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2EEFA204" w14:textId="77777777">
        <w:tc>
          <w:tcPr>
            <w:tcW w:w="1413" w:type="dxa"/>
            <w:shd w:val="clear" w:color="auto" w:fill="D9E2F3" w:themeFill="accent1" w:themeFillTint="33"/>
          </w:tcPr>
          <w:p w14:paraId="12E61179"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F390B5A"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A753E9B"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78AEC776" w14:textId="77777777">
        <w:tc>
          <w:tcPr>
            <w:tcW w:w="1413" w:type="dxa"/>
          </w:tcPr>
          <w:p w14:paraId="3A2747E6"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FFE113C" w14:textId="77777777" w:rsidR="00F34091" w:rsidRDefault="00F34091">
            <w:pPr>
              <w:widowControl w:val="0"/>
              <w:spacing w:before="60"/>
              <w:rPr>
                <w:rFonts w:eastAsiaTheme="minorEastAsia"/>
                <w:lang w:val="en-US" w:eastAsia="zh-CN"/>
              </w:rPr>
            </w:pPr>
          </w:p>
        </w:tc>
        <w:tc>
          <w:tcPr>
            <w:tcW w:w="6943" w:type="dxa"/>
          </w:tcPr>
          <w:p w14:paraId="20E7D3A3"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We prefer to discuss this proposal with detailed parameters case by case. From our observation, for example, for small size UAV or human model 1, component A between mono-static and bi-static can be the same only in the condition that an additional B1 for bi-static is introduced. </w:t>
            </w:r>
          </w:p>
        </w:tc>
      </w:tr>
      <w:tr w:rsidR="00F34091" w14:paraId="3A6170FC" w14:textId="77777777">
        <w:tc>
          <w:tcPr>
            <w:tcW w:w="1413" w:type="dxa"/>
          </w:tcPr>
          <w:p w14:paraId="6427035C" w14:textId="77777777" w:rsidR="00F34091" w:rsidRDefault="008337C0">
            <w:pPr>
              <w:widowControl w:val="0"/>
              <w:spacing w:before="60"/>
              <w:rPr>
                <w:rFonts w:eastAsia="Malgun Gothic"/>
                <w:lang w:val="en-US" w:eastAsia="ko-KR"/>
              </w:rPr>
            </w:pPr>
            <w:r>
              <w:rPr>
                <w:rFonts w:eastAsia="Malgun Gothic" w:hint="eastAsia"/>
                <w:lang w:val="en-US" w:eastAsia="ko-KR"/>
              </w:rPr>
              <w:t>LGE</w:t>
            </w:r>
          </w:p>
        </w:tc>
        <w:tc>
          <w:tcPr>
            <w:tcW w:w="1276" w:type="dxa"/>
          </w:tcPr>
          <w:p w14:paraId="47B8C640" w14:textId="77777777" w:rsidR="00F34091" w:rsidRDefault="008337C0">
            <w:pPr>
              <w:widowControl w:val="0"/>
              <w:spacing w:before="60"/>
              <w:rPr>
                <w:rFonts w:eastAsia="Malgun Gothic"/>
                <w:lang w:val="en-US" w:eastAsia="ko-KR"/>
              </w:rPr>
            </w:pPr>
            <w:r>
              <w:rPr>
                <w:rFonts w:eastAsia="Malgun Gothic" w:hint="eastAsia"/>
                <w:lang w:val="en-US" w:eastAsia="ko-KR"/>
              </w:rPr>
              <w:t>Yes</w:t>
            </w:r>
          </w:p>
        </w:tc>
        <w:tc>
          <w:tcPr>
            <w:tcW w:w="6943" w:type="dxa"/>
          </w:tcPr>
          <w:p w14:paraId="169A5953" w14:textId="77777777" w:rsidR="00F34091" w:rsidRDefault="008337C0">
            <w:pPr>
              <w:widowControl w:val="0"/>
              <w:spacing w:before="60"/>
              <w:rPr>
                <w:rFonts w:eastAsia="Malgun Gothic"/>
                <w:lang w:val="en-US" w:eastAsia="ko-KR"/>
              </w:rPr>
            </w:pPr>
            <w:r>
              <w:rPr>
                <w:rFonts w:eastAsia="Malgun Gothic" w:hint="eastAsia"/>
                <w:lang w:val="en-US" w:eastAsia="ko-KR"/>
              </w:rPr>
              <w:t>Considering A is determined by the object characteristics, we support the same value of A for both mono- and bi-static RCS of a target.</w:t>
            </w:r>
          </w:p>
        </w:tc>
      </w:tr>
      <w:tr w:rsidR="00F34091" w14:paraId="59FAC180" w14:textId="77777777">
        <w:tc>
          <w:tcPr>
            <w:tcW w:w="1413" w:type="dxa"/>
          </w:tcPr>
          <w:p w14:paraId="4738575A" w14:textId="77777777" w:rsidR="00F34091" w:rsidRDefault="008337C0">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77BEF6F" w14:textId="77777777" w:rsidR="00F34091" w:rsidRDefault="00F34091">
            <w:pPr>
              <w:widowControl w:val="0"/>
              <w:spacing w:before="60"/>
              <w:rPr>
                <w:rFonts w:eastAsia="Yu Mincho"/>
                <w:lang w:val="en-US" w:eastAsia="ja-JP"/>
              </w:rPr>
            </w:pPr>
          </w:p>
        </w:tc>
        <w:tc>
          <w:tcPr>
            <w:tcW w:w="6943" w:type="dxa"/>
          </w:tcPr>
          <w:p w14:paraId="489D6A10" w14:textId="77777777" w:rsidR="00F34091" w:rsidRDefault="008337C0">
            <w:pPr>
              <w:widowControl w:val="0"/>
              <w:spacing w:before="60"/>
              <w:rPr>
                <w:rFonts w:eastAsiaTheme="minorEastAsia"/>
                <w:lang w:val="en-US" w:eastAsia="zh-CN"/>
              </w:rPr>
            </w:pPr>
            <w:r>
              <w:rPr>
                <w:rFonts w:eastAsiaTheme="minorEastAsia" w:hint="eastAsia"/>
                <w:lang w:val="en-US" w:eastAsia="zh-CN"/>
              </w:rPr>
              <w:t>Component A of mono-static RCS is the average of the cases of incident equals to scattering angle, but A of bi-static RCS is the average of the cases of all cases. By definition, though they are all determined by object characteristics, they can be different.</w:t>
            </w:r>
          </w:p>
        </w:tc>
      </w:tr>
      <w:tr w:rsidR="00F34091" w14:paraId="1D14EA74" w14:textId="77777777">
        <w:tc>
          <w:tcPr>
            <w:tcW w:w="1413" w:type="dxa"/>
          </w:tcPr>
          <w:p w14:paraId="03DE359A" w14:textId="77777777" w:rsidR="00F34091" w:rsidRDefault="008337C0">
            <w:pPr>
              <w:widowControl w:val="0"/>
              <w:spacing w:before="60"/>
              <w:rPr>
                <w:rFonts w:eastAsiaTheme="minorEastAsia"/>
                <w:lang w:val="en-US" w:eastAsia="zh-CN"/>
              </w:rPr>
            </w:pPr>
            <w:r>
              <w:rPr>
                <w:rFonts w:eastAsiaTheme="minorEastAsia"/>
                <w:lang w:val="en-US" w:eastAsia="zh-CN"/>
              </w:rPr>
              <w:t>Apple</w:t>
            </w:r>
          </w:p>
        </w:tc>
        <w:tc>
          <w:tcPr>
            <w:tcW w:w="1276" w:type="dxa"/>
          </w:tcPr>
          <w:p w14:paraId="7EBB1036" w14:textId="77777777" w:rsidR="00F34091" w:rsidRDefault="008337C0">
            <w:pPr>
              <w:widowControl w:val="0"/>
              <w:spacing w:before="60"/>
              <w:rPr>
                <w:rFonts w:eastAsia="Yu Mincho"/>
                <w:lang w:val="en-US" w:eastAsia="ja-JP"/>
              </w:rPr>
            </w:pPr>
            <w:r>
              <w:rPr>
                <w:rFonts w:eastAsia="Yu Mincho"/>
                <w:lang w:val="en-US" w:eastAsia="ja-JP"/>
              </w:rPr>
              <w:t>Yes</w:t>
            </w:r>
          </w:p>
        </w:tc>
        <w:tc>
          <w:tcPr>
            <w:tcW w:w="6943" w:type="dxa"/>
          </w:tcPr>
          <w:p w14:paraId="6969DB74" w14:textId="77777777" w:rsidR="00F34091" w:rsidRDefault="00F34091">
            <w:pPr>
              <w:widowControl w:val="0"/>
              <w:spacing w:before="60"/>
              <w:rPr>
                <w:rFonts w:eastAsiaTheme="minorEastAsia"/>
                <w:lang w:val="en-US" w:eastAsia="zh-CN"/>
              </w:rPr>
            </w:pPr>
          </w:p>
        </w:tc>
      </w:tr>
      <w:tr w:rsidR="00F34091" w14:paraId="00BA5999" w14:textId="77777777">
        <w:tc>
          <w:tcPr>
            <w:tcW w:w="1413" w:type="dxa"/>
          </w:tcPr>
          <w:p w14:paraId="46731A8A" w14:textId="77777777" w:rsidR="00F34091" w:rsidRDefault="008337C0">
            <w:pPr>
              <w:widowControl w:val="0"/>
              <w:spacing w:before="60"/>
              <w:rPr>
                <w:rFonts w:eastAsiaTheme="minorEastAsia"/>
                <w:lang w:val="en-US" w:eastAsia="zh-CN"/>
              </w:rPr>
            </w:pPr>
            <w:r>
              <w:rPr>
                <w:rFonts w:eastAsia="Yu Mincho" w:hint="eastAsia"/>
                <w:lang w:val="en-US" w:eastAsia="ja-JP"/>
              </w:rPr>
              <w:t>vivo</w:t>
            </w:r>
          </w:p>
        </w:tc>
        <w:tc>
          <w:tcPr>
            <w:tcW w:w="1276" w:type="dxa"/>
          </w:tcPr>
          <w:p w14:paraId="48CDF507" w14:textId="77777777" w:rsidR="00F34091" w:rsidRDefault="008337C0">
            <w:pPr>
              <w:widowControl w:val="0"/>
              <w:spacing w:before="60"/>
              <w:rPr>
                <w:rFonts w:eastAsia="Yu Mincho"/>
                <w:lang w:val="en-US" w:eastAsia="ja-JP"/>
              </w:rPr>
            </w:pPr>
            <w:r>
              <w:rPr>
                <w:rFonts w:eastAsia="Yu Mincho" w:hint="eastAsia"/>
                <w:lang w:val="en-US" w:eastAsia="ja-JP"/>
              </w:rPr>
              <w:t>Yes</w:t>
            </w:r>
          </w:p>
        </w:tc>
        <w:tc>
          <w:tcPr>
            <w:tcW w:w="6943" w:type="dxa"/>
          </w:tcPr>
          <w:p w14:paraId="203DDFAB" w14:textId="77777777" w:rsidR="00F34091" w:rsidRDefault="00F34091">
            <w:pPr>
              <w:widowControl w:val="0"/>
              <w:spacing w:before="60"/>
              <w:rPr>
                <w:rFonts w:eastAsiaTheme="minorEastAsia"/>
                <w:lang w:val="en-US" w:eastAsia="zh-CN"/>
              </w:rPr>
            </w:pPr>
          </w:p>
        </w:tc>
      </w:tr>
      <w:tr w:rsidR="00F34091" w14:paraId="33C7737B" w14:textId="77777777">
        <w:tc>
          <w:tcPr>
            <w:tcW w:w="1413" w:type="dxa"/>
          </w:tcPr>
          <w:p w14:paraId="080BF816" w14:textId="77777777" w:rsidR="00F34091" w:rsidRDefault="008337C0">
            <w:pPr>
              <w:widowControl w:val="0"/>
              <w:spacing w:before="60"/>
              <w:rPr>
                <w:rFonts w:eastAsiaTheme="minorEastAsia"/>
                <w:lang w:val="en-US" w:eastAsia="zh-CN"/>
              </w:rPr>
            </w:pPr>
            <w:r>
              <w:rPr>
                <w:rFonts w:eastAsiaTheme="minorEastAsia"/>
                <w:lang w:val="en-US" w:eastAsia="zh-CN"/>
              </w:rPr>
              <w:t>Qualcomm</w:t>
            </w:r>
          </w:p>
        </w:tc>
        <w:tc>
          <w:tcPr>
            <w:tcW w:w="1276" w:type="dxa"/>
          </w:tcPr>
          <w:p w14:paraId="4E390BA1" w14:textId="77777777" w:rsidR="00F34091" w:rsidRDefault="008337C0">
            <w:pPr>
              <w:widowControl w:val="0"/>
              <w:spacing w:before="60"/>
              <w:rPr>
                <w:rFonts w:eastAsia="Yu Mincho"/>
                <w:lang w:val="en-US" w:eastAsia="ja-JP"/>
              </w:rPr>
            </w:pPr>
            <w:r>
              <w:rPr>
                <w:rFonts w:eastAsia="Yu Mincho"/>
                <w:lang w:val="en-US" w:eastAsia="ja-JP"/>
              </w:rPr>
              <w:t>Yes</w:t>
            </w:r>
          </w:p>
        </w:tc>
        <w:tc>
          <w:tcPr>
            <w:tcW w:w="6943" w:type="dxa"/>
          </w:tcPr>
          <w:p w14:paraId="7D800832" w14:textId="77777777" w:rsidR="00F34091" w:rsidRDefault="00F34091">
            <w:pPr>
              <w:widowControl w:val="0"/>
              <w:spacing w:before="60"/>
              <w:rPr>
                <w:rFonts w:eastAsiaTheme="minorEastAsia"/>
                <w:lang w:val="en-US" w:eastAsia="zh-CN"/>
              </w:rPr>
            </w:pPr>
          </w:p>
        </w:tc>
      </w:tr>
      <w:tr w:rsidR="00F34091" w14:paraId="799A8D6B" w14:textId="77777777">
        <w:tc>
          <w:tcPr>
            <w:tcW w:w="1413" w:type="dxa"/>
          </w:tcPr>
          <w:p w14:paraId="05A5FF58" w14:textId="77777777" w:rsidR="00F34091" w:rsidRDefault="008337C0">
            <w:pPr>
              <w:widowControl w:val="0"/>
              <w:spacing w:before="60"/>
              <w:rPr>
                <w:rFonts w:eastAsiaTheme="minorEastAsia"/>
                <w:lang w:val="en-US" w:eastAsia="zh-CN"/>
              </w:rPr>
            </w:pPr>
            <w:r>
              <w:rPr>
                <w:rFonts w:eastAsiaTheme="minorEastAsia"/>
                <w:lang w:val="en-US" w:eastAsia="zh-CN"/>
              </w:rPr>
              <w:t>SK Telecom</w:t>
            </w:r>
          </w:p>
        </w:tc>
        <w:tc>
          <w:tcPr>
            <w:tcW w:w="1276" w:type="dxa"/>
          </w:tcPr>
          <w:p w14:paraId="4C417549" w14:textId="77777777" w:rsidR="00F34091" w:rsidRDefault="008337C0">
            <w:pPr>
              <w:widowControl w:val="0"/>
              <w:spacing w:before="60"/>
              <w:rPr>
                <w:rFonts w:eastAsia="Yu Mincho"/>
                <w:lang w:val="en-US" w:eastAsia="ja-JP"/>
              </w:rPr>
            </w:pPr>
            <w:r>
              <w:rPr>
                <w:rFonts w:eastAsia="Yu Mincho"/>
                <w:lang w:val="en-US" w:eastAsia="ja-JP"/>
              </w:rPr>
              <w:t>Yes</w:t>
            </w:r>
          </w:p>
        </w:tc>
        <w:tc>
          <w:tcPr>
            <w:tcW w:w="6943" w:type="dxa"/>
          </w:tcPr>
          <w:p w14:paraId="063D52B5" w14:textId="77777777" w:rsidR="00F34091" w:rsidRDefault="00F34091">
            <w:pPr>
              <w:widowControl w:val="0"/>
              <w:spacing w:before="60"/>
              <w:rPr>
                <w:rFonts w:eastAsiaTheme="minorEastAsia"/>
                <w:lang w:val="en-US" w:eastAsia="zh-CN"/>
              </w:rPr>
            </w:pPr>
          </w:p>
        </w:tc>
      </w:tr>
      <w:tr w:rsidR="00F34091" w14:paraId="61664FE6" w14:textId="77777777">
        <w:tc>
          <w:tcPr>
            <w:tcW w:w="1413" w:type="dxa"/>
          </w:tcPr>
          <w:p w14:paraId="39302D65" w14:textId="77777777" w:rsidR="00F34091" w:rsidRDefault="008337C0">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84A4859" w14:textId="77777777" w:rsidR="00F34091" w:rsidRDefault="008337C0">
            <w:pPr>
              <w:widowControl w:val="0"/>
              <w:spacing w:before="60"/>
              <w:rPr>
                <w:rFonts w:eastAsia="Yu Mincho"/>
                <w:lang w:val="en-US" w:eastAsia="ja-JP"/>
              </w:rPr>
            </w:pPr>
            <w:r>
              <w:rPr>
                <w:rFonts w:eastAsiaTheme="minorEastAsia" w:hint="eastAsia"/>
                <w:lang w:val="en-US" w:eastAsia="zh-CN"/>
              </w:rPr>
              <w:t>Yes</w:t>
            </w:r>
          </w:p>
        </w:tc>
        <w:tc>
          <w:tcPr>
            <w:tcW w:w="6943" w:type="dxa"/>
          </w:tcPr>
          <w:p w14:paraId="24C62AD7" w14:textId="77777777" w:rsidR="00F34091" w:rsidRDefault="00F34091">
            <w:pPr>
              <w:widowControl w:val="0"/>
              <w:spacing w:before="60"/>
              <w:rPr>
                <w:rFonts w:eastAsiaTheme="minorEastAsia"/>
                <w:lang w:val="en-US" w:eastAsia="zh-CN"/>
              </w:rPr>
            </w:pPr>
          </w:p>
        </w:tc>
      </w:tr>
      <w:tr w:rsidR="00F34091" w14:paraId="11F7C77F" w14:textId="77777777">
        <w:tc>
          <w:tcPr>
            <w:tcW w:w="1413" w:type="dxa"/>
          </w:tcPr>
          <w:p w14:paraId="2D140392" w14:textId="77777777" w:rsidR="00F34091" w:rsidRDefault="008337C0">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73D9C9C8" w14:textId="77777777" w:rsidR="00F34091" w:rsidRDefault="008337C0">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051F0462" w14:textId="77777777" w:rsidR="00F34091" w:rsidRDefault="00F34091">
            <w:pPr>
              <w:widowControl w:val="0"/>
              <w:spacing w:before="60"/>
              <w:rPr>
                <w:rFonts w:eastAsiaTheme="minorEastAsia"/>
                <w:lang w:val="en-US" w:eastAsia="zh-CN"/>
              </w:rPr>
            </w:pPr>
          </w:p>
        </w:tc>
      </w:tr>
      <w:tr w:rsidR="00F34091" w14:paraId="724265FA" w14:textId="77777777">
        <w:tc>
          <w:tcPr>
            <w:tcW w:w="1413" w:type="dxa"/>
          </w:tcPr>
          <w:p w14:paraId="69AD06D6"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DEC2652"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786E4D0" w14:textId="77777777" w:rsidR="00F34091" w:rsidRDefault="008337C0">
            <w:pPr>
              <w:widowControl w:val="0"/>
              <w:spacing w:before="60"/>
              <w:rPr>
                <w:rFonts w:eastAsiaTheme="minorEastAsia"/>
                <w:lang w:val="en-US" w:eastAsia="zh-CN"/>
              </w:rPr>
            </w:pPr>
            <w:bookmarkStart w:id="31" w:name="_Toc194103687"/>
            <w:bookmarkStart w:id="32" w:name="_Toc194103631"/>
            <w:r>
              <w:rPr>
                <w:rFonts w:eastAsiaTheme="minorEastAsia" w:hint="eastAsia"/>
                <w:lang w:val="en-US" w:eastAsia="zh-CN"/>
              </w:rPr>
              <w:t>Regarding value A, if value A of mono-static RCS is used to derive B1 and B2 of bi-static RCS, it is likely that B1 and B2 of bi-static RCS will generate non-normalized power in small scale.</w:t>
            </w:r>
          </w:p>
          <w:p w14:paraId="6D04F546" w14:textId="77777777" w:rsidR="00F34091" w:rsidRDefault="008337C0">
            <w:pPr>
              <w:widowControl w:val="0"/>
              <w:spacing w:before="60"/>
              <w:rPr>
                <w:rFonts w:eastAsiaTheme="minorEastAsia"/>
                <w:lang w:val="en-US" w:eastAsia="zh-CN"/>
              </w:rPr>
            </w:pPr>
            <w:r>
              <w:rPr>
                <w:rFonts w:eastAsiaTheme="minorEastAsia" w:hint="eastAsia"/>
                <w:lang w:val="en-US" w:eastAsia="zh-CN"/>
              </w:rPr>
              <w:t>Since mono-static RCS is included in bi-static RCS by setting incident angles equal to scattering angles, we propose that f</w:t>
            </w:r>
            <w:r>
              <w:rPr>
                <w:rFonts w:eastAsiaTheme="minorEastAsia"/>
                <w:lang w:val="en-US" w:eastAsia="zh-CN"/>
              </w:rPr>
              <w:t xml:space="preserve">or a type of target, </w:t>
            </w:r>
            <w:bookmarkEnd w:id="31"/>
            <w:r>
              <w:rPr>
                <w:rFonts w:eastAsiaTheme="minorEastAsia"/>
                <w:lang w:val="en-US" w:eastAsia="zh-CN"/>
              </w:rPr>
              <w:t xml:space="preserve">A </w:t>
            </w:r>
            <w:r>
              <w:rPr>
                <w:rFonts w:eastAsiaTheme="minorEastAsia" w:hint="eastAsia"/>
                <w:lang w:val="en-US" w:eastAsia="zh-CN"/>
              </w:rPr>
              <w:t xml:space="preserve">is </w:t>
            </w:r>
            <w:r>
              <w:rPr>
                <w:rFonts w:eastAsiaTheme="minorEastAsia"/>
                <w:lang w:val="en-US" w:eastAsia="zh-CN"/>
              </w:rPr>
              <w:t>to be derived based on bistatic RCS, not monostatic RCS. Or, we simplify by using A = 1.</w:t>
            </w:r>
            <w:bookmarkEnd w:id="32"/>
          </w:p>
        </w:tc>
      </w:tr>
      <w:tr w:rsidR="00F34091" w14:paraId="6EFE00B8" w14:textId="77777777">
        <w:tc>
          <w:tcPr>
            <w:tcW w:w="1413" w:type="dxa"/>
          </w:tcPr>
          <w:p w14:paraId="784F2938" w14:textId="77777777" w:rsidR="00F34091" w:rsidRDefault="008337C0">
            <w:pPr>
              <w:widowControl w:val="0"/>
              <w:spacing w:before="60"/>
              <w:rPr>
                <w:rFonts w:eastAsiaTheme="minorEastAsia"/>
                <w:lang w:val="en-US" w:eastAsia="zh-CN"/>
              </w:rPr>
            </w:pPr>
            <w:r>
              <w:t>Xiaomi</w:t>
            </w:r>
          </w:p>
        </w:tc>
        <w:tc>
          <w:tcPr>
            <w:tcW w:w="1276" w:type="dxa"/>
          </w:tcPr>
          <w:p w14:paraId="0FED3DDC" w14:textId="77777777" w:rsidR="00F34091" w:rsidRDefault="00F34091">
            <w:pPr>
              <w:widowControl w:val="0"/>
              <w:spacing w:before="60"/>
              <w:rPr>
                <w:rFonts w:eastAsiaTheme="minorEastAsia"/>
                <w:lang w:val="en-US" w:eastAsia="zh-CN"/>
              </w:rPr>
            </w:pPr>
          </w:p>
        </w:tc>
        <w:tc>
          <w:tcPr>
            <w:tcW w:w="6943" w:type="dxa"/>
          </w:tcPr>
          <w:p w14:paraId="1B6AE5C9" w14:textId="77777777" w:rsidR="00F34091" w:rsidRDefault="008337C0">
            <w:pPr>
              <w:widowControl w:val="0"/>
              <w:spacing w:before="60"/>
              <w:rPr>
                <w:rFonts w:eastAsiaTheme="minorEastAsia"/>
                <w:lang w:val="en-US" w:eastAsia="zh-CN"/>
              </w:rPr>
            </w:pPr>
            <w:r>
              <w:t>Open to discuss. Also fine with ZTE’s proposal to discuss case by case.</w:t>
            </w:r>
          </w:p>
        </w:tc>
      </w:tr>
      <w:tr w:rsidR="00F34091" w14:paraId="54ED1A3E" w14:textId="77777777">
        <w:tc>
          <w:tcPr>
            <w:tcW w:w="1413" w:type="dxa"/>
          </w:tcPr>
          <w:p w14:paraId="216E9599" w14:textId="77777777" w:rsidR="00F34091" w:rsidRDefault="008337C0">
            <w:pPr>
              <w:widowControl w:val="0"/>
              <w:spacing w:before="60"/>
            </w:pPr>
            <w:r>
              <w:rPr>
                <w:rFonts w:eastAsia="Yu Mincho" w:hint="eastAsia"/>
                <w:lang w:val="en-US" w:eastAsia="ja-JP"/>
              </w:rPr>
              <w:t>DOCOMO</w:t>
            </w:r>
          </w:p>
        </w:tc>
        <w:tc>
          <w:tcPr>
            <w:tcW w:w="1276" w:type="dxa"/>
          </w:tcPr>
          <w:p w14:paraId="2A6DC0B6" w14:textId="77777777" w:rsidR="00F34091" w:rsidRDefault="00F34091">
            <w:pPr>
              <w:widowControl w:val="0"/>
              <w:spacing w:before="60"/>
              <w:rPr>
                <w:rFonts w:eastAsiaTheme="minorEastAsia"/>
                <w:lang w:val="en-US" w:eastAsia="zh-CN"/>
              </w:rPr>
            </w:pPr>
          </w:p>
        </w:tc>
        <w:tc>
          <w:tcPr>
            <w:tcW w:w="6943" w:type="dxa"/>
          </w:tcPr>
          <w:p w14:paraId="4F86CD73" w14:textId="77777777" w:rsidR="00F34091" w:rsidRDefault="008337C0">
            <w:pPr>
              <w:widowControl w:val="0"/>
              <w:spacing w:before="60"/>
              <w:rPr>
                <w:rFonts w:eastAsia="Yu Mincho"/>
                <w:lang w:val="en-US" w:eastAsia="ja-JP"/>
              </w:rPr>
            </w:pPr>
            <w:r>
              <w:rPr>
                <w:rFonts w:eastAsia="Yu Mincho" w:hint="eastAsia"/>
                <w:lang w:val="en-US" w:eastAsia="ja-JP"/>
              </w:rPr>
              <w:t xml:space="preserve">I have a question for </w:t>
            </w:r>
            <w:r>
              <w:rPr>
                <w:rFonts w:eastAsia="Yu Mincho"/>
                <w:lang w:val="en-US" w:eastAsia="ja-JP"/>
              </w:rPr>
              <w:t>clarifying</w:t>
            </w:r>
            <w:r>
              <w:rPr>
                <w:rFonts w:eastAsia="Yu Mincho" w:hint="eastAsia"/>
                <w:lang w:val="en-US" w:eastAsia="ja-JP"/>
              </w:rPr>
              <w:t xml:space="preserve">. </w:t>
            </w:r>
          </w:p>
          <w:p w14:paraId="01848BA0" w14:textId="77777777" w:rsidR="00F34091" w:rsidRDefault="008337C0">
            <w:pPr>
              <w:widowControl w:val="0"/>
              <w:spacing w:before="60"/>
            </w:pPr>
            <w:r>
              <w:rPr>
                <w:rFonts w:eastAsia="Yu Mincho" w:hint="eastAsia"/>
                <w:lang w:val="en-US" w:eastAsia="ja-JP"/>
              </w:rPr>
              <w:t xml:space="preserve">For the case of </w:t>
            </w:r>
            <w:r>
              <w:rPr>
                <w:rFonts w:eastAsia="Yu Mincho"/>
                <w:lang w:val="en-US" w:eastAsia="ja-JP"/>
              </w:rPr>
              <w:t>vehicle</w:t>
            </w:r>
            <w:r>
              <w:rPr>
                <w:rFonts w:eastAsia="Yu Mincho" w:hint="eastAsia"/>
                <w:lang w:val="en-US" w:eastAsia="ja-JP"/>
              </w:rPr>
              <w:t xml:space="preserve">, the bistatic RCS A*B1 includes the specular </w:t>
            </w:r>
            <m:oMath>
              <m:r>
                <w:rPr>
                  <w:rFonts w:ascii="Cambria Math" w:hAnsi="Cambria Math"/>
                  <w:szCs w:val="20"/>
                  <w:lang w:eastAsia="ja-JP"/>
                </w:rPr>
                <m:t>Attenuatefactor</m:t>
              </m:r>
            </m:oMath>
            <w:r>
              <w:rPr>
                <w:rFonts w:eastAsia="Yu Mincho" w:hint="eastAsia"/>
                <w:szCs w:val="20"/>
                <w:lang w:eastAsia="ja-JP"/>
              </w:rPr>
              <w:t xml:space="preserve"> as in proposal 4.1.1-2, if this </w:t>
            </w:r>
            <w:r>
              <w:rPr>
                <w:rFonts w:eastAsia="Yu Mincho"/>
                <w:szCs w:val="20"/>
                <w:lang w:eastAsia="ja-JP"/>
              </w:rPr>
              <w:t>proposal</w:t>
            </w:r>
            <w:r>
              <w:rPr>
                <w:rFonts w:eastAsia="Yu Mincho" w:hint="eastAsia"/>
                <w:szCs w:val="20"/>
                <w:lang w:eastAsia="ja-JP"/>
              </w:rPr>
              <w:t xml:space="preserve"> is agreed, the B1 value [dB] will include the </w:t>
            </w:r>
            <m:oMath>
              <m:r>
                <w:rPr>
                  <w:rFonts w:ascii="Cambria Math" w:hAnsi="Cambria Math"/>
                  <w:szCs w:val="20"/>
                  <w:lang w:eastAsia="ja-JP"/>
                </w:rPr>
                <m:t>Attenuatefactor</m:t>
              </m:r>
            </m:oMath>
            <w:r>
              <w:rPr>
                <w:rFonts w:eastAsia="Yu Mincho" w:hint="eastAsia"/>
                <w:szCs w:val="20"/>
                <w:lang w:eastAsia="ja-JP"/>
              </w:rPr>
              <w:t>. Is it right?</w:t>
            </w:r>
          </w:p>
        </w:tc>
      </w:tr>
      <w:tr w:rsidR="00F34091" w14:paraId="434EDA4B" w14:textId="77777777">
        <w:tc>
          <w:tcPr>
            <w:tcW w:w="1413" w:type="dxa"/>
          </w:tcPr>
          <w:p w14:paraId="2714A14E" w14:textId="77777777" w:rsidR="00F34091" w:rsidRDefault="008337C0">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5D7CF80A"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1E447525" w14:textId="77777777" w:rsidR="00F34091" w:rsidRDefault="00F34091">
            <w:pPr>
              <w:widowControl w:val="0"/>
              <w:spacing w:before="60"/>
              <w:rPr>
                <w:rFonts w:eastAsia="Yu Mincho"/>
                <w:lang w:val="en-US" w:eastAsia="ja-JP"/>
              </w:rPr>
            </w:pPr>
          </w:p>
        </w:tc>
      </w:tr>
      <w:tr w:rsidR="00F34091" w14:paraId="5ADEAC70" w14:textId="77777777">
        <w:tc>
          <w:tcPr>
            <w:tcW w:w="1413" w:type="dxa"/>
          </w:tcPr>
          <w:p w14:paraId="43193E85" w14:textId="77777777" w:rsidR="00F34091" w:rsidRDefault="008337C0">
            <w:pPr>
              <w:widowControl w:val="0"/>
              <w:spacing w:before="60"/>
              <w:rPr>
                <w:rFonts w:eastAsiaTheme="minorEastAsia"/>
                <w:lang w:val="en-US" w:eastAsia="zh-CN"/>
              </w:rPr>
            </w:pPr>
            <w:r>
              <w:rPr>
                <w:rFonts w:eastAsiaTheme="minorEastAsia"/>
                <w:lang w:val="en-US" w:eastAsia="zh-CN"/>
              </w:rPr>
              <w:t>InterDigital</w:t>
            </w:r>
          </w:p>
        </w:tc>
        <w:tc>
          <w:tcPr>
            <w:tcW w:w="1276" w:type="dxa"/>
          </w:tcPr>
          <w:p w14:paraId="3A8054E6"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6845DA90" w14:textId="77777777" w:rsidR="00F34091" w:rsidRDefault="00F34091">
            <w:pPr>
              <w:widowControl w:val="0"/>
              <w:spacing w:before="60"/>
              <w:rPr>
                <w:rFonts w:eastAsia="Yu Mincho"/>
                <w:lang w:val="en-US" w:eastAsia="ja-JP"/>
              </w:rPr>
            </w:pPr>
          </w:p>
        </w:tc>
      </w:tr>
    </w:tbl>
    <w:p w14:paraId="2B8A34A2" w14:textId="77777777" w:rsidR="00F34091" w:rsidRDefault="00F34091">
      <w:pPr>
        <w:tabs>
          <w:tab w:val="left" w:pos="0"/>
        </w:tabs>
        <w:rPr>
          <w:lang w:eastAsia="zh-CN"/>
        </w:rPr>
      </w:pPr>
    </w:p>
    <w:p w14:paraId="7011EC90" w14:textId="77777777" w:rsidR="00F34091" w:rsidRDefault="008337C0">
      <w:pPr>
        <w:pStyle w:val="2"/>
        <w:tabs>
          <w:tab w:val="clear" w:pos="2552"/>
        </w:tabs>
      </w:pPr>
      <w:r>
        <w:t>Angular correlation of RCS</w:t>
      </w:r>
    </w:p>
    <w:p w14:paraId="7AAD359D"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61EEB80D" w14:textId="77777777" w:rsidR="00F34091" w:rsidRDefault="00F34091">
      <w:pPr>
        <w:rPr>
          <w:rFonts w:eastAsiaTheme="minorEastAsia"/>
          <w:b/>
          <w:bCs/>
          <w:u w:val="single"/>
          <w:lang w:eastAsia="zh-CN"/>
        </w:rPr>
      </w:pPr>
    </w:p>
    <w:p w14:paraId="1E17B9D8" w14:textId="77777777" w:rsidR="00F34091" w:rsidRDefault="008337C0">
      <w:pPr>
        <w:tabs>
          <w:tab w:val="left" w:pos="0"/>
        </w:tabs>
        <w:rPr>
          <w:rFonts w:eastAsiaTheme="minorEastAsia"/>
          <w:lang w:eastAsia="zh-CN"/>
        </w:rPr>
      </w:pPr>
      <w:r>
        <w:rPr>
          <w:lang w:val="en-US" w:eastAsia="zh-CN"/>
        </w:rPr>
        <w:t>Whether</w:t>
      </w:r>
      <w:r>
        <w:rPr>
          <w:rFonts w:eastAsiaTheme="minorEastAsia"/>
          <w:lang w:eastAsia="zh-CN"/>
        </w:rPr>
        <w:t xml:space="preserve"> to model correlation of RCS of a scattering point in adjacent incident/scattered angles?</w:t>
      </w:r>
    </w:p>
    <w:p w14:paraId="0F415542" w14:textId="77777777" w:rsidR="00F34091" w:rsidRDefault="008337C0">
      <w:pPr>
        <w:pStyle w:val="aff4"/>
        <w:numPr>
          <w:ilvl w:val="0"/>
          <w:numId w:val="51"/>
        </w:numPr>
        <w:tabs>
          <w:tab w:val="left" w:pos="0"/>
        </w:tabs>
        <w:rPr>
          <w:rFonts w:eastAsiaTheme="minorEastAsia"/>
          <w:color w:val="FFC000"/>
          <w:lang w:val="de-DE" w:eastAsia="zh-CN"/>
        </w:rPr>
      </w:pPr>
      <w:r>
        <w:rPr>
          <w:rFonts w:eastAsiaTheme="minorEastAsia"/>
          <w:lang w:val="de-DE" w:eastAsia="zh-CN"/>
        </w:rPr>
        <w:t>Yes (</w:t>
      </w:r>
      <w:r>
        <w:rPr>
          <w:rFonts w:eastAsiaTheme="minorEastAsia"/>
          <w:color w:val="FFC000"/>
          <w:lang w:val="de-DE" w:eastAsia="zh-CN"/>
        </w:rPr>
        <w:t>5</w:t>
      </w:r>
      <w:r>
        <w:rPr>
          <w:rFonts w:eastAsiaTheme="minorEastAsia"/>
          <w:lang w:val="de-DE" w:eastAsia="zh-CN"/>
        </w:rPr>
        <w:t xml:space="preserve">): </w:t>
      </w:r>
      <w:r>
        <w:rPr>
          <w:rFonts w:eastAsiaTheme="minorEastAsia"/>
          <w:color w:val="FFC000"/>
          <w:lang w:val="de-DE" w:eastAsia="zh-CN"/>
        </w:rPr>
        <w:t>Lenovo, LGE,</w:t>
      </w:r>
      <w:r>
        <w:rPr>
          <w:rFonts w:eastAsiaTheme="minorEastAsia"/>
          <w:color w:val="00B0F0"/>
          <w:lang w:val="de-DE" w:eastAsia="zh-CN"/>
        </w:rPr>
        <w:t xml:space="preserve"> </w:t>
      </w:r>
      <w:r>
        <w:rPr>
          <w:rFonts w:eastAsiaTheme="minorEastAsia"/>
          <w:color w:val="FFC000"/>
          <w:lang w:val="de-DE" w:eastAsia="zh-CN"/>
        </w:rPr>
        <w:t>E//, NIST, Sony</w:t>
      </w:r>
    </w:p>
    <w:p w14:paraId="58708AE2" w14:textId="77777777" w:rsidR="00F34091" w:rsidRDefault="008337C0">
      <w:pPr>
        <w:pStyle w:val="aff4"/>
        <w:numPr>
          <w:ilvl w:val="1"/>
          <w:numId w:val="21"/>
        </w:numPr>
        <w:rPr>
          <w:rFonts w:eastAsiaTheme="minorEastAsia"/>
          <w:lang w:eastAsia="zh-CN"/>
        </w:rPr>
      </w:pPr>
      <w:r>
        <w:rPr>
          <w:rFonts w:eastAsiaTheme="minorEastAsia"/>
          <w:lang w:eastAsia="zh-CN"/>
        </w:rPr>
        <w:t xml:space="preserve">Use a correlation distance: </w:t>
      </w:r>
      <w:r>
        <w:rPr>
          <w:rFonts w:eastAsiaTheme="minorEastAsia"/>
          <w:color w:val="FFC000"/>
          <w:lang w:eastAsia="zh-CN"/>
        </w:rPr>
        <w:t>Lenovo</w:t>
      </w:r>
    </w:p>
    <w:p w14:paraId="708CEBFF" w14:textId="77777777" w:rsidR="00F34091" w:rsidRDefault="008337C0">
      <w:pPr>
        <w:pStyle w:val="aff4"/>
        <w:numPr>
          <w:ilvl w:val="1"/>
          <w:numId w:val="21"/>
        </w:numPr>
        <w:rPr>
          <w:rFonts w:eastAsiaTheme="minorEastAsia"/>
          <w:color w:val="FFC000"/>
          <w:lang w:eastAsia="zh-CN"/>
        </w:rPr>
      </w:pPr>
      <w:r>
        <w:rPr>
          <w:rFonts w:eastAsiaTheme="minorEastAsia"/>
          <w:lang w:eastAsia="zh-CN"/>
        </w:rPr>
        <w:t xml:space="preserve">Sum of sinusoids: </w:t>
      </w:r>
      <w:r>
        <w:rPr>
          <w:rFonts w:eastAsiaTheme="minorEastAsia"/>
          <w:color w:val="FFC000"/>
          <w:lang w:eastAsia="zh-CN"/>
        </w:rPr>
        <w:t>E//</w:t>
      </w:r>
    </w:p>
    <w:p w14:paraId="6946850E" w14:textId="77777777" w:rsidR="00F34091" w:rsidRDefault="008337C0">
      <w:pPr>
        <w:pStyle w:val="aff4"/>
        <w:numPr>
          <w:ilvl w:val="0"/>
          <w:numId w:val="51"/>
        </w:numPr>
        <w:tabs>
          <w:tab w:val="left" w:pos="0"/>
        </w:tabs>
        <w:rPr>
          <w:rFonts w:eastAsiaTheme="minorEastAsia"/>
          <w:color w:val="FFC000"/>
          <w:lang w:eastAsia="zh-CN"/>
        </w:rPr>
      </w:pPr>
      <w:r>
        <w:rPr>
          <w:rFonts w:eastAsiaTheme="minorEastAsia"/>
          <w:lang w:eastAsia="zh-CN"/>
        </w:rPr>
        <w:t>No (</w:t>
      </w:r>
      <w:r>
        <w:rPr>
          <w:rFonts w:eastAsiaTheme="minorEastAsia"/>
          <w:color w:val="FFC000"/>
          <w:lang w:eastAsia="zh-CN"/>
        </w:rPr>
        <w:t>11</w:t>
      </w:r>
      <w:r>
        <w:rPr>
          <w:rFonts w:eastAsiaTheme="minorEastAsia"/>
          <w:lang w:eastAsia="zh-CN"/>
        </w:rPr>
        <w:t xml:space="preserve">): </w:t>
      </w:r>
      <w:r>
        <w:rPr>
          <w:rFonts w:eastAsiaTheme="minorEastAsia"/>
          <w:color w:val="FFC000"/>
          <w:lang w:eastAsia="zh-CN"/>
        </w:rPr>
        <w:t xml:space="preserve">ZTE, HW, Nokia, vivo, QC, BUPT, CATT, SS(deprioritized), MTK, Xiaomi, </w:t>
      </w:r>
      <w:r>
        <w:rPr>
          <w:rFonts w:eastAsiaTheme="minorEastAsia" w:hint="eastAsia"/>
          <w:color w:val="FFC000"/>
          <w:lang w:eastAsia="zh-CN"/>
        </w:rPr>
        <w:t>Apple</w:t>
      </w:r>
      <w:r>
        <w:rPr>
          <w:rFonts w:eastAsiaTheme="minorEastAsia"/>
          <w:color w:val="FFC000"/>
          <w:lang w:eastAsia="zh-CN"/>
        </w:rPr>
        <w:t>(low priority)</w:t>
      </w:r>
    </w:p>
    <w:p w14:paraId="516B47D2" w14:textId="77777777" w:rsidR="00F34091" w:rsidRDefault="00F34091">
      <w:pPr>
        <w:rPr>
          <w:rFonts w:eastAsiaTheme="minorEastAsia"/>
          <w:b/>
          <w:bCs/>
          <w:u w:val="single"/>
          <w:lang w:eastAsia="zh-CN"/>
        </w:rPr>
      </w:pPr>
    </w:p>
    <w:p w14:paraId="1BAF260C" w14:textId="77777777" w:rsidR="00F34091" w:rsidRDefault="008337C0">
      <w:pPr>
        <w:rPr>
          <w:rFonts w:eastAsiaTheme="minorEastAsia"/>
          <w:color w:val="00B0F0"/>
          <w:lang w:eastAsia="zh-CN"/>
        </w:rPr>
      </w:pPr>
      <w:r>
        <w:rPr>
          <w:b/>
          <w:bCs/>
          <w:u w:val="single"/>
        </w:rPr>
        <w:t xml:space="preserve">Spatial-temporal consistency of </w:t>
      </w:r>
      <w:r>
        <w:rPr>
          <w:rFonts w:eastAsiaTheme="minorEastAsia"/>
          <w:b/>
          <w:bCs/>
          <w:u w:val="single"/>
          <w:lang w:eastAsia="zh-CN"/>
        </w:rPr>
        <w:t xml:space="preserve">RCS </w:t>
      </w:r>
      <m:oMath>
        <m:r>
          <m:rPr>
            <m:sty m:val="bi"/>
          </m:rPr>
          <w:rPr>
            <w:rFonts w:ascii="Cambria Math" w:hAnsi="Cambria Math"/>
            <w:u w:val="single"/>
          </w:rPr>
          <m:t>B</m:t>
        </m:r>
        <m:r>
          <m:rPr>
            <m:sty m:val="bi"/>
          </m:rPr>
          <w:rPr>
            <w:rFonts w:ascii="Cambria Math" w:hAnsi="Cambria Math"/>
            <w:u w:val="single"/>
          </w:rPr>
          <m:t>2</m:t>
        </m:r>
      </m:oMath>
      <w:r>
        <w:rPr>
          <w:rFonts w:eastAsiaTheme="minorEastAsia"/>
          <w:b/>
          <w:bCs/>
          <w:u w:val="single"/>
          <w:lang w:eastAsia="zh-CN"/>
        </w:rPr>
        <w:t>:</w:t>
      </w:r>
      <w:r>
        <w:rPr>
          <w:rFonts w:eastAsiaTheme="minorEastAsia"/>
          <w:lang w:eastAsia="zh-CN"/>
        </w:rPr>
        <w:t xml:space="preserve"> </w:t>
      </w:r>
      <w:r>
        <w:rPr>
          <w:rFonts w:eastAsiaTheme="minorEastAsia"/>
          <w:color w:val="FFC000"/>
          <w:lang w:eastAsia="zh-CN"/>
        </w:rPr>
        <w:t>E//, NIST, Lenovo</w:t>
      </w:r>
    </w:p>
    <w:p w14:paraId="29535D46" w14:textId="77777777" w:rsidR="00F34091" w:rsidRDefault="008337C0">
      <w:pPr>
        <w:pStyle w:val="aff4"/>
        <w:numPr>
          <w:ilvl w:val="0"/>
          <w:numId w:val="52"/>
        </w:num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w:t>
      </w:r>
      <w:bookmarkStart w:id="33" w:name="_Toc194103685"/>
      <w:r>
        <w:t xml:space="preserve">Model the stochastic B2 with C random scattering centres as </w:t>
      </w:r>
      <m:oMath>
        <m:sSub>
          <m:sSubPr>
            <m:ctrlPr>
              <w:rPr>
                <w:rFonts w:ascii="Cambria Math" w:hAnsi="Cambria Math"/>
              </w:rPr>
            </m:ctrlPr>
          </m:sSubPr>
          <m:e>
            <m:r>
              <w:rPr>
                <w:rFonts w:ascii="Cambria Math" w:hAnsi="Cambria Math"/>
              </w:rPr>
              <m:t>B</m:t>
            </m:r>
          </m:e>
          <m:sub>
            <m:r>
              <w:rPr>
                <w:rFonts w:ascii="Cambria Math" w:hAnsi="Cambria Math"/>
              </w:rPr>
              <m:t>2</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 </m:t>
            </m:r>
            <m:sSub>
              <m:sSubPr>
                <m:ctrlPr>
                  <w:rPr>
                    <w:rFonts w:ascii="Cambria Math" w:hAnsi="Cambria Math"/>
                  </w:rPr>
                </m:ctrlPr>
              </m:sSubPr>
              <m:e>
                <m:r>
                  <w:rPr>
                    <w:rFonts w:ascii="Cambria Math" w:hAnsi="Cambria Math"/>
                  </w:rPr>
                  <m:t>d</m:t>
                </m:r>
              </m:e>
              <m:sub>
                <m:r>
                  <w:rPr>
                    <w:rFonts w:ascii="Cambria Math" w:hAnsi="Cambria Math"/>
                  </w:rPr>
                  <m:t>sca</m:t>
                </m:r>
              </m:sub>
            </m:sSub>
          </m:e>
        </m:d>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c=1</m:t>
                    </m:r>
                  </m:sub>
                  <m:sup>
                    <m:r>
                      <w:rPr>
                        <w:rFonts w:ascii="Cambria Math" w:hAnsi="Cambria Math"/>
                      </w:rPr>
                      <m:t>C</m:t>
                    </m:r>
                  </m:sup>
                  <m:e>
                    <m:rad>
                      <m:radPr>
                        <m:degHide m:val="1"/>
                        <m:ctrlPr>
                          <w:rPr>
                            <w:rFonts w:ascii="Cambria Math" w:hAnsi="Cambria Math"/>
                          </w:rPr>
                        </m:ctrlPr>
                      </m:radPr>
                      <m:deg/>
                      <m:e>
                        <m:r>
                          <w:rPr>
                            <w:rFonts w:ascii="Cambria Math" w:hAnsi="Cambria Math"/>
                          </w:rPr>
                          <m:t>β</m:t>
                        </m:r>
                      </m:e>
                    </m:rad>
                    <m:r>
                      <m:rPr>
                        <m:sty m:val="p"/>
                      </m:rPr>
                      <w:rPr>
                        <w:rFonts w:ascii="Cambria Math" w:hAnsi="Cambria Math"/>
                      </w:rPr>
                      <m:t>exp</m:t>
                    </m:r>
                    <m:r>
                      <w:rPr>
                        <w:rFonts w:ascii="Cambria Math" w:hAnsi="Cambria Math"/>
                      </w:rPr>
                      <m:t>⁡(-j2π</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sca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m:t>
                            </m:r>
                          </m:sub>
                        </m:sSub>
                      </m:e>
                    </m:d>
                    <m:r>
                      <w:rPr>
                        <w:rFonts w:ascii="Cambria Math" w:hAnsi="Cambria Math"/>
                      </w:rPr>
                      <m:t>/λ)</m:t>
                    </m:r>
                  </m:e>
                </m:nary>
              </m:e>
            </m:d>
          </m:e>
          <m:sup>
            <m:r>
              <w:rPr>
                <w:rFonts w:ascii="Cambria Math" w:hAnsi="Cambria Math"/>
              </w:rPr>
              <m:t>2</m:t>
            </m:r>
          </m:sup>
        </m:sSup>
      </m:oMath>
      <w:bookmarkEnd w:id="33"/>
    </w:p>
    <w:p w14:paraId="7E2E01C5" w14:textId="77777777" w:rsidR="00F34091" w:rsidRDefault="008337C0">
      <w:pPr>
        <w:pStyle w:val="aff4"/>
        <w:numPr>
          <w:ilvl w:val="0"/>
          <w:numId w:val="52"/>
        </w:numPr>
      </w:pPr>
      <w:r>
        <w:rPr>
          <w:rFonts w:eastAsiaTheme="minorEastAsia"/>
          <w:color w:val="FFC000"/>
          <w:lang w:eastAsia="zh-CN"/>
        </w:rPr>
        <w:t>NIST:</w:t>
      </w:r>
      <w:r>
        <w:t xml:space="preserve"> </w:t>
      </w:r>
      <m:oMath>
        <m:r>
          <m:rPr>
            <m:sty m:val="p"/>
          </m:rPr>
          <w:rPr>
            <w:rFonts w:ascii="Cambria Math" w:hAnsi="Cambria Math"/>
          </w:rPr>
          <m:t>B2</m:t>
        </m:r>
      </m:oMath>
      <w:r>
        <w:t xml:space="preserve"> generated by convolving i.i.d. Lognormal random values with the ACF model, </w:t>
      </w:r>
      <m:oMath>
        <m:sSub>
          <m:sSubPr>
            <m:ctrlPr>
              <w:rPr>
                <w:rFonts w:ascii="Cambria Math" w:hAnsi="Cambria Math"/>
              </w:rPr>
            </m:ctrlPr>
          </m:sSubPr>
          <m:e>
            <m:r>
              <w:rPr>
                <w:rFonts w:ascii="Cambria Math" w:hAnsi="Cambria Math"/>
              </w:rPr>
              <m:t>R</m:t>
            </m:r>
          </m:e>
          <m:sub>
            <m:r>
              <w:rPr>
                <w:rFonts w:ascii="Cambria Math" w:hAnsi="Cambria Math"/>
              </w:rPr>
              <m:t>B</m:t>
            </m:r>
            <m:r>
              <m:rPr>
                <m:sty m:val="p"/>
              </m:rPr>
              <w:rPr>
                <w:rFonts w:ascii="Cambria Math" w:hAnsi="Cambria Math"/>
              </w:rPr>
              <m:t>2</m:t>
            </m:r>
          </m:sub>
        </m:sSub>
        <m:d>
          <m:dPr>
            <m:ctrlPr>
              <w:rPr>
                <w:rFonts w:ascii="Cambria Math" w:hAnsi="Cambria Math"/>
              </w:rPr>
            </m:ctrlPr>
          </m:dPr>
          <m:e>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i</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m:t>
                </m:r>
                <m:r>
                  <w:rPr>
                    <w:rFonts w:ascii="Cambria Math" w:hAnsi="Cambria Math"/>
                  </w:rPr>
                  <m:t>λ</m:t>
                </m:r>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i</m:t>
                    </m:r>
                  </m:sub>
                </m:sSub>
              </m:e>
            </m:d>
          </m:e>
        </m:func>
        <m:r>
          <m:rPr>
            <m:sty m:val="p"/>
          </m:rPr>
          <w:rPr>
            <w:rFonts w:ascii="Cambria Math" w:hAnsi="Cambria Math"/>
          </w:rPr>
          <m:t>,</m:t>
        </m:r>
      </m:oMath>
      <w:r>
        <w:t xml:space="preserve"> where </w:t>
      </w:r>
      <m:oMath>
        <m:r>
          <w:rPr>
            <w:rFonts w:ascii="Cambria Math" w:hAnsi="Cambria Math"/>
          </w:rPr>
          <m:t>λ</m:t>
        </m:r>
        <m:r>
          <m:rPr>
            <m:sty m:val="p"/>
          </m:rPr>
          <w:rPr>
            <w:rFonts w:ascii="Cambria Math" w:hAnsi="Cambria Math"/>
          </w:rPr>
          <m:t>=0.1</m:t>
        </m:r>
      </m:oMath>
      <w:r>
        <w:t>.</w:t>
      </w:r>
    </w:p>
    <w:p w14:paraId="4606DD60" w14:textId="77777777" w:rsidR="00F34091" w:rsidRDefault="008337C0">
      <w:pPr>
        <w:pStyle w:val="aff4"/>
        <w:numPr>
          <w:ilvl w:val="0"/>
          <w:numId w:val="52"/>
        </w:numPr>
      </w:pPr>
      <w:r>
        <w:rPr>
          <w:rFonts w:eastAsiaTheme="minorEastAsia"/>
          <w:color w:val="FFC000"/>
          <w:lang w:eastAsia="zh-CN"/>
        </w:rPr>
        <w:t xml:space="preserve">Sony: </w:t>
      </w:r>
      <m:oMath>
        <m:sSub>
          <m:sSubPr>
            <m:ctrlPr>
              <w:rPr>
                <w:rFonts w:ascii="Cambria Math" w:hAnsi="Cambria Math"/>
                <w:i/>
              </w:rPr>
            </m:ctrlPr>
          </m:sSubPr>
          <m:e>
            <m:r>
              <m:rPr>
                <m:sty m:val="bi"/>
              </m:rPr>
              <w:rPr>
                <w:rFonts w:ascii="Cambria Math" w:hAnsi="Cambria Math"/>
              </w:rPr>
              <m:t>corr</m:t>
            </m:r>
          </m:e>
          <m:sub>
            <m:r>
              <m:rPr>
                <m:sty m:val="bi"/>
              </m:rPr>
              <w:rPr>
                <w:rFonts w:ascii="Cambria Math" w:hAnsi="Cambria Math"/>
              </w:rPr>
              <m:t>RCS(θ)</m:t>
            </m:r>
          </m:sub>
        </m:sSub>
        <m:r>
          <m:rPr>
            <m:sty m:val="bi"/>
          </m:rPr>
          <w:rPr>
            <w:rFonts w:ascii="Cambria Math" w:hAnsi="Cambria Math"/>
          </w:rPr>
          <m:t>=</m:t>
        </m:r>
        <m:sSup>
          <m:sSupPr>
            <m:ctrlPr>
              <w:rPr>
                <w:rFonts w:ascii="Cambria Math" w:hAnsi="Cambria Math"/>
                <w:i/>
              </w:rPr>
            </m:ctrlPr>
          </m:sSupPr>
          <m:e>
            <m:r>
              <m:rPr>
                <m:sty m:val="bi"/>
              </m:rPr>
              <w:rPr>
                <w:rFonts w:ascii="Cambria Math" w:hAnsi="Cambria Math"/>
              </w:rPr>
              <m:t>e</m:t>
            </m:r>
          </m:e>
          <m:sup>
            <m:r>
              <m:rPr>
                <m:sty m:val="bi"/>
              </m:rPr>
              <w:rPr>
                <w:rFonts w:ascii="Cambria Math" w:hAnsi="Cambria Math"/>
              </w:rPr>
              <m:t>-</m:t>
            </m:r>
            <m:d>
              <m:dPr>
                <m:begChr m:val="|"/>
                <m:endChr m:val="|"/>
                <m:ctrlPr>
                  <w:rPr>
                    <w:rFonts w:ascii="Cambria Math" w:hAnsi="Cambria Math"/>
                    <w:i/>
                  </w:rPr>
                </m:ctrlPr>
              </m:dPr>
              <m:e>
                <m:f>
                  <m:fPr>
                    <m:ctrlPr>
                      <w:rPr>
                        <w:rFonts w:ascii="Cambria Math" w:hAnsi="Cambria Math"/>
                        <w:i/>
                      </w:rPr>
                    </m:ctrlPr>
                  </m:fPr>
                  <m:num>
                    <m:r>
                      <m:rPr>
                        <m:sty m:val="bi"/>
                      </m:rPr>
                      <w:rPr>
                        <w:rFonts w:ascii="Cambria Math" w:hAnsi="Cambria Math"/>
                      </w:rPr>
                      <m:t>∆θ</m:t>
                    </m:r>
                  </m:num>
                  <m:den>
                    <m:sSub>
                      <m:sSubPr>
                        <m:ctrlPr>
                          <w:rPr>
                            <w:rFonts w:ascii="Cambria Math" w:hAnsi="Cambria Math"/>
                            <w:i/>
                          </w:rPr>
                        </m:ctrlPr>
                      </m:sSubPr>
                      <m:e>
                        <m:r>
                          <m:rPr>
                            <m:sty m:val="bi"/>
                          </m:rPr>
                          <w:rPr>
                            <w:rFonts w:ascii="Cambria Math" w:hAnsi="Cambria Math"/>
                          </w:rPr>
                          <m:t>θ</m:t>
                        </m:r>
                      </m:e>
                      <m:sub>
                        <m:r>
                          <m:rPr>
                            <m:sty m:val="bi"/>
                          </m:rPr>
                          <w:rPr>
                            <w:rFonts w:ascii="Cambria Math" w:hAnsi="Cambria Math"/>
                          </w:rPr>
                          <m:t>corr</m:t>
                        </m:r>
                      </m:sub>
                    </m:sSub>
                  </m:den>
                </m:f>
              </m:e>
            </m:d>
          </m:sup>
        </m:sSup>
      </m:oMath>
    </w:p>
    <w:p w14:paraId="10677AA1" w14:textId="77777777" w:rsidR="00F34091" w:rsidRDefault="00F34091"/>
    <w:p w14:paraId="6CD8224A" w14:textId="77777777" w:rsidR="00F34091" w:rsidRDefault="00F34091"/>
    <w:p w14:paraId="3AA86CBD" w14:textId="77777777" w:rsidR="00F34091" w:rsidRDefault="008337C0">
      <w:pPr>
        <w:rPr>
          <w:rFonts w:eastAsiaTheme="minorEastAsia"/>
          <w:b/>
          <w:bCs/>
          <w:u w:val="single"/>
          <w:lang w:eastAsia="zh-CN"/>
        </w:rPr>
      </w:pPr>
      <w:r>
        <w:rPr>
          <w:rFonts w:eastAsiaTheme="minorEastAsia" w:hint="eastAsia"/>
          <w:color w:val="FFC000"/>
          <w:lang w:eastAsia="zh-CN"/>
        </w:rPr>
        <w:t>E</w:t>
      </w:r>
      <w:r>
        <w:rPr>
          <w:rFonts w:eastAsiaTheme="minorEastAsia"/>
          <w:color w:val="FFC000"/>
          <w:lang w:eastAsia="zh-CN"/>
        </w:rPr>
        <w:t xml:space="preserve">//: </w:t>
      </w:r>
      <w:r>
        <w:t>B2 must be continuous over the incidence and scattering angles</w:t>
      </w:r>
    </w:p>
    <w:p w14:paraId="6A60723D" w14:textId="77777777" w:rsidR="00F34091" w:rsidRDefault="008337C0">
      <w:r>
        <w:rPr>
          <w:rFonts w:eastAsiaTheme="minorEastAsia" w:hint="eastAsia"/>
          <w:color w:val="FFC000"/>
          <w:lang w:eastAsia="zh-CN"/>
        </w:rPr>
        <w:t>E</w:t>
      </w:r>
      <w:r>
        <w:rPr>
          <w:rFonts w:eastAsiaTheme="minorEastAsia"/>
          <w:color w:val="FFC000"/>
          <w:lang w:eastAsia="zh-CN"/>
        </w:rPr>
        <w:t xml:space="preserve">//: </w:t>
      </w:r>
      <w:r>
        <w:t>Discontinuous behavior leads to non-physical artifacts in the channel, including very high Doppler frequencies and spurious out-of-band artifacts</w:t>
      </w:r>
    </w:p>
    <w:p w14:paraId="110B775D" w14:textId="77777777" w:rsidR="00F34091" w:rsidRDefault="008337C0">
      <w:pPr>
        <w:pStyle w:val="aff4"/>
        <w:keepNext/>
        <w:tabs>
          <w:tab w:val="left" w:pos="0"/>
        </w:tabs>
        <w:ind w:left="420" w:firstLine="0"/>
      </w:pPr>
      <w:r>
        <w:rPr>
          <w:noProof/>
          <w:lang w:val="en-US" w:eastAsia="zh-CN"/>
        </w:rPr>
        <w:drawing>
          <wp:inline distT="0" distB="0" distL="0" distR="0" wp14:anchorId="5FED8C25" wp14:editId="372648C6">
            <wp:extent cx="2905125" cy="2178685"/>
            <wp:effectExtent l="0" t="0" r="0" b="0"/>
            <wp:docPr id="652117073" name="Picture 2"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117073" name="Picture 2" descr="A graph of a wave&#10;&#10;AI-generated content may be incorrect."/>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2929381" cy="2197035"/>
                    </a:xfrm>
                    <a:prstGeom prst="rect">
                      <a:avLst/>
                    </a:prstGeom>
                  </pic:spPr>
                </pic:pic>
              </a:graphicData>
            </a:graphic>
          </wp:inline>
        </w:drawing>
      </w:r>
      <w:r>
        <w:rPr>
          <w:noProof/>
          <w:lang w:val="en-US" w:eastAsia="zh-CN"/>
        </w:rPr>
        <w:drawing>
          <wp:inline distT="0" distB="0" distL="0" distR="0" wp14:anchorId="52C2ABE5" wp14:editId="11495379">
            <wp:extent cx="2930525" cy="2197735"/>
            <wp:effectExtent l="0" t="0" r="3175" b="0"/>
            <wp:docPr id="240318461" name="Picture 5"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18461" name="Picture 5" descr="A graph of a wave&#10;&#10;AI-generated content may be incorrect."/>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2942097" cy="2206573"/>
                    </a:xfrm>
                    <a:prstGeom prst="rect">
                      <a:avLst/>
                    </a:prstGeom>
                  </pic:spPr>
                </pic:pic>
              </a:graphicData>
            </a:graphic>
          </wp:inline>
        </w:drawing>
      </w:r>
    </w:p>
    <w:p w14:paraId="7FEEDF28" w14:textId="77777777" w:rsidR="00F34091" w:rsidRDefault="00F34091"/>
    <w:p w14:paraId="09F40077" w14:textId="77777777" w:rsidR="00F34091" w:rsidRDefault="00F34091">
      <w:pPr>
        <w:rPr>
          <w:rFonts w:eastAsiaTheme="minorEastAsia"/>
          <w:b/>
          <w:bCs/>
          <w:lang w:eastAsia="zh-CN"/>
        </w:rPr>
      </w:pPr>
    </w:p>
    <w:p w14:paraId="70C27D51" w14:textId="77777777" w:rsidR="00F34091" w:rsidRDefault="008337C0">
      <w:pPr>
        <w:rPr>
          <w:rFonts w:eastAsiaTheme="minorEastAsia"/>
          <w:lang w:eastAsia="zh-CN"/>
        </w:rPr>
      </w:pPr>
      <w:r>
        <w:rPr>
          <w:rFonts w:eastAsiaTheme="minorEastAsia"/>
          <w:color w:val="FFC000"/>
          <w:lang w:eastAsia="zh-CN"/>
        </w:rPr>
        <w:t>LGE:</w:t>
      </w:r>
      <w:r>
        <w:rPr>
          <w:rFonts w:eastAsiaTheme="minorEastAsia"/>
          <w:lang w:eastAsia="zh-CN"/>
        </w:rPr>
        <w:t xml:space="preserve"> RCS as a random time-domain process:</w:t>
      </w:r>
    </w:p>
    <w:p w14:paraId="704E6D15" w14:textId="77777777" w:rsidR="00F34091" w:rsidRDefault="008337C0">
      <w:pPr>
        <w:rPr>
          <w:rFonts w:eastAsiaTheme="minorEastAsia"/>
          <w:lang w:eastAsia="zh-CN"/>
        </w:rPr>
      </w:pPr>
      <w:r>
        <w:rPr>
          <w:rFonts w:eastAsiaTheme="minorEastAsia" w:hint="eastAsia"/>
          <w:color w:val="FFC000"/>
          <w:lang w:eastAsia="zh-CN"/>
        </w:rPr>
        <w:t>S</w:t>
      </w:r>
      <w:r>
        <w:rPr>
          <w:rFonts w:eastAsiaTheme="minorEastAsia"/>
          <w:color w:val="FFC000"/>
          <w:lang w:eastAsia="zh-CN"/>
        </w:rPr>
        <w:t xml:space="preserve">ony: </w:t>
      </w:r>
      <w:r>
        <w:rPr>
          <w:rFonts w:eastAsiaTheme="minorEastAsia"/>
          <w:lang w:eastAsia="zh-CN"/>
        </w:rPr>
        <w:t xml:space="preserve">Consider correlation angle </w:t>
      </w:r>
      <m:oMath>
        <m:sSub>
          <m:sSubPr>
            <m:ctrlPr>
              <w:rPr>
                <w:rFonts w:ascii="Cambria Math" w:eastAsiaTheme="minorEastAsia" w:hAnsi="Cambria Math"/>
                <w:lang w:eastAsia="zh-CN"/>
              </w:rPr>
            </m:ctrlPr>
          </m:sSubPr>
          <m:e>
            <m:r>
              <w:rPr>
                <w:rFonts w:ascii="Cambria Math" w:eastAsiaTheme="minorEastAsia" w:hAnsi="Cambria Math"/>
                <w:lang w:eastAsia="zh-CN"/>
              </w:rPr>
              <m:t>θ</m:t>
            </m:r>
          </m:e>
          <m:sub>
            <m:r>
              <w:rPr>
                <w:rFonts w:ascii="Cambria Math" w:eastAsiaTheme="minorEastAsia" w:hAnsi="Cambria Math"/>
                <w:lang w:eastAsia="zh-CN"/>
              </w:rPr>
              <m:t>corr</m:t>
            </m:r>
          </m:sub>
        </m:sSub>
      </m:oMath>
      <w:r>
        <w:rPr>
          <w:rFonts w:eastAsiaTheme="minorEastAsia"/>
          <w:lang w:eastAsia="zh-CN"/>
        </w:rPr>
        <w:t xml:space="preserve"> [º] </w:t>
      </w:r>
      <w:r>
        <w:rPr>
          <w:rFonts w:eastAsiaTheme="minorEastAsia" w:hint="eastAsia"/>
          <w:lang w:eastAsia="zh-CN"/>
        </w:rPr>
        <w:t>o</w:t>
      </w:r>
      <w:r>
        <w:rPr>
          <w:rFonts w:eastAsiaTheme="minorEastAsia"/>
          <w:lang w:eastAsia="zh-CN"/>
        </w:rPr>
        <w:t>n B1</w:t>
      </w:r>
    </w:p>
    <w:p w14:paraId="0BBBA4C2" w14:textId="77777777" w:rsidR="00F34091" w:rsidRDefault="00F34091">
      <w:pPr>
        <w:rPr>
          <w:rFonts w:eastAsiaTheme="minorEastAsia"/>
          <w:lang w:eastAsia="zh-CN"/>
        </w:rPr>
      </w:pPr>
    </w:p>
    <w:p w14:paraId="38AC7022" w14:textId="77777777" w:rsidR="00F34091" w:rsidRDefault="008337C0">
      <w:r>
        <w:rPr>
          <w:color w:val="FFC000"/>
        </w:rPr>
        <w:t xml:space="preserve">NIST: </w:t>
      </w:r>
      <w:r>
        <w:rPr>
          <w:rFonts w:ascii="Arial" w:hAnsi="Arial" w:cs="Arial"/>
        </w:rPr>
        <w:t xml:space="preserve">We observe notable correlations across multiple angle lags </w:t>
      </w:r>
      <m:oMath>
        <m:r>
          <m:rPr>
            <m:sty m:val="p"/>
          </m:rPr>
          <w:rPr>
            <w:rFonts w:ascii="Cambria Math" w:hAnsi="Cambria Math" w:cs="Arial"/>
          </w:rPr>
          <m:t>Δ</m:t>
        </m:r>
        <m:sSub>
          <m:sSubPr>
            <m:ctrlPr>
              <w:rPr>
                <w:rFonts w:ascii="Cambria Math" w:hAnsi="Cambria Math" w:cs="Arial"/>
              </w:rPr>
            </m:ctrlPr>
          </m:sSubPr>
          <m:e>
            <m:r>
              <w:rPr>
                <w:rFonts w:ascii="Cambria Math" w:hAnsi="Cambria Math" w:cs="Arial"/>
              </w:rPr>
              <m:t>ϕ</m:t>
            </m:r>
          </m:e>
          <m:sub>
            <m:r>
              <w:rPr>
                <w:rFonts w:ascii="Cambria Math" w:hAnsi="Cambria Math" w:cs="Arial"/>
              </w:rPr>
              <m:t>i</m:t>
            </m:r>
          </m:sub>
        </m:sSub>
      </m:oMath>
      <w:r>
        <w:rPr>
          <w:rFonts w:ascii="Arial" w:hAnsi="Arial" w:cs="Arial"/>
        </w:rPr>
        <w:t>, indicating that the small-scale RCS (B2) exhibits some spatial (temporal) correlation</w:t>
      </w:r>
    </w:p>
    <w:p w14:paraId="4A569108" w14:textId="77777777" w:rsidR="00F34091" w:rsidRDefault="008337C0">
      <w:pPr>
        <w:jc w:val="center"/>
      </w:pPr>
      <w:r>
        <w:rPr>
          <w:noProof/>
          <w:lang w:val="en-US" w:eastAsia="zh-CN"/>
        </w:rPr>
        <w:drawing>
          <wp:inline distT="0" distB="0" distL="0" distR="0" wp14:anchorId="45141648" wp14:editId="2EA7B361">
            <wp:extent cx="3290570" cy="2743200"/>
            <wp:effectExtent l="0" t="0" r="0" b="0"/>
            <wp:docPr id="90814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14122" name="Picture 1"/>
                    <pic:cNvPicPr>
                      <a:picLocks noChangeAspect="1"/>
                    </pic:cNvPicPr>
                  </pic:nvPicPr>
                  <pic:blipFill>
                    <a:blip r:embed="rId72"/>
                    <a:stretch>
                      <a:fillRect/>
                    </a:stretch>
                  </pic:blipFill>
                  <pic:spPr>
                    <a:xfrm>
                      <a:off x="0" y="0"/>
                      <a:ext cx="3290787" cy="2743200"/>
                    </a:xfrm>
                    <a:prstGeom prst="rect">
                      <a:avLst/>
                    </a:prstGeom>
                  </pic:spPr>
                </pic:pic>
              </a:graphicData>
            </a:graphic>
          </wp:inline>
        </w:drawing>
      </w:r>
    </w:p>
    <w:p w14:paraId="7606C116" w14:textId="77777777" w:rsidR="00F34091" w:rsidRDefault="008337C0">
      <w:pPr>
        <w:pStyle w:val="a4"/>
        <w:jc w:val="center"/>
        <w:rPr>
          <w:rFonts w:ascii="Arial" w:hAnsi="Arial" w:cs="Arial"/>
          <w:b w:val="0"/>
          <w:bCs/>
          <w:sz w:val="16"/>
          <w:szCs w:val="16"/>
        </w:rPr>
      </w:pPr>
      <w:r>
        <w:t>Figure 3-7: Small-Scale RCS (B2) autocorrelation function as a function of angle lag.</w:t>
      </w:r>
    </w:p>
    <w:p w14:paraId="7C2A5962" w14:textId="77777777" w:rsidR="00F34091" w:rsidRDefault="008337C0">
      <w:pPr>
        <w:rPr>
          <w:rFonts w:eastAsiaTheme="minorEastAsia"/>
          <w:color w:val="FFC000"/>
          <w:lang w:eastAsia="zh-CN"/>
        </w:rPr>
      </w:pPr>
      <w:r>
        <w:rPr>
          <w:rFonts w:eastAsiaTheme="minorEastAsia" w:hint="eastAsia"/>
          <w:color w:val="FFC000"/>
          <w:lang w:eastAsia="zh-CN"/>
        </w:rPr>
        <w:t>S</w:t>
      </w:r>
      <w:r>
        <w:rPr>
          <w:rFonts w:eastAsiaTheme="minorEastAsia"/>
          <w:color w:val="FFC000"/>
          <w:lang w:eastAsia="zh-CN"/>
        </w:rPr>
        <w:t>ony</w:t>
      </w:r>
    </w:p>
    <w:p w14:paraId="7FB3F01F" w14:textId="77777777" w:rsidR="00F34091" w:rsidRDefault="008337C0">
      <w:pPr>
        <w:pStyle w:val="a4"/>
        <w:jc w:val="center"/>
        <w:rPr>
          <w:rFonts w:ascii="Times New Roman" w:hAnsi="Times New Roman"/>
          <w:b w:val="0"/>
          <w:iCs/>
        </w:rPr>
      </w:pPr>
      <w:bookmarkStart w:id="34" w:name="_Ref181960238"/>
      <w:r>
        <w:rPr>
          <w:rFonts w:ascii="Times New Roman" w:hAnsi="Times New Roman"/>
          <w:b w:val="0"/>
        </w:rPr>
        <w:t xml:space="preserve">Table </w:t>
      </w:r>
      <w:r>
        <w:rPr>
          <w:rFonts w:ascii="Times New Roman" w:hAnsi="Times New Roman"/>
          <w:b w:val="0"/>
          <w:iCs/>
        </w:rPr>
        <w:fldChar w:fldCharType="begin"/>
      </w:r>
      <w:r>
        <w:rPr>
          <w:rFonts w:ascii="Times New Roman" w:hAnsi="Times New Roman"/>
          <w:b w:val="0"/>
        </w:rPr>
        <w:instrText xml:space="preserve"> SEQ Table \* ARABIC </w:instrText>
      </w:r>
      <w:r>
        <w:rPr>
          <w:rFonts w:ascii="Times New Roman" w:hAnsi="Times New Roman"/>
          <w:b w:val="0"/>
          <w:iCs/>
        </w:rPr>
        <w:fldChar w:fldCharType="separate"/>
      </w:r>
      <w:r>
        <w:rPr>
          <w:rFonts w:ascii="Times New Roman" w:hAnsi="Times New Roman"/>
          <w:b w:val="0"/>
        </w:rPr>
        <w:t>1</w:t>
      </w:r>
      <w:r>
        <w:rPr>
          <w:rFonts w:ascii="Times New Roman" w:hAnsi="Times New Roman"/>
          <w:b w:val="0"/>
          <w:iCs/>
        </w:rPr>
        <w:fldChar w:fldCharType="end"/>
      </w:r>
      <w:bookmarkEnd w:id="34"/>
      <w:r>
        <w:rPr>
          <w:rFonts w:ascii="Times New Roman" w:hAnsi="Times New Roman"/>
          <w:b w:val="0"/>
        </w:rPr>
        <w:t xml:space="preserve">: Summary of RCS simulation results of UAV model option 2 </w:t>
      </w:r>
    </w:p>
    <w:tbl>
      <w:tblPr>
        <w:tblStyle w:val="afd"/>
        <w:tblW w:w="0" w:type="auto"/>
        <w:tblLook w:val="04A0" w:firstRow="1" w:lastRow="0" w:firstColumn="1" w:lastColumn="0" w:noHBand="0" w:noVBand="1"/>
      </w:tblPr>
      <w:tblGrid>
        <w:gridCol w:w="3005"/>
        <w:gridCol w:w="3005"/>
        <w:gridCol w:w="3006"/>
      </w:tblGrid>
      <w:tr w:rsidR="00F34091" w14:paraId="6D25A520" w14:textId="77777777">
        <w:trPr>
          <w:trHeight w:val="20"/>
        </w:trPr>
        <w:tc>
          <w:tcPr>
            <w:tcW w:w="3005" w:type="dxa"/>
          </w:tcPr>
          <w:p w14:paraId="350FC847" w14:textId="77777777" w:rsidR="00F34091" w:rsidRDefault="008337C0">
            <w:pPr>
              <w:jc w:val="center"/>
              <w:rPr>
                <w:rFonts w:ascii="Times New Roman" w:eastAsia="宋体" w:hAnsi="Times New Roman"/>
              </w:rPr>
            </w:pPr>
            <w:r>
              <w:rPr>
                <w:rFonts w:ascii="Times New Roman" w:eastAsia="宋体" w:hAnsi="Times New Roman"/>
              </w:rPr>
              <w:t>Model Description / Frequency</w:t>
            </w:r>
          </w:p>
        </w:tc>
        <w:tc>
          <w:tcPr>
            <w:tcW w:w="3005" w:type="dxa"/>
            <w:tcBorders>
              <w:bottom w:val="single" w:sz="4" w:space="0" w:color="auto"/>
            </w:tcBorders>
          </w:tcPr>
          <w:p w14:paraId="39831EBD" w14:textId="77777777" w:rsidR="00F34091" w:rsidRDefault="008337C0">
            <w:pPr>
              <w:jc w:val="center"/>
              <w:rPr>
                <w:rFonts w:ascii="Times New Roman" w:eastAsia="宋体" w:hAnsi="Times New Roman"/>
              </w:rPr>
            </w:pPr>
            <w:r>
              <w:rPr>
                <w:rFonts w:ascii="Times New Roman" w:eastAsia="宋体" w:hAnsi="Times New Roman"/>
              </w:rPr>
              <w:t>RCS Parameters</w:t>
            </w:r>
          </w:p>
        </w:tc>
        <w:tc>
          <w:tcPr>
            <w:tcW w:w="3006" w:type="dxa"/>
            <w:tcBorders>
              <w:bottom w:val="single" w:sz="4" w:space="0" w:color="auto"/>
            </w:tcBorders>
          </w:tcPr>
          <w:p w14:paraId="763F156B" w14:textId="77777777" w:rsidR="00F34091" w:rsidRDefault="008337C0">
            <w:pPr>
              <w:jc w:val="center"/>
              <w:rPr>
                <w:rFonts w:ascii="Times New Roman" w:eastAsia="宋体" w:hAnsi="Times New Roman"/>
              </w:rPr>
            </w:pPr>
            <w:r>
              <w:rPr>
                <w:rFonts w:ascii="Times New Roman" w:eastAsia="宋体" w:hAnsi="Times New Roman"/>
              </w:rPr>
              <w:t>Value</w:t>
            </w:r>
          </w:p>
        </w:tc>
      </w:tr>
      <w:tr w:rsidR="00F34091" w14:paraId="5D9A4457" w14:textId="77777777">
        <w:trPr>
          <w:trHeight w:val="20"/>
        </w:trPr>
        <w:tc>
          <w:tcPr>
            <w:tcW w:w="3005" w:type="dxa"/>
            <w:vMerge w:val="restart"/>
            <w:tcBorders>
              <w:right w:val="single" w:sz="4" w:space="0" w:color="auto"/>
            </w:tcBorders>
          </w:tcPr>
          <w:p w14:paraId="583CB52F" w14:textId="77777777" w:rsidR="00F34091" w:rsidRDefault="008337C0">
            <w:pPr>
              <w:rPr>
                <w:rFonts w:ascii="Times New Roman" w:eastAsia="宋体" w:hAnsi="Times New Roman"/>
                <w:szCs w:val="20"/>
              </w:rPr>
            </w:pPr>
            <w:r>
              <w:rPr>
                <w:rFonts w:ascii="Times New Roman" w:eastAsia="宋体" w:hAnsi="Times New Roman"/>
              </w:rPr>
              <w:t>Small size UAV Model Option 2 (x-copter class with size 0.3m x 0.4m x 0.2m) / 3.5GHz</w:t>
            </w:r>
          </w:p>
          <w:p w14:paraId="2BFFAFF5" w14:textId="77777777" w:rsidR="00F34091" w:rsidRDefault="00F34091">
            <w:pPr>
              <w:rPr>
                <w:rFonts w:ascii="Times New Roman" w:eastAsia="宋体" w:hAnsi="Times New Roman"/>
                <w:iCs/>
                <w:sz w:val="16"/>
                <w:szCs w:val="16"/>
              </w:rPr>
            </w:pPr>
          </w:p>
        </w:tc>
        <w:tc>
          <w:tcPr>
            <w:tcW w:w="3005" w:type="dxa"/>
            <w:tcBorders>
              <w:top w:val="single" w:sz="4" w:space="0" w:color="auto"/>
              <w:left w:val="single" w:sz="4" w:space="0" w:color="auto"/>
              <w:bottom w:val="single" w:sz="4" w:space="0" w:color="auto"/>
              <w:right w:val="single" w:sz="4" w:space="0" w:color="auto"/>
            </w:tcBorders>
          </w:tcPr>
          <w:p w14:paraId="0B0E025B" w14:textId="77777777" w:rsidR="00F34091" w:rsidRDefault="00474DA8">
            <w:pPr>
              <w:jc w:val="center"/>
              <w:rPr>
                <w:rFonts w:ascii="Times New Roman" w:eastAsia="宋体" w:hAnsi="Times New Roman"/>
                <w:szCs w:val="20"/>
              </w:rPr>
            </w:pPr>
            <m:oMath>
              <m:sSub>
                <m:sSubPr>
                  <m:ctrlPr>
                    <w:rPr>
                      <w:rFonts w:ascii="Cambria Math" w:hAnsi="Cambria Math"/>
                    </w:rPr>
                  </m:ctrlPr>
                </m:sSubPr>
                <m:e>
                  <m:r>
                    <w:rPr>
                      <w:rFonts w:ascii="Cambria Math" w:hAnsi="Cambria Math"/>
                    </w:rPr>
                    <m:t>κ</m:t>
                  </m:r>
                </m:e>
                <m:sub>
                  <m:r>
                    <w:rPr>
                      <w:rFonts w:ascii="Cambria Math" w:hAnsi="Cambria Math"/>
                    </w:rPr>
                    <m:t>sp</m:t>
                  </m:r>
                </m:sub>
              </m:sSub>
            </m:oMath>
            <w:r w:rsidR="008337C0">
              <w:rPr>
                <w:rFonts w:ascii="Times New Roman" w:eastAsia="宋体" w:hAnsi="Times New Roman"/>
                <w:szCs w:val="20"/>
              </w:rPr>
              <w:t xml:space="preserve"> [dB]</w:t>
            </w:r>
          </w:p>
        </w:tc>
        <w:tc>
          <w:tcPr>
            <w:tcW w:w="3006" w:type="dxa"/>
            <w:tcBorders>
              <w:top w:val="single" w:sz="4" w:space="0" w:color="auto"/>
              <w:left w:val="single" w:sz="4" w:space="0" w:color="auto"/>
              <w:bottom w:val="single" w:sz="4" w:space="0" w:color="auto"/>
              <w:right w:val="single" w:sz="4" w:space="0" w:color="auto"/>
            </w:tcBorders>
          </w:tcPr>
          <w:p w14:paraId="337D00F3" w14:textId="77777777" w:rsidR="00F34091" w:rsidRDefault="008337C0">
            <w:pPr>
              <w:jc w:val="center"/>
              <w:rPr>
                <w:rFonts w:ascii="Times New Roman" w:eastAsia="宋体" w:hAnsi="Times New Roman"/>
                <w:szCs w:val="20"/>
              </w:rPr>
            </w:pPr>
            <w:r>
              <w:rPr>
                <w:rFonts w:ascii="Times New Roman" w:eastAsia="宋体" w:hAnsi="Times New Roman" w:hint="eastAsia"/>
                <w:szCs w:val="20"/>
              </w:rPr>
              <w:t>10.80</w:t>
            </w:r>
          </w:p>
        </w:tc>
      </w:tr>
      <w:tr w:rsidR="00F34091" w14:paraId="13509A4E" w14:textId="77777777">
        <w:trPr>
          <w:trHeight w:val="20"/>
        </w:trPr>
        <w:tc>
          <w:tcPr>
            <w:tcW w:w="3005" w:type="dxa"/>
            <w:vMerge/>
            <w:tcBorders>
              <w:right w:val="single" w:sz="4" w:space="0" w:color="auto"/>
            </w:tcBorders>
          </w:tcPr>
          <w:p w14:paraId="023CA430" w14:textId="77777777" w:rsidR="00F34091" w:rsidRDefault="00F34091">
            <w:pPr>
              <w:rPr>
                <w:rFonts w:ascii="Times New Roman" w:eastAsia="宋体" w:hAnsi="Times New Roman"/>
                <w:iCs/>
                <w:sz w:val="16"/>
                <w:szCs w:val="16"/>
              </w:rPr>
            </w:pPr>
          </w:p>
        </w:tc>
        <w:tc>
          <w:tcPr>
            <w:tcW w:w="3005" w:type="dxa"/>
            <w:tcBorders>
              <w:top w:val="single" w:sz="4" w:space="0" w:color="auto"/>
              <w:left w:val="single" w:sz="4" w:space="0" w:color="auto"/>
              <w:bottom w:val="single" w:sz="4" w:space="0" w:color="auto"/>
              <w:right w:val="single" w:sz="4" w:space="0" w:color="auto"/>
            </w:tcBorders>
          </w:tcPr>
          <w:p w14:paraId="6B736C19" w14:textId="77777777" w:rsidR="00F34091" w:rsidRDefault="008337C0">
            <w:pPr>
              <w:jc w:val="center"/>
              <w:rPr>
                <w:rFonts w:ascii="Times New Roman" w:eastAsia="宋体" w:hAnsi="Times New Roman"/>
                <w:szCs w:val="20"/>
              </w:rPr>
            </w:pPr>
            <w:r>
              <w:rPr>
                <w:rFonts w:ascii="Times New Roman" w:eastAsia="宋体" w:hAnsi="Times New Roman"/>
                <w:szCs w:val="20"/>
              </w:rPr>
              <w:t xml:space="preserve">Correlation angle </w:t>
            </w:r>
            <m:oMath>
              <m:sSub>
                <m:sSubPr>
                  <m:ctrlPr>
                    <w:rPr>
                      <w:rFonts w:ascii="Cambria Math" w:eastAsia="宋体" w:hAnsi="Cambria Math"/>
                      <w:i/>
                      <w:szCs w:val="20"/>
                    </w:rPr>
                  </m:ctrlPr>
                </m:sSubPr>
                <m:e>
                  <m:r>
                    <w:rPr>
                      <w:rFonts w:ascii="Cambria Math" w:eastAsia="宋体" w:hAnsi="Cambria Math"/>
                      <w:szCs w:val="20"/>
                    </w:rPr>
                    <m:t>θ</m:t>
                  </m:r>
                </m:e>
                <m:sub>
                  <m:r>
                    <w:rPr>
                      <w:rFonts w:ascii="Cambria Math" w:eastAsia="宋体" w:hAnsi="Cambria Math"/>
                      <w:szCs w:val="20"/>
                    </w:rPr>
                    <m:t>corr</m:t>
                  </m:r>
                </m:sub>
              </m:sSub>
            </m:oMath>
            <w:r>
              <w:rPr>
                <w:rFonts w:ascii="Times New Roman" w:eastAsia="宋体" w:hAnsi="Times New Roman"/>
                <w:szCs w:val="20"/>
              </w:rPr>
              <w:t xml:space="preserve"> [º]</w:t>
            </w:r>
          </w:p>
        </w:tc>
        <w:tc>
          <w:tcPr>
            <w:tcW w:w="3006" w:type="dxa"/>
            <w:tcBorders>
              <w:top w:val="single" w:sz="4" w:space="0" w:color="auto"/>
              <w:left w:val="single" w:sz="4" w:space="0" w:color="auto"/>
              <w:bottom w:val="single" w:sz="4" w:space="0" w:color="auto"/>
              <w:right w:val="single" w:sz="4" w:space="0" w:color="auto"/>
            </w:tcBorders>
          </w:tcPr>
          <w:p w14:paraId="4606F0CC" w14:textId="77777777" w:rsidR="00F34091" w:rsidRDefault="008337C0">
            <w:pPr>
              <w:autoSpaceDE w:val="0"/>
              <w:autoSpaceDN w:val="0"/>
              <w:adjustRightInd w:val="0"/>
              <w:jc w:val="center"/>
              <w:rPr>
                <w:rFonts w:ascii="Calibri" w:eastAsia="等线" w:hAnsi="Times New Roman" w:cs="Calibri"/>
                <w:color w:val="000000"/>
                <w:kern w:val="24"/>
              </w:rPr>
            </w:pPr>
            <w:r>
              <w:rPr>
                <w:rFonts w:ascii="Calibri" w:hAnsi="Calibri" w:cs="Calibri"/>
                <w:color w:val="000000"/>
                <w:kern w:val="24"/>
                <w:szCs w:val="20"/>
              </w:rPr>
              <w:t>6.87</w:t>
            </w:r>
          </w:p>
        </w:tc>
      </w:tr>
    </w:tbl>
    <w:p w14:paraId="163C4DCC" w14:textId="77777777" w:rsidR="00F34091" w:rsidRDefault="00F34091">
      <w:pPr>
        <w:rPr>
          <w:rFonts w:eastAsiaTheme="minorEastAsia"/>
          <w:color w:val="00B0F0"/>
          <w:lang w:eastAsia="zh-CN"/>
        </w:rPr>
      </w:pPr>
    </w:p>
    <w:p w14:paraId="22814C13" w14:textId="77777777" w:rsidR="00F34091" w:rsidRDefault="00F34091"/>
    <w:p w14:paraId="55503AE2" w14:textId="77777777" w:rsidR="00F34091" w:rsidRDefault="008337C0">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The existing validation results show that the RCS values fluctuate a lot with the change of incident/scattered angles. However, the RCS value of close/adjacent incident/scattered angles can still have some correlations as discussed in some contributions. On the other hand, some companies comment that the angle dependent pattern of B1 (or A*B1) is already a means to model correlation of adjacent incident/scattered angles. </w:t>
      </w:r>
    </w:p>
    <w:p w14:paraId="01EFE2F9" w14:textId="77777777" w:rsidR="00F34091" w:rsidRDefault="008337C0">
      <w:pPr>
        <w:pStyle w:val="3"/>
        <w:numPr>
          <w:ilvl w:val="0"/>
          <w:numId w:val="0"/>
        </w:numPr>
        <w:ind w:left="720" w:hanging="720"/>
      </w:pPr>
      <w:r>
        <w:rPr>
          <w:highlight w:val="cyan"/>
        </w:rPr>
        <w:t>[FL1] Question 4.4-1</w:t>
      </w:r>
    </w:p>
    <w:p w14:paraId="6AE30907" w14:textId="77777777" w:rsidR="00F34091" w:rsidRDefault="008337C0">
      <w:pPr>
        <w:pStyle w:val="aff4"/>
        <w:numPr>
          <w:ilvl w:val="0"/>
          <w:numId w:val="21"/>
        </w:numPr>
        <w:rPr>
          <w:rFonts w:eastAsiaTheme="minorEastAsia"/>
          <w:lang w:eastAsia="zh-CN"/>
        </w:rPr>
      </w:pPr>
      <w:r>
        <w:rPr>
          <w:lang w:val="en-US" w:eastAsia="zh-CN"/>
        </w:rPr>
        <w:t>Companies are encouraged to comment on whether</w:t>
      </w:r>
      <w:r>
        <w:rPr>
          <w:rFonts w:eastAsiaTheme="minorEastAsia"/>
          <w:lang w:eastAsia="zh-CN"/>
        </w:rPr>
        <w:t>/how to model correlation of RCS of a scattering point in adjacent incident/scattered angles?</w:t>
      </w:r>
    </w:p>
    <w:p w14:paraId="22DE2F95"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301D729F" w14:textId="77777777">
        <w:tc>
          <w:tcPr>
            <w:tcW w:w="1413" w:type="dxa"/>
            <w:shd w:val="clear" w:color="auto" w:fill="D9E2F3" w:themeFill="accent1" w:themeFillTint="33"/>
          </w:tcPr>
          <w:p w14:paraId="40D43009"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74398FF"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7512C4D"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1B8F6135" w14:textId="77777777">
        <w:tc>
          <w:tcPr>
            <w:tcW w:w="1413" w:type="dxa"/>
          </w:tcPr>
          <w:p w14:paraId="74C2FFC5"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7DB29BD"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No </w:t>
            </w:r>
          </w:p>
        </w:tc>
        <w:tc>
          <w:tcPr>
            <w:tcW w:w="6943" w:type="dxa"/>
          </w:tcPr>
          <w:p w14:paraId="2DDD3D8F" w14:textId="77777777" w:rsidR="00F34091" w:rsidRDefault="008337C0">
            <w:pPr>
              <w:widowControl w:val="0"/>
              <w:spacing w:before="60"/>
              <w:rPr>
                <w:rFonts w:eastAsiaTheme="minorEastAsia"/>
                <w:lang w:val="en-US" w:eastAsia="zh-CN"/>
              </w:rPr>
            </w:pPr>
            <w:r>
              <w:rPr>
                <w:rFonts w:eastAsiaTheme="minorEastAsia" w:hint="eastAsia"/>
                <w:lang w:val="en-US" w:eastAsia="zh-CN"/>
              </w:rPr>
              <w:t>The pattern of angle correlation has been reflected by B1. It does not make sense to further model angle correlation in B2. For example, for a human, the two adjacent angles may correspond to human</w:t>
            </w:r>
            <w:r>
              <w:rPr>
                <w:rFonts w:eastAsiaTheme="minorEastAsia"/>
                <w:lang w:val="en-US" w:eastAsia="zh-CN"/>
              </w:rPr>
              <w:t>’</w:t>
            </w:r>
            <w:r>
              <w:rPr>
                <w:rFonts w:eastAsiaTheme="minorEastAsia" w:hint="eastAsia"/>
                <w:lang w:val="en-US" w:eastAsia="zh-CN"/>
              </w:rPr>
              <w:t xml:space="preserve">s eye and nose, of which RCS difference is obvious. </w:t>
            </w:r>
          </w:p>
        </w:tc>
      </w:tr>
      <w:tr w:rsidR="00F34091" w14:paraId="6261ACDC" w14:textId="77777777">
        <w:tc>
          <w:tcPr>
            <w:tcW w:w="1413" w:type="dxa"/>
          </w:tcPr>
          <w:p w14:paraId="6690E1F4" w14:textId="77777777" w:rsidR="00F34091" w:rsidRDefault="008337C0">
            <w:pPr>
              <w:widowControl w:val="0"/>
              <w:spacing w:before="60"/>
              <w:rPr>
                <w:rFonts w:eastAsia="Malgun Gothic"/>
                <w:lang w:val="en-US" w:eastAsia="ko-KR"/>
              </w:rPr>
            </w:pPr>
            <w:r>
              <w:rPr>
                <w:rFonts w:eastAsia="Malgun Gothic" w:hint="eastAsia"/>
                <w:lang w:val="en-US" w:eastAsia="ko-KR"/>
              </w:rPr>
              <w:t>LGE</w:t>
            </w:r>
          </w:p>
        </w:tc>
        <w:tc>
          <w:tcPr>
            <w:tcW w:w="1276" w:type="dxa"/>
          </w:tcPr>
          <w:p w14:paraId="5F393437" w14:textId="77777777" w:rsidR="00F34091" w:rsidRDefault="008337C0">
            <w:pPr>
              <w:widowControl w:val="0"/>
              <w:spacing w:before="60"/>
              <w:rPr>
                <w:rFonts w:eastAsia="Malgun Gothic"/>
                <w:lang w:val="en-US" w:eastAsia="ko-KR"/>
              </w:rPr>
            </w:pPr>
            <w:r>
              <w:rPr>
                <w:rFonts w:eastAsia="Malgun Gothic" w:hint="eastAsia"/>
                <w:lang w:val="en-US" w:eastAsia="ko-KR"/>
              </w:rPr>
              <w:t>No</w:t>
            </w:r>
          </w:p>
        </w:tc>
        <w:tc>
          <w:tcPr>
            <w:tcW w:w="6943" w:type="dxa"/>
          </w:tcPr>
          <w:p w14:paraId="3095155F" w14:textId="77777777" w:rsidR="00F34091" w:rsidRDefault="008337C0">
            <w:pPr>
              <w:widowControl w:val="0"/>
              <w:spacing w:before="60"/>
              <w:rPr>
                <w:rFonts w:eastAsia="Malgun Gothic"/>
                <w:lang w:val="en-US" w:eastAsia="ko-KR"/>
              </w:rPr>
            </w:pPr>
            <w:r>
              <w:rPr>
                <w:rFonts w:eastAsia="Malgun Gothic" w:hint="eastAsia"/>
                <w:lang w:val="en-US" w:eastAsia="ko-KR"/>
              </w:rPr>
              <w:t>Even for the same scattering point,</w:t>
            </w:r>
            <w:r>
              <w:rPr>
                <w:rFonts w:eastAsia="Malgun Gothic"/>
                <w:lang w:val="en-US" w:eastAsia="ko-KR"/>
              </w:rPr>
              <w:t xml:space="preserve"> RCS may have no correlation depending on the characteristics of the object surface, materials, etc.</w:t>
            </w:r>
          </w:p>
        </w:tc>
      </w:tr>
      <w:tr w:rsidR="00F34091" w14:paraId="2B2A6D84" w14:textId="77777777">
        <w:tc>
          <w:tcPr>
            <w:tcW w:w="1413" w:type="dxa"/>
          </w:tcPr>
          <w:p w14:paraId="58315B79" w14:textId="77777777" w:rsidR="00F34091" w:rsidRDefault="008337C0">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788F0BD8"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No</w:t>
            </w:r>
          </w:p>
        </w:tc>
        <w:tc>
          <w:tcPr>
            <w:tcW w:w="6943" w:type="dxa"/>
          </w:tcPr>
          <w:p w14:paraId="22C643F9"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Same comments as ZTE.</w:t>
            </w:r>
          </w:p>
        </w:tc>
      </w:tr>
      <w:tr w:rsidR="00F34091" w14:paraId="0EDC7911" w14:textId="77777777">
        <w:tc>
          <w:tcPr>
            <w:tcW w:w="1413" w:type="dxa"/>
          </w:tcPr>
          <w:p w14:paraId="15B8346D" w14:textId="77777777" w:rsidR="00F34091" w:rsidRDefault="008337C0">
            <w:pPr>
              <w:widowControl w:val="0"/>
              <w:spacing w:before="60"/>
              <w:rPr>
                <w:rFonts w:eastAsia="Yu Mincho"/>
                <w:lang w:val="en-US" w:eastAsia="ko-KR"/>
              </w:rPr>
            </w:pPr>
            <w:r>
              <w:rPr>
                <w:rFonts w:eastAsiaTheme="minorEastAsia" w:hint="eastAsia"/>
                <w:lang w:val="en-US" w:eastAsia="zh-CN"/>
              </w:rPr>
              <w:t>CATT, CICTCI</w:t>
            </w:r>
          </w:p>
        </w:tc>
        <w:tc>
          <w:tcPr>
            <w:tcW w:w="1276" w:type="dxa"/>
          </w:tcPr>
          <w:p w14:paraId="56BFFA69" w14:textId="77777777" w:rsidR="00F34091" w:rsidRDefault="008337C0">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DF66C8E" w14:textId="77777777" w:rsidR="00F34091" w:rsidRDefault="008337C0">
            <w:pPr>
              <w:widowControl w:val="0"/>
              <w:spacing w:before="60"/>
              <w:rPr>
                <w:rFonts w:eastAsiaTheme="minorEastAsia"/>
                <w:lang w:val="en-US" w:eastAsia="zh-CN"/>
              </w:rPr>
            </w:pPr>
            <w:r>
              <w:rPr>
                <w:rFonts w:eastAsiaTheme="minorEastAsia" w:hint="eastAsia"/>
                <w:lang w:val="en-US" w:eastAsia="zh-CN"/>
              </w:rPr>
              <w:t>Same reason as mentioned by companies above.</w:t>
            </w:r>
          </w:p>
          <w:p w14:paraId="11AF5855" w14:textId="77777777" w:rsidR="00F34091" w:rsidRDefault="008337C0">
            <w:pPr>
              <w:widowControl w:val="0"/>
              <w:spacing w:before="6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consistency of incident/scattered angles in </w:t>
            </w:r>
            <w:r>
              <w:rPr>
                <w:rFonts w:eastAsiaTheme="minorEastAsia"/>
                <w:lang w:val="en-US" w:eastAsia="zh-CN"/>
              </w:rPr>
              <w:t>different</w:t>
            </w:r>
            <w:r>
              <w:rPr>
                <w:rFonts w:eastAsiaTheme="minorEastAsia" w:hint="eastAsia"/>
                <w:lang w:val="en-US" w:eastAsia="zh-CN"/>
              </w:rPr>
              <w:t xml:space="preserve"> time can be a separate discussion.</w:t>
            </w:r>
          </w:p>
        </w:tc>
      </w:tr>
      <w:tr w:rsidR="00F34091" w14:paraId="773DB959" w14:textId="77777777">
        <w:tc>
          <w:tcPr>
            <w:tcW w:w="1413" w:type="dxa"/>
          </w:tcPr>
          <w:p w14:paraId="3B1D3FE4" w14:textId="77777777" w:rsidR="00F34091" w:rsidRDefault="008337C0">
            <w:pPr>
              <w:widowControl w:val="0"/>
              <w:spacing w:before="60"/>
              <w:rPr>
                <w:rFonts w:eastAsiaTheme="minorEastAsia"/>
                <w:lang w:val="en-US" w:eastAsia="zh-CN"/>
              </w:rPr>
            </w:pPr>
            <w:r>
              <w:rPr>
                <w:rFonts w:eastAsia="Yu Mincho"/>
                <w:lang w:val="en-US" w:eastAsia="ko-KR"/>
              </w:rPr>
              <w:t>Lenovo</w:t>
            </w:r>
          </w:p>
        </w:tc>
        <w:tc>
          <w:tcPr>
            <w:tcW w:w="1276" w:type="dxa"/>
          </w:tcPr>
          <w:p w14:paraId="6C28E8F0" w14:textId="77777777" w:rsidR="00F34091" w:rsidRDefault="008337C0">
            <w:pPr>
              <w:widowControl w:val="0"/>
              <w:spacing w:before="60"/>
              <w:rPr>
                <w:rFonts w:eastAsiaTheme="minorEastAsia"/>
                <w:lang w:val="en-US" w:eastAsia="zh-CN"/>
              </w:rPr>
            </w:pPr>
            <w:r>
              <w:rPr>
                <w:rFonts w:eastAsia="Yu Mincho"/>
                <w:lang w:val="en-US" w:eastAsia="ja-JP"/>
              </w:rPr>
              <w:t>Yes</w:t>
            </w:r>
          </w:p>
        </w:tc>
        <w:tc>
          <w:tcPr>
            <w:tcW w:w="6943" w:type="dxa"/>
          </w:tcPr>
          <w:p w14:paraId="787D3A97" w14:textId="77777777" w:rsidR="00F34091" w:rsidRDefault="008337C0">
            <w:pPr>
              <w:widowControl w:val="0"/>
              <w:spacing w:before="60"/>
              <w:rPr>
                <w:rFonts w:eastAsiaTheme="minorEastAsia"/>
                <w:lang w:val="en-US" w:eastAsia="zh-CN"/>
              </w:rPr>
            </w:pPr>
            <w:r>
              <w:rPr>
                <w:rFonts w:eastAsiaTheme="minorEastAsia"/>
                <w:lang w:val="en-US" w:eastAsia="ko-KR"/>
              </w:rPr>
              <w:t xml:space="preserve">This is the same as the small scale ray parameters in 901 for which the spatial consistency &amp; correlation behavior is captured in addition to the large scale parameters. </w:t>
            </w:r>
          </w:p>
        </w:tc>
      </w:tr>
      <w:tr w:rsidR="00F34091" w14:paraId="3C77EC09" w14:textId="77777777">
        <w:tc>
          <w:tcPr>
            <w:tcW w:w="1413" w:type="dxa"/>
          </w:tcPr>
          <w:p w14:paraId="15FC8D56" w14:textId="77777777" w:rsidR="00F34091" w:rsidRDefault="008337C0">
            <w:pPr>
              <w:widowControl w:val="0"/>
              <w:spacing w:before="60"/>
              <w:rPr>
                <w:rFonts w:eastAsia="Yu Mincho"/>
                <w:lang w:val="en-US" w:eastAsia="ko-KR"/>
              </w:rPr>
            </w:pPr>
            <w:r>
              <w:rPr>
                <w:rFonts w:eastAsia="Yu Mincho"/>
                <w:lang w:val="en-US" w:eastAsia="ko-KR"/>
              </w:rPr>
              <w:t>Apple</w:t>
            </w:r>
          </w:p>
        </w:tc>
        <w:tc>
          <w:tcPr>
            <w:tcW w:w="1276" w:type="dxa"/>
          </w:tcPr>
          <w:p w14:paraId="14C6D56A" w14:textId="77777777" w:rsidR="00F34091" w:rsidRDefault="00F34091">
            <w:pPr>
              <w:widowControl w:val="0"/>
              <w:spacing w:before="60"/>
              <w:rPr>
                <w:rFonts w:eastAsia="Yu Mincho"/>
                <w:lang w:val="en-US" w:eastAsia="ja-JP"/>
              </w:rPr>
            </w:pPr>
          </w:p>
        </w:tc>
        <w:tc>
          <w:tcPr>
            <w:tcW w:w="6943" w:type="dxa"/>
          </w:tcPr>
          <w:p w14:paraId="2AF60DB0" w14:textId="77777777" w:rsidR="00F34091" w:rsidRDefault="008337C0">
            <w:pPr>
              <w:widowControl w:val="0"/>
              <w:spacing w:before="60"/>
              <w:rPr>
                <w:rFonts w:eastAsiaTheme="minorEastAsia"/>
                <w:lang w:val="en-US" w:eastAsia="ko-KR"/>
              </w:rPr>
            </w:pPr>
            <w:r>
              <w:rPr>
                <w:rFonts w:eastAsiaTheme="minorEastAsia"/>
                <w:lang w:val="en-US" w:eastAsia="ko-KR"/>
              </w:rPr>
              <w:t>We do see some correlation but we think that this should be low priority.</w:t>
            </w:r>
          </w:p>
        </w:tc>
      </w:tr>
      <w:tr w:rsidR="00F34091" w14:paraId="50C3DCF4" w14:textId="77777777">
        <w:tc>
          <w:tcPr>
            <w:tcW w:w="1413" w:type="dxa"/>
          </w:tcPr>
          <w:p w14:paraId="5FA6D99A" w14:textId="77777777" w:rsidR="00F34091" w:rsidRDefault="008337C0">
            <w:pPr>
              <w:widowControl w:val="0"/>
              <w:spacing w:before="60"/>
              <w:rPr>
                <w:rFonts w:eastAsia="Yu Mincho"/>
                <w:lang w:val="en-US" w:eastAsia="ko-KR"/>
              </w:rPr>
            </w:pPr>
            <w:r>
              <w:rPr>
                <w:rFonts w:eastAsia="Yu Mincho"/>
                <w:lang w:val="en-US" w:eastAsia="ko-KR"/>
              </w:rPr>
              <w:t>Qualcomm</w:t>
            </w:r>
          </w:p>
        </w:tc>
        <w:tc>
          <w:tcPr>
            <w:tcW w:w="1276" w:type="dxa"/>
          </w:tcPr>
          <w:p w14:paraId="1EF6DBF6" w14:textId="77777777" w:rsidR="00F34091" w:rsidRDefault="008337C0">
            <w:pPr>
              <w:widowControl w:val="0"/>
              <w:spacing w:before="60"/>
              <w:rPr>
                <w:rFonts w:eastAsia="Yu Mincho"/>
                <w:lang w:val="en-US" w:eastAsia="ja-JP"/>
              </w:rPr>
            </w:pPr>
            <w:r>
              <w:rPr>
                <w:rFonts w:eastAsia="Yu Mincho"/>
                <w:lang w:val="en-US" w:eastAsia="ja-JP"/>
              </w:rPr>
              <w:t>No</w:t>
            </w:r>
          </w:p>
        </w:tc>
        <w:tc>
          <w:tcPr>
            <w:tcW w:w="6943" w:type="dxa"/>
          </w:tcPr>
          <w:p w14:paraId="7F613F3C" w14:textId="77777777" w:rsidR="00F34091" w:rsidRDefault="008337C0">
            <w:pPr>
              <w:widowControl w:val="0"/>
              <w:tabs>
                <w:tab w:val="left" w:pos="1453"/>
              </w:tabs>
              <w:spacing w:before="60"/>
              <w:rPr>
                <w:rFonts w:eastAsiaTheme="minorEastAsia"/>
                <w:lang w:val="en-US" w:eastAsia="ko-KR"/>
              </w:rPr>
            </w:pPr>
            <w:r>
              <w:rPr>
                <w:rFonts w:eastAsiaTheme="minorEastAsia"/>
                <w:lang w:val="en-US" w:eastAsia="ko-KR"/>
              </w:rPr>
              <w:tab/>
            </w:r>
          </w:p>
        </w:tc>
      </w:tr>
      <w:tr w:rsidR="00F34091" w14:paraId="1D24E20D" w14:textId="77777777">
        <w:tc>
          <w:tcPr>
            <w:tcW w:w="1413" w:type="dxa"/>
          </w:tcPr>
          <w:p w14:paraId="050055BC" w14:textId="77777777" w:rsidR="00F34091" w:rsidRDefault="008337C0">
            <w:pPr>
              <w:widowControl w:val="0"/>
              <w:spacing w:before="60"/>
              <w:rPr>
                <w:rFonts w:eastAsia="Yu Mincho"/>
                <w:lang w:val="en-US" w:eastAsia="ko-KR"/>
              </w:rPr>
            </w:pPr>
            <w:r>
              <w:rPr>
                <w:rFonts w:eastAsia="Malgun Gothic" w:hint="eastAsia"/>
                <w:lang w:val="en-US" w:eastAsia="ko-KR"/>
              </w:rPr>
              <w:t>S</w:t>
            </w:r>
            <w:r>
              <w:rPr>
                <w:rFonts w:eastAsia="Malgun Gothic"/>
                <w:lang w:val="en-US" w:eastAsia="ko-KR"/>
              </w:rPr>
              <w:t>amsung</w:t>
            </w:r>
          </w:p>
        </w:tc>
        <w:tc>
          <w:tcPr>
            <w:tcW w:w="1276" w:type="dxa"/>
          </w:tcPr>
          <w:p w14:paraId="78E5BFA5" w14:textId="77777777" w:rsidR="00F34091" w:rsidRDefault="008337C0">
            <w:pPr>
              <w:widowControl w:val="0"/>
              <w:spacing w:before="60"/>
              <w:rPr>
                <w:rFonts w:eastAsia="Yu Mincho"/>
                <w:lang w:val="en-US" w:eastAsia="ja-JP"/>
              </w:rPr>
            </w:pPr>
            <w:r>
              <w:rPr>
                <w:rFonts w:eastAsia="Malgun Gothic" w:hint="eastAsia"/>
                <w:lang w:val="en-US" w:eastAsia="ko-KR"/>
              </w:rPr>
              <w:t>N</w:t>
            </w:r>
            <w:r>
              <w:rPr>
                <w:rFonts w:eastAsia="Malgun Gothic"/>
                <w:lang w:val="en-US" w:eastAsia="ko-KR"/>
              </w:rPr>
              <w:t>o</w:t>
            </w:r>
          </w:p>
        </w:tc>
        <w:tc>
          <w:tcPr>
            <w:tcW w:w="6943" w:type="dxa"/>
          </w:tcPr>
          <w:p w14:paraId="20F61F8B" w14:textId="77777777" w:rsidR="00F34091" w:rsidRDefault="008337C0">
            <w:pPr>
              <w:widowControl w:val="0"/>
              <w:tabs>
                <w:tab w:val="left" w:pos="1453"/>
              </w:tabs>
              <w:spacing w:before="60"/>
              <w:rPr>
                <w:rFonts w:eastAsiaTheme="minorEastAsia"/>
                <w:lang w:val="en-US" w:eastAsia="ko-KR"/>
              </w:rPr>
            </w:pPr>
            <w:r>
              <w:rPr>
                <w:rFonts w:eastAsia="Malgun Gothic"/>
                <w:lang w:val="en-US" w:eastAsia="ko-KR"/>
              </w:rPr>
              <w:t>The current framework with B1 capturing angular characteristics and B2 representing random fluctuations seems to be sufficient to model RCS behavior without introducing angular correlation.</w:t>
            </w:r>
          </w:p>
        </w:tc>
      </w:tr>
      <w:tr w:rsidR="00F34091" w14:paraId="48AB9E92" w14:textId="77777777">
        <w:tc>
          <w:tcPr>
            <w:tcW w:w="1413" w:type="dxa"/>
          </w:tcPr>
          <w:p w14:paraId="2B00DC4C"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B1025B3" w14:textId="77777777" w:rsidR="00F34091" w:rsidRDefault="00F34091">
            <w:pPr>
              <w:widowControl w:val="0"/>
              <w:spacing w:before="60"/>
              <w:rPr>
                <w:rFonts w:eastAsiaTheme="minorEastAsia"/>
                <w:lang w:val="en-US" w:eastAsia="zh-CN"/>
              </w:rPr>
            </w:pPr>
          </w:p>
        </w:tc>
        <w:tc>
          <w:tcPr>
            <w:tcW w:w="6943" w:type="dxa"/>
          </w:tcPr>
          <w:p w14:paraId="158338EB" w14:textId="77777777" w:rsidR="00F34091" w:rsidRDefault="008337C0">
            <w:pPr>
              <w:widowControl w:val="0"/>
              <w:spacing w:before="60"/>
              <w:rPr>
                <w:rFonts w:eastAsiaTheme="minorEastAsia"/>
                <w:lang w:val="en-US" w:eastAsia="zh-CN"/>
              </w:rPr>
            </w:pPr>
            <w:r>
              <w:rPr>
                <w:rFonts w:eastAsiaTheme="minorEastAsia"/>
                <w:lang w:val="en-US" w:eastAsia="zh-CN"/>
              </w:rPr>
              <w:t>Given that we have already agreed that B2 is a stochastic parameter with lognormal distribution, there is a need to describe how different realizations of B2 for different rays are generated and how these realizations should be generated when the angles are changing due to movement and/or rotation of the target. This has not yet been discussed. Some options are:</w:t>
            </w:r>
          </w:p>
          <w:p w14:paraId="662B50A2" w14:textId="77777777" w:rsidR="00F34091" w:rsidRDefault="008337C0">
            <w:pPr>
              <w:pStyle w:val="aff4"/>
              <w:widowControl w:val="0"/>
              <w:numPr>
                <w:ilvl w:val="0"/>
                <w:numId w:val="53"/>
              </w:numPr>
              <w:spacing w:before="60"/>
              <w:rPr>
                <w:rFonts w:eastAsiaTheme="minorEastAsia"/>
                <w:lang w:val="en-US" w:eastAsia="zh-CN"/>
              </w:rPr>
            </w:pPr>
            <w:r>
              <w:rPr>
                <w:rFonts w:eastAsiaTheme="minorEastAsia" w:hint="eastAsia"/>
                <w:lang w:val="en-US" w:eastAsia="zh-CN"/>
              </w:rPr>
              <w:t xml:space="preserve">Option1: </w:t>
            </w:r>
            <w:r>
              <w:rPr>
                <w:rFonts w:eastAsiaTheme="minorEastAsia"/>
                <w:lang w:val="en-US" w:eastAsia="zh-CN"/>
              </w:rPr>
              <w:t>B2 values of different rays (or same ray but at different bistatic angles due to target rotation/movement) are independently generated</w:t>
            </w:r>
            <w:r>
              <w:rPr>
                <w:rFonts w:eastAsiaTheme="minorEastAsia" w:hint="eastAsia"/>
                <w:lang w:val="en-US" w:eastAsia="zh-CN"/>
              </w:rPr>
              <w:t xml:space="preserve"> without angular correlation</w:t>
            </w:r>
          </w:p>
          <w:p w14:paraId="26C138B6" w14:textId="77777777" w:rsidR="00F34091" w:rsidRDefault="008337C0">
            <w:pPr>
              <w:pStyle w:val="aff4"/>
              <w:widowControl w:val="0"/>
              <w:numPr>
                <w:ilvl w:val="0"/>
                <w:numId w:val="53"/>
              </w:numPr>
              <w:spacing w:before="60"/>
              <w:rPr>
                <w:rFonts w:eastAsiaTheme="minorEastAsia"/>
                <w:lang w:val="en-US" w:eastAsia="zh-CN"/>
              </w:rPr>
            </w:pPr>
            <w:r>
              <w:rPr>
                <w:rFonts w:eastAsiaTheme="minorEastAsia" w:hint="eastAsia"/>
                <w:lang w:val="en-US" w:eastAsia="zh-CN"/>
              </w:rPr>
              <w:t xml:space="preserve">Option 2: </w:t>
            </w:r>
            <w:r>
              <w:rPr>
                <w:rFonts w:eastAsiaTheme="minorEastAsia"/>
                <w:lang w:val="en-US" w:eastAsia="zh-CN"/>
              </w:rPr>
              <w:t>B2 values of rays with similar bistatic angles have correlated B2 realizations</w:t>
            </w:r>
          </w:p>
          <w:p w14:paraId="5DA95A22" w14:textId="77777777" w:rsidR="00F34091" w:rsidRDefault="008337C0">
            <w:pPr>
              <w:widowControl w:val="0"/>
              <w:spacing w:before="60"/>
              <w:rPr>
                <w:rFonts w:eastAsiaTheme="minorEastAsia"/>
                <w:lang w:val="en-US" w:eastAsia="zh-CN"/>
              </w:rPr>
            </w:pPr>
            <w:r>
              <w:rPr>
                <w:rFonts w:eastAsiaTheme="minorEastAsia"/>
                <w:lang w:val="en-US" w:eastAsia="zh-CN"/>
              </w:rPr>
              <w:t>As showed in our contribution, the first option leads to unphysical, discontinuous behavior in the target channel</w:t>
            </w:r>
            <w:r>
              <w:t>, including very high Doppler frequencies and spurious out-of-band artifacts</w:t>
            </w:r>
            <w:r>
              <w:rPr>
                <w:rFonts w:eastAsiaTheme="minorEastAsia"/>
                <w:lang w:val="en-US" w:eastAsia="zh-CN"/>
              </w:rPr>
              <w:t xml:space="preserve">. </w:t>
            </w:r>
            <w:r>
              <w:rPr>
                <w:rFonts w:eastAsiaTheme="minorEastAsia" w:hint="eastAsia"/>
                <w:lang w:val="en-US" w:eastAsia="zh-CN"/>
              </w:rPr>
              <w:t>This</w:t>
            </w:r>
            <w:r>
              <w:rPr>
                <w:rFonts w:eastAsiaTheme="minorEastAsia"/>
                <w:lang w:val="en-US" w:eastAsia="zh-CN"/>
              </w:rPr>
              <w:t xml:space="preserve"> would be a dead giveaway that this is actually a signal from a target and not the background and would make target detection unreasonably easy leading to erroneous conclusions on the performance of 3GPP-based sensing.</w:t>
            </w:r>
          </w:p>
          <w:p w14:paraId="44F3B726" w14:textId="77777777" w:rsidR="00F34091" w:rsidRDefault="008337C0">
            <w:pPr>
              <w:widowControl w:val="0"/>
              <w:spacing w:before="60"/>
              <w:rPr>
                <w:rFonts w:eastAsiaTheme="minorEastAsia"/>
                <w:lang w:val="en-US" w:eastAsia="zh-CN"/>
              </w:rPr>
            </w:pPr>
            <w:r>
              <w:rPr>
                <w:rFonts w:eastAsiaTheme="minorEastAsia"/>
                <w:noProof/>
                <w:lang w:val="en-US" w:eastAsia="zh-CN"/>
              </w:rPr>
              <w:drawing>
                <wp:inline distT="0" distB="0" distL="0" distR="0" wp14:anchorId="7299674D" wp14:editId="021CF7BA">
                  <wp:extent cx="2857500" cy="2080895"/>
                  <wp:effectExtent l="0" t="0" r="0" b="0"/>
                  <wp:docPr id="20282046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204610" name="Picture 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862670" cy="2084766"/>
                          </a:xfrm>
                          <a:prstGeom prst="rect">
                            <a:avLst/>
                          </a:prstGeom>
                          <a:noFill/>
                          <a:ln>
                            <a:noFill/>
                          </a:ln>
                        </pic:spPr>
                      </pic:pic>
                    </a:graphicData>
                  </a:graphic>
                </wp:inline>
              </w:drawing>
            </w:r>
          </w:p>
          <w:p w14:paraId="54C5FCC1" w14:textId="77777777" w:rsidR="00F34091" w:rsidRDefault="008337C0">
            <w:pPr>
              <w:tabs>
                <w:tab w:val="left" w:pos="0"/>
              </w:tabs>
              <w:spacing w:line="240" w:lineRule="auto"/>
              <w:rPr>
                <w:rFonts w:eastAsia="等线" w:cs="Arial"/>
                <w:szCs w:val="20"/>
                <w:lang w:eastAsia="zh-CN"/>
              </w:rPr>
            </w:pPr>
            <w:bookmarkStart w:id="35" w:name="OLE_LINK23"/>
            <w:r>
              <w:rPr>
                <w:rFonts w:eastAsiaTheme="minorEastAsia" w:hint="eastAsia"/>
                <w:lang w:val="en-US" w:eastAsia="zh-CN"/>
              </w:rPr>
              <w:t xml:space="preserve">Figure: </w:t>
            </w:r>
            <w:r>
              <w:t>Doppler spectrogram of target channel</w:t>
            </w:r>
            <w:r>
              <w:rPr>
                <w:rFonts w:eastAsiaTheme="minorEastAsia" w:hint="eastAsia"/>
                <w:lang w:eastAsia="zh-CN"/>
              </w:rPr>
              <w:t xml:space="preserve"> for B2 Option 1 (B1=1) shows </w:t>
            </w:r>
            <w:r>
              <w:rPr>
                <w:rFonts w:eastAsia="等线" w:cs="Arial"/>
                <w:szCs w:val="20"/>
                <w:lang w:eastAsia="zh-CN"/>
              </w:rPr>
              <w:t xml:space="preserve">strong Doppler artifacts outside the main peak of the Doppler frequency of the target. </w:t>
            </w:r>
          </w:p>
          <w:bookmarkEnd w:id="35"/>
          <w:p w14:paraId="4A7E4AAF" w14:textId="77777777" w:rsidR="00F34091" w:rsidRDefault="00F34091">
            <w:pPr>
              <w:widowControl w:val="0"/>
              <w:spacing w:before="60"/>
              <w:rPr>
                <w:rFonts w:eastAsiaTheme="minorEastAsia"/>
                <w:lang w:val="en-US" w:eastAsia="zh-CN"/>
              </w:rPr>
            </w:pPr>
          </w:p>
          <w:p w14:paraId="6A03FBDB" w14:textId="77777777" w:rsidR="00F34091" w:rsidRDefault="008337C0">
            <w:pPr>
              <w:widowControl w:val="0"/>
              <w:spacing w:before="60"/>
              <w:rPr>
                <w:rFonts w:eastAsiaTheme="minorEastAsia"/>
                <w:lang w:val="en-US" w:eastAsia="zh-CN"/>
              </w:rPr>
            </w:pPr>
            <w:r>
              <w:rPr>
                <w:rFonts w:eastAsiaTheme="minorEastAsia"/>
                <w:lang w:val="en-US" w:eastAsia="zh-CN"/>
              </w:rPr>
              <w:t xml:space="preserve">The second option would solve such issues but it is mathematically complicated to generate correlated values that respect the periodic nature of angles defined in a spherical coordinate system. </w:t>
            </w:r>
          </w:p>
          <w:p w14:paraId="35E1EA0F" w14:textId="77777777" w:rsidR="00F34091" w:rsidRDefault="008337C0">
            <w:pPr>
              <w:widowControl w:val="0"/>
              <w:spacing w:before="60"/>
              <w:rPr>
                <w:rFonts w:eastAsiaTheme="minorEastAsia"/>
                <w:lang w:val="en-US" w:eastAsia="zh-CN"/>
              </w:rPr>
            </w:pPr>
            <w:r>
              <w:rPr>
                <w:rFonts w:eastAsiaTheme="minorEastAsia"/>
                <w:lang w:val="en-US" w:eastAsia="zh-CN"/>
              </w:rPr>
              <w:t>To solve this problem while still respecting previous agreements, we propose to set both mean and standard deviation of B</w:t>
            </w:r>
            <w:r>
              <w:rPr>
                <w:rFonts w:eastAsiaTheme="minorEastAsia" w:hint="eastAsia"/>
                <w:lang w:val="en-US" w:eastAsia="zh-CN"/>
              </w:rPr>
              <w:t>2</w:t>
            </w:r>
            <w:r>
              <w:rPr>
                <w:rFonts w:eastAsiaTheme="minorEastAsia"/>
                <w:lang w:val="en-US" w:eastAsia="zh-CN"/>
              </w:rPr>
              <w:t xml:space="preserve"> to 0 dB, thereby avoiding the unphysical discontinuities in the RCS. To create rapid variations in H_target we instead require that all targets are modeled using multiple scattering </w:t>
            </w:r>
            <w:r>
              <w:rPr>
                <w:rFonts w:eastAsiaTheme="minorEastAsia" w:hint="eastAsia"/>
                <w:lang w:val="en-US" w:eastAsia="zh-CN"/>
              </w:rPr>
              <w:t>centers</w:t>
            </w:r>
            <w:r>
              <w:rPr>
                <w:rFonts w:eastAsiaTheme="minorEastAsia"/>
                <w:lang w:val="en-US" w:eastAsia="zh-CN"/>
              </w:rPr>
              <w:t>, where the</w:t>
            </w:r>
            <w:r>
              <w:rPr>
                <w:rFonts w:eastAsiaTheme="minorEastAsia" w:hint="eastAsia"/>
                <w:lang w:val="en-US" w:eastAsia="zh-CN"/>
              </w:rPr>
              <w:t>y</w:t>
            </w:r>
            <w:r>
              <w:rPr>
                <w:rFonts w:eastAsiaTheme="minorEastAsia"/>
                <w:lang w:val="en-US" w:eastAsia="zh-CN"/>
              </w:rPr>
              <w:t xml:space="preserve"> are spatially separated according to the physical size of the target. </w:t>
            </w:r>
            <w:r>
              <w:rPr>
                <w:rFonts w:eastAsiaTheme="minorEastAsia" w:hint="eastAsia"/>
                <w:lang w:val="en-US" w:eastAsia="zh-CN"/>
              </w:rPr>
              <w:t xml:space="preserve">The multiple scattering centers used for B2 modelling can be the same or different from the multiple scattering points used for B1 modelling. </w:t>
            </w:r>
            <w:r>
              <w:rPr>
                <w:rFonts w:eastAsiaTheme="minorEastAsia"/>
                <w:lang w:val="en-US" w:eastAsia="zh-CN"/>
              </w:rPr>
              <w:t xml:space="preserve">The target channel H_target will be a superposition of the target channel from each scattering </w:t>
            </w:r>
            <w:r>
              <w:rPr>
                <w:rFonts w:eastAsiaTheme="minorEastAsia" w:hint="eastAsia"/>
                <w:lang w:val="en-US" w:eastAsia="zh-CN"/>
              </w:rPr>
              <w:t>center/</w:t>
            </w:r>
            <w:r>
              <w:rPr>
                <w:rFonts w:eastAsiaTheme="minorEastAsia"/>
                <w:lang w:val="en-US" w:eastAsia="zh-CN"/>
              </w:rPr>
              <w:t xml:space="preserve">point, and this superposition will vary rapidly and </w:t>
            </w:r>
            <w:r>
              <w:rPr>
                <w:rFonts w:eastAsiaTheme="minorEastAsia"/>
                <w:u w:val="single"/>
                <w:lang w:val="en-US" w:eastAsia="zh-CN"/>
              </w:rPr>
              <w:t>continuously</w:t>
            </w:r>
            <w:r>
              <w:rPr>
                <w:rFonts w:eastAsiaTheme="minorEastAsia"/>
                <w:lang w:val="en-US" w:eastAsia="zh-CN"/>
              </w:rPr>
              <w:t xml:space="preserve"> over angle. </w:t>
            </w:r>
          </w:p>
          <w:p w14:paraId="36DD11B3" w14:textId="77777777" w:rsidR="00F34091" w:rsidRDefault="008337C0">
            <w:pPr>
              <w:widowControl w:val="0"/>
              <w:spacing w:before="60"/>
              <w:rPr>
                <w:rFonts w:eastAsiaTheme="minorEastAsia"/>
                <w:b/>
                <w:bCs/>
                <w:lang w:val="en-US" w:eastAsia="zh-CN"/>
              </w:rPr>
            </w:pPr>
            <w:r>
              <w:rPr>
                <w:rFonts w:eastAsiaTheme="minorEastAsia"/>
                <w:b/>
                <w:bCs/>
                <w:lang w:val="en-US" w:eastAsia="zh-CN"/>
              </w:rPr>
              <w:t>Proposal: To ensure that H_target is continuous over possibly time-varying bistatic angles:</w:t>
            </w:r>
          </w:p>
          <w:p w14:paraId="59FCC81B" w14:textId="77777777" w:rsidR="00F34091" w:rsidRDefault="008337C0">
            <w:pPr>
              <w:pStyle w:val="aff4"/>
              <w:widowControl w:val="0"/>
              <w:numPr>
                <w:ilvl w:val="0"/>
                <w:numId w:val="54"/>
              </w:numPr>
              <w:spacing w:before="60"/>
              <w:rPr>
                <w:rFonts w:eastAsiaTheme="minorEastAsia"/>
                <w:b/>
                <w:bCs/>
                <w:lang w:val="en-US" w:eastAsia="zh-CN"/>
              </w:rPr>
            </w:pPr>
            <w:r>
              <w:rPr>
                <w:rFonts w:eastAsiaTheme="minorEastAsia"/>
                <w:b/>
                <w:bCs/>
                <w:lang w:val="en-US" w:eastAsia="zh-CN"/>
              </w:rPr>
              <w:t>Set the mean and standard deviation of B</w:t>
            </w:r>
            <w:r>
              <w:rPr>
                <w:rFonts w:eastAsiaTheme="minorEastAsia" w:hint="eastAsia"/>
                <w:b/>
                <w:bCs/>
                <w:lang w:val="en-US" w:eastAsia="zh-CN"/>
              </w:rPr>
              <w:t>2</w:t>
            </w:r>
            <w:r>
              <w:rPr>
                <w:rFonts w:eastAsiaTheme="minorEastAsia"/>
                <w:b/>
                <w:bCs/>
                <w:lang w:val="en-US" w:eastAsia="zh-CN"/>
              </w:rPr>
              <w:t xml:space="preserve"> to 0 dB</w:t>
            </w:r>
          </w:p>
          <w:p w14:paraId="5195A9F8" w14:textId="77777777" w:rsidR="00F34091" w:rsidRDefault="008337C0">
            <w:pPr>
              <w:widowControl w:val="0"/>
              <w:spacing w:before="60"/>
              <w:rPr>
                <w:rFonts w:eastAsiaTheme="minorEastAsia"/>
                <w:lang w:val="en-US" w:eastAsia="zh-CN"/>
              </w:rPr>
            </w:pPr>
            <w:r>
              <w:rPr>
                <w:rFonts w:eastAsiaTheme="minorEastAsia"/>
                <w:b/>
                <w:bCs/>
                <w:lang w:val="en-US" w:eastAsia="zh-CN"/>
              </w:rPr>
              <w:t xml:space="preserve">Use N scattering </w:t>
            </w:r>
            <w:r>
              <w:rPr>
                <w:rFonts w:eastAsiaTheme="minorEastAsia" w:hint="eastAsia"/>
                <w:b/>
                <w:bCs/>
                <w:lang w:val="en-US" w:eastAsia="zh-CN"/>
              </w:rPr>
              <w:t>centers</w:t>
            </w:r>
            <w:r>
              <w:rPr>
                <w:rFonts w:eastAsiaTheme="minorEastAsia"/>
                <w:b/>
                <w:bCs/>
                <w:lang w:val="en-US" w:eastAsia="zh-CN"/>
              </w:rPr>
              <w:t xml:space="preserve"> for all targets, where N = [6] and where the</w:t>
            </w:r>
            <w:r>
              <w:rPr>
                <w:rFonts w:eastAsiaTheme="minorEastAsia" w:hint="eastAsia"/>
                <w:b/>
                <w:bCs/>
                <w:lang w:val="en-US" w:eastAsia="zh-CN"/>
              </w:rPr>
              <w:t>se</w:t>
            </w:r>
            <w:r>
              <w:rPr>
                <w:rFonts w:eastAsiaTheme="minorEastAsia"/>
                <w:b/>
                <w:bCs/>
                <w:lang w:val="en-US" w:eastAsia="zh-CN"/>
              </w:rPr>
              <w:t xml:space="preserve"> scattering </w:t>
            </w:r>
            <w:r>
              <w:rPr>
                <w:rFonts w:eastAsiaTheme="minorEastAsia" w:hint="eastAsia"/>
                <w:b/>
                <w:bCs/>
                <w:lang w:val="en-US" w:eastAsia="zh-CN"/>
              </w:rPr>
              <w:t>center</w:t>
            </w:r>
            <w:r>
              <w:rPr>
                <w:rFonts w:eastAsiaTheme="minorEastAsia"/>
                <w:b/>
                <w:bCs/>
                <w:lang w:val="en-US" w:eastAsia="zh-CN"/>
              </w:rPr>
              <w:t>s are distributed according to according to the front/back/left/right/top/bottom physical extent of the target</w:t>
            </w:r>
            <w:r>
              <w:rPr>
                <w:rFonts w:eastAsiaTheme="minorEastAsia"/>
                <w:lang w:val="en-US" w:eastAsia="zh-CN"/>
              </w:rPr>
              <w:t xml:space="preserve"> </w:t>
            </w:r>
            <w:r>
              <w:rPr>
                <w:rFonts w:eastAsiaTheme="minorEastAsia"/>
                <w:noProof/>
                <w:lang w:val="en-US" w:eastAsia="zh-CN"/>
              </w:rPr>
              <w:drawing>
                <wp:inline distT="0" distB="0" distL="0" distR="0" wp14:anchorId="2C584CB3" wp14:editId="5283365C">
                  <wp:extent cx="2943225" cy="2082800"/>
                  <wp:effectExtent l="0" t="0" r="9525" b="0"/>
                  <wp:docPr id="15982677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267788" name="Picture 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948958" cy="2086672"/>
                          </a:xfrm>
                          <a:prstGeom prst="rect">
                            <a:avLst/>
                          </a:prstGeom>
                          <a:noFill/>
                          <a:ln>
                            <a:noFill/>
                          </a:ln>
                        </pic:spPr>
                      </pic:pic>
                    </a:graphicData>
                  </a:graphic>
                </wp:inline>
              </w:drawing>
            </w:r>
          </w:p>
          <w:p w14:paraId="75A67A17"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Figure: </w:t>
            </w:r>
            <w:r>
              <w:t>Doppler spectrogram of target channel</w:t>
            </w:r>
            <w:r>
              <w:rPr>
                <w:rFonts w:eastAsiaTheme="minorEastAsia" w:hint="eastAsia"/>
                <w:lang w:eastAsia="zh-CN"/>
              </w:rPr>
              <w:t xml:space="preserve"> for B2 Option 2 (B1=1) without the Doppler artifacts</w:t>
            </w:r>
          </w:p>
          <w:p w14:paraId="0EA6ACE2" w14:textId="77777777" w:rsidR="00F34091" w:rsidRDefault="00F34091">
            <w:pPr>
              <w:widowControl w:val="0"/>
              <w:spacing w:before="60"/>
              <w:rPr>
                <w:rFonts w:eastAsiaTheme="minorEastAsia"/>
                <w:lang w:val="en-US" w:eastAsia="zh-CN"/>
              </w:rPr>
            </w:pPr>
          </w:p>
          <w:p w14:paraId="2B431C91" w14:textId="77777777" w:rsidR="00F34091" w:rsidRDefault="00F34091">
            <w:pPr>
              <w:widowControl w:val="0"/>
              <w:spacing w:before="60"/>
              <w:rPr>
                <w:rFonts w:eastAsiaTheme="minorEastAsia"/>
                <w:lang w:val="en-US" w:eastAsia="zh-CN"/>
              </w:rPr>
            </w:pPr>
          </w:p>
        </w:tc>
      </w:tr>
      <w:tr w:rsidR="00F34091" w14:paraId="06E47C50" w14:textId="77777777">
        <w:tc>
          <w:tcPr>
            <w:tcW w:w="1413" w:type="dxa"/>
          </w:tcPr>
          <w:p w14:paraId="7AEF3435" w14:textId="77777777" w:rsidR="00F34091" w:rsidRDefault="008337C0">
            <w:pPr>
              <w:widowControl w:val="0"/>
              <w:spacing w:before="60"/>
              <w:rPr>
                <w:rFonts w:eastAsiaTheme="minorEastAsia"/>
                <w:lang w:val="en-US" w:eastAsia="zh-CN"/>
              </w:rPr>
            </w:pPr>
            <w:r>
              <w:t>Xiaomi</w:t>
            </w:r>
          </w:p>
        </w:tc>
        <w:tc>
          <w:tcPr>
            <w:tcW w:w="1276" w:type="dxa"/>
          </w:tcPr>
          <w:p w14:paraId="45B2C80B" w14:textId="77777777" w:rsidR="00F34091" w:rsidRDefault="008337C0">
            <w:pPr>
              <w:widowControl w:val="0"/>
              <w:spacing w:before="60"/>
              <w:rPr>
                <w:rFonts w:eastAsiaTheme="minorEastAsia"/>
                <w:lang w:val="en-US" w:eastAsia="zh-CN"/>
              </w:rPr>
            </w:pPr>
            <w:r>
              <w:t>No</w:t>
            </w:r>
          </w:p>
        </w:tc>
        <w:tc>
          <w:tcPr>
            <w:tcW w:w="6943" w:type="dxa"/>
          </w:tcPr>
          <w:p w14:paraId="76B13252" w14:textId="77777777" w:rsidR="00F34091" w:rsidRDefault="008337C0">
            <w:pPr>
              <w:widowControl w:val="0"/>
              <w:spacing w:before="60"/>
              <w:rPr>
                <w:rFonts w:eastAsiaTheme="minorEastAsia"/>
                <w:lang w:val="en-US" w:eastAsia="zh-CN"/>
              </w:rPr>
            </w:pPr>
            <w:r>
              <w:t xml:space="preserve">Agree with ZTE. </w:t>
            </w:r>
          </w:p>
        </w:tc>
      </w:tr>
      <w:tr w:rsidR="00F34091" w14:paraId="6098356D" w14:textId="77777777">
        <w:tc>
          <w:tcPr>
            <w:tcW w:w="1413" w:type="dxa"/>
          </w:tcPr>
          <w:p w14:paraId="0681BABE" w14:textId="77777777" w:rsidR="00F34091" w:rsidRDefault="008337C0">
            <w:pPr>
              <w:widowControl w:val="0"/>
              <w:spacing w:before="60"/>
            </w:pPr>
            <w:r>
              <w:rPr>
                <w:rFonts w:eastAsia="Yu Mincho" w:hint="eastAsia"/>
                <w:lang w:val="en-US" w:eastAsia="ja-JP"/>
              </w:rPr>
              <w:t>DOCOMO</w:t>
            </w:r>
          </w:p>
        </w:tc>
        <w:tc>
          <w:tcPr>
            <w:tcW w:w="1276" w:type="dxa"/>
          </w:tcPr>
          <w:p w14:paraId="39E5CEE9" w14:textId="77777777" w:rsidR="00F34091" w:rsidRDefault="008337C0">
            <w:pPr>
              <w:widowControl w:val="0"/>
              <w:spacing w:before="60"/>
            </w:pPr>
            <w:r>
              <w:rPr>
                <w:rFonts w:eastAsia="Yu Mincho" w:hint="eastAsia"/>
                <w:lang w:val="en-US" w:eastAsia="ja-JP"/>
              </w:rPr>
              <w:t>No</w:t>
            </w:r>
          </w:p>
        </w:tc>
        <w:tc>
          <w:tcPr>
            <w:tcW w:w="6943" w:type="dxa"/>
          </w:tcPr>
          <w:p w14:paraId="403F89DA" w14:textId="77777777" w:rsidR="00F34091" w:rsidRDefault="00F34091">
            <w:pPr>
              <w:widowControl w:val="0"/>
              <w:spacing w:before="60"/>
            </w:pPr>
          </w:p>
        </w:tc>
      </w:tr>
      <w:tr w:rsidR="00F34091" w14:paraId="414B0492" w14:textId="77777777">
        <w:tc>
          <w:tcPr>
            <w:tcW w:w="1413" w:type="dxa"/>
          </w:tcPr>
          <w:p w14:paraId="4A469081" w14:textId="77777777" w:rsidR="00F34091" w:rsidRDefault="008337C0">
            <w:pPr>
              <w:widowControl w:val="0"/>
              <w:spacing w:before="60"/>
              <w:rPr>
                <w:rFonts w:eastAsia="Yu Mincho"/>
                <w:lang w:val="en-US" w:eastAsia="ja-JP"/>
              </w:rPr>
            </w:pPr>
            <w:r>
              <w:rPr>
                <w:rFonts w:eastAsia="Yu Mincho"/>
                <w:lang w:val="en-US" w:eastAsia="ja-JP"/>
              </w:rPr>
              <w:t>InterDigital</w:t>
            </w:r>
          </w:p>
        </w:tc>
        <w:tc>
          <w:tcPr>
            <w:tcW w:w="1276" w:type="dxa"/>
          </w:tcPr>
          <w:p w14:paraId="10229303" w14:textId="77777777" w:rsidR="00F34091" w:rsidRDefault="00F34091">
            <w:pPr>
              <w:widowControl w:val="0"/>
              <w:spacing w:before="60"/>
              <w:rPr>
                <w:rFonts w:eastAsia="Yu Mincho"/>
                <w:lang w:val="en-US" w:eastAsia="ja-JP"/>
              </w:rPr>
            </w:pPr>
          </w:p>
        </w:tc>
        <w:tc>
          <w:tcPr>
            <w:tcW w:w="6943" w:type="dxa"/>
          </w:tcPr>
          <w:p w14:paraId="196E8E05" w14:textId="77777777" w:rsidR="00F34091" w:rsidRDefault="008337C0">
            <w:pPr>
              <w:widowControl w:val="0"/>
              <w:spacing w:before="60"/>
            </w:pPr>
            <w:r>
              <w:t xml:space="preserve">We need to further study to investigate how much impact correlation in B1 has on mobility characteristics </w:t>
            </w:r>
          </w:p>
        </w:tc>
      </w:tr>
      <w:tr w:rsidR="001C03AE" w14:paraId="1F2206CD" w14:textId="77777777" w:rsidTr="001C03AE">
        <w:tc>
          <w:tcPr>
            <w:tcW w:w="1413" w:type="dxa"/>
          </w:tcPr>
          <w:p w14:paraId="622B254D" w14:textId="77777777" w:rsidR="001C03AE" w:rsidRPr="00EF5063" w:rsidRDefault="001C03AE" w:rsidP="00884C16">
            <w:pPr>
              <w:spacing w:before="60"/>
              <w:rPr>
                <w:rFonts w:eastAsia="Yu Mincho"/>
                <w:lang w:eastAsia="ja-JP"/>
              </w:rPr>
            </w:pPr>
            <w:r w:rsidRPr="00EF5063">
              <w:rPr>
                <w:rFonts w:eastAsia="Yu Mincho" w:hint="eastAsia"/>
                <w:lang w:eastAsia="ja-JP"/>
              </w:rPr>
              <w:t>Spreadtrum</w:t>
            </w:r>
          </w:p>
        </w:tc>
        <w:tc>
          <w:tcPr>
            <w:tcW w:w="1276" w:type="dxa"/>
          </w:tcPr>
          <w:p w14:paraId="2C42D723" w14:textId="77777777" w:rsidR="001C03AE" w:rsidRPr="00EF5063" w:rsidRDefault="001C03AE" w:rsidP="00884C16">
            <w:pPr>
              <w:spacing w:before="60"/>
              <w:rPr>
                <w:rFonts w:eastAsia="Yu Mincho"/>
                <w:lang w:eastAsia="ja-JP"/>
              </w:rPr>
            </w:pPr>
            <w:r w:rsidRPr="00EF5063">
              <w:rPr>
                <w:rFonts w:eastAsia="Yu Mincho"/>
                <w:lang w:eastAsia="ja-JP"/>
              </w:rPr>
              <w:t>No</w:t>
            </w:r>
          </w:p>
        </w:tc>
        <w:tc>
          <w:tcPr>
            <w:tcW w:w="6943" w:type="dxa"/>
          </w:tcPr>
          <w:p w14:paraId="1B441D3A" w14:textId="77777777" w:rsidR="001C03AE" w:rsidRPr="00877675" w:rsidRDefault="001C03AE" w:rsidP="00884C16">
            <w:pPr>
              <w:spacing w:before="60"/>
            </w:pPr>
            <w:r w:rsidRPr="00877675">
              <w:t>Same as ZTE.</w:t>
            </w:r>
          </w:p>
        </w:tc>
      </w:tr>
    </w:tbl>
    <w:p w14:paraId="75FB3C10" w14:textId="77777777" w:rsidR="00F34091" w:rsidRDefault="00F34091">
      <w:pPr>
        <w:rPr>
          <w:rFonts w:eastAsiaTheme="minorEastAsia"/>
          <w:lang w:val="en-US" w:eastAsia="zh-CN"/>
        </w:rPr>
      </w:pPr>
    </w:p>
    <w:p w14:paraId="423C28A6" w14:textId="77777777" w:rsidR="00F34091" w:rsidRDefault="008337C0">
      <w:pPr>
        <w:pStyle w:val="2"/>
        <w:tabs>
          <w:tab w:val="clear" w:pos="2552"/>
        </w:tabs>
      </w:pPr>
      <w:r>
        <w:t>[H] XPR to generate polarization matrix</w:t>
      </w:r>
    </w:p>
    <w:tbl>
      <w:tblPr>
        <w:tblStyle w:val="afd"/>
        <w:tblW w:w="0" w:type="auto"/>
        <w:tblLook w:val="04A0" w:firstRow="1" w:lastRow="0" w:firstColumn="1" w:lastColumn="0" w:noHBand="0" w:noVBand="1"/>
      </w:tblPr>
      <w:tblGrid>
        <w:gridCol w:w="9628"/>
      </w:tblGrid>
      <w:tr w:rsidR="00F34091" w14:paraId="5CD2BDBC" w14:textId="77777777">
        <w:tc>
          <w:tcPr>
            <w:tcW w:w="9628" w:type="dxa"/>
          </w:tcPr>
          <w:p w14:paraId="18F04571" w14:textId="77777777" w:rsidR="00F34091" w:rsidRDefault="008337C0">
            <w:pPr>
              <w:pStyle w:val="0Maintext"/>
              <w:spacing w:before="0"/>
              <w:ind w:firstLine="0"/>
            </w:pPr>
            <w:r>
              <w:rPr>
                <w:highlight w:val="green"/>
              </w:rPr>
              <w:t>Agreement</w:t>
            </w:r>
          </w:p>
          <w:p w14:paraId="54A4D16C" w14:textId="77777777" w:rsidR="00F34091" w:rsidRDefault="008337C0">
            <w:pPr>
              <w:tabs>
                <w:tab w:val="left" w:pos="0"/>
              </w:tabs>
              <w:spacing w:before="0"/>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5203001D" w14:textId="77777777" w:rsidR="00F34091" w:rsidRDefault="008337C0">
            <w:pPr>
              <w:pStyle w:val="aff4"/>
              <w:numPr>
                <w:ilvl w:val="1"/>
                <w:numId w:val="55"/>
              </w:numPr>
              <w:spacing w:before="0"/>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5828373E" w14:textId="77777777" w:rsidR="00F34091" w:rsidRDefault="00474DA8">
            <w:pPr>
              <w:pStyle w:val="aff4"/>
              <w:tabs>
                <w:tab w:val="left" w:pos="0"/>
              </w:tabs>
              <w:spacing w:before="0"/>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19DC3625" w14:textId="77777777" w:rsidR="00F34091" w:rsidRDefault="008337C0">
            <w:pPr>
              <w:tabs>
                <w:tab w:val="left" w:pos="0"/>
              </w:tabs>
              <w:spacing w:before="0"/>
              <w:rPr>
                <w:rFonts w:ascii="Times New Roman" w:eastAsia="宋体" w:hAnsi="Times New Roman"/>
                <w:szCs w:val="20"/>
                <w:lang w:eastAsia="zh-CN"/>
              </w:rPr>
            </w:pPr>
            <w:r>
              <w:rPr>
                <w:rFonts w:ascii="Times New Roman" w:eastAsia="宋体" w:hAnsi="Times New Roman"/>
                <w:szCs w:val="20"/>
                <w:lang w:eastAsia="zh-CN"/>
              </w:rPr>
              <w:tab/>
              <w:t>Where,</w:t>
            </w:r>
          </w:p>
          <w:p w14:paraId="3015DD25" w14:textId="77777777" w:rsidR="00F34091" w:rsidRDefault="00474DA8">
            <w:pPr>
              <w:pStyle w:val="aff4"/>
              <w:numPr>
                <w:ilvl w:val="2"/>
                <w:numId w:val="55"/>
              </w:numPr>
              <w:spacing w:before="0"/>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8337C0">
              <w:rPr>
                <w:rFonts w:ascii="Times New Roman" w:eastAsia="宋体" w:hAnsi="Times New Roman" w:hint="eastAsia"/>
                <w:szCs w:val="20"/>
                <w:lang w:eastAsia="zh-CN"/>
              </w:rPr>
              <w:t xml:space="preserve"> is </w:t>
            </w:r>
            <w:r w:rsidR="008337C0">
              <w:rPr>
                <w:rFonts w:ascii="Times New Roman" w:eastAsia="宋体" w:hAnsi="Times New Roman"/>
                <w:szCs w:val="20"/>
                <w:lang w:eastAsia="zh-CN"/>
              </w:rPr>
              <w:t>XPR ratio is randomly generated by log-normal distribution per target type</w:t>
            </w:r>
          </w:p>
          <w:p w14:paraId="51D194A7" w14:textId="77777777" w:rsidR="00F34091" w:rsidRDefault="008337C0">
            <w:pPr>
              <w:pStyle w:val="aff4"/>
              <w:numPr>
                <w:ilvl w:val="2"/>
                <w:numId w:val="55"/>
              </w:numPr>
              <w:tabs>
                <w:tab w:val="left" w:pos="799"/>
              </w:tabs>
              <w:spacing w:before="0"/>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7040BE0E" w14:textId="77777777" w:rsidR="00F34091" w:rsidRDefault="008337C0">
            <w:pPr>
              <w:pStyle w:val="aff4"/>
              <w:numPr>
                <w:ilvl w:val="1"/>
                <w:numId w:val="55"/>
              </w:numPr>
              <w:spacing w:before="0"/>
              <w:rPr>
                <w:lang w:val="en-US" w:eastAsia="zh-CN"/>
              </w:rPr>
            </w:pPr>
            <w:r>
              <w:rPr>
                <w:rFonts w:eastAsiaTheme="minorEastAsia" w:hint="eastAsia"/>
                <w:lang w:val="en-US" w:eastAsia="zh-CN"/>
              </w:rPr>
              <w:t>F</w:t>
            </w:r>
            <w:r>
              <w:rPr>
                <w:rFonts w:eastAsiaTheme="minorEastAsia"/>
                <w:lang w:val="en-US" w:eastAsia="zh-CN"/>
              </w:rPr>
              <w:t>FS: spatial consistency of random phase when a scattering point moves</w:t>
            </w:r>
          </w:p>
          <w:p w14:paraId="7EC814CB" w14:textId="77777777" w:rsidR="00F34091" w:rsidRDefault="008337C0">
            <w:pPr>
              <w:pStyle w:val="aff4"/>
              <w:numPr>
                <w:ilvl w:val="1"/>
                <w:numId w:val="55"/>
              </w:numPr>
              <w:spacing w:before="0"/>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tc>
      </w:tr>
    </w:tbl>
    <w:p w14:paraId="1BC5B73B"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0B13156C" w14:textId="77777777" w:rsidR="00F34091" w:rsidRDefault="00F34091">
      <w:pPr>
        <w:rPr>
          <w:rFonts w:eastAsiaTheme="minorEastAsia"/>
          <w:lang w:eastAsia="zh-CN"/>
        </w:rPr>
      </w:pPr>
    </w:p>
    <w:p w14:paraId="7629928B" w14:textId="77777777" w:rsidR="00F34091" w:rsidRDefault="008337C0">
      <w:pPr>
        <w:tabs>
          <w:tab w:val="left" w:pos="0"/>
        </w:tabs>
        <w:rPr>
          <w:rFonts w:eastAsiaTheme="minorEastAsia"/>
          <w:lang w:eastAsia="zh-CN"/>
        </w:rPr>
      </w:pPr>
      <w:r>
        <w:rPr>
          <w:rFonts w:eastAsiaTheme="minorEastAsia"/>
          <w:color w:val="FFC000"/>
          <w:lang w:eastAsia="zh-CN"/>
        </w:rPr>
        <w:t xml:space="preserve">Xiaomi, Apple, ZTE, BUPT, QC, Sony: </w:t>
      </w:r>
      <w:r>
        <w:rPr>
          <w:rFonts w:eastAsiaTheme="minorEastAsia"/>
          <w:lang w:eastAsia="zh-CN"/>
        </w:rPr>
        <w:t>The proposed XPR distribution/value are summarized in following table</w:t>
      </w:r>
    </w:p>
    <w:tbl>
      <w:tblPr>
        <w:tblStyle w:val="afd"/>
        <w:tblW w:w="0" w:type="auto"/>
        <w:jc w:val="center"/>
        <w:tblLook w:val="04A0" w:firstRow="1" w:lastRow="0" w:firstColumn="1" w:lastColumn="0" w:noHBand="0" w:noVBand="1"/>
      </w:tblPr>
      <w:tblGrid>
        <w:gridCol w:w="1310"/>
        <w:gridCol w:w="1481"/>
        <w:gridCol w:w="1481"/>
        <w:gridCol w:w="1480"/>
        <w:gridCol w:w="1480"/>
      </w:tblGrid>
      <w:tr w:rsidR="00F34091" w14:paraId="187F639B" w14:textId="77777777">
        <w:trPr>
          <w:trHeight w:val="279"/>
          <w:jc w:val="center"/>
        </w:trPr>
        <w:tc>
          <w:tcPr>
            <w:tcW w:w="1310" w:type="dxa"/>
            <w:shd w:val="clear" w:color="auto" w:fill="D9E2F3" w:themeFill="accent1" w:themeFillTint="33"/>
          </w:tcPr>
          <w:p w14:paraId="33E7D52F" w14:textId="77777777" w:rsidR="00F34091" w:rsidRDefault="008337C0">
            <w:pPr>
              <w:widowControl w:val="0"/>
              <w:spacing w:before="60"/>
              <w:jc w:val="center"/>
              <w:rPr>
                <w:rFonts w:eastAsiaTheme="minorEastAsia"/>
                <w:b/>
                <w:bCs/>
                <w:lang w:val="en-US" w:eastAsia="zh-CN"/>
              </w:rPr>
            </w:pPr>
            <w:r>
              <w:rPr>
                <w:rFonts w:eastAsiaTheme="minorEastAsia"/>
                <w:b/>
                <w:bCs/>
                <w:lang w:val="en-US" w:eastAsia="zh-CN"/>
              </w:rPr>
              <w:t>Target type</w:t>
            </w:r>
          </w:p>
        </w:tc>
        <w:tc>
          <w:tcPr>
            <w:tcW w:w="1481" w:type="dxa"/>
            <w:shd w:val="clear" w:color="auto" w:fill="D9E2F3" w:themeFill="accent1" w:themeFillTint="33"/>
          </w:tcPr>
          <w:p w14:paraId="5FEA3B1F" w14:textId="77777777" w:rsidR="00F34091" w:rsidRDefault="008337C0">
            <w:pPr>
              <w:widowControl w:val="0"/>
              <w:spacing w:before="60"/>
              <w:jc w:val="center"/>
              <w:rPr>
                <w:rFonts w:eastAsiaTheme="minorEastAsia"/>
                <w:b/>
                <w:bCs/>
                <w:lang w:val="en-US" w:eastAsia="zh-CN"/>
              </w:rPr>
            </w:pPr>
            <w:r>
              <w:rPr>
                <w:rFonts w:eastAsiaTheme="minorEastAsia"/>
                <w:b/>
                <w:bCs/>
                <w:lang w:val="en-US" w:eastAsia="zh-CN"/>
              </w:rPr>
              <w:t>Company</w:t>
            </w:r>
          </w:p>
        </w:tc>
        <w:tc>
          <w:tcPr>
            <w:tcW w:w="1481" w:type="dxa"/>
            <w:shd w:val="clear" w:color="auto" w:fill="D9E2F3" w:themeFill="accent1" w:themeFillTint="33"/>
          </w:tcPr>
          <w:p w14:paraId="37EB064E" w14:textId="77777777" w:rsidR="00F34091" w:rsidRDefault="00474DA8">
            <w:pPr>
              <w:widowControl w:val="0"/>
              <w:spacing w:before="60"/>
              <w:jc w:val="center"/>
              <w:rPr>
                <w:rFonts w:eastAsiaTheme="minorEastAsia"/>
                <w:b/>
                <w:bCs/>
                <w:lang w:val="en-US" w:eastAsia="zh-CN"/>
              </w:rPr>
            </w:pPr>
            <m:oMath>
              <m:sSub>
                <m:sSubPr>
                  <m:ctrlPr>
                    <w:rPr>
                      <w:rFonts w:ascii="Cambria Math" w:hAnsi="Cambria Math"/>
                      <w:b/>
                      <w:bCs/>
                    </w:rPr>
                  </m:ctrlPr>
                </m:sSubPr>
                <m:e>
                  <m:r>
                    <m:rPr>
                      <m:sty m:val="bi"/>
                    </m:rPr>
                    <w:rPr>
                      <w:rFonts w:ascii="Cambria Math" w:hAnsi="Cambria Math"/>
                    </w:rPr>
                    <m:t>μ</m:t>
                  </m:r>
                </m:e>
                <m:sub>
                  <m:r>
                    <m:rPr>
                      <m:nor/>
                    </m:rPr>
                    <w:rPr>
                      <w:rFonts w:ascii="Cambria Math" w:hAnsi="Cambria Math"/>
                      <w:b/>
                      <w:bCs/>
                    </w:rPr>
                    <m:t>XPR</m:t>
                  </m:r>
                </m:sub>
              </m:sSub>
            </m:oMath>
            <w:r w:rsidR="008337C0">
              <w:rPr>
                <w:rFonts w:eastAsiaTheme="minorEastAsia" w:hint="eastAsia"/>
                <w:b/>
                <w:bCs/>
                <w:lang w:eastAsia="zh-CN"/>
              </w:rPr>
              <w:t xml:space="preserve"> </w:t>
            </w:r>
            <w:r w:rsidR="008337C0">
              <w:rPr>
                <w:rFonts w:eastAsiaTheme="minorEastAsia"/>
                <w:b/>
                <w:bCs/>
                <w:lang w:eastAsia="zh-CN"/>
              </w:rPr>
              <w:t>(dB)</w:t>
            </w:r>
          </w:p>
        </w:tc>
        <w:tc>
          <w:tcPr>
            <w:tcW w:w="1480" w:type="dxa"/>
            <w:shd w:val="clear" w:color="auto" w:fill="D9E2F3" w:themeFill="accent1" w:themeFillTint="33"/>
          </w:tcPr>
          <w:p w14:paraId="4E5DA358" w14:textId="77777777" w:rsidR="00F34091" w:rsidRDefault="00474DA8">
            <w:pPr>
              <w:widowControl w:val="0"/>
              <w:spacing w:before="60"/>
              <w:jc w:val="center"/>
              <w:rPr>
                <w:rFonts w:ascii="Cambria Math" w:hAnsi="Cambria Math"/>
                <w:b/>
                <w:bCs/>
              </w:rPr>
            </w:pPr>
            <m:oMath>
              <m:sSub>
                <m:sSubPr>
                  <m:ctrlPr>
                    <w:rPr>
                      <w:rFonts w:ascii="Cambria Math" w:hAnsi="Cambria Math"/>
                      <w:b/>
                      <w:bCs/>
                    </w:rPr>
                  </m:ctrlPr>
                </m:sSubPr>
                <m:e>
                  <m:r>
                    <m:rPr>
                      <m:sty m:val="bi"/>
                    </m:rPr>
                    <w:rPr>
                      <w:rFonts w:ascii="Cambria Math" w:hAnsi="Cambria Math"/>
                    </w:rPr>
                    <m:t>σ</m:t>
                  </m:r>
                </m:e>
                <m:sub>
                  <m:r>
                    <m:rPr>
                      <m:nor/>
                    </m:rPr>
                    <w:rPr>
                      <w:rFonts w:ascii="Cambria Math" w:hAnsi="Cambria Math"/>
                      <w:b/>
                      <w:bCs/>
                    </w:rPr>
                    <m:t>XPR</m:t>
                  </m:r>
                </m:sub>
              </m:sSub>
            </m:oMath>
            <w:r w:rsidR="008337C0">
              <w:rPr>
                <w:rFonts w:ascii="Cambria Math" w:hAnsi="Cambria Math" w:hint="eastAsia"/>
                <w:b/>
                <w:bCs/>
              </w:rPr>
              <w:t xml:space="preserve"> </w:t>
            </w:r>
            <w:r w:rsidR="008337C0">
              <w:rPr>
                <w:rFonts w:ascii="Cambria Math" w:hAnsi="Cambria Math"/>
                <w:b/>
                <w:bCs/>
              </w:rPr>
              <w:t>(dB)</w:t>
            </w:r>
          </w:p>
        </w:tc>
        <w:tc>
          <w:tcPr>
            <w:tcW w:w="1480" w:type="dxa"/>
            <w:shd w:val="clear" w:color="auto" w:fill="D9E2F3" w:themeFill="accent1" w:themeFillTint="33"/>
          </w:tcPr>
          <w:p w14:paraId="79504BF8" w14:textId="77777777" w:rsidR="00F34091" w:rsidRDefault="008337C0">
            <w:pPr>
              <w:widowControl w:val="0"/>
              <w:spacing w:before="60"/>
              <w:jc w:val="center"/>
              <w:rPr>
                <w:rFonts w:ascii="Times New Roman" w:hAnsi="Times New Roman"/>
                <w:b/>
                <w:bCs/>
              </w:rPr>
            </w:pPr>
            <m:oMath>
              <m:r>
                <m:rPr>
                  <m:sty m:val="bi"/>
                </m:rPr>
                <w:rPr>
                  <w:rFonts w:ascii="Cambria Math" w:hAnsi="Cambria Math"/>
                </w:rPr>
                <m:t>XPR</m:t>
              </m:r>
            </m:oMath>
            <w:r>
              <w:rPr>
                <w:rFonts w:ascii="Times New Roman" w:hAnsi="Times New Roman"/>
                <w:b/>
                <w:bCs/>
              </w:rPr>
              <w:t xml:space="preserve"> (dB)</w:t>
            </w:r>
          </w:p>
        </w:tc>
      </w:tr>
      <w:tr w:rsidR="00F34091" w14:paraId="06D1B1BB" w14:textId="77777777">
        <w:trPr>
          <w:trHeight w:val="284"/>
          <w:jc w:val="center"/>
        </w:trPr>
        <w:tc>
          <w:tcPr>
            <w:tcW w:w="1310" w:type="dxa"/>
            <w:vMerge w:val="restart"/>
            <w:vAlign w:val="center"/>
          </w:tcPr>
          <w:p w14:paraId="6A1CE42F"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U</w:t>
            </w:r>
            <w:r>
              <w:rPr>
                <w:rFonts w:eastAsiaTheme="minorEastAsia"/>
                <w:lang w:val="en-US" w:eastAsia="zh-CN"/>
              </w:rPr>
              <w:t>AV</w:t>
            </w:r>
          </w:p>
        </w:tc>
        <w:tc>
          <w:tcPr>
            <w:tcW w:w="1481" w:type="dxa"/>
          </w:tcPr>
          <w:p w14:paraId="716AC5B9"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Z</w:t>
            </w:r>
            <w:r>
              <w:rPr>
                <w:rFonts w:eastAsiaTheme="minorEastAsia"/>
                <w:lang w:val="en-US" w:eastAsia="zh-CN"/>
              </w:rPr>
              <w:t>TE (small)</w:t>
            </w:r>
          </w:p>
        </w:tc>
        <w:tc>
          <w:tcPr>
            <w:tcW w:w="1481" w:type="dxa"/>
          </w:tcPr>
          <w:p w14:paraId="28304491"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24.4</w:t>
            </w:r>
          </w:p>
        </w:tc>
        <w:tc>
          <w:tcPr>
            <w:tcW w:w="1480" w:type="dxa"/>
          </w:tcPr>
          <w:p w14:paraId="5EC339FA"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3</w:t>
            </w:r>
            <w:r>
              <w:rPr>
                <w:rFonts w:eastAsiaTheme="minorEastAsia"/>
                <w:lang w:val="en-US" w:eastAsia="zh-CN"/>
              </w:rPr>
              <w:t>.05</w:t>
            </w:r>
          </w:p>
        </w:tc>
        <w:tc>
          <w:tcPr>
            <w:tcW w:w="1480" w:type="dxa"/>
          </w:tcPr>
          <w:p w14:paraId="02941AB8" w14:textId="77777777" w:rsidR="00F34091" w:rsidRDefault="00F34091">
            <w:pPr>
              <w:widowControl w:val="0"/>
              <w:spacing w:before="60"/>
              <w:jc w:val="center"/>
              <w:rPr>
                <w:rFonts w:eastAsiaTheme="minorEastAsia"/>
                <w:lang w:val="en-US" w:eastAsia="zh-CN"/>
              </w:rPr>
            </w:pPr>
          </w:p>
        </w:tc>
      </w:tr>
      <w:tr w:rsidR="00F34091" w14:paraId="285FE7B0" w14:textId="77777777">
        <w:trPr>
          <w:trHeight w:val="289"/>
          <w:jc w:val="center"/>
        </w:trPr>
        <w:tc>
          <w:tcPr>
            <w:tcW w:w="1310" w:type="dxa"/>
            <w:vMerge/>
            <w:vAlign w:val="center"/>
          </w:tcPr>
          <w:p w14:paraId="359BFED8" w14:textId="77777777" w:rsidR="00F34091" w:rsidRDefault="00F34091">
            <w:pPr>
              <w:widowControl w:val="0"/>
              <w:spacing w:before="60"/>
              <w:jc w:val="center"/>
              <w:rPr>
                <w:rFonts w:eastAsiaTheme="minorEastAsia"/>
                <w:lang w:val="en-US" w:eastAsia="zh-CN"/>
              </w:rPr>
            </w:pPr>
          </w:p>
        </w:tc>
        <w:tc>
          <w:tcPr>
            <w:tcW w:w="1481" w:type="dxa"/>
          </w:tcPr>
          <w:p w14:paraId="3C8C7FDF"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B</w:t>
            </w:r>
            <w:r>
              <w:rPr>
                <w:rFonts w:eastAsiaTheme="minorEastAsia"/>
                <w:lang w:val="en-US" w:eastAsia="zh-CN"/>
              </w:rPr>
              <w:t>UPT (large)</w:t>
            </w:r>
          </w:p>
        </w:tc>
        <w:tc>
          <w:tcPr>
            <w:tcW w:w="1481" w:type="dxa"/>
          </w:tcPr>
          <w:p w14:paraId="75126FA4" w14:textId="77777777" w:rsidR="00F34091" w:rsidRDefault="008337C0">
            <w:pPr>
              <w:widowControl w:val="0"/>
              <w:spacing w:before="60"/>
              <w:jc w:val="center"/>
              <w:rPr>
                <w:rFonts w:eastAsiaTheme="minorEastAsia"/>
                <w:lang w:val="en-US" w:eastAsia="zh-CN"/>
              </w:rPr>
            </w:pPr>
            <w:r>
              <w:rPr>
                <w:rFonts w:eastAsiaTheme="minorEastAsia"/>
                <w:lang w:val="en-US" w:eastAsia="zh-CN"/>
              </w:rPr>
              <w:t>9.77</w:t>
            </w:r>
          </w:p>
        </w:tc>
        <w:tc>
          <w:tcPr>
            <w:tcW w:w="1480" w:type="dxa"/>
          </w:tcPr>
          <w:p w14:paraId="5F51DA6A" w14:textId="77777777" w:rsidR="00F34091" w:rsidRDefault="008337C0">
            <w:pPr>
              <w:widowControl w:val="0"/>
              <w:spacing w:before="60"/>
              <w:jc w:val="center"/>
              <w:rPr>
                <w:rFonts w:eastAsiaTheme="minorEastAsia"/>
                <w:lang w:val="en-US" w:eastAsia="zh-CN"/>
              </w:rPr>
            </w:pPr>
            <w:r>
              <w:rPr>
                <w:rFonts w:eastAsiaTheme="minorEastAsia"/>
                <w:lang w:val="en-US" w:eastAsia="zh-CN"/>
              </w:rPr>
              <w:t>3.77</w:t>
            </w:r>
          </w:p>
        </w:tc>
        <w:tc>
          <w:tcPr>
            <w:tcW w:w="1480" w:type="dxa"/>
          </w:tcPr>
          <w:p w14:paraId="62350DD1" w14:textId="77777777" w:rsidR="00F34091" w:rsidRDefault="00F34091">
            <w:pPr>
              <w:widowControl w:val="0"/>
              <w:spacing w:before="60"/>
              <w:jc w:val="center"/>
              <w:rPr>
                <w:rFonts w:eastAsiaTheme="minorEastAsia"/>
                <w:lang w:val="en-US" w:eastAsia="zh-CN"/>
              </w:rPr>
            </w:pPr>
          </w:p>
        </w:tc>
      </w:tr>
      <w:tr w:rsidR="00F34091" w14:paraId="0F7DE1D9" w14:textId="77777777">
        <w:trPr>
          <w:trHeight w:val="293"/>
          <w:jc w:val="center"/>
        </w:trPr>
        <w:tc>
          <w:tcPr>
            <w:tcW w:w="1310" w:type="dxa"/>
            <w:vMerge/>
            <w:vAlign w:val="center"/>
          </w:tcPr>
          <w:p w14:paraId="02481FD6" w14:textId="77777777" w:rsidR="00F34091" w:rsidRDefault="00F34091">
            <w:pPr>
              <w:widowControl w:val="0"/>
              <w:spacing w:before="60"/>
              <w:jc w:val="center"/>
              <w:rPr>
                <w:rFonts w:eastAsiaTheme="minorEastAsia"/>
                <w:lang w:val="en-US" w:eastAsia="zh-CN"/>
              </w:rPr>
            </w:pPr>
          </w:p>
        </w:tc>
        <w:tc>
          <w:tcPr>
            <w:tcW w:w="1481" w:type="dxa"/>
          </w:tcPr>
          <w:p w14:paraId="23FA0081"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X</w:t>
            </w:r>
            <w:r>
              <w:rPr>
                <w:rFonts w:eastAsiaTheme="minorEastAsia"/>
                <w:lang w:val="en-US" w:eastAsia="zh-CN"/>
              </w:rPr>
              <w:t>iaomi (large)</w:t>
            </w:r>
          </w:p>
        </w:tc>
        <w:tc>
          <w:tcPr>
            <w:tcW w:w="1481" w:type="dxa"/>
          </w:tcPr>
          <w:p w14:paraId="48F20B57"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9</w:t>
            </w:r>
            <w:r>
              <w:rPr>
                <w:rFonts w:eastAsiaTheme="minorEastAsia"/>
                <w:lang w:val="en-US" w:eastAsia="zh-CN"/>
              </w:rPr>
              <w:t>.95</w:t>
            </w:r>
          </w:p>
        </w:tc>
        <w:tc>
          <w:tcPr>
            <w:tcW w:w="1480" w:type="dxa"/>
          </w:tcPr>
          <w:p w14:paraId="08A9D51C" w14:textId="77777777" w:rsidR="00F34091" w:rsidRDefault="008337C0">
            <w:pPr>
              <w:widowControl w:val="0"/>
              <w:spacing w:before="60"/>
              <w:jc w:val="center"/>
              <w:rPr>
                <w:rFonts w:eastAsiaTheme="minorEastAsia"/>
                <w:lang w:val="en-US" w:eastAsia="zh-CN"/>
              </w:rPr>
            </w:pPr>
            <w:r>
              <w:rPr>
                <w:rFonts w:eastAsiaTheme="minorEastAsia"/>
                <w:lang w:val="en-US" w:eastAsia="zh-CN"/>
              </w:rPr>
              <w:t>4.01</w:t>
            </w:r>
          </w:p>
        </w:tc>
        <w:tc>
          <w:tcPr>
            <w:tcW w:w="1480" w:type="dxa"/>
          </w:tcPr>
          <w:p w14:paraId="7661581A" w14:textId="77777777" w:rsidR="00F34091" w:rsidRDefault="00F34091">
            <w:pPr>
              <w:widowControl w:val="0"/>
              <w:spacing w:before="60"/>
              <w:jc w:val="center"/>
              <w:rPr>
                <w:rFonts w:eastAsiaTheme="minorEastAsia"/>
                <w:lang w:val="en-US" w:eastAsia="zh-CN"/>
              </w:rPr>
            </w:pPr>
          </w:p>
        </w:tc>
      </w:tr>
      <w:tr w:rsidR="00F34091" w14:paraId="1DFB797F" w14:textId="77777777">
        <w:trPr>
          <w:trHeight w:val="289"/>
          <w:jc w:val="center"/>
        </w:trPr>
        <w:tc>
          <w:tcPr>
            <w:tcW w:w="1310" w:type="dxa"/>
            <w:vMerge/>
            <w:vAlign w:val="center"/>
          </w:tcPr>
          <w:p w14:paraId="6B4DF3CF" w14:textId="77777777" w:rsidR="00F34091" w:rsidRDefault="00F34091">
            <w:pPr>
              <w:widowControl w:val="0"/>
              <w:spacing w:before="60"/>
              <w:jc w:val="center"/>
              <w:rPr>
                <w:rFonts w:eastAsiaTheme="minorEastAsia"/>
                <w:lang w:val="en-US" w:eastAsia="zh-CN"/>
              </w:rPr>
            </w:pPr>
          </w:p>
        </w:tc>
        <w:tc>
          <w:tcPr>
            <w:tcW w:w="1481" w:type="dxa"/>
          </w:tcPr>
          <w:p w14:paraId="288F2BF6"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C</w:t>
            </w:r>
            <w:r>
              <w:rPr>
                <w:rFonts w:eastAsiaTheme="minorEastAsia"/>
                <w:lang w:val="en-US" w:eastAsia="zh-CN"/>
              </w:rPr>
              <w:t>MCC (small)</w:t>
            </w:r>
          </w:p>
        </w:tc>
        <w:tc>
          <w:tcPr>
            <w:tcW w:w="1481" w:type="dxa"/>
          </w:tcPr>
          <w:p w14:paraId="1796353E"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1</w:t>
            </w:r>
            <w:r>
              <w:rPr>
                <w:rFonts w:eastAsiaTheme="minorEastAsia"/>
                <w:lang w:val="en-US" w:eastAsia="zh-CN"/>
              </w:rPr>
              <w:t>3.5</w:t>
            </w:r>
          </w:p>
        </w:tc>
        <w:tc>
          <w:tcPr>
            <w:tcW w:w="1480" w:type="dxa"/>
          </w:tcPr>
          <w:p w14:paraId="788539D3"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1</w:t>
            </w:r>
            <w:r>
              <w:rPr>
                <w:rFonts w:eastAsiaTheme="minorEastAsia"/>
                <w:lang w:val="en-US" w:eastAsia="zh-CN"/>
              </w:rPr>
              <w:t>0.9</w:t>
            </w:r>
          </w:p>
        </w:tc>
        <w:tc>
          <w:tcPr>
            <w:tcW w:w="1480" w:type="dxa"/>
          </w:tcPr>
          <w:p w14:paraId="2A085D99" w14:textId="77777777" w:rsidR="00F34091" w:rsidRDefault="00F34091">
            <w:pPr>
              <w:widowControl w:val="0"/>
              <w:spacing w:before="60"/>
              <w:jc w:val="center"/>
              <w:rPr>
                <w:rFonts w:eastAsiaTheme="minorEastAsia"/>
                <w:lang w:val="en-US" w:eastAsia="zh-CN"/>
              </w:rPr>
            </w:pPr>
          </w:p>
        </w:tc>
      </w:tr>
      <w:tr w:rsidR="00F34091" w14:paraId="780A3387" w14:textId="77777777">
        <w:trPr>
          <w:trHeight w:val="289"/>
          <w:jc w:val="center"/>
        </w:trPr>
        <w:tc>
          <w:tcPr>
            <w:tcW w:w="1310" w:type="dxa"/>
            <w:vMerge/>
            <w:vAlign w:val="center"/>
          </w:tcPr>
          <w:p w14:paraId="5370B87B" w14:textId="77777777" w:rsidR="00F34091" w:rsidRDefault="00F34091">
            <w:pPr>
              <w:widowControl w:val="0"/>
              <w:spacing w:before="60"/>
              <w:jc w:val="center"/>
              <w:rPr>
                <w:rFonts w:eastAsiaTheme="minorEastAsia"/>
                <w:lang w:val="en-US" w:eastAsia="zh-CN"/>
              </w:rPr>
            </w:pPr>
          </w:p>
        </w:tc>
        <w:tc>
          <w:tcPr>
            <w:tcW w:w="1481" w:type="dxa"/>
          </w:tcPr>
          <w:p w14:paraId="26621B21"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C</w:t>
            </w:r>
            <w:r>
              <w:rPr>
                <w:rFonts w:eastAsiaTheme="minorEastAsia"/>
                <w:lang w:val="en-US" w:eastAsia="zh-CN"/>
              </w:rPr>
              <w:t>MCC (large)</w:t>
            </w:r>
          </w:p>
        </w:tc>
        <w:tc>
          <w:tcPr>
            <w:tcW w:w="1481" w:type="dxa"/>
          </w:tcPr>
          <w:p w14:paraId="1CB78FAA" w14:textId="77777777" w:rsidR="00F34091" w:rsidRDefault="008337C0">
            <w:pPr>
              <w:widowControl w:val="0"/>
              <w:spacing w:before="60"/>
              <w:jc w:val="center"/>
              <w:rPr>
                <w:rFonts w:ascii="Times New Roman" w:eastAsia="宋体" w:hAnsi="Times New Roman"/>
              </w:rPr>
            </w:pPr>
            <w:r>
              <w:rPr>
                <w:rFonts w:ascii="Times New Roman" w:eastAsia="宋体" w:hAnsi="Times New Roman" w:hint="eastAsia"/>
              </w:rPr>
              <w:t>14.1</w:t>
            </w:r>
          </w:p>
        </w:tc>
        <w:tc>
          <w:tcPr>
            <w:tcW w:w="1480" w:type="dxa"/>
          </w:tcPr>
          <w:p w14:paraId="490F3BF5" w14:textId="77777777" w:rsidR="00F34091" w:rsidRDefault="008337C0">
            <w:pPr>
              <w:widowControl w:val="0"/>
              <w:spacing w:before="60"/>
              <w:jc w:val="center"/>
              <w:rPr>
                <w:rFonts w:ascii="Times New Roman" w:eastAsia="宋体" w:hAnsi="Times New Roman"/>
              </w:rPr>
            </w:pPr>
            <w:r>
              <w:rPr>
                <w:rFonts w:ascii="Times New Roman" w:eastAsia="宋体" w:hAnsi="Times New Roman" w:hint="eastAsia"/>
              </w:rPr>
              <w:t>13.6</w:t>
            </w:r>
          </w:p>
        </w:tc>
        <w:tc>
          <w:tcPr>
            <w:tcW w:w="1480" w:type="dxa"/>
          </w:tcPr>
          <w:p w14:paraId="687BFF9E" w14:textId="77777777" w:rsidR="00F34091" w:rsidRDefault="00F34091">
            <w:pPr>
              <w:widowControl w:val="0"/>
              <w:spacing w:before="60"/>
              <w:jc w:val="center"/>
              <w:rPr>
                <w:rFonts w:eastAsiaTheme="minorEastAsia"/>
                <w:lang w:val="en-US" w:eastAsia="zh-CN"/>
              </w:rPr>
            </w:pPr>
          </w:p>
        </w:tc>
      </w:tr>
      <w:tr w:rsidR="00F34091" w14:paraId="60227A17" w14:textId="77777777">
        <w:trPr>
          <w:trHeight w:val="293"/>
          <w:jc w:val="center"/>
        </w:trPr>
        <w:tc>
          <w:tcPr>
            <w:tcW w:w="1310" w:type="dxa"/>
            <w:vMerge/>
            <w:vAlign w:val="center"/>
          </w:tcPr>
          <w:p w14:paraId="3A67A7CC" w14:textId="77777777" w:rsidR="00F34091" w:rsidRDefault="00F34091">
            <w:pPr>
              <w:widowControl w:val="0"/>
              <w:spacing w:before="60"/>
              <w:jc w:val="center"/>
              <w:rPr>
                <w:rFonts w:eastAsiaTheme="minorEastAsia"/>
                <w:lang w:val="en-US" w:eastAsia="zh-CN"/>
              </w:rPr>
            </w:pPr>
          </w:p>
        </w:tc>
        <w:tc>
          <w:tcPr>
            <w:tcW w:w="1481" w:type="dxa"/>
          </w:tcPr>
          <w:p w14:paraId="359D0A5D"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S</w:t>
            </w:r>
            <w:r>
              <w:rPr>
                <w:rFonts w:eastAsiaTheme="minorEastAsia"/>
                <w:lang w:val="en-US" w:eastAsia="zh-CN"/>
              </w:rPr>
              <w:t>ony</w:t>
            </w:r>
          </w:p>
        </w:tc>
        <w:tc>
          <w:tcPr>
            <w:tcW w:w="1481" w:type="dxa"/>
          </w:tcPr>
          <w:p w14:paraId="64A34FAD" w14:textId="77777777" w:rsidR="00F34091" w:rsidRDefault="00F34091">
            <w:pPr>
              <w:widowControl w:val="0"/>
              <w:spacing w:before="60"/>
              <w:jc w:val="center"/>
              <w:rPr>
                <w:rFonts w:eastAsiaTheme="minorEastAsia"/>
                <w:lang w:val="en-US" w:eastAsia="zh-CN"/>
              </w:rPr>
            </w:pPr>
          </w:p>
        </w:tc>
        <w:tc>
          <w:tcPr>
            <w:tcW w:w="1480" w:type="dxa"/>
          </w:tcPr>
          <w:p w14:paraId="68347B09" w14:textId="77777777" w:rsidR="00F34091" w:rsidRDefault="00F34091">
            <w:pPr>
              <w:widowControl w:val="0"/>
              <w:spacing w:before="60"/>
              <w:jc w:val="center"/>
              <w:rPr>
                <w:rFonts w:eastAsiaTheme="minorEastAsia"/>
                <w:lang w:val="en-US" w:eastAsia="zh-CN"/>
              </w:rPr>
            </w:pPr>
          </w:p>
        </w:tc>
        <w:tc>
          <w:tcPr>
            <w:tcW w:w="1480" w:type="dxa"/>
          </w:tcPr>
          <w:p w14:paraId="4060E448"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1</w:t>
            </w:r>
            <w:r>
              <w:rPr>
                <w:rFonts w:eastAsiaTheme="minorEastAsia"/>
                <w:lang w:val="en-US" w:eastAsia="zh-CN"/>
              </w:rPr>
              <w:t>0.8</w:t>
            </w:r>
          </w:p>
        </w:tc>
      </w:tr>
      <w:tr w:rsidR="00F34091" w14:paraId="126FF47A" w14:textId="77777777">
        <w:trPr>
          <w:trHeight w:val="279"/>
          <w:jc w:val="center"/>
        </w:trPr>
        <w:tc>
          <w:tcPr>
            <w:tcW w:w="1310" w:type="dxa"/>
            <w:vMerge w:val="restart"/>
            <w:vAlign w:val="center"/>
          </w:tcPr>
          <w:p w14:paraId="25B2BFB0"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H</w:t>
            </w:r>
            <w:r>
              <w:rPr>
                <w:rFonts w:eastAsiaTheme="minorEastAsia"/>
                <w:lang w:val="en-US" w:eastAsia="zh-CN"/>
              </w:rPr>
              <w:t>uman</w:t>
            </w:r>
          </w:p>
        </w:tc>
        <w:tc>
          <w:tcPr>
            <w:tcW w:w="1481" w:type="dxa"/>
          </w:tcPr>
          <w:p w14:paraId="55709C07"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481" w:type="dxa"/>
          </w:tcPr>
          <w:p w14:paraId="5C1E9142" w14:textId="77777777" w:rsidR="00F34091" w:rsidRDefault="008337C0">
            <w:pPr>
              <w:widowControl w:val="0"/>
              <w:spacing w:before="60"/>
              <w:jc w:val="center"/>
              <w:rPr>
                <w:rFonts w:eastAsiaTheme="minorEastAsia"/>
                <w:lang w:val="en-US" w:eastAsia="zh-CN"/>
              </w:rPr>
            </w:pPr>
            <w:r>
              <w:rPr>
                <w:rFonts w:eastAsiaTheme="minorEastAsia"/>
                <w:lang w:val="en-US" w:eastAsia="zh-CN"/>
              </w:rPr>
              <w:t>25.8</w:t>
            </w:r>
          </w:p>
        </w:tc>
        <w:tc>
          <w:tcPr>
            <w:tcW w:w="1480" w:type="dxa"/>
          </w:tcPr>
          <w:p w14:paraId="1BB76D37" w14:textId="77777777" w:rsidR="00F34091" w:rsidRDefault="008337C0">
            <w:pPr>
              <w:widowControl w:val="0"/>
              <w:spacing w:before="60"/>
              <w:jc w:val="center"/>
              <w:rPr>
                <w:rFonts w:eastAsiaTheme="minorEastAsia"/>
                <w:lang w:val="en-US" w:eastAsia="zh-CN"/>
              </w:rPr>
            </w:pPr>
            <w:r>
              <w:rPr>
                <w:rFonts w:eastAsiaTheme="minorEastAsia"/>
                <w:lang w:val="en-US" w:eastAsia="zh-CN"/>
              </w:rPr>
              <w:t>2.99</w:t>
            </w:r>
          </w:p>
        </w:tc>
        <w:tc>
          <w:tcPr>
            <w:tcW w:w="1480" w:type="dxa"/>
          </w:tcPr>
          <w:p w14:paraId="66E5A175" w14:textId="77777777" w:rsidR="00F34091" w:rsidRDefault="00F34091">
            <w:pPr>
              <w:widowControl w:val="0"/>
              <w:spacing w:before="60"/>
              <w:jc w:val="center"/>
              <w:rPr>
                <w:rFonts w:eastAsiaTheme="minorEastAsia"/>
                <w:lang w:val="en-US" w:eastAsia="zh-CN"/>
              </w:rPr>
            </w:pPr>
          </w:p>
        </w:tc>
      </w:tr>
      <w:tr w:rsidR="00F34091" w14:paraId="1F1D1358" w14:textId="77777777">
        <w:trPr>
          <w:trHeight w:val="289"/>
          <w:jc w:val="center"/>
        </w:trPr>
        <w:tc>
          <w:tcPr>
            <w:tcW w:w="1310" w:type="dxa"/>
            <w:vMerge/>
            <w:vAlign w:val="center"/>
          </w:tcPr>
          <w:p w14:paraId="6C02A02B" w14:textId="77777777" w:rsidR="00F34091" w:rsidRDefault="00F34091">
            <w:pPr>
              <w:widowControl w:val="0"/>
              <w:spacing w:before="60"/>
              <w:jc w:val="center"/>
              <w:rPr>
                <w:rFonts w:eastAsiaTheme="minorEastAsia"/>
                <w:lang w:val="en-US" w:eastAsia="zh-CN"/>
              </w:rPr>
            </w:pPr>
          </w:p>
        </w:tc>
        <w:tc>
          <w:tcPr>
            <w:tcW w:w="1481" w:type="dxa"/>
          </w:tcPr>
          <w:p w14:paraId="3BC78623"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B</w:t>
            </w:r>
            <w:r>
              <w:rPr>
                <w:rFonts w:eastAsiaTheme="minorEastAsia"/>
                <w:lang w:val="en-US" w:eastAsia="zh-CN"/>
              </w:rPr>
              <w:t>UPT</w:t>
            </w:r>
          </w:p>
        </w:tc>
        <w:tc>
          <w:tcPr>
            <w:tcW w:w="1481" w:type="dxa"/>
          </w:tcPr>
          <w:p w14:paraId="7071B192" w14:textId="77777777" w:rsidR="00F34091" w:rsidRDefault="008337C0">
            <w:pPr>
              <w:widowControl w:val="0"/>
              <w:spacing w:before="60"/>
              <w:jc w:val="center"/>
              <w:rPr>
                <w:rFonts w:eastAsiaTheme="minorEastAsia"/>
                <w:lang w:val="en-US" w:eastAsia="zh-CN"/>
              </w:rPr>
            </w:pPr>
            <w:r>
              <w:rPr>
                <w:rFonts w:eastAsiaTheme="minorEastAsia"/>
                <w:lang w:val="en-US" w:eastAsia="zh-CN"/>
              </w:rPr>
              <w:t>12.24</w:t>
            </w:r>
          </w:p>
        </w:tc>
        <w:tc>
          <w:tcPr>
            <w:tcW w:w="1480" w:type="dxa"/>
          </w:tcPr>
          <w:p w14:paraId="54B62B78" w14:textId="77777777" w:rsidR="00F34091" w:rsidRDefault="008337C0">
            <w:pPr>
              <w:widowControl w:val="0"/>
              <w:spacing w:before="60"/>
              <w:jc w:val="center"/>
              <w:rPr>
                <w:rFonts w:eastAsiaTheme="minorEastAsia"/>
                <w:lang w:val="en-US" w:eastAsia="zh-CN"/>
              </w:rPr>
            </w:pPr>
            <w:r>
              <w:rPr>
                <w:rFonts w:eastAsiaTheme="minorEastAsia"/>
                <w:lang w:val="en-US" w:eastAsia="zh-CN"/>
              </w:rPr>
              <w:t>2.44</w:t>
            </w:r>
          </w:p>
        </w:tc>
        <w:tc>
          <w:tcPr>
            <w:tcW w:w="1480" w:type="dxa"/>
          </w:tcPr>
          <w:p w14:paraId="6BAE7721" w14:textId="77777777" w:rsidR="00F34091" w:rsidRDefault="00F34091">
            <w:pPr>
              <w:widowControl w:val="0"/>
              <w:spacing w:before="60"/>
              <w:jc w:val="center"/>
              <w:rPr>
                <w:rFonts w:eastAsiaTheme="minorEastAsia"/>
                <w:lang w:val="en-US" w:eastAsia="zh-CN"/>
              </w:rPr>
            </w:pPr>
          </w:p>
        </w:tc>
      </w:tr>
      <w:tr w:rsidR="00F34091" w14:paraId="22AED28F" w14:textId="77777777">
        <w:trPr>
          <w:trHeight w:val="293"/>
          <w:jc w:val="center"/>
        </w:trPr>
        <w:tc>
          <w:tcPr>
            <w:tcW w:w="1310" w:type="dxa"/>
            <w:vMerge/>
            <w:vAlign w:val="center"/>
          </w:tcPr>
          <w:p w14:paraId="397BCF3E" w14:textId="77777777" w:rsidR="00F34091" w:rsidRDefault="00F34091">
            <w:pPr>
              <w:widowControl w:val="0"/>
              <w:spacing w:before="60"/>
              <w:jc w:val="center"/>
              <w:rPr>
                <w:rFonts w:eastAsiaTheme="minorEastAsia"/>
                <w:lang w:val="en-US" w:eastAsia="zh-CN"/>
              </w:rPr>
            </w:pPr>
          </w:p>
        </w:tc>
        <w:tc>
          <w:tcPr>
            <w:tcW w:w="1481" w:type="dxa"/>
          </w:tcPr>
          <w:p w14:paraId="5DCA40CF"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A</w:t>
            </w:r>
            <w:r>
              <w:rPr>
                <w:rFonts w:eastAsiaTheme="minorEastAsia"/>
                <w:lang w:val="en-US" w:eastAsia="zh-CN"/>
              </w:rPr>
              <w:t>pple</w:t>
            </w:r>
          </w:p>
        </w:tc>
        <w:tc>
          <w:tcPr>
            <w:tcW w:w="1481" w:type="dxa"/>
          </w:tcPr>
          <w:p w14:paraId="33252363" w14:textId="77777777" w:rsidR="00F34091" w:rsidRDefault="008337C0">
            <w:pPr>
              <w:widowControl w:val="0"/>
              <w:spacing w:before="60"/>
              <w:jc w:val="center"/>
              <w:rPr>
                <w:rFonts w:eastAsiaTheme="minorEastAsia"/>
                <w:lang w:val="en-US" w:eastAsia="zh-CN"/>
              </w:rPr>
            </w:pPr>
            <w:r>
              <w:rPr>
                <w:rFonts w:eastAsiaTheme="minorEastAsia"/>
                <w:lang w:val="en-US" w:eastAsia="zh-CN"/>
              </w:rPr>
              <w:t>19.74</w:t>
            </w:r>
          </w:p>
        </w:tc>
        <w:tc>
          <w:tcPr>
            <w:tcW w:w="1480" w:type="dxa"/>
          </w:tcPr>
          <w:p w14:paraId="32CB4CCE" w14:textId="77777777" w:rsidR="00F34091" w:rsidRDefault="008337C0">
            <w:pPr>
              <w:widowControl w:val="0"/>
              <w:spacing w:before="60"/>
              <w:jc w:val="center"/>
              <w:rPr>
                <w:rFonts w:eastAsiaTheme="minorEastAsia"/>
                <w:lang w:val="en-US" w:eastAsia="zh-CN"/>
              </w:rPr>
            </w:pPr>
            <w:r>
              <w:rPr>
                <w:rFonts w:eastAsiaTheme="minorEastAsia"/>
                <w:lang w:val="en-US" w:eastAsia="zh-CN"/>
              </w:rPr>
              <w:t>4.4</w:t>
            </w:r>
          </w:p>
        </w:tc>
        <w:tc>
          <w:tcPr>
            <w:tcW w:w="1480" w:type="dxa"/>
          </w:tcPr>
          <w:p w14:paraId="3C4E4B62" w14:textId="77777777" w:rsidR="00F34091" w:rsidRDefault="00F34091">
            <w:pPr>
              <w:widowControl w:val="0"/>
              <w:spacing w:before="60"/>
              <w:jc w:val="center"/>
              <w:rPr>
                <w:rFonts w:eastAsiaTheme="minorEastAsia"/>
                <w:lang w:val="en-US" w:eastAsia="zh-CN"/>
              </w:rPr>
            </w:pPr>
          </w:p>
        </w:tc>
      </w:tr>
      <w:tr w:rsidR="00F34091" w14:paraId="2866C022" w14:textId="77777777">
        <w:trPr>
          <w:trHeight w:val="289"/>
          <w:jc w:val="center"/>
        </w:trPr>
        <w:tc>
          <w:tcPr>
            <w:tcW w:w="1310" w:type="dxa"/>
            <w:vMerge/>
            <w:vAlign w:val="center"/>
          </w:tcPr>
          <w:p w14:paraId="27D07744" w14:textId="77777777" w:rsidR="00F34091" w:rsidRDefault="00F34091">
            <w:pPr>
              <w:widowControl w:val="0"/>
              <w:spacing w:before="60"/>
              <w:jc w:val="center"/>
              <w:rPr>
                <w:rFonts w:eastAsiaTheme="minorEastAsia"/>
                <w:lang w:val="en-US" w:eastAsia="zh-CN"/>
              </w:rPr>
            </w:pPr>
          </w:p>
        </w:tc>
        <w:tc>
          <w:tcPr>
            <w:tcW w:w="1481" w:type="dxa"/>
          </w:tcPr>
          <w:p w14:paraId="037C31D7"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481" w:type="dxa"/>
          </w:tcPr>
          <w:p w14:paraId="4E90B92E"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3</w:t>
            </w:r>
            <w:r>
              <w:rPr>
                <w:rFonts w:eastAsiaTheme="minorEastAsia"/>
                <w:lang w:val="en-US" w:eastAsia="zh-CN"/>
              </w:rPr>
              <w:t>1.29</w:t>
            </w:r>
          </w:p>
        </w:tc>
        <w:tc>
          <w:tcPr>
            <w:tcW w:w="1480" w:type="dxa"/>
          </w:tcPr>
          <w:p w14:paraId="211CFCC5"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7</w:t>
            </w:r>
            <w:r>
              <w:rPr>
                <w:rFonts w:eastAsiaTheme="minorEastAsia"/>
                <w:lang w:val="en-US" w:eastAsia="zh-CN"/>
              </w:rPr>
              <w:t>.18</w:t>
            </w:r>
          </w:p>
        </w:tc>
        <w:tc>
          <w:tcPr>
            <w:tcW w:w="1480" w:type="dxa"/>
          </w:tcPr>
          <w:p w14:paraId="7019C9FC" w14:textId="77777777" w:rsidR="00F34091" w:rsidRDefault="00F34091">
            <w:pPr>
              <w:widowControl w:val="0"/>
              <w:spacing w:before="60"/>
              <w:jc w:val="center"/>
              <w:rPr>
                <w:rFonts w:eastAsiaTheme="minorEastAsia"/>
                <w:lang w:val="en-US" w:eastAsia="zh-CN"/>
              </w:rPr>
            </w:pPr>
          </w:p>
        </w:tc>
      </w:tr>
      <w:tr w:rsidR="00F34091" w14:paraId="10ACBB20" w14:textId="77777777">
        <w:trPr>
          <w:trHeight w:val="293"/>
          <w:jc w:val="center"/>
        </w:trPr>
        <w:tc>
          <w:tcPr>
            <w:tcW w:w="1310" w:type="dxa"/>
            <w:vMerge/>
            <w:vAlign w:val="center"/>
          </w:tcPr>
          <w:p w14:paraId="08E5AE4C" w14:textId="77777777" w:rsidR="00F34091" w:rsidRDefault="00F34091">
            <w:pPr>
              <w:widowControl w:val="0"/>
              <w:spacing w:before="60"/>
              <w:jc w:val="center"/>
              <w:rPr>
                <w:rFonts w:eastAsiaTheme="minorEastAsia"/>
                <w:lang w:val="en-US" w:eastAsia="zh-CN"/>
              </w:rPr>
            </w:pPr>
          </w:p>
        </w:tc>
        <w:tc>
          <w:tcPr>
            <w:tcW w:w="1481" w:type="dxa"/>
          </w:tcPr>
          <w:p w14:paraId="6E5C5A32"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481" w:type="dxa"/>
          </w:tcPr>
          <w:p w14:paraId="67FD2008" w14:textId="77777777" w:rsidR="00F34091" w:rsidRDefault="00F34091">
            <w:pPr>
              <w:widowControl w:val="0"/>
              <w:spacing w:before="60"/>
              <w:jc w:val="center"/>
              <w:rPr>
                <w:rFonts w:eastAsiaTheme="minorEastAsia"/>
                <w:lang w:val="en-US" w:eastAsia="zh-CN"/>
              </w:rPr>
            </w:pPr>
          </w:p>
        </w:tc>
        <w:tc>
          <w:tcPr>
            <w:tcW w:w="1480" w:type="dxa"/>
          </w:tcPr>
          <w:p w14:paraId="74C2B416" w14:textId="77777777" w:rsidR="00F34091" w:rsidRDefault="00F34091">
            <w:pPr>
              <w:widowControl w:val="0"/>
              <w:spacing w:before="60"/>
              <w:jc w:val="center"/>
              <w:rPr>
                <w:rFonts w:eastAsiaTheme="minorEastAsia"/>
                <w:lang w:val="en-US" w:eastAsia="zh-CN"/>
              </w:rPr>
            </w:pPr>
          </w:p>
        </w:tc>
        <w:tc>
          <w:tcPr>
            <w:tcW w:w="1480" w:type="dxa"/>
          </w:tcPr>
          <w:p w14:paraId="6C83A062" w14:textId="77777777" w:rsidR="00F34091" w:rsidRDefault="00F34091">
            <w:pPr>
              <w:widowControl w:val="0"/>
              <w:spacing w:before="60"/>
              <w:jc w:val="center"/>
              <w:rPr>
                <w:rFonts w:eastAsiaTheme="minorEastAsia"/>
                <w:lang w:val="en-US" w:eastAsia="zh-CN"/>
              </w:rPr>
            </w:pPr>
          </w:p>
        </w:tc>
      </w:tr>
      <w:tr w:rsidR="00F34091" w14:paraId="6997CBA3" w14:textId="77777777">
        <w:trPr>
          <w:trHeight w:val="289"/>
          <w:jc w:val="center"/>
        </w:trPr>
        <w:tc>
          <w:tcPr>
            <w:tcW w:w="1310" w:type="dxa"/>
            <w:vMerge/>
            <w:vAlign w:val="center"/>
          </w:tcPr>
          <w:p w14:paraId="4D938747" w14:textId="77777777" w:rsidR="00F34091" w:rsidRDefault="00F34091">
            <w:pPr>
              <w:widowControl w:val="0"/>
              <w:spacing w:before="60"/>
              <w:jc w:val="center"/>
              <w:rPr>
                <w:rFonts w:eastAsiaTheme="minorEastAsia"/>
                <w:lang w:val="en-US" w:eastAsia="zh-CN"/>
              </w:rPr>
            </w:pPr>
          </w:p>
        </w:tc>
        <w:tc>
          <w:tcPr>
            <w:tcW w:w="1481" w:type="dxa"/>
          </w:tcPr>
          <w:p w14:paraId="2FB981AA"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Q</w:t>
            </w:r>
            <w:r>
              <w:rPr>
                <w:rFonts w:eastAsiaTheme="minorEastAsia"/>
                <w:lang w:val="en-US" w:eastAsia="zh-CN"/>
              </w:rPr>
              <w:t>C</w:t>
            </w:r>
          </w:p>
        </w:tc>
        <w:tc>
          <w:tcPr>
            <w:tcW w:w="1481" w:type="dxa"/>
          </w:tcPr>
          <w:p w14:paraId="7AB02C8C" w14:textId="77777777" w:rsidR="00F34091" w:rsidRDefault="00F34091">
            <w:pPr>
              <w:widowControl w:val="0"/>
              <w:spacing w:before="60"/>
              <w:jc w:val="center"/>
              <w:rPr>
                <w:rFonts w:eastAsiaTheme="minorEastAsia"/>
                <w:lang w:val="en-US" w:eastAsia="zh-CN"/>
              </w:rPr>
            </w:pPr>
          </w:p>
        </w:tc>
        <w:tc>
          <w:tcPr>
            <w:tcW w:w="1480" w:type="dxa"/>
          </w:tcPr>
          <w:p w14:paraId="53A9F63D" w14:textId="77777777" w:rsidR="00F34091" w:rsidRDefault="00F34091">
            <w:pPr>
              <w:widowControl w:val="0"/>
              <w:spacing w:before="60"/>
              <w:jc w:val="center"/>
              <w:rPr>
                <w:rFonts w:eastAsiaTheme="minorEastAsia"/>
                <w:lang w:val="en-US" w:eastAsia="zh-CN"/>
              </w:rPr>
            </w:pPr>
          </w:p>
        </w:tc>
        <w:tc>
          <w:tcPr>
            <w:tcW w:w="1480" w:type="dxa"/>
          </w:tcPr>
          <w:p w14:paraId="3A5853E8"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1</w:t>
            </w:r>
            <w:r>
              <w:rPr>
                <w:rFonts w:eastAsiaTheme="minorEastAsia"/>
                <w:lang w:val="en-US" w:eastAsia="zh-CN"/>
              </w:rPr>
              <w:t>0</w:t>
            </w:r>
          </w:p>
        </w:tc>
      </w:tr>
      <w:tr w:rsidR="00F34091" w14:paraId="2B3D2F9A" w14:textId="77777777">
        <w:trPr>
          <w:trHeight w:val="279"/>
          <w:jc w:val="center"/>
        </w:trPr>
        <w:tc>
          <w:tcPr>
            <w:tcW w:w="1310" w:type="dxa"/>
            <w:vMerge w:val="restart"/>
            <w:vAlign w:val="center"/>
          </w:tcPr>
          <w:p w14:paraId="7F6C1CAE"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V</w:t>
            </w:r>
            <w:r>
              <w:rPr>
                <w:rFonts w:eastAsiaTheme="minorEastAsia"/>
                <w:lang w:val="en-US" w:eastAsia="zh-CN"/>
              </w:rPr>
              <w:t>ehicle</w:t>
            </w:r>
          </w:p>
        </w:tc>
        <w:tc>
          <w:tcPr>
            <w:tcW w:w="1481" w:type="dxa"/>
          </w:tcPr>
          <w:p w14:paraId="719531B3"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481" w:type="dxa"/>
          </w:tcPr>
          <w:p w14:paraId="03A08EDA" w14:textId="77777777" w:rsidR="00F34091" w:rsidRDefault="008337C0">
            <w:pPr>
              <w:widowControl w:val="0"/>
              <w:spacing w:before="60"/>
              <w:jc w:val="center"/>
              <w:rPr>
                <w:rFonts w:eastAsiaTheme="minorEastAsia"/>
                <w:lang w:val="en-US" w:eastAsia="zh-CN"/>
              </w:rPr>
            </w:pPr>
            <w:r>
              <w:rPr>
                <w:rFonts w:eastAsiaTheme="minorEastAsia"/>
                <w:lang w:val="en-US" w:eastAsia="zh-CN"/>
              </w:rPr>
              <w:t>22.3</w:t>
            </w:r>
          </w:p>
        </w:tc>
        <w:tc>
          <w:tcPr>
            <w:tcW w:w="1480" w:type="dxa"/>
          </w:tcPr>
          <w:p w14:paraId="4194E72F" w14:textId="77777777" w:rsidR="00F34091" w:rsidRDefault="008337C0">
            <w:pPr>
              <w:widowControl w:val="0"/>
              <w:spacing w:before="60"/>
              <w:jc w:val="center"/>
              <w:rPr>
                <w:rFonts w:eastAsiaTheme="minorEastAsia"/>
                <w:lang w:val="en-US" w:eastAsia="zh-CN"/>
              </w:rPr>
            </w:pPr>
            <w:r>
              <w:rPr>
                <w:rFonts w:eastAsiaTheme="minorEastAsia"/>
                <w:lang w:val="en-US" w:eastAsia="zh-CN"/>
              </w:rPr>
              <w:t>4.71</w:t>
            </w:r>
          </w:p>
        </w:tc>
        <w:tc>
          <w:tcPr>
            <w:tcW w:w="1480" w:type="dxa"/>
          </w:tcPr>
          <w:p w14:paraId="0875D370" w14:textId="77777777" w:rsidR="00F34091" w:rsidRDefault="00F34091">
            <w:pPr>
              <w:widowControl w:val="0"/>
              <w:spacing w:before="60"/>
              <w:jc w:val="center"/>
              <w:rPr>
                <w:rFonts w:eastAsiaTheme="minorEastAsia"/>
                <w:lang w:val="en-US" w:eastAsia="zh-CN"/>
              </w:rPr>
            </w:pPr>
          </w:p>
        </w:tc>
      </w:tr>
      <w:tr w:rsidR="00F34091" w14:paraId="7A3104C4" w14:textId="77777777">
        <w:trPr>
          <w:trHeight w:val="293"/>
          <w:jc w:val="center"/>
        </w:trPr>
        <w:tc>
          <w:tcPr>
            <w:tcW w:w="1310" w:type="dxa"/>
            <w:vMerge/>
          </w:tcPr>
          <w:p w14:paraId="6557FE76" w14:textId="77777777" w:rsidR="00F34091" w:rsidRDefault="00F34091">
            <w:pPr>
              <w:widowControl w:val="0"/>
              <w:spacing w:before="60"/>
              <w:jc w:val="center"/>
              <w:rPr>
                <w:rFonts w:eastAsiaTheme="minorEastAsia"/>
                <w:lang w:val="en-US" w:eastAsia="zh-CN"/>
              </w:rPr>
            </w:pPr>
          </w:p>
        </w:tc>
        <w:tc>
          <w:tcPr>
            <w:tcW w:w="1481" w:type="dxa"/>
          </w:tcPr>
          <w:p w14:paraId="7BC9D4B2"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B</w:t>
            </w:r>
            <w:r>
              <w:rPr>
                <w:rFonts w:eastAsiaTheme="minorEastAsia"/>
                <w:lang w:val="en-US" w:eastAsia="zh-CN"/>
              </w:rPr>
              <w:t>UPT</w:t>
            </w:r>
          </w:p>
        </w:tc>
        <w:tc>
          <w:tcPr>
            <w:tcW w:w="1481" w:type="dxa"/>
          </w:tcPr>
          <w:p w14:paraId="08F1BD15" w14:textId="77777777" w:rsidR="00F34091" w:rsidRDefault="008337C0">
            <w:pPr>
              <w:widowControl w:val="0"/>
              <w:spacing w:before="60"/>
              <w:jc w:val="center"/>
              <w:rPr>
                <w:rFonts w:eastAsiaTheme="minorEastAsia"/>
                <w:lang w:val="en-US" w:eastAsia="zh-CN"/>
              </w:rPr>
            </w:pPr>
            <w:r>
              <w:rPr>
                <w:rFonts w:eastAsiaTheme="minorEastAsia"/>
                <w:lang w:val="en-US" w:eastAsia="zh-CN"/>
              </w:rPr>
              <w:t>9.79</w:t>
            </w:r>
          </w:p>
        </w:tc>
        <w:tc>
          <w:tcPr>
            <w:tcW w:w="1480" w:type="dxa"/>
          </w:tcPr>
          <w:p w14:paraId="3CEF9164" w14:textId="77777777" w:rsidR="00F34091" w:rsidRDefault="008337C0">
            <w:pPr>
              <w:widowControl w:val="0"/>
              <w:spacing w:before="60"/>
              <w:jc w:val="center"/>
              <w:rPr>
                <w:rFonts w:eastAsiaTheme="minorEastAsia"/>
                <w:lang w:val="en-US" w:eastAsia="zh-CN"/>
              </w:rPr>
            </w:pPr>
            <w:r>
              <w:rPr>
                <w:rFonts w:eastAsiaTheme="minorEastAsia"/>
                <w:lang w:val="en-US" w:eastAsia="zh-CN"/>
              </w:rPr>
              <w:t>2.15</w:t>
            </w:r>
          </w:p>
        </w:tc>
        <w:tc>
          <w:tcPr>
            <w:tcW w:w="1480" w:type="dxa"/>
          </w:tcPr>
          <w:p w14:paraId="4DA97D19" w14:textId="77777777" w:rsidR="00F34091" w:rsidRDefault="00F34091">
            <w:pPr>
              <w:widowControl w:val="0"/>
              <w:spacing w:before="60"/>
              <w:jc w:val="center"/>
              <w:rPr>
                <w:rFonts w:eastAsiaTheme="minorEastAsia"/>
                <w:lang w:val="en-US" w:eastAsia="zh-CN"/>
              </w:rPr>
            </w:pPr>
          </w:p>
        </w:tc>
      </w:tr>
      <w:tr w:rsidR="00F34091" w14:paraId="40DC7E29" w14:textId="77777777">
        <w:trPr>
          <w:trHeight w:val="289"/>
          <w:jc w:val="center"/>
        </w:trPr>
        <w:tc>
          <w:tcPr>
            <w:tcW w:w="1310" w:type="dxa"/>
            <w:vMerge/>
          </w:tcPr>
          <w:p w14:paraId="4590C77E" w14:textId="77777777" w:rsidR="00F34091" w:rsidRDefault="00F34091">
            <w:pPr>
              <w:widowControl w:val="0"/>
              <w:spacing w:before="60"/>
              <w:jc w:val="center"/>
              <w:rPr>
                <w:rFonts w:eastAsiaTheme="minorEastAsia"/>
                <w:lang w:val="en-US" w:eastAsia="zh-CN"/>
              </w:rPr>
            </w:pPr>
          </w:p>
        </w:tc>
        <w:tc>
          <w:tcPr>
            <w:tcW w:w="1481" w:type="dxa"/>
          </w:tcPr>
          <w:p w14:paraId="5E420304"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481" w:type="dxa"/>
          </w:tcPr>
          <w:p w14:paraId="257A8CEB" w14:textId="77777777" w:rsidR="00F34091" w:rsidRDefault="008337C0">
            <w:pPr>
              <w:widowControl w:val="0"/>
              <w:spacing w:before="60"/>
              <w:jc w:val="center"/>
              <w:rPr>
                <w:rFonts w:eastAsiaTheme="minorEastAsia"/>
                <w:lang w:val="en-US" w:eastAsia="zh-CN"/>
              </w:rPr>
            </w:pPr>
            <w:r>
              <w:rPr>
                <w:rFonts w:ascii="Times New Roman" w:eastAsia="宋体" w:hAnsi="Times New Roman" w:hint="eastAsia"/>
              </w:rPr>
              <w:t>10.7</w:t>
            </w:r>
          </w:p>
        </w:tc>
        <w:tc>
          <w:tcPr>
            <w:tcW w:w="1480" w:type="dxa"/>
          </w:tcPr>
          <w:p w14:paraId="697CCC64" w14:textId="77777777" w:rsidR="00F34091" w:rsidRDefault="008337C0">
            <w:pPr>
              <w:widowControl w:val="0"/>
              <w:spacing w:before="60"/>
              <w:jc w:val="center"/>
              <w:rPr>
                <w:rFonts w:eastAsiaTheme="minorEastAsia"/>
                <w:lang w:val="en-US" w:eastAsia="zh-CN"/>
              </w:rPr>
            </w:pPr>
            <w:r>
              <w:rPr>
                <w:rFonts w:ascii="Times New Roman" w:eastAsia="宋体" w:hAnsi="Times New Roman" w:hint="eastAsia"/>
              </w:rPr>
              <w:t>13.9</w:t>
            </w:r>
          </w:p>
        </w:tc>
        <w:tc>
          <w:tcPr>
            <w:tcW w:w="1480" w:type="dxa"/>
          </w:tcPr>
          <w:p w14:paraId="73B9FAEE" w14:textId="77777777" w:rsidR="00F34091" w:rsidRDefault="00F34091">
            <w:pPr>
              <w:widowControl w:val="0"/>
              <w:spacing w:before="60"/>
              <w:jc w:val="center"/>
              <w:rPr>
                <w:rFonts w:eastAsiaTheme="minorEastAsia"/>
                <w:lang w:val="en-US" w:eastAsia="zh-CN"/>
              </w:rPr>
            </w:pPr>
          </w:p>
        </w:tc>
      </w:tr>
      <w:tr w:rsidR="00F34091" w14:paraId="374304BC" w14:textId="77777777">
        <w:trPr>
          <w:trHeight w:val="289"/>
          <w:jc w:val="center"/>
        </w:trPr>
        <w:tc>
          <w:tcPr>
            <w:tcW w:w="1310" w:type="dxa"/>
            <w:vMerge/>
          </w:tcPr>
          <w:p w14:paraId="65E0D4EB" w14:textId="77777777" w:rsidR="00F34091" w:rsidRDefault="00F34091">
            <w:pPr>
              <w:widowControl w:val="0"/>
              <w:spacing w:before="60"/>
              <w:jc w:val="center"/>
              <w:rPr>
                <w:rFonts w:eastAsiaTheme="minorEastAsia"/>
                <w:lang w:val="en-US" w:eastAsia="zh-CN"/>
              </w:rPr>
            </w:pPr>
          </w:p>
        </w:tc>
        <w:tc>
          <w:tcPr>
            <w:tcW w:w="1481" w:type="dxa"/>
          </w:tcPr>
          <w:p w14:paraId="7D551608"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481" w:type="dxa"/>
          </w:tcPr>
          <w:p w14:paraId="443B28DE"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3</w:t>
            </w:r>
            <w:r>
              <w:rPr>
                <w:rFonts w:eastAsiaTheme="minorEastAsia"/>
                <w:lang w:val="en-US" w:eastAsia="zh-CN"/>
              </w:rPr>
              <w:t>2.82</w:t>
            </w:r>
          </w:p>
        </w:tc>
        <w:tc>
          <w:tcPr>
            <w:tcW w:w="1480" w:type="dxa"/>
          </w:tcPr>
          <w:p w14:paraId="2C9B9F25"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6</w:t>
            </w:r>
            <w:r>
              <w:rPr>
                <w:rFonts w:eastAsiaTheme="minorEastAsia"/>
                <w:lang w:val="en-US" w:eastAsia="zh-CN"/>
              </w:rPr>
              <w:t>.74</w:t>
            </w:r>
          </w:p>
        </w:tc>
        <w:tc>
          <w:tcPr>
            <w:tcW w:w="1480" w:type="dxa"/>
          </w:tcPr>
          <w:p w14:paraId="693527C1" w14:textId="77777777" w:rsidR="00F34091" w:rsidRDefault="00F34091">
            <w:pPr>
              <w:widowControl w:val="0"/>
              <w:spacing w:before="60"/>
              <w:jc w:val="center"/>
              <w:rPr>
                <w:rFonts w:eastAsiaTheme="minorEastAsia"/>
                <w:lang w:val="en-US" w:eastAsia="zh-CN"/>
              </w:rPr>
            </w:pPr>
          </w:p>
        </w:tc>
      </w:tr>
      <w:tr w:rsidR="00F34091" w14:paraId="014CF901" w14:textId="77777777">
        <w:trPr>
          <w:trHeight w:val="293"/>
          <w:jc w:val="center"/>
        </w:trPr>
        <w:tc>
          <w:tcPr>
            <w:tcW w:w="1310" w:type="dxa"/>
            <w:vMerge/>
          </w:tcPr>
          <w:p w14:paraId="2119702C" w14:textId="77777777" w:rsidR="00F34091" w:rsidRDefault="00F34091">
            <w:pPr>
              <w:widowControl w:val="0"/>
              <w:spacing w:before="60"/>
              <w:jc w:val="center"/>
              <w:rPr>
                <w:rFonts w:eastAsiaTheme="minorEastAsia"/>
                <w:lang w:val="en-US" w:eastAsia="zh-CN"/>
              </w:rPr>
            </w:pPr>
          </w:p>
        </w:tc>
        <w:tc>
          <w:tcPr>
            <w:tcW w:w="1481" w:type="dxa"/>
          </w:tcPr>
          <w:p w14:paraId="67F11396"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Q</w:t>
            </w:r>
            <w:r>
              <w:rPr>
                <w:rFonts w:eastAsiaTheme="minorEastAsia"/>
                <w:lang w:val="en-US" w:eastAsia="zh-CN"/>
              </w:rPr>
              <w:t>C</w:t>
            </w:r>
          </w:p>
        </w:tc>
        <w:tc>
          <w:tcPr>
            <w:tcW w:w="1481" w:type="dxa"/>
          </w:tcPr>
          <w:p w14:paraId="268945E6" w14:textId="77777777" w:rsidR="00F34091" w:rsidRDefault="00F34091">
            <w:pPr>
              <w:widowControl w:val="0"/>
              <w:spacing w:before="60"/>
              <w:jc w:val="center"/>
              <w:rPr>
                <w:rFonts w:eastAsiaTheme="minorEastAsia"/>
                <w:lang w:val="en-US" w:eastAsia="zh-CN"/>
              </w:rPr>
            </w:pPr>
          </w:p>
        </w:tc>
        <w:tc>
          <w:tcPr>
            <w:tcW w:w="1480" w:type="dxa"/>
          </w:tcPr>
          <w:p w14:paraId="7B4B4B50" w14:textId="77777777" w:rsidR="00F34091" w:rsidRDefault="00F34091">
            <w:pPr>
              <w:widowControl w:val="0"/>
              <w:spacing w:before="60"/>
              <w:jc w:val="center"/>
              <w:rPr>
                <w:rFonts w:eastAsiaTheme="minorEastAsia"/>
                <w:lang w:val="en-US" w:eastAsia="zh-CN"/>
              </w:rPr>
            </w:pPr>
          </w:p>
        </w:tc>
        <w:tc>
          <w:tcPr>
            <w:tcW w:w="1480" w:type="dxa"/>
          </w:tcPr>
          <w:p w14:paraId="12953633" w14:textId="77777777" w:rsidR="00F34091" w:rsidRDefault="008337C0">
            <w:pPr>
              <w:widowControl w:val="0"/>
              <w:spacing w:before="60"/>
              <w:jc w:val="center"/>
              <w:rPr>
                <w:rFonts w:eastAsiaTheme="minorEastAsia"/>
                <w:lang w:val="en-US" w:eastAsia="zh-CN"/>
              </w:rPr>
            </w:pPr>
            <w:r>
              <w:rPr>
                <w:rFonts w:eastAsiaTheme="minorEastAsia" w:hint="eastAsia"/>
                <w:lang w:val="en-US" w:eastAsia="zh-CN"/>
              </w:rPr>
              <w:t>3</w:t>
            </w:r>
            <w:r>
              <w:rPr>
                <w:rFonts w:eastAsiaTheme="minorEastAsia"/>
                <w:lang w:val="en-US" w:eastAsia="zh-CN"/>
              </w:rPr>
              <w:t>0</w:t>
            </w:r>
          </w:p>
        </w:tc>
      </w:tr>
    </w:tbl>
    <w:p w14:paraId="00F950DE" w14:textId="77777777" w:rsidR="00F34091" w:rsidRDefault="00F34091">
      <w:pPr>
        <w:snapToGrid w:val="0"/>
        <w:spacing w:before="120" w:after="120"/>
        <w:jc w:val="both"/>
        <w:rPr>
          <w:rFonts w:ascii="Times New Roman" w:hAnsi="Times New Roman"/>
          <w:i/>
          <w:iCs/>
          <w:szCs w:val="20"/>
        </w:rPr>
      </w:pPr>
    </w:p>
    <w:p w14:paraId="779FFC49" w14:textId="06E83C7E" w:rsidR="00F34091" w:rsidRDefault="008337C0">
      <w:pPr>
        <w:rPr>
          <w:rFonts w:eastAsiaTheme="minorEastAsia"/>
          <w:lang w:val="en-US" w:eastAsia="zh-CN"/>
        </w:rPr>
      </w:pPr>
      <w:r>
        <w:rPr>
          <w:rFonts w:eastAsiaTheme="minorEastAsia"/>
          <w:color w:val="FFC000"/>
          <w:lang w:val="en-US" w:eastAsia="zh-CN"/>
        </w:rPr>
        <w:t>CMCC:</w:t>
      </w:r>
      <w:r>
        <w:rPr>
          <w:rFonts w:eastAsiaTheme="minorEastAsia"/>
          <w:lang w:val="en-US" w:eastAsia="zh-CN"/>
        </w:rPr>
        <w:t xml:space="preserve"> There</w:t>
      </w:r>
      <w:r w:rsidR="000E63AD">
        <w:rPr>
          <w:rFonts w:eastAsiaTheme="minorEastAsia"/>
          <w:lang w:val="en-US" w:eastAsia="zh-CN"/>
        </w:rPr>
        <w:t>’</w:t>
      </w:r>
      <w:r>
        <w:rPr>
          <w:rFonts w:eastAsiaTheme="minorEastAsia"/>
          <w:lang w:val="en-US" w:eastAsia="zh-CN"/>
        </w:rPr>
        <w:t>s a clear difference between the CPM distributions of monostatic and bistatic modes.</w:t>
      </w:r>
    </w:p>
    <w:p w14:paraId="4F9E653B" w14:textId="77777777" w:rsidR="00F34091" w:rsidRDefault="008337C0">
      <w:pPr>
        <w:rPr>
          <w:rFonts w:eastAsiaTheme="minorEastAsia"/>
          <w:bCs/>
          <w:iCs/>
          <w:lang w:eastAsia="zh-CN"/>
        </w:rPr>
      </w:pPr>
      <w:r>
        <w:rPr>
          <w:rFonts w:eastAsiaTheme="minorEastAsia" w:hint="eastAsia"/>
          <w:bCs/>
          <w:iCs/>
          <w:color w:val="FFC000"/>
          <w:lang w:eastAsia="zh-CN"/>
        </w:rPr>
        <w:t>E</w:t>
      </w:r>
      <w:r>
        <w:rPr>
          <w:rFonts w:eastAsiaTheme="minorEastAsia"/>
          <w:bCs/>
          <w:iCs/>
          <w:color w:val="FFC000"/>
          <w:lang w:eastAsia="zh-CN"/>
        </w:rPr>
        <w:t>//:</w:t>
      </w:r>
      <w:r>
        <w:rPr>
          <w:rFonts w:eastAsiaTheme="minorEastAsia"/>
          <w:bCs/>
          <w:iCs/>
          <w:lang w:eastAsia="zh-CN"/>
        </w:rPr>
        <w:t xml:space="preserve"> </w:t>
      </w:r>
      <w:bookmarkStart w:id="36" w:name="_Toc194103688"/>
    </w:p>
    <w:p w14:paraId="0A9E5889" w14:textId="77777777" w:rsidR="00F34091" w:rsidRDefault="008337C0">
      <w:pPr>
        <w:pStyle w:val="aff4"/>
        <w:numPr>
          <w:ilvl w:val="0"/>
          <w:numId w:val="56"/>
        </w:numPr>
      </w:pPr>
      <w:r>
        <w:t xml:space="preserve">Support any orientation of target by defining </w:t>
      </w:r>
      <m:oMath>
        <m:sSub>
          <m:sSubPr>
            <m:ctrlPr>
              <w:rPr>
                <w:rFonts w:ascii="Cambria Math" w:hAnsi="Cambria Math"/>
              </w:rPr>
            </m:ctrlPr>
          </m:sSubPr>
          <m:e>
            <m:r>
              <m:rPr>
                <m:sty m:val="bi"/>
              </m:rPr>
              <w:rPr>
                <w:rFonts w:ascii="Cambria Math" w:hAnsi="Cambria Math"/>
              </w:rPr>
              <m:t>CPM</m:t>
            </m:r>
          </m:e>
          <m:sub>
            <m:r>
              <m:rPr>
                <m:sty m:val="bi"/>
              </m:rPr>
              <w:rPr>
                <w:rFonts w:ascii="Cambria Math" w:hAnsi="Cambria Math"/>
              </w:rPr>
              <m:t>sp,</m:t>
            </m:r>
            <m:r>
              <m:rPr>
                <m:sty m:val="bi"/>
              </m:rPr>
              <w:rPr>
                <w:rFonts w:ascii="Cambria Math" w:eastAsia="等线" w:hAnsi="Cambria Math"/>
              </w:rPr>
              <m:t>i</m:t>
            </m:r>
          </m:sub>
        </m:sSub>
      </m:oMath>
      <w:r>
        <w:t xml:space="preserve"> in a Local Coordinate System (LCS) and reusing the procedure for the support of arbitrary orientation of BS and UE in section 7.1 of 38.901</w:t>
      </w:r>
      <w:bookmarkEnd w:id="36"/>
    </w:p>
    <w:p w14:paraId="77B739E9" w14:textId="77777777" w:rsidR="00F34091" w:rsidRDefault="008337C0">
      <w:pPr>
        <w:pStyle w:val="aff4"/>
        <w:numPr>
          <w:ilvl w:val="0"/>
          <w:numId w:val="56"/>
        </w:numPr>
      </w:pPr>
      <w:bookmarkStart w:id="37" w:name="_Toc189860916"/>
      <w:bookmarkStart w:id="38" w:name="_Toc194103689"/>
      <w:r>
        <w:t xml:space="preserve">CPMsp must be specified in a local coordinate system, in which the z-axis is parallel to the z-axis in the global coordinate system, </w:t>
      </w:r>
      <w:bookmarkStart w:id="39" w:name="OLE_LINK53"/>
      <m:oMath>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m:rPr>
                        <m:sty m:val="bi"/>
                      </m:rPr>
                      <w:rPr>
                        <w:rFonts w:ascii="Cambria Math" w:hAnsi="Cambria Math"/>
                      </w:rPr>
                      <m:t>z</m:t>
                    </m:r>
                  </m:e>
                </m:acc>
              </m:e>
              <m:sub>
                <m:r>
                  <m:rPr>
                    <m:sty m:val="bi"/>
                  </m:rPr>
                  <w:rPr>
                    <w:rFonts w:ascii="Cambria Math" w:hAnsi="Cambria Math"/>
                  </w:rPr>
                  <m:t>GCS</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bi"/>
                      </m:rPr>
                      <w:rPr>
                        <w:rFonts w:ascii="Cambria Math" w:hAnsi="Cambria Math"/>
                      </w:rPr>
                      <m:t>z</m:t>
                    </m:r>
                  </m:e>
                </m:acc>
              </m:e>
              <m:sub>
                <m:r>
                  <m:rPr>
                    <m:sty m:val="bi"/>
                  </m:rPr>
                  <w:rPr>
                    <w:rFonts w:ascii="Cambria Math" w:hAnsi="Cambria Math"/>
                  </w:rPr>
                  <m:t>LCS</m:t>
                </m:r>
                <m:r>
                  <m:rPr>
                    <m:sty m:val="p"/>
                  </m:rPr>
                  <w:rPr>
                    <w:rFonts w:ascii="Cambria Math" w:hAnsi="Cambria Math"/>
                  </w:rPr>
                  <m:t>,</m:t>
                </m:r>
                <m:r>
                  <m:rPr>
                    <m:sty m:val="bi"/>
                  </m:rPr>
                  <w:rPr>
                    <w:rFonts w:ascii="Cambria Math" w:hAnsi="Cambria Math"/>
                  </w:rPr>
                  <m:t>target</m:t>
                </m:r>
              </m:sub>
            </m:sSub>
          </m:e>
        </m:d>
        <m:r>
          <m:rPr>
            <m:sty m:val="p"/>
          </m:rPr>
          <w:rPr>
            <w:rFonts w:ascii="Cambria Math" w:hAnsi="Cambria Math"/>
          </w:rPr>
          <m:t>=</m:t>
        </m:r>
        <m:r>
          <m:rPr>
            <m:sty m:val="b"/>
          </m:rPr>
          <w:rPr>
            <w:rFonts w:ascii="Cambria Math" w:hAnsi="Cambria Math"/>
          </w:rPr>
          <m:t>1</m:t>
        </m:r>
      </m:oMath>
      <w:r>
        <w:t>.</w:t>
      </w:r>
      <w:bookmarkEnd w:id="37"/>
      <w:bookmarkEnd w:id="38"/>
    </w:p>
    <w:p w14:paraId="4B359E0C" w14:textId="77777777" w:rsidR="00F34091" w:rsidRDefault="008337C0">
      <w:pPr>
        <w:pStyle w:val="aff4"/>
        <w:numPr>
          <w:ilvl w:val="0"/>
          <w:numId w:val="56"/>
        </w:numPr>
      </w:pPr>
      <w:bookmarkStart w:id="40" w:name="_Toc194103690"/>
      <w:r>
        <w:t>If the change of orientation leads to a change of z axis, such as a vehicle driving on/off a slope, rotation procedure is needed because the cross-polarization matrix is no longer diagonally dominant.</w:t>
      </w:r>
      <w:bookmarkEnd w:id="40"/>
    </w:p>
    <w:bookmarkEnd w:id="39"/>
    <w:p w14:paraId="62FD1CAE" w14:textId="77777777" w:rsidR="00F34091" w:rsidRDefault="00F34091">
      <w:pPr>
        <w:rPr>
          <w:rFonts w:eastAsiaTheme="minorEastAsia"/>
          <w:lang w:val="en-US" w:eastAsia="zh-CN"/>
        </w:rPr>
      </w:pPr>
    </w:p>
    <w:p w14:paraId="234235C0" w14:textId="77777777" w:rsidR="00F34091" w:rsidRDefault="008337C0">
      <w:pPr>
        <w:pStyle w:val="3GPPAgreements"/>
        <w:numPr>
          <w:ilvl w:val="0"/>
          <w:numId w:val="0"/>
        </w:numPr>
        <w:ind w:left="284" w:hanging="284"/>
        <w:rPr>
          <w:sz w:val="20"/>
          <w:szCs w:val="20"/>
          <w:lang w:eastAsia="zh-CN"/>
        </w:rPr>
      </w:pPr>
      <w:r>
        <w:rPr>
          <w:color w:val="FFC000"/>
          <w:sz w:val="20"/>
          <w:szCs w:val="20"/>
          <w:lang w:eastAsia="zh-CN"/>
        </w:rPr>
        <w:t>Nokia:</w:t>
      </w:r>
      <w:r>
        <w:rPr>
          <w:sz w:val="20"/>
          <w:szCs w:val="20"/>
          <w:lang w:eastAsia="zh-CN"/>
        </w:rPr>
        <w:t xml:space="preserve"> Reuse the TR 38.901 log-normal distribution parameters as baseline: </w:t>
      </w:r>
    </w:p>
    <w:p w14:paraId="3E14C7DD" w14:textId="77777777" w:rsidR="00F34091" w:rsidRDefault="00474DA8">
      <w:pPr>
        <w:pStyle w:val="aff4"/>
        <w:numPr>
          <w:ilvl w:val="0"/>
          <w:numId w:val="56"/>
        </w:numPr>
        <w:rPr>
          <w:rFonts w:ascii="Times New Roman" w:hAnsi="Times New Roman"/>
          <w:szCs w:val="20"/>
          <w:lang w:eastAsia="zh-CN"/>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rPr>
              <m:t>XPR</m:t>
            </m:r>
          </m:sub>
        </m:sSub>
        <m:r>
          <w:rPr>
            <w:rFonts w:ascii="Cambria Math" w:hAnsi="Cambria Math"/>
            <w:szCs w:val="20"/>
          </w:rPr>
          <m:t xml:space="preserve">=9 dB, </m:t>
        </m:r>
        <m:sSub>
          <m:sSubPr>
            <m:ctrlPr>
              <w:rPr>
                <w:rFonts w:ascii="Cambria Math" w:hAnsi="Cambria Math"/>
                <w:i/>
                <w:szCs w:val="20"/>
              </w:rPr>
            </m:ctrlPr>
          </m:sSubPr>
          <m:e>
            <m:r>
              <w:rPr>
                <w:rFonts w:ascii="Cambria Math" w:hAnsi="Cambria Math"/>
                <w:szCs w:val="20"/>
              </w:rPr>
              <m:t>σ</m:t>
            </m:r>
          </m:e>
          <m:sub>
            <m:r>
              <w:rPr>
                <w:rFonts w:ascii="Cambria Math" w:hAnsi="Cambria Math"/>
                <w:szCs w:val="20"/>
              </w:rPr>
              <m:t>XPP</m:t>
            </m:r>
          </m:sub>
        </m:sSub>
        <m:r>
          <w:rPr>
            <w:rFonts w:ascii="Cambria Math" w:hAnsi="Cambria Math"/>
            <w:szCs w:val="20"/>
          </w:rPr>
          <m:t>=3 dB</m:t>
        </m:r>
      </m:oMath>
      <w:r w:rsidR="008337C0">
        <w:rPr>
          <w:rFonts w:ascii="Times New Roman" w:hAnsi="Times New Roman"/>
          <w:szCs w:val="20"/>
        </w:rPr>
        <w:t xml:space="preserve"> for LOS of Umi, and </w:t>
      </w: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rPr>
              <m:t>XPR</m:t>
            </m:r>
          </m:sub>
        </m:sSub>
        <m:r>
          <w:rPr>
            <w:rFonts w:ascii="Cambria Math" w:hAnsi="Cambria Math"/>
            <w:szCs w:val="20"/>
          </w:rPr>
          <m:t xml:space="preserve">=8 dB, </m:t>
        </m:r>
        <m:sSub>
          <m:sSubPr>
            <m:ctrlPr>
              <w:rPr>
                <w:rFonts w:ascii="Cambria Math" w:hAnsi="Cambria Math"/>
                <w:i/>
                <w:szCs w:val="20"/>
              </w:rPr>
            </m:ctrlPr>
          </m:sSubPr>
          <m:e>
            <m:r>
              <w:rPr>
                <w:rFonts w:ascii="Cambria Math" w:hAnsi="Cambria Math"/>
                <w:szCs w:val="20"/>
              </w:rPr>
              <m:t>σ</m:t>
            </m:r>
          </m:e>
          <m:sub>
            <m:r>
              <w:rPr>
                <w:rFonts w:ascii="Cambria Math" w:hAnsi="Cambria Math"/>
                <w:szCs w:val="20"/>
              </w:rPr>
              <m:t>XPP</m:t>
            </m:r>
          </m:sub>
        </m:sSub>
        <m:r>
          <w:rPr>
            <w:rFonts w:ascii="Cambria Math" w:hAnsi="Cambria Math"/>
            <w:szCs w:val="20"/>
          </w:rPr>
          <m:t>=4 dB</m:t>
        </m:r>
      </m:oMath>
      <w:r w:rsidR="008337C0">
        <w:rPr>
          <w:rFonts w:ascii="Times New Roman" w:hAnsi="Times New Roman"/>
          <w:szCs w:val="20"/>
        </w:rPr>
        <w:t xml:space="preserve"> for LOS of Uma</w:t>
      </w:r>
    </w:p>
    <w:p w14:paraId="3E443D35" w14:textId="77777777" w:rsidR="00F34091" w:rsidRDefault="00F34091">
      <w:pPr>
        <w:rPr>
          <w:rFonts w:eastAsiaTheme="minorEastAsia"/>
          <w:lang w:eastAsia="zh-CN"/>
        </w:rPr>
      </w:pPr>
    </w:p>
    <w:bookmarkEnd w:id="28"/>
    <w:p w14:paraId="5AECDE83" w14:textId="77777777" w:rsidR="00F34091" w:rsidRDefault="008337C0">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Based on the agreement from last meeting, one open issue is to collect the values of mean and standard deviation for XPR. </w:t>
      </w:r>
      <w:r>
        <w:rPr>
          <w:rFonts w:eastAsiaTheme="minorEastAsia" w:hint="eastAsia"/>
          <w:lang w:val="en-US" w:eastAsia="zh-CN"/>
        </w:rPr>
        <w:t>Please</w:t>
      </w:r>
      <w:r>
        <w:rPr>
          <w:rFonts w:eastAsiaTheme="minorEastAsia"/>
          <w:lang w:val="en-US" w:eastAsia="zh-CN"/>
        </w:rPr>
        <w:t xml:space="preserve"> provide your values if available. </w:t>
      </w:r>
    </w:p>
    <w:p w14:paraId="4C2133A3" w14:textId="77777777" w:rsidR="00F34091" w:rsidRDefault="008337C0">
      <w:pPr>
        <w:pStyle w:val="3"/>
        <w:numPr>
          <w:ilvl w:val="0"/>
          <w:numId w:val="0"/>
        </w:numPr>
        <w:ind w:left="720" w:hanging="720"/>
        <w:rPr>
          <w:highlight w:val="yellow"/>
        </w:rPr>
      </w:pPr>
      <w:bookmarkStart w:id="41" w:name="_Hlk189902750"/>
      <w:r>
        <w:rPr>
          <w:highlight w:val="yellow"/>
        </w:rPr>
        <w:t xml:space="preserve">[FL1] Question 4.5-1 </w:t>
      </w:r>
    </w:p>
    <w:p w14:paraId="30C6CB35" w14:textId="77777777" w:rsidR="00F34091" w:rsidRDefault="008337C0">
      <w:pPr>
        <w:tabs>
          <w:tab w:val="left" w:pos="0"/>
        </w:tabs>
        <w:rPr>
          <w:rFonts w:ascii="Times New Roman" w:eastAsia="宋体" w:hAnsi="Times New Roman"/>
          <w:szCs w:val="20"/>
          <w:lang w:eastAsia="zh-CN"/>
        </w:rPr>
      </w:pPr>
      <w:r>
        <w:rPr>
          <w:lang w:val="en-US" w:eastAsia="zh-CN"/>
        </w:rPr>
        <w:t>If any new results are available, please provide your inputs on the mean and standard deviation of XPR to generate the polarization matrix of a direct/indirect path of a scattering point of UAV, human, vehicle, AGV, and other targets</w:t>
      </w:r>
      <w:r>
        <w:rPr>
          <w:rFonts w:ascii="Times New Roman" w:eastAsia="宋体" w:hAnsi="Times New Roman"/>
          <w:lang w:eastAsia="zh-CN"/>
        </w:rPr>
        <w:t xml:space="preserve"> </w:t>
      </w:r>
    </w:p>
    <w:bookmarkEnd w:id="41"/>
    <w:p w14:paraId="556E85AC"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F34091" w14:paraId="0C6A321C" w14:textId="77777777">
        <w:tc>
          <w:tcPr>
            <w:tcW w:w="1413" w:type="dxa"/>
            <w:shd w:val="clear" w:color="auto" w:fill="D9E2F3" w:themeFill="accent1" w:themeFillTint="33"/>
          </w:tcPr>
          <w:p w14:paraId="0C0AF406" w14:textId="77777777" w:rsidR="00F34091" w:rsidRDefault="008337C0">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1B404A2C" w14:textId="77777777" w:rsidR="00F34091" w:rsidRDefault="008337C0">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F34091" w14:paraId="5481BB7A" w14:textId="77777777">
        <w:tc>
          <w:tcPr>
            <w:tcW w:w="1413" w:type="dxa"/>
          </w:tcPr>
          <w:p w14:paraId="61111185" w14:textId="77777777" w:rsidR="00F34091" w:rsidRDefault="008337C0">
            <w:pPr>
              <w:widowControl w:val="0"/>
              <w:spacing w:before="60"/>
              <w:rPr>
                <w:rFonts w:eastAsiaTheme="minorEastAsia"/>
                <w:lang w:val="en-US" w:eastAsia="zh-CN"/>
              </w:rPr>
            </w:pPr>
            <w:r>
              <w:rPr>
                <w:rFonts w:eastAsiaTheme="minorEastAsia" w:hint="eastAsia"/>
                <w:lang w:val="en-US" w:eastAsia="zh-CN"/>
              </w:rPr>
              <w:t>BUPT</w:t>
            </w:r>
          </w:p>
        </w:tc>
        <w:tc>
          <w:tcPr>
            <w:tcW w:w="8219" w:type="dxa"/>
          </w:tcPr>
          <w:p w14:paraId="66DA01BE" w14:textId="77777777" w:rsidR="00F34091" w:rsidRDefault="008337C0">
            <w:pPr>
              <w:widowControl w:val="0"/>
              <w:spacing w:before="60"/>
              <w:rPr>
                <w:rFonts w:eastAsiaTheme="minorEastAsia"/>
                <w:lang w:val="en-US" w:eastAsia="zh-CN"/>
              </w:rPr>
            </w:pPr>
            <w:r>
              <w:rPr>
                <w:rFonts w:eastAsiaTheme="minorEastAsia"/>
                <w:lang w:val="en-US" w:eastAsia="zh-CN"/>
              </w:rPr>
              <w:t>We update the mean and standard deviation of the XPR for the large UAV to 9.95 and 4.01, respectively.</w:t>
            </w:r>
          </w:p>
        </w:tc>
      </w:tr>
      <w:tr w:rsidR="00F34091" w14:paraId="05FF256D" w14:textId="77777777">
        <w:tc>
          <w:tcPr>
            <w:tcW w:w="1413" w:type="dxa"/>
          </w:tcPr>
          <w:p w14:paraId="10020EEA" w14:textId="77777777" w:rsidR="00F34091" w:rsidRDefault="008337C0">
            <w:pPr>
              <w:widowControl w:val="0"/>
              <w:spacing w:before="60"/>
              <w:rPr>
                <w:rFonts w:eastAsia="Yu Mincho"/>
                <w:lang w:val="en-US" w:eastAsia="ja-JP"/>
              </w:rPr>
            </w:pPr>
            <w:r>
              <w:rPr>
                <w:rFonts w:eastAsiaTheme="minorEastAsia"/>
                <w:lang w:val="en-US" w:eastAsia="zh-CN"/>
              </w:rPr>
              <w:t>Ericsson</w:t>
            </w:r>
          </w:p>
        </w:tc>
        <w:tc>
          <w:tcPr>
            <w:tcW w:w="8219" w:type="dxa"/>
          </w:tcPr>
          <w:p w14:paraId="3A02E772" w14:textId="77777777" w:rsidR="00F34091" w:rsidRDefault="008337C0">
            <w:pPr>
              <w:rPr>
                <w:lang w:val="en-US" w:eastAsia="zh-CN"/>
              </w:rPr>
            </w:pPr>
            <w:r>
              <w:rPr>
                <w:rFonts w:eastAsiaTheme="minorEastAsia" w:hint="eastAsia"/>
                <w:lang w:val="en-US" w:eastAsia="zh-CN"/>
              </w:rPr>
              <w:t>Here we add some comments regarding F</w:t>
            </w:r>
            <w:r>
              <w:rPr>
                <w:rFonts w:eastAsiaTheme="minorEastAsia"/>
                <w:lang w:val="en-US" w:eastAsia="zh-CN"/>
              </w:rPr>
              <w:t>FS: spatial consistency of random phase when a scattering point moves</w:t>
            </w:r>
            <w:r>
              <w:rPr>
                <w:rFonts w:eastAsiaTheme="minorEastAsia" w:hint="eastAsia"/>
                <w:lang w:val="en-US" w:eastAsia="zh-CN"/>
              </w:rPr>
              <w:t>.</w:t>
            </w:r>
          </w:p>
          <w:p w14:paraId="1C75E259" w14:textId="77777777" w:rsidR="00F34091" w:rsidRDefault="008337C0">
            <w:pPr>
              <w:spacing w:line="240" w:lineRule="auto"/>
              <w:rPr>
                <w:rFonts w:eastAsiaTheme="minorEastAsia"/>
                <w:szCs w:val="20"/>
                <w:lang w:eastAsia="zh-CN"/>
              </w:rPr>
            </w:pPr>
            <w:r>
              <w:rPr>
                <w:rFonts w:eastAsiaTheme="minorEastAsia" w:hint="eastAsia"/>
                <w:szCs w:val="20"/>
                <w:lang w:eastAsia="zh-CN"/>
              </w:rPr>
              <w:t>I</w:t>
            </w:r>
            <w:r>
              <w:rPr>
                <w:rFonts w:eastAsiaTheme="minorEastAsia"/>
                <w:szCs w:val="20"/>
                <w:lang w:eastAsia="zh-CN"/>
              </w:rPr>
              <w:t>n BS-UE channel</w:t>
            </w:r>
            <w:r>
              <w:rPr>
                <w:rFonts w:eastAsiaTheme="minorEastAsia" w:hint="eastAsia"/>
                <w:szCs w:val="20"/>
                <w:lang w:eastAsia="zh-CN"/>
              </w:rPr>
              <w:t xml:space="preserve"> model in section 7.5 of 38.901</w:t>
            </w:r>
            <w:r>
              <w:rPr>
                <w:rFonts w:eastAsiaTheme="minorEastAsia"/>
                <w:szCs w:val="20"/>
                <w:lang w:eastAsia="zh-CN"/>
              </w:rPr>
              <w:t xml:space="preserve">, </w:t>
            </w:r>
            <w:r>
              <w:rPr>
                <w:rFonts w:eastAsiaTheme="minorEastAsia" w:hint="eastAsia"/>
                <w:szCs w:val="20"/>
                <w:lang w:eastAsia="zh-CN"/>
              </w:rPr>
              <w:t xml:space="preserve">polarization matrix </w:t>
            </w:r>
            <w:r>
              <w:rPr>
                <w:rFonts w:hint="eastAsia"/>
              </w:rPr>
              <w:t>[1 0; 0 -1]</w:t>
            </w:r>
            <w:r>
              <w:t xml:space="preserve"> for the LOS ray and diagonally dominant polarization matrix for NLOS rays</w:t>
            </w:r>
            <w:r>
              <w:rPr>
                <w:rFonts w:eastAsiaTheme="minorEastAsia" w:hint="eastAsia"/>
                <w:szCs w:val="20"/>
                <w:lang w:eastAsia="zh-CN"/>
              </w:rPr>
              <w:t xml:space="preserve"> in Eq 7.5-22 </w:t>
            </w:r>
            <w:r>
              <w:rPr>
                <w:rFonts w:eastAsiaTheme="minorEastAsia"/>
                <w:szCs w:val="20"/>
                <w:lang w:eastAsia="zh-CN"/>
              </w:rPr>
              <w:t>assume co-polarization has much strong power than cross-polarization</w:t>
            </w:r>
            <w:r>
              <w:rPr>
                <w:rFonts w:eastAsiaTheme="minorEastAsia" w:hint="eastAsia"/>
                <w:szCs w:val="20"/>
                <w:lang w:eastAsia="zh-CN"/>
              </w:rPr>
              <w:t xml:space="preserve">. The reason is that field patterns of BS and UE are given in GCS and aligned (see highlighted sentence), i.e., </w:t>
            </w:r>
            <w:r>
              <w:rPr>
                <w:rFonts w:eastAsiaTheme="minorEastAsia"/>
                <w:szCs w:val="20"/>
                <w:lang w:eastAsia="zh-CN"/>
              </w:rPr>
              <w:t xml:space="preserve">V polarizations of UE and BS are aligned and the same for H polarization. </w:t>
            </w:r>
            <w:r>
              <w:rPr>
                <w:rFonts w:eastAsiaTheme="minorEastAsia" w:hint="eastAsia"/>
                <w:szCs w:val="20"/>
                <w:lang w:eastAsia="zh-CN"/>
              </w:rPr>
              <w:t>However, i</w:t>
            </w:r>
            <w:r>
              <w:rPr>
                <w:rFonts w:eastAsiaTheme="minorEastAsia"/>
                <w:szCs w:val="20"/>
                <w:lang w:eastAsia="zh-CN"/>
              </w:rPr>
              <w:t>f V polarization of BS is aligned with H polarization of UE, cross-polarization power should be much stronger</w:t>
            </w:r>
            <w:r>
              <w:rPr>
                <w:rFonts w:eastAsiaTheme="minorEastAsia" w:hint="eastAsia"/>
                <w:szCs w:val="20"/>
                <w:lang w:eastAsia="zh-CN"/>
              </w:rPr>
              <w:t xml:space="preserve">, and we should then use a different polarization matrix. </w:t>
            </w:r>
          </w:p>
          <w:p w14:paraId="71793351" w14:textId="77777777" w:rsidR="00F34091" w:rsidRDefault="008337C0">
            <w:pPr>
              <w:spacing w:line="240" w:lineRule="auto"/>
              <w:rPr>
                <w:rFonts w:eastAsiaTheme="minorEastAsia"/>
                <w:szCs w:val="20"/>
                <w:lang w:eastAsia="zh-CN"/>
              </w:rPr>
            </w:pPr>
            <w:r>
              <w:rPr>
                <w:rFonts w:eastAsiaTheme="minorEastAsia" w:hint="eastAsia"/>
                <w:szCs w:val="20"/>
                <w:lang w:eastAsia="zh-CN"/>
              </w:rPr>
              <w:t xml:space="preserve">Section 7.1 of </w:t>
            </w:r>
            <w:r>
              <w:rPr>
                <w:rFonts w:eastAsiaTheme="minorEastAsia"/>
                <w:szCs w:val="20"/>
                <w:lang w:eastAsia="zh-CN"/>
              </w:rPr>
              <w:t xml:space="preserve">38.901 </w:t>
            </w:r>
            <w:r>
              <w:rPr>
                <w:rFonts w:eastAsiaTheme="minorEastAsia" w:hint="eastAsia"/>
                <w:szCs w:val="20"/>
                <w:lang w:eastAsia="zh-CN"/>
              </w:rPr>
              <w:t>supports</w:t>
            </w:r>
            <w:r>
              <w:rPr>
                <w:rFonts w:eastAsiaTheme="minorEastAsia"/>
                <w:szCs w:val="20"/>
                <w:lang w:eastAsia="zh-CN"/>
              </w:rPr>
              <w:t xml:space="preserve"> arbitrary orientation of BS and UE </w:t>
            </w:r>
            <w:r>
              <w:rPr>
                <w:rFonts w:eastAsiaTheme="minorEastAsia" w:hint="eastAsia"/>
                <w:szCs w:val="20"/>
                <w:lang w:eastAsia="zh-CN"/>
              </w:rPr>
              <w:t xml:space="preserve">antenna array </w:t>
            </w:r>
            <w:r>
              <w:rPr>
                <w:rFonts w:eastAsiaTheme="minorEastAsia"/>
                <w:szCs w:val="20"/>
                <w:lang w:eastAsia="zh-CN"/>
              </w:rPr>
              <w:t>in their LCS</w:t>
            </w:r>
            <w:r>
              <w:rPr>
                <w:rFonts w:eastAsiaTheme="minorEastAsia" w:hint="eastAsia"/>
                <w:szCs w:val="20"/>
                <w:lang w:eastAsia="zh-CN"/>
              </w:rPr>
              <w:t>, e.g., a downtilted BS antenna array. To support any orientation of BS and UE, section 7.1.2 defines rotation procedure including rotation matrix and sections 7.1.3 and 7.1.4 provide the transformation between LCS and GCS. The procedure can transform BS and UE</w:t>
            </w:r>
            <w:r>
              <w:rPr>
                <w:rFonts w:eastAsiaTheme="minorEastAsia"/>
                <w:szCs w:val="20"/>
                <w:lang w:eastAsia="zh-CN"/>
              </w:rPr>
              <w:t>’</w:t>
            </w:r>
            <w:r>
              <w:rPr>
                <w:rFonts w:eastAsiaTheme="minorEastAsia" w:hint="eastAsia"/>
                <w:szCs w:val="20"/>
                <w:lang w:eastAsia="zh-CN"/>
              </w:rPr>
              <w:t>s field patterns of any orientation to be aligned with GCS.</w:t>
            </w:r>
          </w:p>
          <w:p w14:paraId="51B2931A" w14:textId="77777777" w:rsidR="00F34091" w:rsidRDefault="00F34091">
            <w:pPr>
              <w:spacing w:line="240" w:lineRule="auto"/>
              <w:rPr>
                <w:rFonts w:eastAsiaTheme="minorEastAsia"/>
                <w:szCs w:val="20"/>
                <w:lang w:eastAsia="zh-CN"/>
              </w:rPr>
            </w:pPr>
          </w:p>
          <w:tbl>
            <w:tblPr>
              <w:tblStyle w:val="afd"/>
              <w:tblW w:w="0" w:type="auto"/>
              <w:tblLayout w:type="fixed"/>
              <w:tblLook w:val="04A0" w:firstRow="1" w:lastRow="0" w:firstColumn="1" w:lastColumn="0" w:noHBand="0" w:noVBand="1"/>
            </w:tblPr>
            <w:tblGrid>
              <w:gridCol w:w="7993"/>
            </w:tblGrid>
            <w:tr w:rsidR="00F34091" w14:paraId="48B2EECD" w14:textId="77777777">
              <w:tc>
                <w:tcPr>
                  <w:tcW w:w="7993" w:type="dxa"/>
                </w:tcPr>
                <w:p w14:paraId="4AC21CD8" w14:textId="77777777" w:rsidR="00F34091" w:rsidRDefault="008337C0">
                  <w:pPr>
                    <w:pStyle w:val="2"/>
                    <w:numPr>
                      <w:ilvl w:val="0"/>
                      <w:numId w:val="0"/>
                    </w:numPr>
                    <w:ind w:left="576" w:hanging="576"/>
                    <w:outlineLvl w:val="1"/>
                    <w:rPr>
                      <w:rFonts w:eastAsia="宋体"/>
                      <w:sz w:val="20"/>
                      <w:szCs w:val="20"/>
                    </w:rPr>
                  </w:pPr>
                  <w:bookmarkStart w:id="42" w:name="_Toc152927519"/>
                  <w:bookmarkStart w:id="43" w:name="_Toc20340124"/>
                  <w:bookmarkStart w:id="44" w:name="_Toc493104202"/>
                  <w:bookmarkStart w:id="45" w:name="_Toc20320105"/>
                  <w:r>
                    <w:rPr>
                      <w:rFonts w:eastAsia="宋体"/>
                      <w:sz w:val="20"/>
                      <w:szCs w:val="20"/>
                    </w:rPr>
                    <w:t>7.5</w:t>
                  </w:r>
                  <w:r>
                    <w:rPr>
                      <w:rFonts w:eastAsia="宋体"/>
                      <w:sz w:val="20"/>
                      <w:szCs w:val="20"/>
                    </w:rPr>
                    <w:tab/>
                    <w:t>Fast fading model</w:t>
                  </w:r>
                  <w:bookmarkEnd w:id="42"/>
                  <w:bookmarkEnd w:id="43"/>
                  <w:bookmarkEnd w:id="44"/>
                  <w:bookmarkEnd w:id="45"/>
                </w:p>
                <w:p w14:paraId="13D9607D" w14:textId="77777777" w:rsidR="00F34091" w:rsidRDefault="008337C0">
                  <w:pPr>
                    <w:pStyle w:val="EQ"/>
                  </w:pPr>
                  <w:r>
                    <w:rPr>
                      <w:noProof/>
                      <w:lang w:val="en-US" w:eastAsia="zh-CN"/>
                    </w:rPr>
                    <w:drawing>
                      <wp:inline distT="0" distB="0" distL="0" distR="0" wp14:anchorId="0EC95545" wp14:editId="5CD8F67B">
                        <wp:extent cx="5337810" cy="111633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Picture 35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5337810" cy="1116330"/>
                                </a:xfrm>
                                <a:prstGeom prst="rect">
                                  <a:avLst/>
                                </a:prstGeom>
                                <a:noFill/>
                                <a:ln>
                                  <a:noFill/>
                                </a:ln>
                              </pic:spPr>
                            </pic:pic>
                          </a:graphicData>
                        </a:graphic>
                      </wp:inline>
                    </w:drawing>
                  </w:r>
                  <w:r>
                    <w:tab/>
                    <w:t>(7.5-22)</w:t>
                  </w:r>
                </w:p>
                <w:p w14:paraId="155762F8" w14:textId="77777777" w:rsidR="00F34091" w:rsidRDefault="008337C0">
                  <w:pPr>
                    <w:spacing w:line="240" w:lineRule="auto"/>
                    <w:rPr>
                      <w:rFonts w:eastAsiaTheme="minorEastAsia"/>
                      <w:szCs w:val="20"/>
                      <w:u w:val="single"/>
                      <w:lang w:eastAsia="zh-CN"/>
                    </w:rPr>
                  </w:pPr>
                  <w:r>
                    <w:rPr>
                      <w:szCs w:val="20"/>
                    </w:rPr>
                    <w:t xml:space="preserve">where </w:t>
                  </w:r>
                  <w:r>
                    <w:rPr>
                      <w:i/>
                      <w:szCs w:val="20"/>
                    </w:rPr>
                    <w:t>F</w:t>
                  </w:r>
                  <w:r>
                    <w:rPr>
                      <w:i/>
                      <w:szCs w:val="20"/>
                      <w:vertAlign w:val="subscript"/>
                    </w:rPr>
                    <w:t>rx,u,θ</w:t>
                  </w:r>
                  <w:r>
                    <w:rPr>
                      <w:szCs w:val="20"/>
                    </w:rPr>
                    <w:t xml:space="preserve"> and </w:t>
                  </w:r>
                  <w:r>
                    <w:rPr>
                      <w:i/>
                      <w:szCs w:val="20"/>
                    </w:rPr>
                    <w:t>F</w:t>
                  </w:r>
                  <w:r>
                    <w:rPr>
                      <w:i/>
                      <w:szCs w:val="20"/>
                      <w:vertAlign w:val="subscript"/>
                    </w:rPr>
                    <w:t>rx,u,ϕ</w:t>
                  </w:r>
                  <w:r>
                    <w:rPr>
                      <w:szCs w:val="20"/>
                    </w:rPr>
                    <w:t xml:space="preserve"> are the field patterns of receive antenna element </w:t>
                  </w:r>
                  <w:r>
                    <w:rPr>
                      <w:i/>
                      <w:szCs w:val="20"/>
                    </w:rPr>
                    <w:t>u</w:t>
                  </w:r>
                  <w:r>
                    <w:rPr>
                      <w:szCs w:val="20"/>
                    </w:rPr>
                    <w:t xml:space="preserve"> according to (7.1-11) and in the direction of the spherical basis vectors, </w:t>
                  </w:r>
                  <w:r>
                    <w:rPr>
                      <w:noProof/>
                      <w:position w:val="-6"/>
                      <w:szCs w:val="20"/>
                      <w:lang w:val="en-US" w:eastAsia="zh-CN"/>
                    </w:rPr>
                    <w:drawing>
                      <wp:inline distT="0" distB="0" distL="0" distR="0" wp14:anchorId="0A74B24A" wp14:editId="39E8800C">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Picture 35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116840" cy="201930"/>
                                </a:xfrm>
                                <a:prstGeom prst="rect">
                                  <a:avLst/>
                                </a:prstGeom>
                                <a:noFill/>
                                <a:ln>
                                  <a:noFill/>
                                </a:ln>
                              </pic:spPr>
                            </pic:pic>
                          </a:graphicData>
                        </a:graphic>
                      </wp:inline>
                    </w:drawing>
                  </w:r>
                  <w:r>
                    <w:rPr>
                      <w:szCs w:val="20"/>
                    </w:rPr>
                    <w:t xml:space="preserve"> and </w:t>
                  </w:r>
                  <w:r>
                    <w:rPr>
                      <w:noProof/>
                      <w:position w:val="-10"/>
                      <w:szCs w:val="20"/>
                      <w:lang w:val="en-US" w:eastAsia="zh-CN"/>
                    </w:rPr>
                    <w:drawing>
                      <wp:inline distT="0" distB="0" distL="0" distR="0" wp14:anchorId="27852AEC" wp14:editId="3ACC5C0D">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Picture 35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116840" cy="223520"/>
                                </a:xfrm>
                                <a:prstGeom prst="rect">
                                  <a:avLst/>
                                </a:prstGeom>
                                <a:noFill/>
                                <a:ln>
                                  <a:noFill/>
                                </a:ln>
                              </pic:spPr>
                            </pic:pic>
                          </a:graphicData>
                        </a:graphic>
                      </wp:inline>
                    </w:drawing>
                  </w:r>
                  <w:r>
                    <w:rPr>
                      <w:szCs w:val="20"/>
                    </w:rPr>
                    <w:t xml:space="preserve"> respectively, </w:t>
                  </w:r>
                  <w:r>
                    <w:rPr>
                      <w:i/>
                      <w:szCs w:val="20"/>
                    </w:rPr>
                    <w:t>F</w:t>
                  </w:r>
                  <w:r>
                    <w:rPr>
                      <w:i/>
                      <w:szCs w:val="20"/>
                      <w:vertAlign w:val="subscript"/>
                    </w:rPr>
                    <w:t>tx,s,θ</w:t>
                  </w:r>
                  <w:r>
                    <w:rPr>
                      <w:szCs w:val="20"/>
                    </w:rPr>
                    <w:t xml:space="preserve"> and </w:t>
                  </w:r>
                  <w:r>
                    <w:rPr>
                      <w:i/>
                      <w:szCs w:val="20"/>
                    </w:rPr>
                    <w:t>F</w:t>
                  </w:r>
                  <w:r>
                    <w:rPr>
                      <w:i/>
                      <w:szCs w:val="20"/>
                      <w:vertAlign w:val="subscript"/>
                    </w:rPr>
                    <w:t>tx,s,ϕ</w:t>
                  </w:r>
                  <w:r>
                    <w:rPr>
                      <w:szCs w:val="20"/>
                    </w:rPr>
                    <w:t xml:space="preserve"> are the field patterns of transmit antenna element </w:t>
                  </w:r>
                  <w:r>
                    <w:rPr>
                      <w:i/>
                      <w:szCs w:val="20"/>
                    </w:rPr>
                    <w:t>s</w:t>
                  </w:r>
                  <w:r>
                    <w:rPr>
                      <w:szCs w:val="20"/>
                    </w:rPr>
                    <w:t xml:space="preserve"> in the direction of the spherical basis vectors, </w:t>
                  </w:r>
                  <w:r>
                    <w:rPr>
                      <w:noProof/>
                      <w:position w:val="-6"/>
                      <w:szCs w:val="20"/>
                      <w:lang w:val="en-US" w:eastAsia="zh-CN"/>
                    </w:rPr>
                    <w:drawing>
                      <wp:inline distT="0" distB="0" distL="0" distR="0" wp14:anchorId="4CF44107" wp14:editId="516F8F5F">
                        <wp:extent cx="116840" cy="2019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35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116840" cy="201930"/>
                                </a:xfrm>
                                <a:prstGeom prst="rect">
                                  <a:avLst/>
                                </a:prstGeom>
                                <a:noFill/>
                                <a:ln>
                                  <a:noFill/>
                                </a:ln>
                              </pic:spPr>
                            </pic:pic>
                          </a:graphicData>
                        </a:graphic>
                      </wp:inline>
                    </w:drawing>
                  </w:r>
                  <w:r>
                    <w:rPr>
                      <w:szCs w:val="20"/>
                    </w:rPr>
                    <w:t xml:space="preserve"> and </w:t>
                  </w:r>
                  <w:r>
                    <w:rPr>
                      <w:noProof/>
                      <w:position w:val="-10"/>
                      <w:szCs w:val="20"/>
                      <w:lang w:val="en-US" w:eastAsia="zh-CN"/>
                    </w:rPr>
                    <w:drawing>
                      <wp:inline distT="0" distB="0" distL="0" distR="0" wp14:anchorId="3FDC0395" wp14:editId="76823D52">
                        <wp:extent cx="116840" cy="22352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Picture 35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116840" cy="223520"/>
                                </a:xfrm>
                                <a:prstGeom prst="rect">
                                  <a:avLst/>
                                </a:prstGeom>
                                <a:noFill/>
                                <a:ln>
                                  <a:noFill/>
                                </a:ln>
                              </pic:spPr>
                            </pic:pic>
                          </a:graphicData>
                        </a:graphic>
                      </wp:inline>
                    </w:drawing>
                  </w:r>
                  <w:r>
                    <w:rPr>
                      <w:szCs w:val="20"/>
                    </w:rPr>
                    <w:t xml:space="preserve"> respectively. </w:t>
                  </w:r>
                  <w:r>
                    <w:rPr>
                      <w:szCs w:val="20"/>
                      <w:highlight w:val="yellow"/>
                      <w:u w:val="single"/>
                    </w:rPr>
                    <w:t>Note that the patterns are given in the GCS and therefore include transformations with respect to antenna orientation as described in Clause 7.1.</w:t>
                  </w:r>
                </w:p>
                <w:p w14:paraId="547C897A" w14:textId="77777777" w:rsidR="00F34091" w:rsidRDefault="00F34091">
                  <w:pPr>
                    <w:spacing w:line="240" w:lineRule="auto"/>
                    <w:rPr>
                      <w:rFonts w:eastAsiaTheme="minorEastAsia"/>
                      <w:szCs w:val="20"/>
                      <w:u w:val="single"/>
                      <w:lang w:eastAsia="zh-CN"/>
                    </w:rPr>
                  </w:pPr>
                </w:p>
              </w:tc>
            </w:tr>
          </w:tbl>
          <w:p w14:paraId="13801461" w14:textId="77777777" w:rsidR="00F34091" w:rsidRDefault="008337C0">
            <w:pPr>
              <w:spacing w:line="240" w:lineRule="auto"/>
              <w:rPr>
                <w:rFonts w:eastAsiaTheme="minorEastAsia"/>
                <w:szCs w:val="20"/>
                <w:lang w:eastAsia="zh-CN"/>
              </w:rPr>
            </w:pPr>
            <w:r>
              <w:rPr>
                <w:rFonts w:eastAsia="宋体" w:cs="Arial"/>
                <w:i/>
                <w:iCs/>
                <w:szCs w:val="20"/>
              </w:rPr>
              <w:t>CPM</w:t>
            </w:r>
            <w:r>
              <w:rPr>
                <w:rFonts w:eastAsia="宋体" w:cs="Arial"/>
                <w:i/>
                <w:iCs/>
                <w:szCs w:val="20"/>
                <w:vertAlign w:val="subscript"/>
              </w:rPr>
              <w:t>sp</w:t>
            </w:r>
            <w:r>
              <w:rPr>
                <w:rFonts w:eastAsiaTheme="minorEastAsia"/>
              </w:rPr>
              <w:t xml:space="preserve"> should characterize how waves of different polarizations incident of the target are scattered into the same or other polarizations by the target</w:t>
            </w:r>
            <w:r>
              <w:rPr>
                <w:rFonts w:eastAsiaTheme="minorEastAsia"/>
                <w:lang w:val="en-US" w:eastAsia="zh-CN"/>
              </w:rPr>
              <w:t>. B</w:t>
            </w:r>
            <w:r>
              <w:rPr>
                <w:rFonts w:eastAsiaTheme="minorEastAsia" w:hint="eastAsia"/>
                <w:lang w:eastAsia="zh-CN"/>
              </w:rPr>
              <w:t xml:space="preserve">oth CPM pattern and RCS pattern are independent from rotation of the </w:t>
            </w:r>
            <w:r>
              <w:rPr>
                <w:rFonts w:eastAsiaTheme="minorEastAsia"/>
                <w:lang w:eastAsia="zh-CN"/>
              </w:rPr>
              <w:t>target</w:t>
            </w:r>
            <w:r>
              <w:rPr>
                <w:rFonts w:eastAsiaTheme="minorEastAsia" w:hint="eastAsia"/>
                <w:lang w:eastAsia="zh-CN"/>
              </w:rPr>
              <w:t xml:space="preserve"> and analogous to antenna array of BS and UE defined in LCS</w:t>
            </w:r>
            <w:r>
              <w:rPr>
                <w:rFonts w:eastAsiaTheme="minorEastAsia"/>
              </w:rPr>
              <w:t>.</w:t>
            </w:r>
            <w:r>
              <w:rPr>
                <w:rFonts w:eastAsiaTheme="minorEastAsia" w:hint="eastAsia"/>
                <w:b/>
                <w:bCs/>
                <w:szCs w:val="20"/>
                <w:lang w:eastAsia="zh-CN"/>
              </w:rPr>
              <w:t xml:space="preserve"> If CPM of target is defined in its LCS, section 7.1 of 38.901 can be reused to support any orientation of the target. However, if CPM of target is defined in GCS, it prevents the change of orientation of the target.</w:t>
            </w:r>
            <w:r>
              <w:rPr>
                <w:rFonts w:eastAsiaTheme="minorEastAsia" w:hint="eastAsia"/>
                <w:szCs w:val="20"/>
                <w:lang w:eastAsia="zh-CN"/>
              </w:rPr>
              <w:t xml:space="preserve"> </w:t>
            </w:r>
          </w:p>
          <w:p w14:paraId="339A81EA" w14:textId="77777777" w:rsidR="00F34091" w:rsidRDefault="008337C0">
            <w:pPr>
              <w:spacing w:line="240" w:lineRule="auto"/>
              <w:rPr>
                <w:rFonts w:eastAsiaTheme="minorEastAsia"/>
                <w:szCs w:val="20"/>
                <w:lang w:eastAsia="zh-CN"/>
              </w:rPr>
            </w:pPr>
            <w:r>
              <w:rPr>
                <w:rFonts w:eastAsiaTheme="minorEastAsia" w:hint="eastAsia"/>
                <w:szCs w:val="20"/>
                <w:lang w:eastAsia="zh-CN"/>
              </w:rPr>
              <w:t>(</w:t>
            </w:r>
            <w:r>
              <w:rPr>
                <w:rFonts w:eastAsiaTheme="minorEastAsia"/>
                <w:szCs w:val="20"/>
                <w:lang w:eastAsia="zh-CN"/>
              </w:rPr>
              <w:t>Note</w:t>
            </w:r>
            <w:r>
              <w:rPr>
                <w:rFonts w:eastAsiaTheme="minorEastAsia" w:hint="eastAsia"/>
                <w:szCs w:val="20"/>
                <w:lang w:eastAsia="zh-CN"/>
              </w:rPr>
              <w:t xml:space="preserve"> if CPM of target is defined in GCS, rotation of a target can be simulated with the rotated GCS, including BS, UE, since arbitrary orientation of BS and UE is supported in 38.901.</w:t>
            </w:r>
            <w:r>
              <w:rPr>
                <w:rFonts w:eastAsiaTheme="minorEastAsia"/>
                <w:szCs w:val="20"/>
                <w:lang w:eastAsia="zh-CN"/>
              </w:rPr>
              <w:t xml:space="preserve"> But i</w:t>
            </w:r>
            <w:r>
              <w:rPr>
                <w:rFonts w:eastAsiaTheme="minorEastAsia" w:hint="eastAsia"/>
                <w:szCs w:val="20"/>
                <w:lang w:eastAsia="zh-CN"/>
              </w:rPr>
              <w:t>t is cumbersome to update GCS with a changing LCS and it cannot support multiple targets with different orientations.</w:t>
            </w:r>
            <w:r>
              <w:rPr>
                <w:rFonts w:eastAsiaTheme="minorEastAsia" w:hint="eastAsia"/>
                <w:b/>
                <w:bCs/>
                <w:szCs w:val="20"/>
                <w:lang w:eastAsia="zh-CN"/>
              </w:rPr>
              <w:t>)</w:t>
            </w:r>
          </w:p>
          <w:tbl>
            <w:tblPr>
              <w:tblStyle w:val="afd"/>
              <w:tblW w:w="0" w:type="auto"/>
              <w:tblLayout w:type="fixed"/>
              <w:tblLook w:val="04A0" w:firstRow="1" w:lastRow="0" w:firstColumn="1" w:lastColumn="0" w:noHBand="0" w:noVBand="1"/>
            </w:tblPr>
            <w:tblGrid>
              <w:gridCol w:w="7993"/>
            </w:tblGrid>
            <w:tr w:rsidR="00F34091" w14:paraId="6C5ABA6B" w14:textId="77777777">
              <w:trPr>
                <w:trHeight w:val="3563"/>
              </w:trPr>
              <w:tc>
                <w:tcPr>
                  <w:tcW w:w="7993" w:type="dxa"/>
                </w:tcPr>
                <w:p w14:paraId="4976BC15" w14:textId="77777777" w:rsidR="00F34091" w:rsidRDefault="008337C0">
                  <w:pPr>
                    <w:pStyle w:val="3"/>
                    <w:numPr>
                      <w:ilvl w:val="0"/>
                      <w:numId w:val="0"/>
                    </w:numPr>
                    <w:outlineLvl w:val="2"/>
                    <w:rPr>
                      <w:szCs w:val="20"/>
                    </w:rPr>
                  </w:pPr>
                  <w:bookmarkStart w:id="46" w:name="_Toc493104188"/>
                  <w:bookmarkStart w:id="47" w:name="_Toc20340110"/>
                  <w:bookmarkStart w:id="48" w:name="_Toc152927505"/>
                  <w:bookmarkStart w:id="49" w:name="_Toc20320091"/>
                  <w:bookmarkStart w:id="50" w:name="_Toc493104189"/>
                  <w:bookmarkStart w:id="51" w:name="_Toc20320092"/>
                  <w:bookmarkStart w:id="52" w:name="_Toc20340111"/>
                  <w:bookmarkStart w:id="53" w:name="_Toc152927506"/>
                  <w:r>
                    <w:rPr>
                      <w:szCs w:val="20"/>
                    </w:rPr>
                    <w:t>7.1.2</w:t>
                  </w:r>
                  <w:r>
                    <w:rPr>
                      <w:szCs w:val="20"/>
                    </w:rPr>
                    <w:tab/>
                    <w:t>Local and global coordinate systems</w:t>
                  </w:r>
                  <w:bookmarkEnd w:id="46"/>
                  <w:bookmarkEnd w:id="47"/>
                  <w:bookmarkEnd w:id="48"/>
                  <w:bookmarkEnd w:id="49"/>
                </w:p>
                <w:p w14:paraId="6B1A55CE" w14:textId="77777777" w:rsidR="00F34091" w:rsidRDefault="008337C0">
                  <w:pPr>
                    <w:pStyle w:val="aa"/>
                    <w:rPr>
                      <w:rFonts w:eastAsiaTheme="minorEastAsia"/>
                      <w:szCs w:val="20"/>
                    </w:rPr>
                  </w:pPr>
                  <w:bookmarkStart w:id="54" w:name="_Hlk193972513"/>
                  <w:r>
                    <w:rPr>
                      <w:rFonts w:eastAsiaTheme="minorEastAsia"/>
                      <w:szCs w:val="20"/>
                      <w:u w:val="single"/>
                    </w:rPr>
                    <w:t xml:space="preserve">An array antenna </w:t>
                  </w:r>
                  <w:bookmarkEnd w:id="54"/>
                  <w:r>
                    <w:rPr>
                      <w:rFonts w:eastAsiaTheme="minorEastAsia"/>
                      <w:szCs w:val="20"/>
                      <w:u w:val="single"/>
                    </w:rPr>
                    <w:t>for a BS or a UT can be defined in a Local Coordinate System (LCS)</w:t>
                  </w:r>
                  <w:r>
                    <w:rPr>
                      <w:rFonts w:eastAsiaTheme="minorEastAsia"/>
                      <w:szCs w:val="20"/>
                    </w:rPr>
                    <w:t xml:space="preserve">. An LCS is used as a reference to define the vector far-field that is pattern and polarization, of each antenna element in an array. It is assumed that the far-field is known in the LCS by formulae. </w:t>
                  </w:r>
                  <w:r>
                    <w:rPr>
                      <w:rFonts w:eastAsiaTheme="minorEastAsia"/>
                      <w:szCs w:val="20"/>
                      <w:u w:val="single"/>
                    </w:rPr>
                    <w:t>The placement of an array within the GCS is defined by the translation between the GCS and a LCS.</w:t>
                  </w:r>
                  <w:r>
                    <w:rPr>
                      <w:rFonts w:eastAsiaTheme="minorEastAsia"/>
                      <w:szCs w:val="20"/>
                    </w:rPr>
                    <w:t xml:space="preserve"> </w:t>
                  </w:r>
                  <w:r>
                    <w:rPr>
                      <w:rFonts w:eastAsiaTheme="minorEastAsia"/>
                      <w:szCs w:val="20"/>
                      <w:u w:val="single"/>
                    </w:rPr>
                    <w:t>The orientation of the array with respect to the GCS is defined in general by a sequence of rotations (described in clause 7.1.3).</w:t>
                  </w:r>
                  <w:r>
                    <w:rPr>
                      <w:rFonts w:eastAsiaTheme="minorEastAsia"/>
                      <w:szCs w:val="20"/>
                    </w:rPr>
                    <w:t xml:space="preserve"> Since this orientation is in general different from the GCS orientation, it is necessary to map the vector fields of the array elements from the LCS to the GCS. This mapping depends only on the orientation of the array and is given by the equations in clause 7.1.3. Note that any arbitrary mechanical orientation of the array can be achieved by rotating the LCS with respect to the GCS.</w:t>
                  </w:r>
                  <w:bookmarkEnd w:id="50"/>
                  <w:bookmarkEnd w:id="51"/>
                  <w:bookmarkEnd w:id="52"/>
                  <w:bookmarkEnd w:id="53"/>
                </w:p>
              </w:tc>
            </w:tr>
          </w:tbl>
          <w:p w14:paraId="6FAE7B00" w14:textId="77777777" w:rsidR="00F34091" w:rsidRDefault="00F34091">
            <w:pPr>
              <w:spacing w:line="240" w:lineRule="auto"/>
              <w:rPr>
                <w:rFonts w:eastAsiaTheme="minorEastAsia"/>
                <w:szCs w:val="20"/>
                <w:lang w:eastAsia="zh-CN"/>
              </w:rPr>
            </w:pPr>
          </w:p>
          <w:p w14:paraId="13B1B101" w14:textId="77777777" w:rsidR="00F34091" w:rsidRDefault="008337C0">
            <w:pPr>
              <w:spacing w:line="240" w:lineRule="auto"/>
              <w:rPr>
                <w:rFonts w:eastAsiaTheme="minorEastAsia"/>
                <w:szCs w:val="20"/>
                <w:lang w:eastAsia="zh-CN"/>
              </w:rPr>
            </w:pPr>
            <w:r>
              <w:rPr>
                <w:rFonts w:eastAsiaTheme="minorEastAsia" w:hint="eastAsia"/>
                <w:szCs w:val="20"/>
                <w:lang w:eastAsia="zh-CN"/>
              </w:rPr>
              <w:t xml:space="preserve">Actually, the rotation procedure for targets can be simplified to depending on the mobility. The most common mobility is horizontal mobility, where the mobility on x-y plane, i.e., a rotation of </w:t>
            </w:r>
            <w:r>
              <w:rPr>
                <w:rFonts w:eastAsia="宋体"/>
              </w:rPr>
              <w:sym w:font="Symbol" w:char="F061"/>
            </w:r>
            <w:r>
              <w:rPr>
                <w:rFonts w:eastAsia="宋体" w:hint="eastAsia"/>
                <w:lang w:eastAsia="zh-CN"/>
              </w:rPr>
              <w:t xml:space="preserve"> angle</w:t>
            </w:r>
            <w:r>
              <w:rPr>
                <w:rFonts w:eastAsiaTheme="minorEastAsia" w:hint="eastAsia"/>
                <w:szCs w:val="20"/>
                <w:lang w:eastAsia="zh-CN"/>
              </w:rPr>
              <w:t xml:space="preserve"> along z axis. In this case, in Eq. 7.1-16 and 7.1-17, </w:t>
            </w:r>
            <w:r>
              <w:rPr>
                <w:rFonts w:eastAsia="宋体"/>
              </w:rPr>
              <w:sym w:font="Symbol" w:char="F061"/>
            </w:r>
            <w:r>
              <w:rPr>
                <w:rFonts w:eastAsia="宋体" w:cs="Times"/>
                <w:lang w:eastAsia="zh-CN"/>
              </w:rPr>
              <w:t>≠</w:t>
            </w:r>
            <w:r>
              <w:rPr>
                <w:rFonts w:eastAsia="宋体" w:hint="eastAsia"/>
                <w:lang w:eastAsia="zh-CN"/>
              </w:rPr>
              <w:t xml:space="preserve">0, </w:t>
            </w:r>
            <w:r>
              <w:rPr>
                <w:rFonts w:eastAsia="宋体"/>
              </w:rPr>
              <w:sym w:font="Symbol" w:char="F062"/>
            </w:r>
            <w:r>
              <w:rPr>
                <w:rFonts w:eastAsia="宋体" w:hint="eastAsia"/>
                <w:lang w:eastAsia="zh-CN"/>
              </w:rPr>
              <w:t>=0,</w:t>
            </w:r>
            <w:r>
              <w:rPr>
                <w:rFonts w:eastAsia="宋体"/>
              </w:rPr>
              <w:t xml:space="preserve"> and </w:t>
            </w:r>
            <w:r>
              <w:rPr>
                <w:rFonts w:eastAsia="宋体"/>
              </w:rPr>
              <w:sym w:font="Symbol" w:char="F067"/>
            </w:r>
            <w:r>
              <w:rPr>
                <w:rFonts w:eastAsia="宋体" w:hint="eastAsia"/>
                <w:lang w:eastAsia="zh-CN"/>
              </w:rPr>
              <w:t xml:space="preserve">=0. Then the rotation matrix of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m:t>
                        </m:r>
                        <m:func>
                          <m:funcPr>
                            <m:ctrlPr>
                              <w:rPr>
                                <w:rFonts w:ascii="Cambria Math" w:hAnsi="Cambria Math"/>
                                <w:i/>
                              </w:rPr>
                            </m:ctrlPr>
                          </m:funcPr>
                          <m:fName>
                            <m:r>
                              <w:rPr>
                                <w:rFonts w:ascii="Cambria Math"/>
                              </w:rPr>
                              <m:t>cos</m:t>
                            </m:r>
                          </m:fName>
                          <m:e>
                            <m:r>
                              <w:rPr>
                                <w:rFonts w:ascii="Cambria Math"/>
                              </w:rPr>
                              <m:t>ψ</m:t>
                            </m:r>
                          </m:e>
                        </m:func>
                      </m:e>
                      <m:e>
                        <m:r>
                          <w:rPr>
                            <w:rFonts w:ascii="Cambria Math"/>
                          </w:rPr>
                          <m:t>-</m:t>
                        </m:r>
                        <m:func>
                          <m:funcPr>
                            <m:ctrlPr>
                              <w:rPr>
                                <w:rFonts w:ascii="Cambria Math" w:hAnsi="Cambria Math"/>
                                <w:i/>
                              </w:rPr>
                            </m:ctrlPr>
                          </m:funcPr>
                          <m:fName>
                            <m:r>
                              <w:rPr>
                                <w:rFonts w:ascii="Cambria Math"/>
                              </w:rPr>
                              <m:t>sin</m:t>
                            </m:r>
                          </m:fName>
                          <m:e>
                            <m:r>
                              <w:rPr>
                                <w:rFonts w:ascii="Cambria Math"/>
                              </w:rPr>
                              <m:t>ψ</m:t>
                            </m:r>
                          </m:e>
                        </m:func>
                      </m:e>
                    </m:mr>
                    <m:mr>
                      <m:e>
                        <m:r>
                          <w:rPr>
                            <w:rFonts w:ascii="Cambria Math"/>
                          </w:rPr>
                          <m:t>+</m:t>
                        </m:r>
                        <m:func>
                          <m:funcPr>
                            <m:ctrlPr>
                              <w:rPr>
                                <w:rFonts w:ascii="Cambria Math" w:hAnsi="Cambria Math"/>
                                <w:i/>
                              </w:rPr>
                            </m:ctrlPr>
                          </m:funcPr>
                          <m:fName>
                            <m:r>
                              <w:rPr>
                                <w:rFonts w:ascii="Cambria Math"/>
                              </w:rPr>
                              <m:t>sin</m:t>
                            </m:r>
                          </m:fName>
                          <m:e>
                            <m:r>
                              <w:rPr>
                                <w:rFonts w:ascii="Cambria Math"/>
                              </w:rPr>
                              <m:t>ψ</m:t>
                            </m:r>
                          </m:e>
                        </m:func>
                      </m:e>
                      <m:e>
                        <m:r>
                          <w:rPr>
                            <w:rFonts w:ascii="Cambria Math"/>
                          </w:rPr>
                          <m:t>+</m:t>
                        </m:r>
                        <m:func>
                          <m:funcPr>
                            <m:ctrlPr>
                              <w:rPr>
                                <w:rFonts w:ascii="Cambria Math" w:hAnsi="Cambria Math"/>
                                <w:i/>
                              </w:rPr>
                            </m:ctrlPr>
                          </m:funcPr>
                          <m:fName>
                            <m:r>
                              <w:rPr>
                                <w:rFonts w:ascii="Cambria Math"/>
                              </w:rPr>
                              <m:t>cos</m:t>
                            </m:r>
                          </m:fName>
                          <m:e>
                            <m:r>
                              <w:rPr>
                                <w:rFonts w:ascii="Cambria Math"/>
                              </w:rPr>
                              <m:t>ψ</m:t>
                            </m:r>
                          </m:e>
                        </m:func>
                      </m:e>
                    </m:mr>
                  </m:m>
                </m:e>
              </m:d>
              <m:r>
                <w:rPr>
                  <w:rFonts w:ascii="Cambria Math" w:hAnsi="Cambria Math"/>
                </w:rPr>
                <m:t xml:space="preserve"> </m:t>
              </m:r>
            </m:oMath>
            <w:r>
              <w:rPr>
                <w:rFonts w:eastAsia="宋体" w:hint="eastAsia"/>
                <w:lang w:eastAsia="zh-CN"/>
              </w:rPr>
              <w:t>in Eq. 7.1-11 is an identity matrix.</w:t>
            </w:r>
          </w:p>
          <w:p w14:paraId="22E02C89" w14:textId="77777777" w:rsidR="00F34091" w:rsidRDefault="00F34091">
            <w:pPr>
              <w:spacing w:line="240" w:lineRule="auto"/>
              <w:rPr>
                <w:rFonts w:eastAsiaTheme="minorEastAsia"/>
                <w:szCs w:val="20"/>
                <w:lang w:eastAsia="zh-CN"/>
              </w:rPr>
            </w:pPr>
          </w:p>
          <w:tbl>
            <w:tblPr>
              <w:tblStyle w:val="afd"/>
              <w:tblW w:w="0" w:type="auto"/>
              <w:tblLayout w:type="fixed"/>
              <w:tblLook w:val="04A0" w:firstRow="1" w:lastRow="0" w:firstColumn="1" w:lastColumn="0" w:noHBand="0" w:noVBand="1"/>
            </w:tblPr>
            <w:tblGrid>
              <w:gridCol w:w="7993"/>
            </w:tblGrid>
            <w:tr w:rsidR="00F34091" w14:paraId="1D5EA7CA" w14:textId="77777777">
              <w:tc>
                <w:tcPr>
                  <w:tcW w:w="7993" w:type="dxa"/>
                </w:tcPr>
                <w:p w14:paraId="0D194DF4" w14:textId="77777777" w:rsidR="00F34091" w:rsidRDefault="008337C0">
                  <w:pPr>
                    <w:rPr>
                      <w:rFonts w:eastAsiaTheme="minorEastAsia"/>
                      <w:bCs/>
                      <w:szCs w:val="20"/>
                      <w:lang w:eastAsia="zh-CN"/>
                    </w:rPr>
                  </w:pPr>
                  <w:r>
                    <w:rPr>
                      <w:rFonts w:eastAsiaTheme="minorEastAsia"/>
                      <w:bCs/>
                      <w:szCs w:val="20"/>
                      <w:lang w:eastAsia="zh-CN"/>
                    </w:rPr>
                    <w:t>7.1.3</w:t>
                  </w:r>
                  <w:r>
                    <w:rPr>
                      <w:rFonts w:eastAsiaTheme="minorEastAsia"/>
                      <w:bCs/>
                      <w:szCs w:val="20"/>
                      <w:lang w:eastAsia="zh-CN"/>
                    </w:rPr>
                    <w:tab/>
                    <w:t>Transformation from a LCS to a GCS</w:t>
                  </w:r>
                </w:p>
                <w:p w14:paraId="1ED03660" w14:textId="77777777" w:rsidR="00F34091" w:rsidRDefault="008337C0">
                  <w:pPr>
                    <w:rPr>
                      <w:rFonts w:eastAsiaTheme="minorEastAsia"/>
                      <w:szCs w:val="20"/>
                      <w:lang w:eastAsia="zh-CN"/>
                    </w:rPr>
                  </w:pPr>
                  <w:r>
                    <w:rPr>
                      <w:rFonts w:eastAsiaTheme="minorEastAsia"/>
                      <w:szCs w:val="20"/>
                      <w:lang w:eastAsia="zh-CN"/>
                    </w:rPr>
                    <w:t xml:space="preserve">Let us denote the polarized field components in the LCS by </w:t>
                  </w:r>
                  <w:r>
                    <w:rPr>
                      <w:rFonts w:eastAsiaTheme="minorEastAsia"/>
                      <w:szCs w:val="20"/>
                      <w:lang w:eastAsia="zh-CN"/>
                    </w:rPr>
                    <w:object w:dxaOrig="888" w:dyaOrig="336" w14:anchorId="7D777CF4">
                      <v:shape id="_x0000_i1042" type="#_x0000_t75" style="width:44.15pt;height:17.2pt" o:ole="">
                        <v:imagedata r:id="rId79" o:title=""/>
                      </v:shape>
                      <o:OLEObject Type="Embed" ProgID="Equation.3" ShapeID="_x0000_i1042" DrawAspect="Content" ObjectID="_1805620719" r:id="rId80"/>
                    </w:object>
                  </w:r>
                  <w:r>
                    <w:rPr>
                      <w:rFonts w:eastAsiaTheme="minorEastAsia"/>
                      <w:szCs w:val="20"/>
                      <w:lang w:eastAsia="zh-CN"/>
                    </w:rPr>
                    <w:t xml:space="preserve">, </w:t>
                  </w:r>
                  <w:r>
                    <w:rPr>
                      <w:rFonts w:eastAsiaTheme="minorEastAsia"/>
                      <w:szCs w:val="20"/>
                      <w:lang w:eastAsia="zh-CN"/>
                    </w:rPr>
                    <w:object w:dxaOrig="900" w:dyaOrig="360" w14:anchorId="6C019ABE">
                      <v:shape id="_x0000_i1043" type="#_x0000_t75" style="width:45.1pt;height:18.15pt" o:ole="">
                        <v:imagedata r:id="rId81" o:title=""/>
                      </v:shape>
                      <o:OLEObject Type="Embed" ProgID="Equation.3" ShapeID="_x0000_i1043" DrawAspect="Content" ObjectID="_1805620720" r:id="rId82"/>
                    </w:object>
                  </w:r>
                  <w:r>
                    <w:rPr>
                      <w:rFonts w:eastAsiaTheme="minorEastAsia"/>
                      <w:szCs w:val="20"/>
                      <w:lang w:eastAsia="zh-CN"/>
                    </w:rPr>
                    <w:t xml:space="preserve">and in the GCS by </w:t>
                  </w:r>
                  <w:r>
                    <w:rPr>
                      <w:rFonts w:eastAsiaTheme="minorEastAsia"/>
                      <w:szCs w:val="20"/>
                      <w:lang w:eastAsia="zh-CN"/>
                    </w:rPr>
                    <w:object w:dxaOrig="744" w:dyaOrig="336" w14:anchorId="149A5FD7">
                      <v:shape id="_x0000_i1044" type="#_x0000_t75" style="width:36.65pt;height:17.2pt" o:ole="">
                        <v:imagedata r:id="rId83" o:title=""/>
                      </v:shape>
                      <o:OLEObject Type="Embed" ProgID="Equation.3" ShapeID="_x0000_i1044" DrawAspect="Content" ObjectID="_1805620721" r:id="rId84"/>
                    </w:object>
                  </w:r>
                  <w:r>
                    <w:rPr>
                      <w:rFonts w:eastAsiaTheme="minorEastAsia"/>
                      <w:szCs w:val="20"/>
                      <w:lang w:eastAsia="zh-CN"/>
                    </w:rPr>
                    <w:t xml:space="preserve">, </w:t>
                  </w:r>
                  <w:r>
                    <w:rPr>
                      <w:rFonts w:eastAsiaTheme="minorEastAsia"/>
                      <w:szCs w:val="20"/>
                      <w:lang w:eastAsia="zh-CN"/>
                    </w:rPr>
                    <w:object w:dxaOrig="768" w:dyaOrig="360" w14:anchorId="015B757B">
                      <v:shape id="_x0000_i1045" type="#_x0000_t75" style="width:38.2pt;height:18.15pt" o:ole="">
                        <v:imagedata r:id="rId85" o:title=""/>
                      </v:shape>
                      <o:OLEObject Type="Embed" ProgID="Equation.3" ShapeID="_x0000_i1045" DrawAspect="Content" ObjectID="_1805620722" r:id="rId86"/>
                    </w:object>
                  </w:r>
                  <w:r>
                    <w:rPr>
                      <w:rFonts w:eastAsiaTheme="minorEastAsia"/>
                      <w:szCs w:val="20"/>
                      <w:lang w:eastAsia="zh-CN"/>
                    </w:rPr>
                    <w:t xml:space="preserve">. Then they are related by equation (7.1-11). </w:t>
                  </w:r>
                </w:p>
                <w:p w14:paraId="34C2C536" w14:textId="77777777" w:rsidR="00F34091" w:rsidRDefault="00474DA8">
                  <w:pPr>
                    <w:rPr>
                      <w:rFonts w:eastAsiaTheme="minorEastAsia"/>
                      <w:szCs w:val="20"/>
                      <w:lang w:eastAsia="zh-CN"/>
                    </w:rPr>
                  </w:pPr>
                  <m:oMath>
                    <m:d>
                      <m:dPr>
                        <m:ctrlPr>
                          <w:rPr>
                            <w:rFonts w:ascii="Cambria Math" w:eastAsiaTheme="minorEastAsia" w:hAnsi="Cambria Math"/>
                            <w:i/>
                            <w:szCs w:val="20"/>
                            <w:lang w:eastAsia="zh-CN"/>
                          </w:rPr>
                        </m:ctrlPr>
                      </m:dPr>
                      <m:e>
                        <m:m>
                          <m:mPr>
                            <m:mcs>
                              <m:mc>
                                <m:mcPr>
                                  <m:count m:val="1"/>
                                  <m:mcJc m:val="center"/>
                                </m:mcPr>
                              </m:mc>
                            </m:mcs>
                            <m:ctrlPr>
                              <w:rPr>
                                <w:rFonts w:ascii="Cambria Math" w:eastAsiaTheme="minorEastAsia" w:hAnsi="Cambria Math"/>
                                <w:i/>
                                <w:szCs w:val="20"/>
                                <w:lang w:eastAsia="zh-CN"/>
                              </w:rPr>
                            </m:ctrlPr>
                          </m:mPr>
                          <m:mr>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F</m:t>
                                  </m:r>
                                </m:e>
                                <m:sub>
                                  <m:r>
                                    <w:rPr>
                                      <w:rFonts w:ascii="Cambria Math" w:eastAsiaTheme="minorEastAsia" w:hAnsi="Cambria Math"/>
                                      <w:szCs w:val="20"/>
                                      <w:lang w:eastAsia="zh-CN"/>
                                    </w:rPr>
                                    <m:t>θ</m:t>
                                  </m:r>
                                </m:sub>
                              </m:sSub>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e>
                              </m:d>
                            </m:e>
                          </m:mr>
                          <m:mr>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F</m:t>
                                  </m:r>
                                </m:e>
                                <m:sub>
                                  <m:r>
                                    <w:rPr>
                                      <w:rFonts w:ascii="Cambria Math" w:eastAsiaTheme="minorEastAsia" w:hAnsi="Cambria Math"/>
                                      <w:szCs w:val="20"/>
                                      <w:lang w:eastAsia="zh-CN"/>
                                    </w:rPr>
                                    <m:t>φ</m:t>
                                  </m:r>
                                </m:sub>
                              </m:sSub>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e>
                              </m:d>
                            </m:e>
                          </m:mr>
                        </m:m>
                      </m:e>
                    </m:d>
                    <m:r>
                      <w:rPr>
                        <w:rFonts w:ascii="Cambria Math" w:eastAsiaTheme="minorEastAsia" w:hAnsi="Cambria Math"/>
                        <w:szCs w:val="20"/>
                        <w:lang w:eastAsia="zh-CN"/>
                      </w:rPr>
                      <m:t>=</m:t>
                    </m:r>
                    <m:d>
                      <m:dPr>
                        <m:ctrlPr>
                          <w:rPr>
                            <w:rFonts w:ascii="Cambria Math" w:eastAsiaTheme="minorEastAsia" w:hAnsi="Cambria Math"/>
                            <w:i/>
                            <w:szCs w:val="20"/>
                            <w:lang w:eastAsia="zh-CN"/>
                          </w:rPr>
                        </m:ctrlPr>
                      </m:dPr>
                      <m:e>
                        <m:m>
                          <m:mPr>
                            <m:mcs>
                              <m:mc>
                                <m:mcPr>
                                  <m:count m:val="2"/>
                                  <m:mcJc m:val="center"/>
                                </m:mcPr>
                              </m:mc>
                            </m:mcs>
                            <m:ctrlPr>
                              <w:rPr>
                                <w:rFonts w:ascii="Cambria Math" w:eastAsiaTheme="minorEastAsia" w:hAnsi="Cambria Math"/>
                                <w:i/>
                                <w:szCs w:val="20"/>
                                <w:lang w:eastAsia="zh-CN"/>
                              </w:rPr>
                            </m:ctrlPr>
                          </m:mPr>
                          <m:mr>
                            <m:e>
                              <m:r>
                                <w:rPr>
                                  <w:rFonts w:ascii="Cambria Math" w:eastAsiaTheme="minorEastAsia" w:hAnsi="Cambria Math"/>
                                  <w:szCs w:val="20"/>
                                  <w:lang w:eastAsia="zh-CN"/>
                                </w:rPr>
                                <m:t>+</m:t>
                              </m:r>
                              <m:func>
                                <m:funcPr>
                                  <m:ctrlPr>
                                    <w:rPr>
                                      <w:rFonts w:ascii="Cambria Math" w:eastAsiaTheme="minorEastAsia" w:hAnsi="Cambria Math"/>
                                      <w:i/>
                                      <w:szCs w:val="20"/>
                                      <w:lang w:eastAsia="zh-CN"/>
                                    </w:rPr>
                                  </m:ctrlPr>
                                </m:funcPr>
                                <m:fName>
                                  <m:r>
                                    <w:rPr>
                                      <w:rFonts w:ascii="Cambria Math" w:eastAsiaTheme="minorEastAsia" w:hAnsi="Cambria Math"/>
                                      <w:szCs w:val="20"/>
                                      <w:lang w:eastAsia="zh-CN"/>
                                    </w:rPr>
                                    <m:t>cos</m:t>
                                  </m:r>
                                </m:fName>
                                <m:e>
                                  <m:r>
                                    <w:rPr>
                                      <w:rFonts w:ascii="Cambria Math" w:eastAsiaTheme="minorEastAsia" w:hAnsi="Cambria Math"/>
                                      <w:szCs w:val="20"/>
                                      <w:lang w:eastAsia="zh-CN"/>
                                    </w:rPr>
                                    <m:t>ψ</m:t>
                                  </m:r>
                                </m:e>
                              </m:func>
                            </m:e>
                            <m:e>
                              <m:r>
                                <w:rPr>
                                  <w:rFonts w:ascii="Cambria Math" w:eastAsiaTheme="minorEastAsia" w:hAnsi="Cambria Math"/>
                                  <w:szCs w:val="20"/>
                                  <w:lang w:eastAsia="zh-CN"/>
                                </w:rPr>
                                <m:t>-</m:t>
                              </m:r>
                              <m:func>
                                <m:funcPr>
                                  <m:ctrlPr>
                                    <w:rPr>
                                      <w:rFonts w:ascii="Cambria Math" w:eastAsiaTheme="minorEastAsia" w:hAnsi="Cambria Math"/>
                                      <w:i/>
                                      <w:szCs w:val="20"/>
                                      <w:lang w:eastAsia="zh-CN"/>
                                    </w:rPr>
                                  </m:ctrlPr>
                                </m:funcPr>
                                <m:fName>
                                  <m:r>
                                    <w:rPr>
                                      <w:rFonts w:ascii="Cambria Math" w:eastAsiaTheme="minorEastAsia" w:hAnsi="Cambria Math"/>
                                      <w:szCs w:val="20"/>
                                      <w:lang w:eastAsia="zh-CN"/>
                                    </w:rPr>
                                    <m:t>sin</m:t>
                                  </m:r>
                                </m:fName>
                                <m:e>
                                  <m:r>
                                    <w:rPr>
                                      <w:rFonts w:ascii="Cambria Math" w:eastAsiaTheme="minorEastAsia" w:hAnsi="Cambria Math"/>
                                      <w:szCs w:val="20"/>
                                      <w:lang w:eastAsia="zh-CN"/>
                                    </w:rPr>
                                    <m:t>ψ</m:t>
                                  </m:r>
                                </m:e>
                              </m:func>
                            </m:e>
                          </m:mr>
                          <m:mr>
                            <m:e>
                              <m:r>
                                <w:rPr>
                                  <w:rFonts w:ascii="Cambria Math" w:eastAsiaTheme="minorEastAsia" w:hAnsi="Cambria Math"/>
                                  <w:szCs w:val="20"/>
                                  <w:lang w:eastAsia="zh-CN"/>
                                </w:rPr>
                                <m:t>+</m:t>
                              </m:r>
                              <m:func>
                                <m:funcPr>
                                  <m:ctrlPr>
                                    <w:rPr>
                                      <w:rFonts w:ascii="Cambria Math" w:eastAsiaTheme="minorEastAsia" w:hAnsi="Cambria Math"/>
                                      <w:i/>
                                      <w:szCs w:val="20"/>
                                      <w:lang w:eastAsia="zh-CN"/>
                                    </w:rPr>
                                  </m:ctrlPr>
                                </m:funcPr>
                                <m:fName>
                                  <m:r>
                                    <w:rPr>
                                      <w:rFonts w:ascii="Cambria Math" w:eastAsiaTheme="minorEastAsia" w:hAnsi="Cambria Math"/>
                                      <w:szCs w:val="20"/>
                                      <w:lang w:eastAsia="zh-CN"/>
                                    </w:rPr>
                                    <m:t>sin</m:t>
                                  </m:r>
                                </m:fName>
                                <m:e>
                                  <m:r>
                                    <w:rPr>
                                      <w:rFonts w:ascii="Cambria Math" w:eastAsiaTheme="minorEastAsia" w:hAnsi="Cambria Math"/>
                                      <w:szCs w:val="20"/>
                                      <w:lang w:eastAsia="zh-CN"/>
                                    </w:rPr>
                                    <m:t>ψ</m:t>
                                  </m:r>
                                </m:e>
                              </m:func>
                            </m:e>
                            <m:e>
                              <m:r>
                                <w:rPr>
                                  <w:rFonts w:ascii="Cambria Math" w:eastAsiaTheme="minorEastAsia" w:hAnsi="Cambria Math"/>
                                  <w:szCs w:val="20"/>
                                  <w:lang w:eastAsia="zh-CN"/>
                                </w:rPr>
                                <m:t>+</m:t>
                              </m:r>
                              <m:func>
                                <m:funcPr>
                                  <m:ctrlPr>
                                    <w:rPr>
                                      <w:rFonts w:ascii="Cambria Math" w:eastAsiaTheme="minorEastAsia" w:hAnsi="Cambria Math"/>
                                      <w:i/>
                                      <w:szCs w:val="20"/>
                                      <w:lang w:eastAsia="zh-CN"/>
                                    </w:rPr>
                                  </m:ctrlPr>
                                </m:funcPr>
                                <m:fName>
                                  <m:r>
                                    <w:rPr>
                                      <w:rFonts w:ascii="Cambria Math" w:eastAsiaTheme="minorEastAsia" w:hAnsi="Cambria Math"/>
                                      <w:szCs w:val="20"/>
                                      <w:lang w:eastAsia="zh-CN"/>
                                    </w:rPr>
                                    <m:t>cos</m:t>
                                  </m:r>
                                </m:fName>
                                <m:e>
                                  <m:r>
                                    <w:rPr>
                                      <w:rFonts w:ascii="Cambria Math" w:eastAsiaTheme="minorEastAsia" w:hAnsi="Cambria Math"/>
                                      <w:szCs w:val="20"/>
                                      <w:lang w:eastAsia="zh-CN"/>
                                    </w:rPr>
                                    <m:t>ψ</m:t>
                                  </m:r>
                                </m:e>
                              </m:func>
                            </m:e>
                          </m:mr>
                        </m:m>
                      </m:e>
                    </m:d>
                    <m:d>
                      <m:dPr>
                        <m:ctrlPr>
                          <w:rPr>
                            <w:rFonts w:ascii="Cambria Math" w:eastAsiaTheme="minorEastAsia" w:hAnsi="Cambria Math"/>
                            <w:i/>
                            <w:szCs w:val="20"/>
                            <w:lang w:eastAsia="zh-CN"/>
                          </w:rPr>
                        </m:ctrlPr>
                      </m:dPr>
                      <m:e>
                        <m:m>
                          <m:mPr>
                            <m:mcs>
                              <m:mc>
                                <m:mcPr>
                                  <m:count m:val="1"/>
                                  <m:mcJc m:val="center"/>
                                </m:mcPr>
                              </m:mc>
                            </m:mcs>
                            <m:ctrlPr>
                              <w:rPr>
                                <w:rFonts w:ascii="Cambria Math" w:eastAsiaTheme="minorEastAsia" w:hAnsi="Cambria Math"/>
                                <w:i/>
                                <w:szCs w:val="20"/>
                                <w:lang w:eastAsia="zh-CN"/>
                              </w:rPr>
                            </m:ctrlPr>
                          </m:mPr>
                          <m:mr>
                            <m:e>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F</m:t>
                                  </m:r>
                                </m:e>
                                <m:sub>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θ</m:t>
                                      </m:r>
                                    </m:e>
                                    <m:sup>
                                      <m:r>
                                        <w:rPr>
                                          <w:rFonts w:ascii="Cambria Math" w:eastAsiaTheme="minorEastAsia" w:hAnsi="Cambria Math"/>
                                          <w:szCs w:val="20"/>
                                          <w:lang w:eastAsia="zh-CN"/>
                                        </w:rPr>
                                        <m:t>'</m:t>
                                      </m:r>
                                    </m:sup>
                                  </m:sSup>
                                </m:sub>
                                <m:sup>
                                  <m:r>
                                    <w:rPr>
                                      <w:rFonts w:ascii="Cambria Math" w:eastAsiaTheme="minorEastAsia" w:hAnsi="Cambria Math"/>
                                      <w:szCs w:val="20"/>
                                      <w:lang w:eastAsia="zh-CN"/>
                                    </w:rPr>
                                    <m:t>'</m:t>
                                  </m:r>
                                </m:sup>
                              </m:sSubSup>
                              <m:d>
                                <m:dPr>
                                  <m:ctrlPr>
                                    <w:rPr>
                                      <w:rFonts w:ascii="Cambria Math" w:eastAsiaTheme="minorEastAsia" w:hAnsi="Cambria Math"/>
                                      <w:i/>
                                      <w:szCs w:val="20"/>
                                      <w:lang w:eastAsia="zh-CN"/>
                                    </w:rPr>
                                  </m:ctrlPr>
                                </m:dPr>
                                <m:e>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θ</m:t>
                                      </m:r>
                                    </m:e>
                                    <m:sup>
                                      <m:r>
                                        <w:rPr>
                                          <w:rFonts w:ascii="Cambria Math" w:eastAsiaTheme="minorEastAsia" w:hAnsi="Cambria Math"/>
                                          <w:szCs w:val="20"/>
                                          <w:lang w:eastAsia="zh-CN"/>
                                        </w:rPr>
                                        <m:t>'</m:t>
                                      </m:r>
                                    </m:sup>
                                  </m:sSup>
                                  <m:r>
                                    <w:rPr>
                                      <w:rFonts w:ascii="Cambria Math" w:eastAsiaTheme="minorEastAsia" w:hAnsi="Cambria Math"/>
                                      <w:szCs w:val="20"/>
                                      <w:lang w:eastAsia="zh-CN"/>
                                    </w:rPr>
                                    <m:t>,</m:t>
                                  </m:r>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φ</m:t>
                                      </m:r>
                                    </m:e>
                                    <m:sup>
                                      <m:r>
                                        <w:rPr>
                                          <w:rFonts w:ascii="Cambria Math" w:eastAsiaTheme="minorEastAsia" w:hAnsi="Cambria Math"/>
                                          <w:szCs w:val="20"/>
                                          <w:lang w:eastAsia="zh-CN"/>
                                        </w:rPr>
                                        <m:t>'</m:t>
                                      </m:r>
                                    </m:sup>
                                  </m:sSup>
                                </m:e>
                              </m:d>
                            </m:e>
                          </m:mr>
                          <m:mr>
                            <m:e>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F</m:t>
                                  </m:r>
                                </m:e>
                                <m:sub>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φ</m:t>
                                      </m:r>
                                    </m:e>
                                    <m:sup>
                                      <m:r>
                                        <w:rPr>
                                          <w:rFonts w:ascii="Cambria Math" w:eastAsiaTheme="minorEastAsia" w:hAnsi="Cambria Math"/>
                                          <w:szCs w:val="20"/>
                                          <w:lang w:eastAsia="zh-CN"/>
                                        </w:rPr>
                                        <m:t>'</m:t>
                                      </m:r>
                                    </m:sup>
                                  </m:sSup>
                                </m:sub>
                                <m:sup>
                                  <m:r>
                                    <w:rPr>
                                      <w:rFonts w:ascii="Cambria Math" w:eastAsiaTheme="minorEastAsia" w:hAnsi="Cambria Math"/>
                                      <w:szCs w:val="20"/>
                                      <w:lang w:eastAsia="zh-CN"/>
                                    </w:rPr>
                                    <m:t>'</m:t>
                                  </m:r>
                                </m:sup>
                              </m:sSubSup>
                              <m:d>
                                <m:dPr>
                                  <m:ctrlPr>
                                    <w:rPr>
                                      <w:rFonts w:ascii="Cambria Math" w:eastAsiaTheme="minorEastAsia" w:hAnsi="Cambria Math"/>
                                      <w:i/>
                                      <w:szCs w:val="20"/>
                                      <w:lang w:eastAsia="zh-CN"/>
                                    </w:rPr>
                                  </m:ctrlPr>
                                </m:dPr>
                                <m:e>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θ</m:t>
                                      </m:r>
                                    </m:e>
                                    <m:sup>
                                      <m:r>
                                        <w:rPr>
                                          <w:rFonts w:ascii="Cambria Math" w:eastAsiaTheme="minorEastAsia" w:hAnsi="Cambria Math"/>
                                          <w:szCs w:val="20"/>
                                          <w:lang w:eastAsia="zh-CN"/>
                                        </w:rPr>
                                        <m:t>'</m:t>
                                      </m:r>
                                    </m:sup>
                                  </m:sSup>
                                  <m:r>
                                    <w:rPr>
                                      <w:rFonts w:ascii="Cambria Math" w:eastAsiaTheme="minorEastAsia" w:hAnsi="Cambria Math"/>
                                      <w:szCs w:val="20"/>
                                      <w:lang w:eastAsia="zh-CN"/>
                                    </w:rPr>
                                    <m:t>,</m:t>
                                  </m:r>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φ</m:t>
                                      </m:r>
                                    </m:e>
                                    <m:sup>
                                      <m:r>
                                        <w:rPr>
                                          <w:rFonts w:ascii="Cambria Math" w:eastAsiaTheme="minorEastAsia" w:hAnsi="Cambria Math"/>
                                          <w:szCs w:val="20"/>
                                          <w:lang w:eastAsia="zh-CN"/>
                                        </w:rPr>
                                        <m:t>'</m:t>
                                      </m:r>
                                    </m:sup>
                                  </m:sSup>
                                </m:e>
                              </m:d>
                            </m:e>
                          </m:mr>
                        </m:m>
                      </m:e>
                    </m:d>
                  </m:oMath>
                  <w:r w:rsidR="008337C0">
                    <w:rPr>
                      <w:rFonts w:eastAsiaTheme="minorEastAsia"/>
                      <w:szCs w:val="20"/>
                      <w:lang w:eastAsia="zh-CN"/>
                    </w:rPr>
                    <w:tab/>
                    <w:t>(7.1-11)</w:t>
                  </w:r>
                </w:p>
                <w:p w14:paraId="2F147545" w14:textId="77777777" w:rsidR="00F34091" w:rsidRDefault="00F34091">
                  <w:pPr>
                    <w:rPr>
                      <w:rFonts w:eastAsiaTheme="minorEastAsia"/>
                      <w:szCs w:val="20"/>
                      <w:lang w:eastAsia="zh-CN"/>
                    </w:rPr>
                  </w:pPr>
                </w:p>
                <w:p w14:paraId="3EE3AAF0" w14:textId="77777777" w:rsidR="00F34091" w:rsidRDefault="008337C0">
                  <w:pPr>
                    <w:rPr>
                      <w:rFonts w:eastAsiaTheme="minorEastAsia"/>
                      <w:szCs w:val="20"/>
                      <w:lang w:eastAsia="zh-CN"/>
                    </w:rPr>
                  </w:pPr>
                  <w:r>
                    <w:rPr>
                      <w:rFonts w:eastAsiaTheme="minorEastAsia"/>
                      <w:szCs w:val="20"/>
                      <w:lang w:eastAsia="zh-CN"/>
                    </w:rPr>
                    <w:t>It can be shown that</w:t>
                  </w:r>
                  <w:r>
                    <w:rPr>
                      <w:rFonts w:eastAsiaTheme="minorEastAsia"/>
                      <w:szCs w:val="20"/>
                      <w:lang w:eastAsia="zh-CN"/>
                    </w:rPr>
                    <w:object w:dxaOrig="600" w:dyaOrig="264" w14:anchorId="2CB68FE7">
                      <v:shape id="_x0000_i1046" type="#_x0000_t75" style="width:30.05pt;height:13.45pt" o:ole="">
                        <v:imagedata r:id="rId87" o:title=""/>
                      </v:shape>
                      <o:OLEObject Type="Embed" ProgID="Equation.3" ShapeID="_x0000_i1046" DrawAspect="Content" ObjectID="_1805620723" r:id="rId88"/>
                    </w:object>
                  </w:r>
                  <w:r>
                    <w:rPr>
                      <w:rFonts w:eastAsiaTheme="minorEastAsia"/>
                      <w:szCs w:val="20"/>
                      <w:lang w:eastAsia="zh-CN"/>
                    </w:rPr>
                    <w:t>and</w:t>
                  </w:r>
                  <w:r>
                    <w:rPr>
                      <w:rFonts w:eastAsiaTheme="minorEastAsia"/>
                      <w:szCs w:val="20"/>
                      <w:lang w:eastAsia="zh-CN"/>
                    </w:rPr>
                    <w:object w:dxaOrig="552" w:dyaOrig="336" w14:anchorId="72BB6ECD">
                      <v:shape id="_x0000_i1047" type="#_x0000_t75" style="width:27.85pt;height:17.2pt" o:ole="">
                        <v:imagedata r:id="rId89" o:title=""/>
                      </v:shape>
                      <o:OLEObject Type="Embed" ProgID="Equation.3" ShapeID="_x0000_i1047" DrawAspect="Content" ObjectID="_1805620724" r:id="rId90"/>
                    </w:object>
                  </w:r>
                  <w:r>
                    <w:rPr>
                      <w:rFonts w:eastAsiaTheme="minorEastAsia"/>
                      <w:szCs w:val="20"/>
                      <w:lang w:eastAsia="zh-CN"/>
                    </w:rPr>
                    <w:t>can be expressed as:</w:t>
                  </w:r>
                </w:p>
                <w:p w14:paraId="3F218EFB" w14:textId="77777777" w:rsidR="00F34091" w:rsidRDefault="008337C0">
                  <w:pPr>
                    <w:rPr>
                      <w:rFonts w:eastAsiaTheme="minorEastAsia"/>
                      <w:szCs w:val="20"/>
                      <w:lang w:eastAsia="zh-CN"/>
                    </w:rPr>
                  </w:pPr>
                  <w:r>
                    <w:rPr>
                      <w:rFonts w:eastAsiaTheme="minorEastAsia"/>
                      <w:szCs w:val="20"/>
                      <w:lang w:eastAsia="zh-CN"/>
                    </w:rPr>
                    <w:tab/>
                  </w:r>
                  <w:r>
                    <w:rPr>
                      <w:rFonts w:eastAsiaTheme="minorEastAsia"/>
                      <w:szCs w:val="20"/>
                      <w:lang w:eastAsia="zh-CN"/>
                    </w:rPr>
                    <w:object w:dxaOrig="7632" w:dyaOrig="744" w14:anchorId="1B96AAAB">
                      <v:shape id="_x0000_i1048" type="#_x0000_t75" style="width:381.6pt;height:36.65pt" o:ole="">
                        <v:imagedata r:id="rId91" o:title=""/>
                      </v:shape>
                      <o:OLEObject Type="Embed" ProgID="Equation.3" ShapeID="_x0000_i1048" DrawAspect="Content" ObjectID="_1805620725" r:id="rId92"/>
                    </w:object>
                  </w:r>
                  <w:r>
                    <w:rPr>
                      <w:rFonts w:eastAsiaTheme="minorEastAsia"/>
                      <w:szCs w:val="20"/>
                      <w:lang w:eastAsia="zh-CN"/>
                    </w:rPr>
                    <w:tab/>
                    <w:t>(7.1-16)</w:t>
                  </w:r>
                </w:p>
                <w:p w14:paraId="05770C34" w14:textId="77777777" w:rsidR="00F34091" w:rsidRDefault="008337C0">
                  <w:pPr>
                    <w:rPr>
                      <w:rFonts w:eastAsiaTheme="minorEastAsia"/>
                      <w:szCs w:val="20"/>
                      <w:lang w:eastAsia="zh-CN"/>
                    </w:rPr>
                  </w:pPr>
                  <w:r>
                    <w:rPr>
                      <w:rFonts w:eastAsiaTheme="minorEastAsia"/>
                      <w:szCs w:val="20"/>
                      <w:lang w:eastAsia="zh-CN"/>
                    </w:rPr>
                    <w:tab/>
                  </w:r>
                  <w:r>
                    <w:rPr>
                      <w:rFonts w:eastAsiaTheme="minorEastAsia"/>
                      <w:szCs w:val="20"/>
                      <w:lang w:eastAsia="zh-CN"/>
                    </w:rPr>
                    <w:object w:dxaOrig="7596" w:dyaOrig="744" w14:anchorId="7E1E2B79">
                      <v:shape id="_x0000_i1049" type="#_x0000_t75" style="width:380.05pt;height:36.65pt" o:ole="">
                        <v:imagedata r:id="rId93" o:title=""/>
                      </v:shape>
                      <o:OLEObject Type="Embed" ProgID="Equation.3" ShapeID="_x0000_i1049" DrawAspect="Content" ObjectID="_1805620726" r:id="rId94"/>
                    </w:object>
                  </w:r>
                  <w:r>
                    <w:rPr>
                      <w:rFonts w:eastAsiaTheme="minorEastAsia"/>
                      <w:szCs w:val="20"/>
                      <w:lang w:eastAsia="zh-CN"/>
                    </w:rPr>
                    <w:tab/>
                    <w:t>(7.1-17)</w:t>
                  </w:r>
                </w:p>
                <w:p w14:paraId="431BD246" w14:textId="77777777" w:rsidR="00F34091" w:rsidRDefault="00F34091">
                  <w:pPr>
                    <w:rPr>
                      <w:rFonts w:eastAsiaTheme="minorEastAsia"/>
                      <w:szCs w:val="20"/>
                      <w:lang w:eastAsia="zh-CN"/>
                    </w:rPr>
                  </w:pPr>
                </w:p>
              </w:tc>
            </w:tr>
          </w:tbl>
          <w:p w14:paraId="5357BA7C" w14:textId="77777777" w:rsidR="00F34091" w:rsidRDefault="00F34091">
            <w:pPr>
              <w:spacing w:line="240" w:lineRule="auto"/>
              <w:rPr>
                <w:rFonts w:eastAsiaTheme="minorEastAsia"/>
                <w:szCs w:val="20"/>
                <w:lang w:eastAsia="zh-CN"/>
              </w:rPr>
            </w:pPr>
          </w:p>
          <w:p w14:paraId="679A1989" w14:textId="77777777" w:rsidR="00F34091" w:rsidRDefault="008337C0">
            <w:pPr>
              <w:spacing w:line="240" w:lineRule="auto"/>
              <w:rPr>
                <w:rFonts w:eastAsiaTheme="minorEastAsia"/>
                <w:szCs w:val="20"/>
                <w:lang w:eastAsia="zh-CN"/>
              </w:rPr>
            </w:pPr>
            <w:r>
              <w:rPr>
                <w:rFonts w:eastAsiaTheme="minorEastAsia" w:hint="eastAsia"/>
                <w:szCs w:val="20"/>
                <w:lang w:eastAsia="zh-CN"/>
              </w:rPr>
              <w:t xml:space="preserve">A second step of the rotation procedure is to calculate </w:t>
            </w:r>
            <w:r>
              <w:rPr>
                <w:rFonts w:eastAsia="宋体"/>
                <w:position w:val="-6"/>
              </w:rPr>
              <w:object w:dxaOrig="228" w:dyaOrig="288" w14:anchorId="6676BA7D">
                <v:shape id="_x0000_i1050" type="#_x0000_t75" style="width:11.25pt;height:14.4pt" o:ole="">
                  <v:imagedata r:id="rId95" o:title=""/>
                </v:shape>
                <o:OLEObject Type="Embed" ProgID="Equation.3" ShapeID="_x0000_i1050" DrawAspect="Content" ObjectID="_1805620727" r:id="rId96"/>
              </w:object>
            </w:r>
            <w:r>
              <w:rPr>
                <w:rFonts w:eastAsia="宋体"/>
              </w:rPr>
              <w:t xml:space="preserve"> and </w:t>
            </w:r>
            <w:r>
              <w:rPr>
                <w:rFonts w:eastAsia="宋体"/>
                <w:position w:val="-10"/>
              </w:rPr>
              <w:object w:dxaOrig="228" w:dyaOrig="336" w14:anchorId="73DD3F39">
                <v:shape id="_x0000_i1051" type="#_x0000_t75" style="width:11.25pt;height:17.2pt" o:ole="">
                  <v:imagedata r:id="rId97" o:title=""/>
                </v:shape>
                <o:OLEObject Type="Embed" ProgID="Equation.3" ShapeID="_x0000_i1051" DrawAspect="Content" ObjectID="_1805620728" r:id="rId98"/>
              </w:object>
            </w:r>
            <w:r>
              <w:rPr>
                <w:rFonts w:eastAsia="宋体" w:hint="eastAsia"/>
                <w:lang w:eastAsia="zh-CN"/>
              </w:rPr>
              <w:t xml:space="preserve"> in LCS from </w:t>
            </w:r>
            <w:r>
              <w:rPr>
                <w:rFonts w:eastAsia="宋体"/>
                <w:position w:val="-6"/>
              </w:rPr>
              <w:object w:dxaOrig="180" w:dyaOrig="264" w14:anchorId="09CF6A8B">
                <v:shape id="_x0000_i1052" type="#_x0000_t75" style="width:9.7pt;height:13.45pt" o:ole="" fillcolor="#bbe0e3">
                  <v:imagedata r:id="rId99" o:title=""/>
                </v:shape>
                <o:OLEObject Type="Embed" ProgID="Equation.3" ShapeID="_x0000_i1052" DrawAspect="Content" ObjectID="_1805620729" r:id="rId100"/>
              </w:object>
            </w:r>
            <w:r>
              <w:rPr>
                <w:rFonts w:eastAsia="宋体"/>
              </w:rPr>
              <w:t xml:space="preserve">, </w:t>
            </w:r>
            <w:r>
              <w:rPr>
                <w:rFonts w:eastAsia="宋体"/>
                <w:position w:val="-10"/>
              </w:rPr>
              <w:object w:dxaOrig="180" w:dyaOrig="288" w14:anchorId="7536FB48">
                <v:shape id="_x0000_i1053" type="#_x0000_t75" style="width:9.7pt;height:14.4pt" o:ole="" fillcolor="#bbe0e3">
                  <v:imagedata r:id="rId101" o:title=""/>
                </v:shape>
                <o:OLEObject Type="Embed" ProgID="Equation.3" ShapeID="_x0000_i1053" DrawAspect="Content" ObjectID="_1805620730" r:id="rId102"/>
              </w:object>
            </w:r>
            <w:r>
              <w:rPr>
                <w:rFonts w:eastAsia="宋体" w:hint="eastAsia"/>
                <w:lang w:eastAsia="zh-CN"/>
              </w:rPr>
              <w:t xml:space="preserve"> in GCS and use them in Eq. 7.1-11. This step can be skipped for CPM of target, because XPR value is randomly generated and not a function of the angles. Therefore, the transformation between LCS and GCS is not a prerequisite to have a new XPR value. </w:t>
            </w:r>
            <w:r>
              <w:rPr>
                <w:rFonts w:eastAsia="宋体"/>
                <w:b/>
                <w:bCs/>
                <w:lang w:eastAsia="zh-CN"/>
              </w:rPr>
              <w:t>If</w:t>
            </w:r>
            <w:r>
              <w:rPr>
                <w:rFonts w:eastAsia="宋体" w:hint="eastAsia"/>
                <w:b/>
                <w:bCs/>
                <w:lang w:eastAsia="zh-CN"/>
              </w:rPr>
              <w:t xml:space="preserve"> a target moves on x-y plane</w:t>
            </w:r>
            <w:r>
              <w:rPr>
                <w:rFonts w:eastAsia="宋体"/>
                <w:b/>
                <w:bCs/>
                <w:lang w:eastAsia="zh-CN"/>
              </w:rPr>
              <w:t>,</w:t>
            </w:r>
            <w:r>
              <w:rPr>
                <w:rFonts w:eastAsia="宋体" w:hint="eastAsia"/>
                <w:b/>
                <w:bCs/>
                <w:lang w:eastAsia="zh-CN"/>
              </w:rPr>
              <w:t xml:space="preserve"> </w:t>
            </w:r>
            <w:r>
              <w:rPr>
                <w:rFonts w:eastAsia="宋体"/>
                <w:b/>
                <w:bCs/>
                <w:lang w:eastAsia="zh-CN"/>
              </w:rPr>
              <w:t>t</w:t>
            </w:r>
            <w:r>
              <w:rPr>
                <w:rFonts w:eastAsia="宋体" w:hint="eastAsia"/>
                <w:b/>
                <w:bCs/>
                <w:lang w:eastAsia="zh-CN"/>
              </w:rPr>
              <w:t xml:space="preserve">he only thing </w:t>
            </w:r>
            <w:r>
              <w:rPr>
                <w:rFonts w:eastAsia="宋体"/>
                <w:b/>
                <w:bCs/>
                <w:lang w:eastAsia="zh-CN"/>
              </w:rPr>
              <w:t>needed</w:t>
            </w:r>
            <w:r>
              <w:rPr>
                <w:rFonts w:eastAsia="宋体" w:hint="eastAsia"/>
                <w:b/>
                <w:bCs/>
                <w:lang w:eastAsia="zh-CN"/>
              </w:rPr>
              <w:t xml:space="preserve"> is</w:t>
            </w:r>
            <w:r>
              <w:rPr>
                <w:rFonts w:eastAsia="宋体"/>
                <w:b/>
                <w:bCs/>
                <w:lang w:eastAsia="zh-CN"/>
              </w:rPr>
              <w:t xml:space="preserve"> to</w:t>
            </w:r>
            <w:r>
              <w:rPr>
                <w:rFonts w:eastAsia="宋体" w:hint="eastAsia"/>
                <w:b/>
                <w:bCs/>
                <w:lang w:eastAsia="zh-CN"/>
              </w:rPr>
              <w:t xml:space="preserve"> generate a new random XPR value for a path</w:t>
            </w:r>
            <w:r>
              <w:rPr>
                <w:rFonts w:eastAsia="宋体"/>
                <w:b/>
                <w:bCs/>
                <w:lang w:eastAsia="zh-CN"/>
              </w:rPr>
              <w:t xml:space="preserve">, </w:t>
            </w:r>
            <w:r>
              <w:rPr>
                <w:rFonts w:eastAsia="宋体" w:hint="eastAsia"/>
                <w:b/>
                <w:bCs/>
                <w:lang w:eastAsia="zh-CN"/>
              </w:rPr>
              <w:t>because</w:t>
            </w:r>
            <w:r>
              <w:rPr>
                <w:rFonts w:eastAsia="宋体"/>
                <w:b/>
                <w:bCs/>
                <w:lang w:eastAsia="zh-CN"/>
              </w:rPr>
              <w:t xml:space="preserve"> rotation matrix is an identity matrix</w:t>
            </w:r>
            <w:r>
              <w:rPr>
                <w:rFonts w:eastAsia="宋体" w:hint="eastAsia"/>
                <w:b/>
                <w:bCs/>
                <w:lang w:eastAsia="zh-CN"/>
              </w:rPr>
              <w:t xml:space="preserve"> and XPR is not a function of angles in LCS.</w:t>
            </w:r>
          </w:p>
          <w:p w14:paraId="1DD28B97" w14:textId="77777777" w:rsidR="00F34091" w:rsidRDefault="008337C0">
            <w:pPr>
              <w:spacing w:line="240" w:lineRule="auto"/>
              <w:rPr>
                <w:rFonts w:eastAsiaTheme="minorEastAsia"/>
                <w:b/>
                <w:bCs/>
                <w:szCs w:val="20"/>
                <w:lang w:eastAsia="zh-CN"/>
              </w:rPr>
            </w:pPr>
            <w:r>
              <w:rPr>
                <w:rFonts w:eastAsiaTheme="minorEastAsia" w:hint="eastAsia"/>
                <w:szCs w:val="20"/>
                <w:lang w:eastAsia="zh-CN"/>
              </w:rPr>
              <w:t xml:space="preserve">However, </w:t>
            </w:r>
            <w:r>
              <w:rPr>
                <w:rFonts w:eastAsiaTheme="minorEastAsia" w:hint="eastAsia"/>
                <w:b/>
                <w:bCs/>
                <w:szCs w:val="20"/>
                <w:lang w:eastAsia="zh-CN"/>
              </w:rPr>
              <w:t>if the target</w:t>
            </w:r>
            <w:r>
              <w:rPr>
                <w:rFonts w:eastAsiaTheme="minorEastAsia"/>
                <w:b/>
                <w:bCs/>
                <w:szCs w:val="20"/>
                <w:lang w:eastAsia="zh-CN"/>
              </w:rPr>
              <w:t>’</w:t>
            </w:r>
            <w:r>
              <w:rPr>
                <w:rFonts w:eastAsiaTheme="minorEastAsia" w:hint="eastAsia"/>
                <w:b/>
                <w:bCs/>
                <w:szCs w:val="20"/>
                <w:lang w:eastAsia="zh-CN"/>
              </w:rPr>
              <w:t>s movement involves a change of z axis of the target</w:t>
            </w:r>
            <w:r>
              <w:rPr>
                <w:rFonts w:eastAsiaTheme="minorEastAsia"/>
                <w:b/>
                <w:bCs/>
                <w:szCs w:val="20"/>
                <w:lang w:eastAsia="zh-CN"/>
              </w:rPr>
              <w:t>’</w:t>
            </w:r>
            <w:r>
              <w:rPr>
                <w:rFonts w:eastAsiaTheme="minorEastAsia" w:hint="eastAsia"/>
                <w:b/>
                <w:bCs/>
                <w:szCs w:val="20"/>
                <w:lang w:eastAsia="zh-CN"/>
              </w:rPr>
              <w:t xml:space="preserve">s LCS, such as a vehicle driving on/off a slope, this is exactly the same as the downtilted BS. The rotation matrix </w:t>
            </w:r>
            <m:oMath>
              <m:d>
                <m:dPr>
                  <m:ctrlPr>
                    <w:rPr>
                      <w:rFonts w:ascii="Cambria Math" w:hAnsi="Cambria Math"/>
                      <w:b/>
                      <w:i/>
                    </w:rPr>
                  </m:ctrlPr>
                </m:dPr>
                <m:e>
                  <m:m>
                    <m:mPr>
                      <m:mcs>
                        <m:mc>
                          <m:mcPr>
                            <m:count m:val="2"/>
                            <m:mcJc m:val="center"/>
                          </m:mcPr>
                        </m:mc>
                      </m:mcs>
                      <m:ctrlPr>
                        <w:rPr>
                          <w:rFonts w:ascii="Cambria Math" w:hAnsi="Cambria Math"/>
                          <w:b/>
                          <w:i/>
                        </w:rPr>
                      </m:ctrlPr>
                    </m:mPr>
                    <m:mr>
                      <m:e>
                        <m:r>
                          <m:rPr>
                            <m:sty m:val="bi"/>
                          </m:rPr>
                          <w:rPr>
                            <w:rFonts w:ascii="Cambria Math"/>
                          </w:rPr>
                          <m:t>+</m:t>
                        </m:r>
                        <m:func>
                          <m:funcPr>
                            <m:ctrlPr>
                              <w:rPr>
                                <w:rFonts w:ascii="Cambria Math" w:hAnsi="Cambria Math"/>
                                <w:b/>
                                <w:i/>
                              </w:rPr>
                            </m:ctrlPr>
                          </m:funcPr>
                          <m:fName>
                            <m:r>
                              <m:rPr>
                                <m:sty m:val="bi"/>
                              </m:rPr>
                              <w:rPr>
                                <w:rFonts w:ascii="Cambria Math"/>
                              </w:rPr>
                              <m:t>cos</m:t>
                            </m:r>
                          </m:fName>
                          <m:e>
                            <m:r>
                              <m:rPr>
                                <m:sty m:val="bi"/>
                              </m:rPr>
                              <w:rPr>
                                <w:rFonts w:ascii="Cambria Math"/>
                              </w:rPr>
                              <m:t>ψ</m:t>
                            </m:r>
                          </m:e>
                        </m:func>
                        <m:ctrlPr>
                          <w:rPr>
                            <w:rFonts w:ascii="Cambria Math" w:hAnsi="Cambria Math"/>
                            <w:b/>
                            <w:bCs/>
                            <w:i/>
                          </w:rPr>
                        </m:ctrlPr>
                      </m:e>
                      <m:e>
                        <m:r>
                          <m:rPr>
                            <m:sty m:val="bi"/>
                          </m:rPr>
                          <w:rPr>
                            <w:rFonts w:ascii="Cambria Math"/>
                          </w:rPr>
                          <m:t>-</m:t>
                        </m:r>
                        <m:func>
                          <m:funcPr>
                            <m:ctrlPr>
                              <w:rPr>
                                <w:rFonts w:ascii="Cambria Math" w:hAnsi="Cambria Math"/>
                                <w:b/>
                                <w:i/>
                              </w:rPr>
                            </m:ctrlPr>
                          </m:funcPr>
                          <m:fName>
                            <m:r>
                              <m:rPr>
                                <m:sty m:val="bi"/>
                              </m:rPr>
                              <w:rPr>
                                <w:rFonts w:ascii="Cambria Math"/>
                              </w:rPr>
                              <m:t>sin</m:t>
                            </m:r>
                          </m:fName>
                          <m:e>
                            <m:r>
                              <m:rPr>
                                <m:sty m:val="bi"/>
                              </m:rPr>
                              <w:rPr>
                                <w:rFonts w:ascii="Cambria Math"/>
                              </w:rPr>
                              <m:t>ψ</m:t>
                            </m:r>
                          </m:e>
                        </m:func>
                      </m:e>
                    </m:mr>
                    <m:mr>
                      <m:e>
                        <m:r>
                          <m:rPr>
                            <m:sty m:val="bi"/>
                          </m:rPr>
                          <w:rPr>
                            <w:rFonts w:ascii="Cambria Math"/>
                          </w:rPr>
                          <m:t>+</m:t>
                        </m:r>
                        <m:func>
                          <m:funcPr>
                            <m:ctrlPr>
                              <w:rPr>
                                <w:rFonts w:ascii="Cambria Math" w:hAnsi="Cambria Math"/>
                                <w:b/>
                                <w:i/>
                              </w:rPr>
                            </m:ctrlPr>
                          </m:funcPr>
                          <m:fName>
                            <m:r>
                              <m:rPr>
                                <m:sty m:val="bi"/>
                              </m:rPr>
                              <w:rPr>
                                <w:rFonts w:ascii="Cambria Math"/>
                              </w:rPr>
                              <m:t>sin</m:t>
                            </m:r>
                          </m:fName>
                          <m:e>
                            <m:r>
                              <m:rPr>
                                <m:sty m:val="bi"/>
                              </m:rPr>
                              <w:rPr>
                                <w:rFonts w:ascii="Cambria Math"/>
                              </w:rPr>
                              <m:t>ψ</m:t>
                            </m:r>
                          </m:e>
                        </m:func>
                      </m:e>
                      <m:e>
                        <m:r>
                          <m:rPr>
                            <m:sty m:val="bi"/>
                          </m:rPr>
                          <w:rPr>
                            <w:rFonts w:ascii="Cambria Math"/>
                          </w:rPr>
                          <m:t>+</m:t>
                        </m:r>
                        <m:func>
                          <m:funcPr>
                            <m:ctrlPr>
                              <w:rPr>
                                <w:rFonts w:ascii="Cambria Math" w:hAnsi="Cambria Math"/>
                                <w:b/>
                                <w:i/>
                              </w:rPr>
                            </m:ctrlPr>
                          </m:funcPr>
                          <m:fName>
                            <m:r>
                              <m:rPr>
                                <m:sty m:val="bi"/>
                              </m:rPr>
                              <w:rPr>
                                <w:rFonts w:ascii="Cambria Math"/>
                              </w:rPr>
                              <m:t>cos</m:t>
                            </m:r>
                          </m:fName>
                          <m:e>
                            <m:r>
                              <m:rPr>
                                <m:sty m:val="bi"/>
                              </m:rPr>
                              <w:rPr>
                                <w:rFonts w:ascii="Cambria Math"/>
                              </w:rPr>
                              <m:t>ψ</m:t>
                            </m:r>
                          </m:e>
                        </m:func>
                        <m:ctrlPr>
                          <w:rPr>
                            <w:rFonts w:ascii="Cambria Math" w:hAnsi="Cambria Math"/>
                            <w:b/>
                            <w:bCs/>
                            <w:i/>
                          </w:rPr>
                        </m:ctrlPr>
                      </m:e>
                    </m:mr>
                  </m:m>
                  <m:ctrlPr>
                    <w:rPr>
                      <w:rFonts w:ascii="Cambria Math" w:hAnsi="Cambria Math"/>
                      <w:b/>
                      <w:bCs/>
                      <w:i/>
                    </w:rPr>
                  </m:ctrlPr>
                </m:e>
              </m:d>
            </m:oMath>
            <w:r>
              <w:rPr>
                <w:rFonts w:eastAsia="宋体" w:hint="eastAsia"/>
                <w:b/>
                <w:bCs/>
                <w:lang w:eastAsia="zh-CN"/>
              </w:rPr>
              <w:t xml:space="preserve"> is not an identity matrix and should be applied to the polarization matrix of target because cross-polarization components matter. </w:t>
            </w:r>
          </w:p>
          <w:p w14:paraId="3141EC22" w14:textId="77777777" w:rsidR="00F34091" w:rsidRDefault="008337C0">
            <w:pPr>
              <w:tabs>
                <w:tab w:val="left" w:pos="0"/>
              </w:tabs>
              <w:rPr>
                <w:rFonts w:ascii="Cambria Math" w:hAnsi="Cambria Math"/>
                <w:b/>
                <w:bCs/>
                <w:szCs w:val="20"/>
              </w:rPr>
            </w:pPr>
            <w:r>
              <w:rPr>
                <w:rFonts w:eastAsiaTheme="minorEastAsia" w:hint="eastAsia"/>
                <w:b/>
                <w:bCs/>
                <w:lang w:val="en-US" w:eastAsia="zh-CN"/>
              </w:rPr>
              <w:t xml:space="preserve">In a summary, </w:t>
            </w:r>
            <w:r>
              <w:rPr>
                <w:rFonts w:eastAsiaTheme="minorEastAsia"/>
                <w:b/>
                <w:bCs/>
                <w:lang w:val="en-US" w:eastAsia="zh-CN"/>
              </w:rPr>
              <w:t xml:space="preserve">we propose to define the following </w:t>
            </w:r>
            <m:oMath>
              <m:sSub>
                <m:sSubPr>
                  <m:ctrlPr>
                    <w:rPr>
                      <w:rFonts w:ascii="Cambria Math" w:hAnsi="Cambria Math"/>
                      <w:b/>
                      <w:bCs/>
                      <w:szCs w:val="20"/>
                    </w:rPr>
                  </m:ctrlPr>
                </m:sSubPr>
                <m:e>
                  <m:r>
                    <m:rPr>
                      <m:sty m:val="bi"/>
                    </m:rPr>
                    <w:rPr>
                      <w:rFonts w:ascii="Cambria Math" w:hAnsi="Cambria Math"/>
                      <w:szCs w:val="20"/>
                    </w:rPr>
                    <m:t>CPM</m:t>
                  </m:r>
                </m:e>
                <m:sub>
                  <m:r>
                    <m:rPr>
                      <m:sty m:val="bi"/>
                    </m:rPr>
                    <w:rPr>
                      <w:rFonts w:ascii="Cambria Math" w:hAnsi="Cambria Math"/>
                      <w:szCs w:val="20"/>
                    </w:rPr>
                    <m:t>sp,</m:t>
                  </m:r>
                  <m:r>
                    <m:rPr>
                      <m:sty m:val="bi"/>
                    </m:rPr>
                    <w:rPr>
                      <w:rFonts w:ascii="Cambria Math" w:eastAsia="等线" w:hAnsi="Cambria Math"/>
                      <w:szCs w:val="20"/>
                    </w:rPr>
                    <m:t>i</m:t>
                  </m:r>
                </m:sub>
              </m:sSub>
            </m:oMath>
            <w:r>
              <w:rPr>
                <w:rFonts w:eastAsiaTheme="minorEastAsia"/>
                <w:b/>
                <w:bCs/>
                <w:lang w:val="en-US" w:eastAsia="zh-CN"/>
              </w:rPr>
              <w:t xml:space="preserve"> of target in LCS and reuse rotation procedure in section 7.1 of 38.901</w:t>
            </w:r>
            <w:r>
              <w:rPr>
                <w:rFonts w:eastAsiaTheme="minorEastAsia" w:hint="eastAsia"/>
                <w:b/>
                <w:bCs/>
                <w:lang w:val="en-US" w:eastAsia="zh-CN"/>
              </w:rPr>
              <w:t xml:space="preserve"> to support any orientation of target. A simplification is when</w:t>
            </w:r>
            <w:r>
              <w:rPr>
                <w:rFonts w:eastAsiaTheme="minorEastAsia"/>
                <w:b/>
                <w:bCs/>
                <w:lang w:val="en-US" w:eastAsia="zh-CN"/>
              </w:rPr>
              <w:t xml:space="preserve"> the movement</w:t>
            </w:r>
            <w:r>
              <w:rPr>
                <w:rFonts w:eastAsiaTheme="minorEastAsia" w:hint="eastAsia"/>
                <w:b/>
                <w:bCs/>
                <w:lang w:val="en-US" w:eastAsia="zh-CN"/>
              </w:rPr>
              <w:t xml:space="preserve"> is on x-y plane without</w:t>
            </w:r>
            <w:r>
              <w:rPr>
                <w:rFonts w:eastAsiaTheme="minorEastAsia"/>
                <w:b/>
                <w:bCs/>
                <w:lang w:val="en-US" w:eastAsia="zh-CN"/>
              </w:rPr>
              <w:t xml:space="preserve"> a change of z axis, </w:t>
            </w:r>
            <w:r>
              <w:rPr>
                <w:rFonts w:eastAsia="宋体"/>
                <w:b/>
                <w:bCs/>
                <w:lang w:eastAsia="zh-CN"/>
              </w:rPr>
              <w:t>t</w:t>
            </w:r>
            <w:r>
              <w:rPr>
                <w:rFonts w:eastAsia="宋体" w:hint="eastAsia"/>
                <w:b/>
                <w:bCs/>
                <w:lang w:eastAsia="zh-CN"/>
              </w:rPr>
              <w:t xml:space="preserve">he only thing </w:t>
            </w:r>
            <w:r>
              <w:rPr>
                <w:rFonts w:eastAsia="宋体"/>
                <w:b/>
                <w:bCs/>
                <w:lang w:eastAsia="zh-CN"/>
              </w:rPr>
              <w:t>needed</w:t>
            </w:r>
            <w:r>
              <w:rPr>
                <w:rFonts w:eastAsia="宋体" w:hint="eastAsia"/>
                <w:b/>
                <w:bCs/>
                <w:lang w:eastAsia="zh-CN"/>
              </w:rPr>
              <w:t xml:space="preserve"> is</w:t>
            </w:r>
            <w:r>
              <w:rPr>
                <w:rFonts w:eastAsia="宋体"/>
                <w:b/>
                <w:bCs/>
                <w:lang w:eastAsia="zh-CN"/>
              </w:rPr>
              <w:t xml:space="preserve"> to</w:t>
            </w:r>
            <w:r>
              <w:rPr>
                <w:rFonts w:eastAsia="宋体" w:hint="eastAsia"/>
                <w:b/>
                <w:bCs/>
                <w:lang w:eastAsia="zh-CN"/>
              </w:rPr>
              <w:t xml:space="preserve"> generate a new random XPR value for a path</w:t>
            </w:r>
            <w:r>
              <w:rPr>
                <w:rFonts w:eastAsiaTheme="minorEastAsia"/>
                <w:b/>
                <w:bCs/>
                <w:lang w:val="en-US" w:eastAsia="zh-CN"/>
              </w:rPr>
              <w:t>.</w:t>
            </w:r>
          </w:p>
          <w:p w14:paraId="490CAABE" w14:textId="77777777" w:rsidR="00F34091" w:rsidRDefault="00474DA8">
            <w:pPr>
              <w:widowControl w:val="0"/>
              <w:spacing w:before="60"/>
              <w:rPr>
                <w:rFonts w:eastAsiaTheme="minorEastAsia"/>
                <w:lang w:val="en-US" w:eastAsia="zh-CN"/>
              </w:rPr>
            </w:pPr>
            <m:oMathPara>
              <m:oMath>
                <m:sSub>
                  <m:sSubPr>
                    <m:ctrlPr>
                      <w:rPr>
                        <w:rFonts w:ascii="Cambria Math" w:hAnsi="Cambria Math"/>
                        <w:b/>
                        <w:bCs/>
                        <w:szCs w:val="20"/>
                      </w:rPr>
                    </m:ctrlPr>
                  </m:sSubPr>
                  <m:e>
                    <m:r>
                      <m:rPr>
                        <m:sty m:val="bi"/>
                      </m:rPr>
                      <w:rPr>
                        <w:rFonts w:ascii="Cambria Math" w:hAnsi="Cambria Math"/>
                        <w:szCs w:val="20"/>
                      </w:rPr>
                      <m:t>CPM</m:t>
                    </m:r>
                  </m:e>
                  <m:sub>
                    <m:r>
                      <m:rPr>
                        <m:sty m:val="bi"/>
                      </m:rPr>
                      <w:rPr>
                        <w:rFonts w:ascii="Cambria Math" w:hAnsi="Cambria Math"/>
                        <w:szCs w:val="20"/>
                      </w:rPr>
                      <m:t>sp,</m:t>
                    </m:r>
                    <m:r>
                      <m:rPr>
                        <m:sty m:val="bi"/>
                      </m:rPr>
                      <w:rPr>
                        <w:rFonts w:ascii="Cambria Math" w:eastAsia="等线" w:hAnsi="Cambria Math"/>
                        <w:szCs w:val="20"/>
                      </w:rPr>
                      <m:t>i</m:t>
                    </m:r>
                  </m:sub>
                </m:sSub>
                <m:r>
                  <m:rPr>
                    <m:sty m:val="bi"/>
                  </m:rPr>
                  <w:rPr>
                    <w:rFonts w:ascii="Cambria Math" w:hAnsi="Cambria Math"/>
                    <w:szCs w:val="20"/>
                  </w:rPr>
                  <m:t>=</m:t>
                </m:r>
                <m:d>
                  <m:dPr>
                    <m:begChr m:val="["/>
                    <m:endChr m:val="]"/>
                    <m:ctrlPr>
                      <w:rPr>
                        <w:rFonts w:ascii="Cambria Math" w:hAnsi="Cambria Math"/>
                        <w:b/>
                        <w:bCs/>
                        <w:i/>
                        <w:szCs w:val="20"/>
                      </w:rPr>
                    </m:ctrlPr>
                  </m:dPr>
                  <m:e>
                    <m:m>
                      <m:mPr>
                        <m:mcs>
                          <m:mc>
                            <m:mcPr>
                              <m:count m:val="2"/>
                              <m:mcJc m:val="center"/>
                            </m:mcPr>
                          </m:mc>
                        </m:mcs>
                        <m:ctrlPr>
                          <w:rPr>
                            <w:rFonts w:ascii="Cambria Math" w:hAnsi="Cambria Math"/>
                            <w:b/>
                            <w:bCs/>
                            <w:i/>
                            <w:szCs w:val="20"/>
                          </w:rPr>
                        </m:ctrlPr>
                      </m:mPr>
                      <m:mr>
                        <m:e>
                          <m:r>
                            <m:rPr>
                              <m:sty m:val="bi"/>
                            </m:rPr>
                            <w:rPr>
                              <w:rFonts w:ascii="Cambria Math" w:hAnsi="Cambria Math"/>
                              <w:szCs w:val="20"/>
                            </w:rPr>
                            <m:t>exp</m:t>
                          </m:r>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sp,</m:t>
                                  </m:r>
                                  <m:r>
                                    <m:rPr>
                                      <m:sty m:val="bi"/>
                                    </m:rPr>
                                    <w:rPr>
                                      <w:rFonts w:ascii="Cambria Math" w:eastAsia="等线" w:hAnsi="Cambria Math"/>
                                      <w:szCs w:val="20"/>
                                    </w:rPr>
                                    <m:t>i</m:t>
                                  </m:r>
                                </m:sub>
                                <m:sup>
                                  <m:r>
                                    <m:rPr>
                                      <m:sty m:val="bi"/>
                                    </m:rPr>
                                    <w:rPr>
                                      <w:rFonts w:ascii="Cambria Math" w:hAnsi="Cambria Math"/>
                                      <w:szCs w:val="20"/>
                                    </w:rPr>
                                    <m:t>θθ</m:t>
                                  </m:r>
                                </m:sup>
                              </m:sSubSup>
                            </m:e>
                          </m:d>
                        </m:e>
                        <m:e>
                          <m:rad>
                            <m:radPr>
                              <m:degHide m:val="1"/>
                              <m:ctrlPr>
                                <w:rPr>
                                  <w:rFonts w:ascii="Cambria Math" w:hAnsi="Cambria Math"/>
                                  <w:b/>
                                  <w:bCs/>
                                  <w:szCs w:val="20"/>
                                </w:rPr>
                              </m:ctrlPr>
                            </m:radPr>
                            <m:deg/>
                            <m:e>
                              <m:sSup>
                                <m:sSupPr>
                                  <m:ctrlPr>
                                    <w:rPr>
                                      <w:rFonts w:ascii="Cambria Math" w:hAnsi="Cambria Math"/>
                                      <w:b/>
                                      <w:bCs/>
                                      <w:szCs w:val="20"/>
                                    </w:rPr>
                                  </m:ctrlPr>
                                </m:sSupPr>
                                <m:e>
                                  <m:sSub>
                                    <m:sSubPr>
                                      <m:ctrlPr>
                                        <w:rPr>
                                          <w:rFonts w:ascii="Cambria Math" w:hAnsi="Cambria Math"/>
                                          <w:b/>
                                          <w:bCs/>
                                          <w:szCs w:val="20"/>
                                        </w:rPr>
                                      </m:ctrlPr>
                                    </m:sSubPr>
                                    <m:e>
                                      <m:r>
                                        <m:rPr>
                                          <m:sty m:val="bi"/>
                                        </m:rPr>
                                        <w:rPr>
                                          <w:rFonts w:ascii="Cambria Math" w:hAnsi="Cambria Math"/>
                                          <w:szCs w:val="20"/>
                                        </w:rPr>
                                        <m:t>κ</m:t>
                                      </m:r>
                                    </m:e>
                                    <m:sub>
                                      <m:r>
                                        <m:rPr>
                                          <m:sty m:val="bi"/>
                                        </m:rPr>
                                        <w:rPr>
                                          <w:rFonts w:ascii="Cambria Math" w:hAnsi="Cambria Math"/>
                                          <w:szCs w:val="20"/>
                                        </w:rPr>
                                        <m:t>sp,</m:t>
                                      </m:r>
                                      <m:r>
                                        <m:rPr>
                                          <m:sty m:val="bi"/>
                                        </m:rPr>
                                        <w:rPr>
                                          <w:rFonts w:ascii="Cambria Math" w:eastAsia="等线" w:hAnsi="Cambria Math"/>
                                          <w:szCs w:val="20"/>
                                          <w:lang w:eastAsia="zh-CN"/>
                                        </w:rPr>
                                        <m:t>i</m:t>
                                      </m:r>
                                    </m:sub>
                                  </m:sSub>
                                </m:e>
                                <m:sup>
                                  <m:r>
                                    <m:rPr>
                                      <m:sty m:val="bi"/>
                                    </m:rPr>
                                    <w:rPr>
                                      <w:rFonts w:ascii="Cambria Math" w:hAnsi="Cambria Math"/>
                                      <w:szCs w:val="20"/>
                                    </w:rPr>
                                    <m:t>-1</m:t>
                                  </m:r>
                                </m:sup>
                              </m:sSup>
                            </m:e>
                          </m:rad>
                          <m:r>
                            <m:rPr>
                              <m:sty m:val="bi"/>
                            </m:rPr>
                            <w:rPr>
                              <w:rFonts w:ascii="Cambria Math" w:hAnsi="Cambria Math"/>
                              <w:szCs w:val="20"/>
                            </w:rPr>
                            <m:t>exp</m:t>
                          </m:r>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sp,</m:t>
                                  </m:r>
                                  <m:r>
                                    <m:rPr>
                                      <m:sty m:val="bi"/>
                                    </m:rPr>
                                    <w:rPr>
                                      <w:rFonts w:ascii="Cambria Math" w:eastAsia="等线" w:hAnsi="Cambria Math"/>
                                      <w:szCs w:val="20"/>
                                    </w:rPr>
                                    <m:t>i</m:t>
                                  </m:r>
                                </m:sub>
                                <m:sup>
                                  <m:r>
                                    <m:rPr>
                                      <m:sty m:val="bi"/>
                                    </m:rPr>
                                    <w:rPr>
                                      <w:rFonts w:ascii="Cambria Math" w:hAnsi="Cambria Math"/>
                                      <w:szCs w:val="20"/>
                                    </w:rPr>
                                    <m:t>θϕ</m:t>
                                  </m:r>
                                </m:sup>
                              </m:sSubSup>
                            </m:e>
                          </m:d>
                        </m:e>
                      </m:mr>
                      <m:mr>
                        <m:e>
                          <m:rad>
                            <m:radPr>
                              <m:degHide m:val="1"/>
                              <m:ctrlPr>
                                <w:rPr>
                                  <w:rFonts w:ascii="Cambria Math" w:hAnsi="Cambria Math"/>
                                  <w:b/>
                                  <w:bCs/>
                                  <w:szCs w:val="20"/>
                                </w:rPr>
                              </m:ctrlPr>
                            </m:radPr>
                            <m:deg/>
                            <m:e>
                              <m:sSup>
                                <m:sSupPr>
                                  <m:ctrlPr>
                                    <w:rPr>
                                      <w:rFonts w:ascii="Cambria Math" w:hAnsi="Cambria Math"/>
                                      <w:b/>
                                      <w:bCs/>
                                      <w:szCs w:val="20"/>
                                    </w:rPr>
                                  </m:ctrlPr>
                                </m:sSupPr>
                                <m:e>
                                  <m:sSub>
                                    <m:sSubPr>
                                      <m:ctrlPr>
                                        <w:rPr>
                                          <w:rFonts w:ascii="Cambria Math" w:hAnsi="Cambria Math"/>
                                          <w:b/>
                                          <w:bCs/>
                                          <w:szCs w:val="20"/>
                                        </w:rPr>
                                      </m:ctrlPr>
                                    </m:sSubPr>
                                    <m:e>
                                      <m:r>
                                        <m:rPr>
                                          <m:sty m:val="bi"/>
                                        </m:rPr>
                                        <w:rPr>
                                          <w:rFonts w:ascii="Cambria Math" w:hAnsi="Cambria Math"/>
                                          <w:szCs w:val="20"/>
                                        </w:rPr>
                                        <m:t>κ</m:t>
                                      </m:r>
                                    </m:e>
                                    <m:sub>
                                      <m:r>
                                        <m:rPr>
                                          <m:sty m:val="bi"/>
                                        </m:rPr>
                                        <w:rPr>
                                          <w:rFonts w:ascii="Cambria Math" w:hAnsi="Cambria Math"/>
                                          <w:szCs w:val="20"/>
                                        </w:rPr>
                                        <m:t>sp,</m:t>
                                      </m:r>
                                      <m:r>
                                        <m:rPr>
                                          <m:sty m:val="bi"/>
                                        </m:rPr>
                                        <w:rPr>
                                          <w:rFonts w:ascii="Cambria Math" w:eastAsia="等线" w:hAnsi="Cambria Math"/>
                                          <w:szCs w:val="20"/>
                                          <w:lang w:eastAsia="zh-CN"/>
                                        </w:rPr>
                                        <m:t>i</m:t>
                                      </m:r>
                                    </m:sub>
                                  </m:sSub>
                                </m:e>
                                <m:sup>
                                  <m:r>
                                    <m:rPr>
                                      <m:sty m:val="bi"/>
                                    </m:rPr>
                                    <w:rPr>
                                      <w:rFonts w:ascii="Cambria Math" w:hAnsi="Cambria Math"/>
                                      <w:szCs w:val="20"/>
                                    </w:rPr>
                                    <m:t>-1</m:t>
                                  </m:r>
                                </m:sup>
                              </m:sSup>
                            </m:e>
                          </m:rad>
                          <m:r>
                            <m:rPr>
                              <m:sty m:val="bi"/>
                            </m:rPr>
                            <w:rPr>
                              <w:rFonts w:ascii="Cambria Math" w:hAnsi="Cambria Math"/>
                              <w:szCs w:val="20"/>
                            </w:rPr>
                            <m:t>exp</m:t>
                          </m:r>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sp,</m:t>
                                  </m:r>
                                  <m:r>
                                    <m:rPr>
                                      <m:sty m:val="bi"/>
                                    </m:rPr>
                                    <w:rPr>
                                      <w:rFonts w:ascii="Cambria Math" w:eastAsia="等线" w:hAnsi="Cambria Math"/>
                                      <w:szCs w:val="20"/>
                                    </w:rPr>
                                    <m:t>i</m:t>
                                  </m:r>
                                </m:sub>
                                <m:sup>
                                  <m:r>
                                    <m:rPr>
                                      <m:sty m:val="bi"/>
                                    </m:rPr>
                                    <w:rPr>
                                      <w:rFonts w:ascii="Cambria Math" w:hAnsi="Cambria Math"/>
                                      <w:szCs w:val="20"/>
                                    </w:rPr>
                                    <m:t>ϕθ</m:t>
                                  </m:r>
                                </m:sup>
                              </m:sSubSup>
                            </m:e>
                          </m:d>
                        </m:e>
                        <m:e>
                          <m:r>
                            <m:rPr>
                              <m:sty m:val="bi"/>
                            </m:rPr>
                            <w:rPr>
                              <w:rFonts w:ascii="Cambria Math" w:hAnsi="Cambria Math"/>
                              <w:szCs w:val="20"/>
                            </w:rPr>
                            <m:t>exp</m:t>
                          </m:r>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sp,</m:t>
                                  </m:r>
                                  <m:r>
                                    <m:rPr>
                                      <m:sty m:val="bi"/>
                                    </m:rPr>
                                    <w:rPr>
                                      <w:rFonts w:ascii="Cambria Math" w:eastAsia="等线" w:hAnsi="Cambria Math"/>
                                      <w:szCs w:val="20"/>
                                    </w:rPr>
                                    <m:t>i</m:t>
                                  </m:r>
                                </m:sub>
                                <m:sup>
                                  <m:r>
                                    <m:rPr>
                                      <m:sty m:val="bi"/>
                                    </m:rPr>
                                    <w:rPr>
                                      <w:rFonts w:ascii="Cambria Math" w:hAnsi="Cambria Math"/>
                                      <w:szCs w:val="20"/>
                                    </w:rPr>
                                    <m:t>ϕϕ</m:t>
                                  </m:r>
                                </m:sup>
                              </m:sSubSup>
                            </m:e>
                          </m:d>
                        </m:e>
                      </m:mr>
                    </m:m>
                  </m:e>
                </m:d>
              </m:oMath>
            </m:oMathPara>
          </w:p>
        </w:tc>
      </w:tr>
      <w:tr w:rsidR="00F34091" w14:paraId="237D88BB" w14:textId="77777777" w:rsidTr="000E63AD">
        <w:tc>
          <w:tcPr>
            <w:tcW w:w="1413" w:type="dxa"/>
            <w:shd w:val="clear" w:color="auto" w:fill="FFC000"/>
          </w:tcPr>
          <w:p w14:paraId="284B7761" w14:textId="3952E85A" w:rsidR="00F34091" w:rsidRPr="000E63AD" w:rsidRDefault="000E63A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722F813A" w14:textId="21452EFE" w:rsidR="00F34091" w:rsidRDefault="000E63AD">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fter Monday offline session</w:t>
            </w:r>
          </w:p>
        </w:tc>
      </w:tr>
    </w:tbl>
    <w:p w14:paraId="21F32EC0" w14:textId="7628923F" w:rsidR="00F34091" w:rsidRDefault="00F34091">
      <w:pPr>
        <w:rPr>
          <w:rFonts w:eastAsiaTheme="minorEastAsia"/>
          <w:b/>
          <w:bCs/>
          <w:lang w:eastAsia="zh-CN"/>
        </w:rPr>
      </w:pPr>
    </w:p>
    <w:p w14:paraId="5E157800" w14:textId="77777777" w:rsidR="000E63AD" w:rsidRPr="00600344" w:rsidRDefault="000E63AD" w:rsidP="000E63AD">
      <w:pPr>
        <w:pStyle w:val="3"/>
        <w:numPr>
          <w:ilvl w:val="0"/>
          <w:numId w:val="0"/>
        </w:numPr>
        <w:ind w:left="720" w:hanging="720"/>
        <w:rPr>
          <w:szCs w:val="20"/>
          <w:highlight w:val="yellow"/>
        </w:rPr>
      </w:pPr>
      <w:r w:rsidRPr="00600344">
        <w:rPr>
          <w:szCs w:val="20"/>
          <w:highlight w:val="yellow"/>
        </w:rPr>
        <w:t xml:space="preserve">[FL1] Proposal 4.5-1 </w:t>
      </w:r>
    </w:p>
    <w:p w14:paraId="78A9725C" w14:textId="77777777" w:rsidR="000E63AD" w:rsidRPr="00600344" w:rsidRDefault="000E63AD" w:rsidP="000E63AD">
      <w:pPr>
        <w:tabs>
          <w:tab w:val="left" w:pos="0"/>
        </w:tabs>
        <w:rPr>
          <w:szCs w:val="20"/>
          <w:lang w:val="en-US" w:eastAsia="zh-CN"/>
        </w:rPr>
      </w:pPr>
      <w:r w:rsidRPr="00600344">
        <w:rPr>
          <w:szCs w:val="20"/>
          <w:lang w:val="en-US" w:eastAsia="zh-CN"/>
        </w:rPr>
        <w:t>The following mean and standard deviation values of XPR of targets are agreed</w:t>
      </w:r>
    </w:p>
    <w:p w14:paraId="179535E0" w14:textId="77777777" w:rsidR="000E63AD" w:rsidRPr="00600344" w:rsidRDefault="000E63AD" w:rsidP="000E63AD">
      <w:pPr>
        <w:pStyle w:val="aff4"/>
        <w:numPr>
          <w:ilvl w:val="0"/>
          <w:numId w:val="145"/>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UAV: (13.75, 7.07) dB</w:t>
      </w:r>
    </w:p>
    <w:p w14:paraId="52408EFE" w14:textId="77777777" w:rsidR="000E63AD" w:rsidRPr="00600344" w:rsidRDefault="000E63AD" w:rsidP="000E63AD">
      <w:pPr>
        <w:pStyle w:val="aff4"/>
        <w:numPr>
          <w:ilvl w:val="0"/>
          <w:numId w:val="145"/>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Human: (19.81, 4.25) dB</w:t>
      </w:r>
    </w:p>
    <w:p w14:paraId="11BA7E18" w14:textId="77777777" w:rsidR="000E63AD" w:rsidRPr="00600344" w:rsidRDefault="000E63AD" w:rsidP="000E63AD">
      <w:pPr>
        <w:pStyle w:val="aff4"/>
        <w:numPr>
          <w:ilvl w:val="0"/>
          <w:numId w:val="145"/>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Vehicle: (21.12, 6.88) dB</w:t>
      </w:r>
    </w:p>
    <w:p w14:paraId="0D7F8223" w14:textId="3A840DB3" w:rsidR="000E63AD" w:rsidRDefault="000E63AD">
      <w:pPr>
        <w:rPr>
          <w:rFonts w:eastAsiaTheme="minorEastAsia"/>
          <w:b/>
          <w:bCs/>
          <w:lang w:eastAsia="zh-CN"/>
        </w:rPr>
      </w:pPr>
    </w:p>
    <w:p w14:paraId="770E6198" w14:textId="77777777" w:rsidR="000E63AD" w:rsidRDefault="000E63AD">
      <w:pPr>
        <w:rPr>
          <w:rFonts w:eastAsiaTheme="minorEastAsia"/>
          <w:b/>
          <w:bCs/>
          <w:lang w:eastAsia="zh-CN"/>
        </w:rPr>
      </w:pPr>
    </w:p>
    <w:bookmarkEnd w:id="29"/>
    <w:p w14:paraId="095533CD" w14:textId="77777777" w:rsidR="00F34091" w:rsidRDefault="008337C0">
      <w:pPr>
        <w:pStyle w:val="2"/>
        <w:tabs>
          <w:tab w:val="clear" w:pos="2552"/>
        </w:tabs>
      </w:pPr>
      <w:r>
        <w:t>Angular correlation of polarization matrix</w:t>
      </w:r>
    </w:p>
    <w:p w14:paraId="24B0EDDB"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32A1AEBF" w14:textId="77777777" w:rsidR="00F34091" w:rsidRDefault="00F34091">
      <w:pPr>
        <w:tabs>
          <w:tab w:val="left" w:pos="0"/>
        </w:tabs>
        <w:rPr>
          <w:rFonts w:eastAsiaTheme="minorEastAsia"/>
          <w:lang w:eastAsia="zh-CN"/>
        </w:rPr>
      </w:pPr>
    </w:p>
    <w:p w14:paraId="7FB99419" w14:textId="77777777" w:rsidR="00F34091" w:rsidRDefault="008337C0">
      <w:pPr>
        <w:tabs>
          <w:tab w:val="left" w:pos="0"/>
        </w:tabs>
        <w:rPr>
          <w:rFonts w:eastAsiaTheme="minorEastAsia"/>
          <w:lang w:eastAsia="zh-CN"/>
        </w:rPr>
      </w:pPr>
      <w:r>
        <w:rPr>
          <w:lang w:val="en-US" w:eastAsia="zh-CN"/>
        </w:rPr>
        <w:t>Whether</w:t>
      </w:r>
      <w:r>
        <w:rPr>
          <w:rFonts w:eastAsiaTheme="minorEastAsia"/>
          <w:lang w:eastAsia="zh-CN"/>
        </w:rPr>
        <w:t xml:space="preserve"> to model correlation of polarization matrix (XPR, initial random phase) of a scattering point in adjacent incident/scattered angles?</w:t>
      </w:r>
    </w:p>
    <w:p w14:paraId="0D738490" w14:textId="77777777" w:rsidR="00F34091" w:rsidRDefault="008337C0">
      <w:pPr>
        <w:pStyle w:val="aff4"/>
        <w:numPr>
          <w:ilvl w:val="0"/>
          <w:numId w:val="57"/>
        </w:numPr>
      </w:pPr>
      <w:r>
        <w:rPr>
          <w:rFonts w:eastAsiaTheme="minorEastAsia"/>
          <w:lang w:eastAsia="zh-CN"/>
        </w:rPr>
        <w:t xml:space="preserve">Yes: </w:t>
      </w:r>
      <w:r>
        <w:rPr>
          <w:rFonts w:eastAsiaTheme="minorEastAsia"/>
          <w:color w:val="FFC000"/>
          <w:lang w:eastAsia="zh-CN"/>
        </w:rPr>
        <w:t>Ericsson, CATT (impact to Doppler), IDC</w:t>
      </w:r>
    </w:p>
    <w:p w14:paraId="23B136FF" w14:textId="77777777" w:rsidR="00F34091" w:rsidRDefault="008337C0">
      <w:pPr>
        <w:pStyle w:val="aff4"/>
        <w:numPr>
          <w:ilvl w:val="0"/>
          <w:numId w:val="57"/>
        </w:numPr>
        <w:rPr>
          <w:rFonts w:eastAsiaTheme="minorEastAsia"/>
          <w:color w:val="FFC000"/>
          <w:lang w:eastAsia="zh-CN"/>
        </w:rPr>
      </w:pPr>
      <w:r>
        <w:rPr>
          <w:rFonts w:eastAsiaTheme="minorEastAsia"/>
          <w:lang w:eastAsia="zh-CN"/>
        </w:rPr>
        <w:t>NO:</w:t>
      </w:r>
      <w:r>
        <w:rPr>
          <w:rFonts w:eastAsiaTheme="minorEastAsia"/>
          <w:color w:val="FFC000"/>
          <w:lang w:eastAsia="zh-CN"/>
        </w:rPr>
        <w:t xml:space="preserve"> HW, Nokia, LGE, vivo, BUPT, ZTE, QC, Xiaomi</w:t>
      </w:r>
    </w:p>
    <w:p w14:paraId="60978E54" w14:textId="77777777" w:rsidR="00F34091" w:rsidRDefault="00F34091"/>
    <w:p w14:paraId="313C2779" w14:textId="491A33E4" w:rsidR="00F34091" w:rsidRDefault="008337C0">
      <w:pPr>
        <w:rPr>
          <w:rFonts w:eastAsiaTheme="minorEastAsia"/>
          <w:lang w:eastAsia="zh-CN"/>
        </w:rPr>
      </w:pPr>
      <w:r>
        <w:rPr>
          <w:rFonts w:eastAsiaTheme="minorEastAsia" w:hint="eastAsia"/>
          <w:color w:val="FFC000"/>
          <w:lang w:eastAsia="zh-CN"/>
        </w:rPr>
        <w:t>I</w:t>
      </w:r>
      <w:r>
        <w:rPr>
          <w:rFonts w:eastAsiaTheme="minorEastAsia"/>
          <w:color w:val="FFC000"/>
          <w:lang w:eastAsia="zh-CN"/>
        </w:rPr>
        <w:t>DC:</w:t>
      </w:r>
      <w:r>
        <w:rPr>
          <w:rFonts w:eastAsiaTheme="minorEastAsia"/>
          <w:lang w:eastAsia="zh-CN"/>
        </w:rPr>
        <w:t xml:space="preserve"> Initial random phase and XPR of CPM_sp is link-correlated for spatially consistent mobility </w:t>
      </w:r>
      <w:r w:rsidR="000E63AD">
        <w:rPr>
          <w:rFonts w:eastAsiaTheme="minorEastAsia"/>
          <w:lang w:eastAsia="zh-CN"/>
        </w:rPr>
        <w:pgNum/>
      </w:r>
      <w:r w:rsidR="000E63AD">
        <w:rPr>
          <w:rFonts w:eastAsiaTheme="minorEastAsia"/>
          <w:lang w:eastAsia="zh-CN"/>
        </w:rPr>
        <w:t>odelling</w:t>
      </w:r>
      <w:r>
        <w:rPr>
          <w:rFonts w:eastAsiaTheme="minorEastAsia"/>
          <w:lang w:eastAsia="zh-CN"/>
        </w:rPr>
        <w:t xml:space="preserve"> of the same target only</w:t>
      </w:r>
    </w:p>
    <w:p w14:paraId="6BC32991" w14:textId="77777777" w:rsidR="00F34091" w:rsidRDefault="008337C0">
      <w:pPr>
        <w:rPr>
          <w:rFonts w:eastAsiaTheme="minorEastAsia"/>
          <w:color w:val="FFC000"/>
          <w:lang w:val="en-US" w:eastAsia="zh-CN"/>
        </w:rPr>
      </w:pPr>
      <w:r>
        <w:rPr>
          <w:rFonts w:eastAsiaTheme="minorEastAsia" w:hint="eastAsia"/>
          <w:color w:val="FFC000"/>
          <w:lang w:val="en-US" w:eastAsia="zh-CN"/>
        </w:rPr>
        <w:t>C</w:t>
      </w:r>
      <w:r>
        <w:rPr>
          <w:rFonts w:eastAsiaTheme="minorEastAsia"/>
          <w:color w:val="FFC000"/>
          <w:lang w:val="en-US" w:eastAsia="zh-CN"/>
        </w:rPr>
        <w:t>ATT</w:t>
      </w:r>
    </w:p>
    <w:p w14:paraId="391E8CFF" w14:textId="77777777" w:rsidR="00F34091" w:rsidRDefault="008337C0">
      <w:pPr>
        <w:pStyle w:val="aff4"/>
        <w:numPr>
          <w:ilvl w:val="0"/>
          <w:numId w:val="56"/>
        </w:numPr>
      </w:pPr>
      <w:r>
        <w:rPr>
          <w:rFonts w:hint="eastAsia"/>
        </w:rPr>
        <w:t>T</w:t>
      </w:r>
      <w:r>
        <w:t>he base station rotation procedure</w:t>
      </w:r>
      <w:r>
        <w:rPr>
          <w:rFonts w:hint="eastAsia"/>
        </w:rPr>
        <w:t xml:space="preserve"> for CPM of target is not necessary because the </w:t>
      </w:r>
      <w:r>
        <w:t>XPR</w:t>
      </w:r>
      <w:r>
        <w:rPr>
          <w:rFonts w:hint="eastAsia"/>
        </w:rPr>
        <w:t xml:space="preserve"> and </w:t>
      </w:r>
      <w:r>
        <w:t>random phase</w:t>
      </w:r>
      <w:r>
        <w:rPr>
          <w:rFonts w:hint="eastAsia"/>
        </w:rPr>
        <w:t xml:space="preserve"> are </w:t>
      </w:r>
      <w:hyperlink r:id="rId103" w:history="1">
        <w:r>
          <w:t>generate</w:t>
        </w:r>
      </w:hyperlink>
      <w:r>
        <w:rPr>
          <w:rFonts w:hint="eastAsia"/>
        </w:rPr>
        <w:t xml:space="preserve">d </w:t>
      </w:r>
      <w:r>
        <w:t>statistically</w:t>
      </w:r>
      <w:r>
        <w:rPr>
          <w:rFonts w:hint="eastAsia"/>
        </w:rPr>
        <w:t>.</w:t>
      </w:r>
    </w:p>
    <w:p w14:paraId="6413ED13" w14:textId="77777777" w:rsidR="00F34091" w:rsidRDefault="00F34091"/>
    <w:p w14:paraId="6B7AD4F5" w14:textId="77777777" w:rsidR="00F34091" w:rsidRDefault="00F34091"/>
    <w:p w14:paraId="624899C9" w14:textId="77777777" w:rsidR="00F34091" w:rsidRDefault="008337C0">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Unlike the discussion on correction of RCS B2, there is no validation result available for XPR. More inputs from companies are necessary. </w:t>
      </w:r>
    </w:p>
    <w:p w14:paraId="1640ABAF" w14:textId="77777777" w:rsidR="00F34091" w:rsidRDefault="008337C0">
      <w:pPr>
        <w:pStyle w:val="3"/>
        <w:numPr>
          <w:ilvl w:val="0"/>
          <w:numId w:val="0"/>
        </w:numPr>
        <w:ind w:left="720" w:hanging="720"/>
      </w:pPr>
      <w:r>
        <w:rPr>
          <w:highlight w:val="cyan"/>
        </w:rPr>
        <w:t>[FL1] Question 4.6-1</w:t>
      </w:r>
    </w:p>
    <w:p w14:paraId="4A070F1F" w14:textId="77777777" w:rsidR="00F34091" w:rsidRDefault="008337C0">
      <w:pPr>
        <w:pStyle w:val="aff4"/>
        <w:numPr>
          <w:ilvl w:val="0"/>
          <w:numId w:val="21"/>
        </w:numPr>
        <w:rPr>
          <w:rFonts w:eastAsiaTheme="minorEastAsia"/>
          <w:lang w:eastAsia="zh-CN"/>
        </w:rPr>
      </w:pPr>
      <w:r>
        <w:rPr>
          <w:lang w:val="en-US" w:eastAsia="zh-CN"/>
        </w:rPr>
        <w:t>Companies are encouraged to comment on whether</w:t>
      </w:r>
      <w:r>
        <w:rPr>
          <w:rFonts w:eastAsiaTheme="minorEastAsia"/>
          <w:lang w:eastAsia="zh-CN"/>
        </w:rPr>
        <w:t>/how to model correlation of XPR/initial random phase of a scattering point in adjacent incident/scattered angles?</w:t>
      </w:r>
    </w:p>
    <w:p w14:paraId="0BDBFB18"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28F26035" w14:textId="77777777">
        <w:tc>
          <w:tcPr>
            <w:tcW w:w="1413" w:type="dxa"/>
            <w:shd w:val="clear" w:color="auto" w:fill="D9E2F3" w:themeFill="accent1" w:themeFillTint="33"/>
          </w:tcPr>
          <w:p w14:paraId="113C919A"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BAA782B"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5D0DE71"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343C8E63" w14:textId="77777777">
        <w:tc>
          <w:tcPr>
            <w:tcW w:w="1413" w:type="dxa"/>
          </w:tcPr>
          <w:p w14:paraId="75618BD8"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A3EDF52"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No </w:t>
            </w:r>
          </w:p>
        </w:tc>
        <w:tc>
          <w:tcPr>
            <w:tcW w:w="6943" w:type="dxa"/>
          </w:tcPr>
          <w:p w14:paraId="190A1E64"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We have spatial consistency for XPR. There is no clear evidence to further model the correlation of XPR for sensing target in the adjacent angles. The same argument as the FL proposal 4.4-1. </w:t>
            </w:r>
          </w:p>
        </w:tc>
      </w:tr>
      <w:tr w:rsidR="00F34091" w14:paraId="069D345A" w14:textId="77777777">
        <w:tc>
          <w:tcPr>
            <w:tcW w:w="1413" w:type="dxa"/>
          </w:tcPr>
          <w:p w14:paraId="122F3E50" w14:textId="77777777" w:rsidR="00F34091" w:rsidRDefault="008337C0">
            <w:pPr>
              <w:widowControl w:val="0"/>
              <w:spacing w:before="60"/>
              <w:rPr>
                <w:rFonts w:eastAsia="Malgun Gothic"/>
                <w:lang w:val="en-US" w:eastAsia="ko-KR"/>
              </w:rPr>
            </w:pPr>
            <w:r>
              <w:rPr>
                <w:rFonts w:eastAsia="Malgun Gothic" w:hint="eastAsia"/>
                <w:lang w:val="en-US" w:eastAsia="ko-KR"/>
              </w:rPr>
              <w:t>LGE</w:t>
            </w:r>
          </w:p>
        </w:tc>
        <w:tc>
          <w:tcPr>
            <w:tcW w:w="1276" w:type="dxa"/>
          </w:tcPr>
          <w:p w14:paraId="39764E71" w14:textId="77777777" w:rsidR="00F34091" w:rsidRDefault="008337C0">
            <w:pPr>
              <w:widowControl w:val="0"/>
              <w:spacing w:before="60"/>
              <w:rPr>
                <w:rFonts w:eastAsia="Malgun Gothic"/>
                <w:lang w:val="en-US" w:eastAsia="ko-KR"/>
              </w:rPr>
            </w:pPr>
            <w:r>
              <w:rPr>
                <w:rFonts w:eastAsia="Malgun Gothic" w:hint="eastAsia"/>
                <w:lang w:val="en-US" w:eastAsia="ko-KR"/>
              </w:rPr>
              <w:t>No</w:t>
            </w:r>
          </w:p>
        </w:tc>
        <w:tc>
          <w:tcPr>
            <w:tcW w:w="6943" w:type="dxa"/>
          </w:tcPr>
          <w:p w14:paraId="0AAC148E" w14:textId="77777777" w:rsidR="00F34091" w:rsidRDefault="008337C0">
            <w:pPr>
              <w:widowControl w:val="0"/>
              <w:spacing w:before="60"/>
              <w:rPr>
                <w:rFonts w:eastAsia="Malgun Gothic"/>
                <w:lang w:val="en-US" w:eastAsia="ko-KR"/>
              </w:rPr>
            </w:pPr>
            <w:r>
              <w:rPr>
                <w:rFonts w:eastAsia="Malgun Gothic" w:hint="eastAsia"/>
                <w:lang w:val="en-US" w:eastAsia="ko-KR"/>
              </w:rPr>
              <w:t>XPR/intial random phase may have different values even for the same scattering point with small gap in incident/scattered angle, similar to Questio</w:t>
            </w:r>
            <w:r>
              <w:rPr>
                <w:rFonts w:eastAsia="Malgun Gothic"/>
                <w:lang w:val="en-US" w:eastAsia="ko-KR"/>
              </w:rPr>
              <w:t>n</w:t>
            </w:r>
            <w:r>
              <w:rPr>
                <w:rFonts w:eastAsia="Malgun Gothic" w:hint="eastAsia"/>
                <w:lang w:val="en-US" w:eastAsia="ko-KR"/>
              </w:rPr>
              <w:t xml:space="preserve"> 4.4-1.</w:t>
            </w:r>
          </w:p>
        </w:tc>
      </w:tr>
      <w:tr w:rsidR="00F34091" w14:paraId="013BED00" w14:textId="77777777">
        <w:tc>
          <w:tcPr>
            <w:tcW w:w="1413" w:type="dxa"/>
          </w:tcPr>
          <w:p w14:paraId="57EE0CFA" w14:textId="77777777" w:rsidR="00F34091" w:rsidRDefault="008337C0">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6274BA12" w14:textId="77777777" w:rsidR="00F34091" w:rsidRDefault="00F34091">
            <w:pPr>
              <w:widowControl w:val="0"/>
              <w:spacing w:before="60"/>
              <w:rPr>
                <w:rFonts w:ascii="Times New Roman" w:eastAsiaTheme="minorEastAsia" w:hAnsi="Times New Roman"/>
              </w:rPr>
            </w:pPr>
          </w:p>
        </w:tc>
        <w:tc>
          <w:tcPr>
            <w:tcW w:w="6943" w:type="dxa"/>
          </w:tcPr>
          <w:p w14:paraId="331329EB"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The XPR correlation between SPs can be modelled as the spatial consistency.</w:t>
            </w:r>
          </w:p>
        </w:tc>
      </w:tr>
      <w:tr w:rsidR="00F34091" w14:paraId="068B3C7C" w14:textId="77777777">
        <w:tc>
          <w:tcPr>
            <w:tcW w:w="1413" w:type="dxa"/>
          </w:tcPr>
          <w:p w14:paraId="72FFB731" w14:textId="77777777" w:rsidR="00F34091" w:rsidRDefault="008337C0">
            <w:pPr>
              <w:widowControl w:val="0"/>
              <w:spacing w:before="60"/>
              <w:rPr>
                <w:rFonts w:eastAsia="Yu Mincho"/>
                <w:lang w:val="en-US" w:eastAsia="ko-KR"/>
              </w:rPr>
            </w:pPr>
            <w:r>
              <w:rPr>
                <w:rFonts w:eastAsiaTheme="minorEastAsia" w:hint="eastAsia"/>
                <w:lang w:val="en-US" w:eastAsia="zh-CN"/>
              </w:rPr>
              <w:t>CATT, CICTCI</w:t>
            </w:r>
          </w:p>
        </w:tc>
        <w:tc>
          <w:tcPr>
            <w:tcW w:w="1276" w:type="dxa"/>
          </w:tcPr>
          <w:p w14:paraId="5723DAB9" w14:textId="77777777" w:rsidR="00F34091" w:rsidRDefault="00F34091">
            <w:pPr>
              <w:widowControl w:val="0"/>
              <w:spacing w:before="60"/>
              <w:rPr>
                <w:rFonts w:eastAsia="Yu Mincho"/>
                <w:lang w:val="en-US" w:eastAsia="ja-JP"/>
              </w:rPr>
            </w:pPr>
          </w:p>
        </w:tc>
        <w:tc>
          <w:tcPr>
            <w:tcW w:w="6943" w:type="dxa"/>
          </w:tcPr>
          <w:p w14:paraId="158ABD42" w14:textId="77777777" w:rsidR="00F34091" w:rsidRDefault="008337C0">
            <w:pPr>
              <w:widowControl w:val="0"/>
              <w:spacing w:before="6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can </w:t>
            </w:r>
            <w:r>
              <w:rPr>
                <w:rFonts w:eastAsiaTheme="minorEastAsia"/>
                <w:lang w:val="en-US" w:eastAsia="zh-CN"/>
              </w:rPr>
              <w:t>compromise</w:t>
            </w:r>
            <w:r>
              <w:rPr>
                <w:rFonts w:eastAsiaTheme="minorEastAsia" w:hint="eastAsia"/>
                <w:lang w:val="en-US" w:eastAsia="zh-CN"/>
              </w:rPr>
              <w:t xml:space="preserve"> if spatial consistency for XPR is </w:t>
            </w:r>
            <w:r>
              <w:rPr>
                <w:rFonts w:eastAsiaTheme="minorEastAsia"/>
                <w:lang w:val="en-US" w:eastAsia="zh-CN"/>
              </w:rPr>
              <w:t>guaranteed</w:t>
            </w:r>
            <w:r>
              <w:rPr>
                <w:rFonts w:eastAsiaTheme="minorEastAsia" w:hint="eastAsia"/>
                <w:lang w:val="en-US" w:eastAsia="zh-CN"/>
              </w:rPr>
              <w:t xml:space="preserve">, or simply unchanged once generated during one </w:t>
            </w:r>
            <w:r>
              <w:rPr>
                <w:rFonts w:eastAsiaTheme="minorEastAsia"/>
                <w:lang w:val="en-US" w:eastAsia="zh-CN"/>
              </w:rPr>
              <w:t>simulation</w:t>
            </w:r>
            <w:r>
              <w:rPr>
                <w:rFonts w:eastAsiaTheme="minorEastAsia" w:hint="eastAsia"/>
                <w:lang w:val="en-US" w:eastAsia="zh-CN"/>
              </w:rPr>
              <w:t>.</w:t>
            </w:r>
          </w:p>
        </w:tc>
      </w:tr>
      <w:tr w:rsidR="00F34091" w14:paraId="482602D8" w14:textId="77777777">
        <w:tc>
          <w:tcPr>
            <w:tcW w:w="1413" w:type="dxa"/>
          </w:tcPr>
          <w:p w14:paraId="269C1AAB" w14:textId="77777777" w:rsidR="00F34091" w:rsidRDefault="008337C0">
            <w:pPr>
              <w:widowControl w:val="0"/>
              <w:spacing w:before="60"/>
              <w:rPr>
                <w:rFonts w:eastAsiaTheme="minorEastAsia"/>
                <w:lang w:val="en-US" w:eastAsia="zh-CN"/>
              </w:rPr>
            </w:pPr>
            <w:r>
              <w:rPr>
                <w:rFonts w:eastAsiaTheme="minorEastAsia"/>
                <w:lang w:val="en-US" w:eastAsia="zh-CN"/>
              </w:rPr>
              <w:t xml:space="preserve">Apple </w:t>
            </w:r>
          </w:p>
        </w:tc>
        <w:tc>
          <w:tcPr>
            <w:tcW w:w="1276" w:type="dxa"/>
          </w:tcPr>
          <w:p w14:paraId="4DB7DFBF" w14:textId="77777777" w:rsidR="00F34091" w:rsidRDefault="008337C0">
            <w:pPr>
              <w:widowControl w:val="0"/>
              <w:spacing w:before="60"/>
              <w:rPr>
                <w:rFonts w:eastAsia="Yu Mincho"/>
                <w:lang w:val="en-US" w:eastAsia="ja-JP"/>
              </w:rPr>
            </w:pPr>
            <w:r>
              <w:rPr>
                <w:rFonts w:eastAsia="Yu Mincho"/>
                <w:lang w:val="en-US" w:eastAsia="ja-JP"/>
              </w:rPr>
              <w:t>No</w:t>
            </w:r>
          </w:p>
        </w:tc>
        <w:tc>
          <w:tcPr>
            <w:tcW w:w="6943" w:type="dxa"/>
          </w:tcPr>
          <w:p w14:paraId="220F831F" w14:textId="77777777" w:rsidR="00F34091" w:rsidRDefault="00F34091">
            <w:pPr>
              <w:widowControl w:val="0"/>
              <w:spacing w:before="60"/>
              <w:rPr>
                <w:rFonts w:eastAsiaTheme="minorEastAsia"/>
                <w:lang w:val="en-US" w:eastAsia="zh-CN"/>
              </w:rPr>
            </w:pPr>
          </w:p>
        </w:tc>
      </w:tr>
      <w:tr w:rsidR="00F34091" w14:paraId="73189A17" w14:textId="77777777">
        <w:tc>
          <w:tcPr>
            <w:tcW w:w="1413" w:type="dxa"/>
          </w:tcPr>
          <w:p w14:paraId="7547F65A" w14:textId="77777777" w:rsidR="00F34091" w:rsidRDefault="008337C0">
            <w:pPr>
              <w:widowControl w:val="0"/>
              <w:spacing w:before="60"/>
              <w:rPr>
                <w:rFonts w:eastAsiaTheme="minorEastAsia"/>
                <w:lang w:val="en-US" w:eastAsia="zh-CN"/>
              </w:rPr>
            </w:pPr>
            <w:r>
              <w:rPr>
                <w:rFonts w:eastAsiaTheme="minorEastAsia"/>
                <w:lang w:val="en-US" w:eastAsia="zh-CN"/>
              </w:rPr>
              <w:t>Qualcomm</w:t>
            </w:r>
          </w:p>
        </w:tc>
        <w:tc>
          <w:tcPr>
            <w:tcW w:w="1276" w:type="dxa"/>
          </w:tcPr>
          <w:p w14:paraId="64C2CB63" w14:textId="77777777" w:rsidR="00F34091" w:rsidRDefault="008337C0">
            <w:pPr>
              <w:widowControl w:val="0"/>
              <w:spacing w:before="60"/>
              <w:rPr>
                <w:rFonts w:eastAsia="Yu Mincho"/>
                <w:lang w:val="en-US" w:eastAsia="ja-JP"/>
              </w:rPr>
            </w:pPr>
            <w:r>
              <w:rPr>
                <w:rFonts w:eastAsia="Yu Mincho"/>
                <w:lang w:val="en-US" w:eastAsia="ja-JP"/>
              </w:rPr>
              <w:t>No</w:t>
            </w:r>
          </w:p>
        </w:tc>
        <w:tc>
          <w:tcPr>
            <w:tcW w:w="6943" w:type="dxa"/>
          </w:tcPr>
          <w:p w14:paraId="20017600" w14:textId="77777777" w:rsidR="00F34091" w:rsidRDefault="00F34091">
            <w:pPr>
              <w:widowControl w:val="0"/>
              <w:spacing w:before="60"/>
              <w:rPr>
                <w:rFonts w:eastAsiaTheme="minorEastAsia"/>
                <w:lang w:val="en-US" w:eastAsia="zh-CN"/>
              </w:rPr>
            </w:pPr>
          </w:p>
        </w:tc>
      </w:tr>
      <w:tr w:rsidR="00F34091" w14:paraId="3EB252A0" w14:textId="77777777">
        <w:tc>
          <w:tcPr>
            <w:tcW w:w="1413" w:type="dxa"/>
          </w:tcPr>
          <w:p w14:paraId="11DC581F" w14:textId="77777777" w:rsidR="00F34091" w:rsidRDefault="008337C0">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D2D692A" w14:textId="77777777" w:rsidR="00F34091" w:rsidRDefault="008337C0">
            <w:pPr>
              <w:widowControl w:val="0"/>
              <w:spacing w:before="60"/>
              <w:rPr>
                <w:rFonts w:eastAsia="Yu Mincho"/>
                <w:lang w:val="en-US" w:eastAsia="ja-JP"/>
              </w:rPr>
            </w:pPr>
            <w:r>
              <w:rPr>
                <w:rFonts w:eastAsiaTheme="minorEastAsia" w:hint="eastAsia"/>
                <w:lang w:val="en-US" w:eastAsia="zh-CN"/>
              </w:rPr>
              <w:t>No</w:t>
            </w:r>
          </w:p>
        </w:tc>
        <w:tc>
          <w:tcPr>
            <w:tcW w:w="6943" w:type="dxa"/>
          </w:tcPr>
          <w:p w14:paraId="62284A2C" w14:textId="77777777" w:rsidR="00F34091" w:rsidRDefault="008337C0">
            <w:pPr>
              <w:widowControl w:val="0"/>
              <w:spacing w:before="60"/>
              <w:rPr>
                <w:rFonts w:eastAsiaTheme="minorEastAsia"/>
                <w:lang w:val="en-US" w:eastAsia="zh-CN"/>
              </w:rPr>
            </w:pPr>
            <w:r>
              <w:rPr>
                <w:rFonts w:eastAsiaTheme="minorEastAsia" w:hint="eastAsia"/>
                <w:lang w:val="en-US" w:eastAsia="zh-CN"/>
              </w:rPr>
              <w:t>The initial phase is randomly generated, and the XPR is also a random variable. In such a stochastic process, each sample point follows a specific statistical distribution. We caution that arbitrarily introducing correlations between sample points may alter the original distribution characteristics.</w:t>
            </w:r>
          </w:p>
        </w:tc>
      </w:tr>
      <w:tr w:rsidR="00F34091" w14:paraId="7E78275B" w14:textId="77777777">
        <w:tc>
          <w:tcPr>
            <w:tcW w:w="1413" w:type="dxa"/>
          </w:tcPr>
          <w:p w14:paraId="5A189964"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CC1864A" w14:textId="77777777" w:rsidR="00F34091" w:rsidRDefault="00F34091">
            <w:pPr>
              <w:widowControl w:val="0"/>
              <w:spacing w:before="60"/>
              <w:rPr>
                <w:rFonts w:eastAsiaTheme="minorEastAsia"/>
                <w:lang w:val="en-US" w:eastAsia="zh-CN"/>
              </w:rPr>
            </w:pPr>
          </w:p>
        </w:tc>
        <w:tc>
          <w:tcPr>
            <w:tcW w:w="6943" w:type="dxa"/>
          </w:tcPr>
          <w:p w14:paraId="2749B37B" w14:textId="77777777" w:rsidR="00F34091" w:rsidRDefault="008337C0">
            <w:pPr>
              <w:widowControl w:val="0"/>
              <w:spacing w:before="60"/>
              <w:rPr>
                <w:rFonts w:eastAsiaTheme="minorEastAsia"/>
                <w:lang w:val="en-US" w:eastAsia="zh-CN"/>
              </w:rPr>
            </w:pPr>
            <w:r>
              <w:rPr>
                <w:rFonts w:eastAsiaTheme="minorEastAsia"/>
                <w:lang w:val="en-US" w:eastAsia="zh-CN"/>
              </w:rPr>
              <w:t xml:space="preserve">Our discussion in reply to question 4.4-1 is applicable here also, i.e. discontinuities in the XPR must be avoided to ensure that target detection success rates are not affected. In a similar vein, removing the randomness of the XPR and instead utilizing multiple scattering </w:t>
            </w:r>
            <w:r>
              <w:rPr>
                <w:rFonts w:eastAsiaTheme="minorEastAsia" w:hint="eastAsia"/>
                <w:lang w:val="en-US" w:eastAsia="zh-CN"/>
              </w:rPr>
              <w:t>centers/</w:t>
            </w:r>
            <w:r>
              <w:rPr>
                <w:rFonts w:eastAsiaTheme="minorEastAsia"/>
                <w:lang w:val="en-US" w:eastAsia="zh-CN"/>
              </w:rPr>
              <w:t>points will solve the problem here also.</w:t>
            </w:r>
          </w:p>
          <w:p w14:paraId="51772D0E" w14:textId="77777777" w:rsidR="00F34091" w:rsidRDefault="008337C0">
            <w:pPr>
              <w:widowControl w:val="0"/>
              <w:spacing w:before="60"/>
              <w:rPr>
                <w:rFonts w:eastAsiaTheme="minorEastAsia"/>
                <w:b/>
                <w:bCs/>
                <w:lang w:val="en-US" w:eastAsia="zh-CN"/>
              </w:rPr>
            </w:pPr>
            <w:r>
              <w:rPr>
                <w:rFonts w:eastAsiaTheme="minorEastAsia"/>
                <w:b/>
                <w:bCs/>
                <w:lang w:val="en-US" w:eastAsia="zh-CN"/>
              </w:rPr>
              <w:t>Proposal: To ensure that H_target is continuous over possibly time-varying bistatic angles:</w:t>
            </w:r>
          </w:p>
          <w:p w14:paraId="640854D7" w14:textId="77777777" w:rsidR="00F34091" w:rsidRDefault="008337C0">
            <w:pPr>
              <w:pStyle w:val="aff4"/>
              <w:widowControl w:val="0"/>
              <w:numPr>
                <w:ilvl w:val="0"/>
                <w:numId w:val="54"/>
              </w:numPr>
              <w:spacing w:before="60"/>
              <w:rPr>
                <w:rFonts w:eastAsiaTheme="minorEastAsia"/>
                <w:b/>
                <w:bCs/>
                <w:lang w:val="en-US" w:eastAsia="zh-CN"/>
              </w:rPr>
            </w:pPr>
            <w:r>
              <w:rPr>
                <w:rFonts w:eastAsiaTheme="minorEastAsia"/>
                <w:b/>
                <w:bCs/>
                <w:lang w:val="en-US" w:eastAsia="zh-CN"/>
              </w:rPr>
              <w:t xml:space="preserve">Set the standard deviation of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eastAsiaTheme="minorEastAsia"/>
                <w:b/>
                <w:bCs/>
                <w:lang w:val="en-US" w:eastAsia="zh-CN"/>
              </w:rPr>
              <w:t xml:space="preserve"> to 0 dB</w:t>
            </w:r>
          </w:p>
          <w:p w14:paraId="2EABA562" w14:textId="77777777" w:rsidR="00F34091" w:rsidRDefault="008337C0">
            <w:pPr>
              <w:pStyle w:val="aff4"/>
              <w:widowControl w:val="0"/>
              <w:numPr>
                <w:ilvl w:val="0"/>
                <w:numId w:val="54"/>
              </w:numPr>
              <w:spacing w:before="60"/>
              <w:rPr>
                <w:rFonts w:eastAsiaTheme="minorEastAsia"/>
                <w:lang w:val="en-US" w:eastAsia="zh-CN"/>
              </w:rPr>
            </w:pPr>
            <w:r>
              <w:rPr>
                <w:rFonts w:eastAsiaTheme="minorEastAsia"/>
                <w:b/>
                <w:bCs/>
                <w:lang w:val="en-US" w:eastAsia="zh-CN"/>
              </w:rPr>
              <w:t xml:space="preserve">Keep the initial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eastAsiaTheme="minorEastAsia"/>
                <w:b/>
                <w:bCs/>
                <w:lang w:val="en-US" w:eastAsia="zh-CN"/>
              </w:rPr>
              <w:t>unchanged for the duration of the simulation</w:t>
            </w:r>
          </w:p>
          <w:p w14:paraId="09F45BF3" w14:textId="77777777" w:rsidR="00F34091" w:rsidRDefault="008337C0">
            <w:pPr>
              <w:widowControl w:val="0"/>
              <w:spacing w:before="60"/>
              <w:rPr>
                <w:rFonts w:eastAsiaTheme="minorEastAsia"/>
                <w:lang w:val="en-US" w:eastAsia="zh-CN"/>
              </w:rPr>
            </w:pPr>
            <w:r>
              <w:rPr>
                <w:rFonts w:eastAsiaTheme="minorEastAsia"/>
                <w:b/>
                <w:bCs/>
                <w:lang w:val="en-US" w:eastAsia="zh-CN"/>
              </w:rPr>
              <w:t>Use N scattering centers</w:t>
            </w:r>
            <w:r>
              <w:rPr>
                <w:rFonts w:eastAsiaTheme="minorEastAsia" w:hint="eastAsia"/>
                <w:b/>
                <w:bCs/>
                <w:lang w:val="en-US" w:eastAsia="zh-CN"/>
              </w:rPr>
              <w:t>/</w:t>
            </w:r>
            <w:r>
              <w:rPr>
                <w:rFonts w:eastAsiaTheme="minorEastAsia"/>
                <w:b/>
                <w:bCs/>
                <w:lang w:val="en-US" w:eastAsia="zh-CN"/>
              </w:rPr>
              <w:t>points for all targets, where N = [6] and where the scattering centers</w:t>
            </w:r>
            <w:r>
              <w:rPr>
                <w:rFonts w:eastAsiaTheme="minorEastAsia" w:hint="eastAsia"/>
                <w:b/>
                <w:bCs/>
                <w:lang w:val="en-US" w:eastAsia="zh-CN"/>
              </w:rPr>
              <w:t>/</w:t>
            </w:r>
            <w:r>
              <w:rPr>
                <w:rFonts w:eastAsiaTheme="minorEastAsia"/>
                <w:b/>
                <w:bCs/>
                <w:lang w:val="en-US" w:eastAsia="zh-CN"/>
              </w:rPr>
              <w:t>points are distributed according to the front/back/left/right/top/bottom physical extent of the target</w:t>
            </w:r>
          </w:p>
        </w:tc>
      </w:tr>
      <w:tr w:rsidR="00F34091" w14:paraId="4A62C07B" w14:textId="77777777">
        <w:tc>
          <w:tcPr>
            <w:tcW w:w="1413" w:type="dxa"/>
          </w:tcPr>
          <w:p w14:paraId="628AC318" w14:textId="77777777" w:rsidR="00F34091" w:rsidRDefault="008337C0">
            <w:pPr>
              <w:widowControl w:val="0"/>
              <w:spacing w:before="60"/>
              <w:rPr>
                <w:rFonts w:eastAsiaTheme="minorEastAsia"/>
                <w:lang w:val="en-US" w:eastAsia="zh-CN"/>
              </w:rPr>
            </w:pPr>
            <w:r>
              <w:t>Xiaomi</w:t>
            </w:r>
          </w:p>
        </w:tc>
        <w:tc>
          <w:tcPr>
            <w:tcW w:w="1276" w:type="dxa"/>
          </w:tcPr>
          <w:p w14:paraId="006B656F" w14:textId="77777777" w:rsidR="00F34091" w:rsidRDefault="008337C0">
            <w:pPr>
              <w:widowControl w:val="0"/>
              <w:spacing w:before="60"/>
              <w:rPr>
                <w:rFonts w:eastAsiaTheme="minorEastAsia"/>
                <w:lang w:val="en-US" w:eastAsia="zh-CN"/>
              </w:rPr>
            </w:pPr>
            <w:r>
              <w:t>No</w:t>
            </w:r>
          </w:p>
        </w:tc>
        <w:tc>
          <w:tcPr>
            <w:tcW w:w="6943" w:type="dxa"/>
          </w:tcPr>
          <w:p w14:paraId="331F1483" w14:textId="77777777" w:rsidR="00F34091" w:rsidRDefault="00F34091">
            <w:pPr>
              <w:widowControl w:val="0"/>
              <w:spacing w:before="60"/>
              <w:rPr>
                <w:rFonts w:eastAsiaTheme="minorEastAsia"/>
                <w:lang w:val="en-US" w:eastAsia="zh-CN"/>
              </w:rPr>
            </w:pPr>
          </w:p>
        </w:tc>
      </w:tr>
      <w:tr w:rsidR="00F34091" w14:paraId="6AA282D8" w14:textId="77777777">
        <w:tc>
          <w:tcPr>
            <w:tcW w:w="1413" w:type="dxa"/>
          </w:tcPr>
          <w:p w14:paraId="497EFA53" w14:textId="77777777" w:rsidR="00F34091" w:rsidRDefault="008337C0">
            <w:pPr>
              <w:widowControl w:val="0"/>
              <w:spacing w:before="60"/>
            </w:pPr>
            <w:r>
              <w:rPr>
                <w:rFonts w:eastAsia="Yu Mincho" w:hint="eastAsia"/>
                <w:lang w:val="en-US" w:eastAsia="ja-JP"/>
              </w:rPr>
              <w:t>DOCOMO</w:t>
            </w:r>
          </w:p>
        </w:tc>
        <w:tc>
          <w:tcPr>
            <w:tcW w:w="1276" w:type="dxa"/>
          </w:tcPr>
          <w:p w14:paraId="275616D3" w14:textId="77777777" w:rsidR="00F34091" w:rsidRDefault="008337C0">
            <w:pPr>
              <w:widowControl w:val="0"/>
              <w:spacing w:before="60"/>
            </w:pPr>
            <w:r>
              <w:rPr>
                <w:rFonts w:eastAsia="Yu Mincho" w:hint="eastAsia"/>
                <w:lang w:val="en-US" w:eastAsia="ja-JP"/>
              </w:rPr>
              <w:t>No</w:t>
            </w:r>
          </w:p>
        </w:tc>
        <w:tc>
          <w:tcPr>
            <w:tcW w:w="6943" w:type="dxa"/>
          </w:tcPr>
          <w:p w14:paraId="2CB659DF" w14:textId="77777777" w:rsidR="00F34091" w:rsidRDefault="00F34091">
            <w:pPr>
              <w:widowControl w:val="0"/>
              <w:spacing w:before="60"/>
              <w:rPr>
                <w:rFonts w:eastAsiaTheme="minorEastAsia"/>
                <w:lang w:val="en-US" w:eastAsia="zh-CN"/>
              </w:rPr>
            </w:pPr>
          </w:p>
        </w:tc>
      </w:tr>
      <w:tr w:rsidR="00F34091" w14:paraId="45AD5F86" w14:textId="77777777">
        <w:tc>
          <w:tcPr>
            <w:tcW w:w="1413" w:type="dxa"/>
          </w:tcPr>
          <w:p w14:paraId="77829991" w14:textId="77777777" w:rsidR="00F34091" w:rsidRDefault="008337C0">
            <w:pPr>
              <w:widowControl w:val="0"/>
              <w:spacing w:before="60"/>
              <w:rPr>
                <w:rFonts w:eastAsia="Yu Mincho"/>
                <w:lang w:val="en-US" w:eastAsia="ja-JP"/>
              </w:rPr>
            </w:pPr>
            <w:r>
              <w:rPr>
                <w:rFonts w:eastAsia="Yu Mincho"/>
                <w:lang w:val="en-US" w:eastAsia="ja-JP"/>
              </w:rPr>
              <w:t>InterDigital</w:t>
            </w:r>
          </w:p>
        </w:tc>
        <w:tc>
          <w:tcPr>
            <w:tcW w:w="1276" w:type="dxa"/>
          </w:tcPr>
          <w:p w14:paraId="684A4E9A" w14:textId="77777777" w:rsidR="00F34091" w:rsidRDefault="00F34091">
            <w:pPr>
              <w:widowControl w:val="0"/>
              <w:spacing w:before="60"/>
              <w:rPr>
                <w:rFonts w:eastAsia="Yu Mincho"/>
                <w:lang w:val="en-US" w:eastAsia="ja-JP"/>
              </w:rPr>
            </w:pPr>
          </w:p>
        </w:tc>
        <w:tc>
          <w:tcPr>
            <w:tcW w:w="6943" w:type="dxa"/>
          </w:tcPr>
          <w:p w14:paraId="05B65EC3" w14:textId="77777777" w:rsidR="00F34091" w:rsidRDefault="008337C0">
            <w:pPr>
              <w:widowControl w:val="0"/>
              <w:spacing w:before="60"/>
              <w:rPr>
                <w:rFonts w:eastAsiaTheme="minorEastAsia"/>
                <w:lang w:val="en-US" w:eastAsia="zh-CN"/>
              </w:rPr>
            </w:pPr>
            <w:r>
              <w:rPr>
                <w:rFonts w:eastAsiaTheme="minorEastAsia"/>
                <w:lang w:val="en-US" w:eastAsia="zh-CN"/>
              </w:rPr>
              <w:t>Our proposal is related to spatial consistency during mobility. We have two points to make;</w:t>
            </w:r>
          </w:p>
          <w:p w14:paraId="405E1922" w14:textId="77777777" w:rsidR="00F34091" w:rsidRDefault="008337C0">
            <w:pPr>
              <w:pStyle w:val="aff4"/>
              <w:widowControl w:val="0"/>
              <w:numPr>
                <w:ilvl w:val="0"/>
                <w:numId w:val="58"/>
              </w:numPr>
              <w:spacing w:before="60"/>
              <w:rPr>
                <w:rFonts w:eastAsiaTheme="minorEastAsia"/>
                <w:lang w:val="en-US" w:eastAsia="zh-CN"/>
              </w:rPr>
            </w:pPr>
            <w:r>
              <w:rPr>
                <w:rFonts w:eastAsiaTheme="minorEastAsia"/>
                <w:lang w:val="en-US" w:eastAsia="zh-CN"/>
              </w:rPr>
              <w:t>The XPR and phase of two different targets should not be correlated.</w:t>
            </w:r>
          </w:p>
          <w:p w14:paraId="74F71353" w14:textId="77777777" w:rsidR="00F34091" w:rsidRDefault="008337C0">
            <w:pPr>
              <w:pStyle w:val="aff4"/>
              <w:widowControl w:val="0"/>
              <w:numPr>
                <w:ilvl w:val="0"/>
                <w:numId w:val="58"/>
              </w:numPr>
              <w:spacing w:before="60"/>
              <w:rPr>
                <w:rFonts w:eastAsiaTheme="minorEastAsia"/>
                <w:lang w:val="en-US" w:eastAsia="zh-CN"/>
              </w:rPr>
            </w:pPr>
            <w:r>
              <w:rPr>
                <w:rFonts w:eastAsiaTheme="minorEastAsia"/>
                <w:lang w:val="en-US" w:eastAsia="zh-CN"/>
              </w:rPr>
              <w:t>The XPR and phase of the same target should be correlated if the location of the target at two different time instances are within the correlation distance.</w:t>
            </w:r>
          </w:p>
        </w:tc>
      </w:tr>
    </w:tbl>
    <w:p w14:paraId="273661A3" w14:textId="77777777" w:rsidR="00F34091" w:rsidRDefault="00F34091">
      <w:pPr>
        <w:rPr>
          <w:lang w:val="en-US"/>
        </w:rPr>
      </w:pPr>
    </w:p>
    <w:p w14:paraId="6C4C6867" w14:textId="77777777" w:rsidR="00F34091" w:rsidRDefault="008337C0">
      <w:pPr>
        <w:pStyle w:val="2"/>
        <w:tabs>
          <w:tab w:val="clear" w:pos="2552"/>
        </w:tabs>
      </w:pPr>
      <w:r>
        <w:rPr>
          <w:rFonts w:eastAsiaTheme="minorEastAsia" w:hint="eastAsia"/>
        </w:rPr>
        <w:t>R</w:t>
      </w:r>
      <w:r>
        <w:rPr>
          <w:rFonts w:eastAsiaTheme="minorEastAsia"/>
        </w:rPr>
        <w:t>CS for other targets/EO type-1</w:t>
      </w:r>
    </w:p>
    <w:p w14:paraId="4A4E2E7B"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3459F04A" w14:textId="77777777" w:rsidR="00F34091" w:rsidRDefault="00F34091">
      <w:pPr>
        <w:rPr>
          <w:rFonts w:eastAsiaTheme="minorEastAsia"/>
          <w:color w:val="FFC000"/>
          <w:lang w:eastAsia="zh-CN"/>
        </w:rPr>
      </w:pPr>
    </w:p>
    <w:p w14:paraId="796404EC" w14:textId="77777777" w:rsidR="00F34091" w:rsidRDefault="008337C0">
      <w:pPr>
        <w:rPr>
          <w:rFonts w:eastAsiaTheme="minorEastAsia"/>
          <w:lang w:eastAsia="zh-CN"/>
        </w:r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For outdoor human scenario, the type of sensing targets which may be evaluated in future study is not limited to pedestrian and can be cyclists, E-Scooter, and motorcyclists.</w:t>
      </w:r>
    </w:p>
    <w:tbl>
      <w:tblPr>
        <w:tblW w:w="4527" w:type="pct"/>
        <w:jc w:val="center"/>
        <w:tblCellMar>
          <w:left w:w="0" w:type="dxa"/>
          <w:right w:w="0" w:type="dxa"/>
        </w:tblCellMar>
        <w:tblLook w:val="04A0" w:firstRow="1" w:lastRow="0" w:firstColumn="1" w:lastColumn="0" w:noHBand="0" w:noVBand="1"/>
      </w:tblPr>
      <w:tblGrid>
        <w:gridCol w:w="1813"/>
        <w:gridCol w:w="6904"/>
      </w:tblGrid>
      <w:tr w:rsidR="00F34091" w14:paraId="43528D43" w14:textId="77777777">
        <w:trPr>
          <w:trHeight w:val="320"/>
          <w:jc w:val="center"/>
        </w:trPr>
        <w:tc>
          <w:tcPr>
            <w:tcW w:w="104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1DBADD" w14:textId="77777777" w:rsidR="00F34091" w:rsidRDefault="008337C0">
            <w:pPr>
              <w:rPr>
                <w:rFonts w:cs="Arial"/>
                <w:szCs w:val="20"/>
              </w:rPr>
            </w:pPr>
            <w:bookmarkStart w:id="55" w:name="OLE_LINK37"/>
            <w:r>
              <w:rPr>
                <w:rFonts w:cs="Arial"/>
                <w:szCs w:val="20"/>
              </w:rPr>
              <w:t xml:space="preserve">Physical characteristics </w:t>
            </w:r>
            <w:bookmarkEnd w:id="55"/>
            <w:r>
              <w:rPr>
                <w:rFonts w:cs="Arial"/>
                <w:szCs w:val="20"/>
              </w:rPr>
              <w:t>(e.g., size)</w:t>
            </w:r>
          </w:p>
        </w:tc>
        <w:tc>
          <w:tcPr>
            <w:tcW w:w="39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965DC4" w14:textId="77777777" w:rsidR="00F34091" w:rsidRDefault="008337C0">
            <w:pPr>
              <w:rPr>
                <w:rFonts w:eastAsiaTheme="minorEastAsia" w:cs="Arial"/>
                <w:szCs w:val="20"/>
                <w:lang w:val="de-DE" w:eastAsia="zh-CN"/>
              </w:rPr>
            </w:pPr>
            <w:r>
              <w:rPr>
                <w:rFonts w:eastAsiaTheme="minorEastAsia" w:cs="Arial"/>
                <w:szCs w:val="20"/>
                <w:lang w:val="de-DE" w:eastAsia="zh-CN"/>
              </w:rPr>
              <w:t>Cyclist: 1.7m x 0.5m x 1.5m</w:t>
            </w:r>
          </w:p>
          <w:p w14:paraId="4B980BDB" w14:textId="77777777" w:rsidR="00F34091" w:rsidRDefault="008337C0">
            <w:pPr>
              <w:rPr>
                <w:rFonts w:eastAsiaTheme="minorEastAsia" w:cs="Arial"/>
                <w:szCs w:val="20"/>
                <w:lang w:val="de-DE" w:eastAsia="zh-CN"/>
              </w:rPr>
            </w:pPr>
            <w:r>
              <w:rPr>
                <w:rFonts w:eastAsiaTheme="minorEastAsia" w:cs="Arial"/>
                <w:szCs w:val="20"/>
                <w:lang w:val="de-DE" w:eastAsia="zh-CN"/>
              </w:rPr>
              <w:t>E-Scooter: 1m x 0.5m x 1.9m</w:t>
            </w:r>
          </w:p>
          <w:p w14:paraId="230BC0BA" w14:textId="77777777" w:rsidR="00F34091" w:rsidRDefault="008337C0">
            <w:pPr>
              <w:rPr>
                <w:rFonts w:eastAsiaTheme="minorEastAsia" w:cs="Arial"/>
                <w:szCs w:val="20"/>
                <w:lang w:eastAsia="zh-CN"/>
              </w:rPr>
            </w:pPr>
            <w:r>
              <w:rPr>
                <w:rFonts w:eastAsiaTheme="minorEastAsia" w:cs="Arial"/>
                <w:szCs w:val="20"/>
                <w:lang w:eastAsia="zh-CN"/>
              </w:rPr>
              <w:t>Motorcyclist: 2m x 0.8m x 1.5m</w:t>
            </w:r>
          </w:p>
          <w:p w14:paraId="14ED7631" w14:textId="77777777" w:rsidR="00F34091" w:rsidRDefault="008337C0">
            <w:pPr>
              <w:rPr>
                <w:rFonts w:eastAsiaTheme="minorEastAsia" w:cs="Arial"/>
                <w:szCs w:val="20"/>
                <w:lang w:eastAsia="zh-CN"/>
              </w:rPr>
            </w:pPr>
            <w:r>
              <w:rPr>
                <w:rFonts w:eastAsiaTheme="minorEastAsia" w:cs="Arial"/>
                <w:szCs w:val="20"/>
                <w:lang w:eastAsia="zh-CN"/>
              </w:rPr>
              <w:t>Train: 24m x 3.5m x 3 m</w:t>
            </w:r>
          </w:p>
          <w:p w14:paraId="74DBE860" w14:textId="77777777" w:rsidR="00F34091" w:rsidRDefault="008337C0">
            <w:pPr>
              <w:rPr>
                <w:rFonts w:eastAsiaTheme="minorEastAsia" w:cs="Arial"/>
                <w:szCs w:val="20"/>
                <w:lang w:eastAsia="zh-CN"/>
              </w:rPr>
            </w:pPr>
            <w:r>
              <w:rPr>
                <w:rFonts w:eastAsiaTheme="minorEastAsia" w:cs="Arial"/>
                <w:szCs w:val="20"/>
                <w:lang w:eastAsia="zh-CN"/>
              </w:rPr>
              <w:t>Bird Option 1: similar sizes as UAV Option 1</w:t>
            </w:r>
          </w:p>
          <w:p w14:paraId="336E9C05" w14:textId="77777777" w:rsidR="00F34091" w:rsidRDefault="008337C0">
            <w:pPr>
              <w:rPr>
                <w:rFonts w:eastAsiaTheme="minorEastAsia" w:cs="Arial"/>
                <w:szCs w:val="20"/>
                <w:lang w:eastAsia="zh-CN"/>
              </w:rPr>
            </w:pPr>
            <w:r>
              <w:rPr>
                <w:rFonts w:eastAsiaTheme="minorEastAsia" w:cs="Arial"/>
                <w:szCs w:val="20"/>
                <w:lang w:eastAsia="zh-CN"/>
              </w:rPr>
              <w:t>Bird Option 2: similar sizes as UAV Option 2</w:t>
            </w:r>
          </w:p>
          <w:p w14:paraId="35642A15" w14:textId="77777777" w:rsidR="00F34091" w:rsidRDefault="008337C0">
            <w:pPr>
              <w:rPr>
                <w:rFonts w:eastAsiaTheme="minorEastAsia" w:cs="Arial"/>
                <w:szCs w:val="20"/>
                <w:lang w:eastAsia="zh-CN"/>
              </w:rPr>
            </w:pPr>
            <w:r>
              <w:rPr>
                <w:rFonts w:eastAsiaTheme="minorEastAsia" w:cs="Arial"/>
                <w:szCs w:val="20"/>
                <w:lang w:eastAsia="zh-CN"/>
              </w:rPr>
              <w:t>Tree: 5</w:t>
            </w:r>
            <w:r>
              <w:rPr>
                <w:rFonts w:eastAsiaTheme="minorEastAsia" w:cs="Arial" w:hint="eastAsia"/>
                <w:szCs w:val="20"/>
                <w:lang w:eastAsia="zh-CN"/>
              </w:rPr>
              <w:t xml:space="preserve">m </w:t>
            </w:r>
            <w:r>
              <w:rPr>
                <w:rFonts w:eastAsiaTheme="minorEastAsia" w:cs="Arial"/>
                <w:szCs w:val="20"/>
                <w:lang w:eastAsia="zh-CN"/>
              </w:rPr>
              <w:t>x</w:t>
            </w:r>
            <w:r>
              <w:rPr>
                <w:rFonts w:eastAsiaTheme="minorEastAsia" w:cs="Arial" w:hint="eastAsia"/>
                <w:szCs w:val="20"/>
                <w:lang w:eastAsia="zh-CN"/>
              </w:rPr>
              <w:t xml:space="preserve"> </w:t>
            </w:r>
            <w:r>
              <w:rPr>
                <w:rFonts w:eastAsiaTheme="minorEastAsia" w:cs="Arial"/>
                <w:szCs w:val="20"/>
                <w:lang w:eastAsia="zh-CN"/>
              </w:rPr>
              <w:t>5</w:t>
            </w:r>
            <w:r>
              <w:rPr>
                <w:rFonts w:eastAsiaTheme="minorEastAsia" w:cs="Arial" w:hint="eastAsia"/>
                <w:szCs w:val="20"/>
                <w:lang w:eastAsia="zh-CN"/>
              </w:rPr>
              <w:t xml:space="preserve">m </w:t>
            </w:r>
            <w:r>
              <w:rPr>
                <w:rFonts w:eastAsiaTheme="minorEastAsia" w:cs="Arial"/>
                <w:szCs w:val="20"/>
                <w:lang w:eastAsia="zh-CN"/>
              </w:rPr>
              <w:t>x</w:t>
            </w:r>
            <w:r>
              <w:rPr>
                <w:rFonts w:eastAsiaTheme="minorEastAsia" w:cs="Arial" w:hint="eastAsia"/>
                <w:szCs w:val="20"/>
                <w:lang w:eastAsia="zh-CN"/>
              </w:rPr>
              <w:t xml:space="preserve"> </w:t>
            </w:r>
            <w:r>
              <w:rPr>
                <w:rFonts w:eastAsiaTheme="minorEastAsia" w:cs="Arial"/>
                <w:szCs w:val="20"/>
                <w:lang w:eastAsia="zh-CN"/>
              </w:rPr>
              <w:t>15 m</w:t>
            </w:r>
          </w:p>
          <w:p w14:paraId="5EAF3F4B" w14:textId="77777777" w:rsidR="00F34091" w:rsidRDefault="008337C0">
            <w:pPr>
              <w:widowControl w:val="0"/>
              <w:contextualSpacing/>
              <w:jc w:val="both"/>
              <w:rPr>
                <w:rFonts w:eastAsiaTheme="minorEastAsia"/>
                <w:lang w:eastAsia="zh-CN"/>
              </w:rPr>
            </w:pPr>
            <w:r>
              <w:rPr>
                <w:rFonts w:eastAsiaTheme="minorEastAsia"/>
                <w:lang w:eastAsia="zh-CN"/>
              </w:rPr>
              <w:t>Other gr</w:t>
            </w:r>
            <w:r>
              <w:rPr>
                <w:rFonts w:eastAsiaTheme="minorEastAsia" w:hint="eastAsia"/>
                <w:lang w:eastAsia="zh-CN"/>
              </w:rPr>
              <w:t>ound clutter</w:t>
            </w:r>
            <w:r>
              <w:rPr>
                <w:rFonts w:eastAsiaTheme="minorEastAsia"/>
                <w:lang w:eastAsia="zh-CN"/>
              </w:rPr>
              <w:t>: FFS</w:t>
            </w:r>
          </w:p>
          <w:p w14:paraId="041C0E05" w14:textId="77777777" w:rsidR="00F34091" w:rsidRDefault="00F34091">
            <w:pPr>
              <w:rPr>
                <w:rFonts w:eastAsiaTheme="minorEastAsia" w:cs="Arial"/>
                <w:szCs w:val="20"/>
              </w:rPr>
            </w:pPr>
          </w:p>
        </w:tc>
      </w:tr>
    </w:tbl>
    <w:p w14:paraId="51022D10" w14:textId="77777777" w:rsidR="00F34091" w:rsidRDefault="008337C0">
      <w:pPr>
        <w:rPr>
          <w:rFonts w:eastAsiaTheme="minorEastAsia"/>
          <w:lang w:val="en-US" w:eastAsia="zh-CN"/>
        </w:r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For the bistatic RCS of birds, use an isotropic model with A between -40 to -20 dBsm for a single bird, and A = 0 dBsm for a migrant flock.</w:t>
      </w:r>
    </w:p>
    <w:p w14:paraId="5B87A3F7" w14:textId="77777777" w:rsidR="00F34091" w:rsidRDefault="00F34091">
      <w:pPr>
        <w:rPr>
          <w:rFonts w:eastAsiaTheme="minorEastAsia"/>
          <w:lang w:eastAsia="zh-CN"/>
        </w:rPr>
      </w:pPr>
    </w:p>
    <w:p w14:paraId="7DAA1CCF" w14:textId="77777777" w:rsidR="00F34091" w:rsidRDefault="008337C0">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ricsson: </w:t>
      </w:r>
      <w:r>
        <w:rPr>
          <w:rFonts w:eastAsiaTheme="minorEastAsia"/>
          <w:lang w:eastAsia="zh-CN"/>
        </w:rPr>
        <w:t>Use the following bistatic RCS model for a single tree: A*B1 with a constant level of 10 dBm2 and a single lobe in the forward direction with A*B1 increasing to 23 dBm2. The B2 standard deviation is approximately 3 dB.</w:t>
      </w:r>
    </w:p>
    <w:p w14:paraId="0220287D" w14:textId="77777777" w:rsidR="00F34091" w:rsidRDefault="00F34091">
      <w:pPr>
        <w:rPr>
          <w:rFonts w:eastAsiaTheme="minorEastAsia"/>
          <w:lang w:eastAsia="zh-CN"/>
        </w:rPr>
      </w:pPr>
    </w:p>
    <w:p w14:paraId="26BDFD7B" w14:textId="77777777" w:rsidR="00F34091" w:rsidRDefault="008337C0">
      <w:pPr>
        <w:pStyle w:val="a4"/>
        <w:keepNext/>
        <w:rPr>
          <w:rFonts w:ascii="Times New Roman" w:hAnsi="Times New Roman"/>
          <w:b w:val="0"/>
          <w:bCs/>
          <w:lang w:val="en-US"/>
        </w:rPr>
      </w:pPr>
      <w:r>
        <w:rPr>
          <w:rFonts w:ascii="Times New Roman" w:eastAsiaTheme="minorEastAsia" w:hAnsi="Times New Roman"/>
          <w:b w:val="0"/>
          <w:bCs/>
          <w:color w:val="FFC000"/>
          <w:lang w:eastAsia="zh-CN"/>
        </w:rPr>
        <w:t>Nokia:</w:t>
      </w:r>
      <w:r>
        <w:rPr>
          <w:rFonts w:ascii="Times New Roman" w:eastAsiaTheme="minorEastAsia" w:hAnsi="Times New Roman"/>
          <w:b w:val="0"/>
          <w:bCs/>
          <w:lang w:eastAsia="zh-CN"/>
        </w:rPr>
        <w:t xml:space="preserve"> </w:t>
      </w:r>
      <w:bookmarkStart w:id="56" w:name="_Ref193742172"/>
      <w:r>
        <w:rPr>
          <w:rFonts w:ascii="Times New Roman" w:hAnsi="Times New Roman"/>
          <w:b w:val="0"/>
          <w:bCs/>
          <w:lang w:val="en-US"/>
        </w:rPr>
        <w:t xml:space="preserve">Table </w:t>
      </w:r>
      <w:r>
        <w:rPr>
          <w:rFonts w:ascii="Times New Roman" w:hAnsi="Times New Roman"/>
          <w:b w:val="0"/>
          <w:bCs/>
          <w:lang w:val="en-US"/>
        </w:rPr>
        <w:fldChar w:fldCharType="begin"/>
      </w:r>
      <w:r>
        <w:rPr>
          <w:rFonts w:ascii="Times New Roman" w:hAnsi="Times New Roman"/>
          <w:b w:val="0"/>
          <w:bCs/>
          <w:lang w:val="en-US"/>
        </w:rPr>
        <w:instrText xml:space="preserve"> SEQ Table \* ARABIC </w:instrText>
      </w:r>
      <w:r>
        <w:rPr>
          <w:rFonts w:ascii="Times New Roman" w:hAnsi="Times New Roman"/>
          <w:b w:val="0"/>
          <w:bCs/>
          <w:lang w:val="en-US"/>
        </w:rPr>
        <w:fldChar w:fldCharType="separate"/>
      </w:r>
      <w:r>
        <w:rPr>
          <w:rFonts w:ascii="Times New Roman" w:hAnsi="Times New Roman"/>
          <w:b w:val="0"/>
          <w:bCs/>
          <w:lang w:val="en-US"/>
        </w:rPr>
        <w:t>6</w:t>
      </w:r>
      <w:r>
        <w:rPr>
          <w:rFonts w:ascii="Times New Roman" w:hAnsi="Times New Roman"/>
          <w:b w:val="0"/>
          <w:bCs/>
          <w:lang w:val="en-US"/>
        </w:rPr>
        <w:fldChar w:fldCharType="end"/>
      </w:r>
      <w:bookmarkEnd w:id="56"/>
      <w:r>
        <w:rPr>
          <w:rFonts w:ascii="Times New Roman" w:hAnsi="Times New Roman"/>
          <w:b w:val="0"/>
          <w:bCs/>
          <w:lang w:val="en-US"/>
        </w:rPr>
        <w:t xml:space="preserve">  3GPP specified parameters for robotic arm for monostatic scenario</w:t>
      </w:r>
    </w:p>
    <w:tbl>
      <w:tblPr>
        <w:tblStyle w:val="afd"/>
        <w:tblW w:w="0" w:type="auto"/>
        <w:tblLook w:val="04A0" w:firstRow="1" w:lastRow="0" w:firstColumn="1" w:lastColumn="0" w:noHBand="0" w:noVBand="1"/>
      </w:tblPr>
      <w:tblGrid>
        <w:gridCol w:w="3214"/>
        <w:gridCol w:w="3202"/>
        <w:gridCol w:w="3212"/>
      </w:tblGrid>
      <w:tr w:rsidR="00F34091" w14:paraId="4B5B37ED" w14:textId="77777777">
        <w:tc>
          <w:tcPr>
            <w:tcW w:w="3322" w:type="dxa"/>
            <w:tcBorders>
              <w:top w:val="single" w:sz="4" w:space="0" w:color="auto"/>
              <w:left w:val="single" w:sz="4" w:space="0" w:color="auto"/>
              <w:bottom w:val="single" w:sz="4" w:space="0" w:color="auto"/>
              <w:right w:val="single" w:sz="4" w:space="0" w:color="auto"/>
            </w:tcBorders>
          </w:tcPr>
          <w:p w14:paraId="61B228C2" w14:textId="77777777" w:rsidR="00F34091" w:rsidRDefault="008337C0">
            <w:pPr>
              <w:rPr>
                <w:rFonts w:ascii="Times New Roman" w:hAnsi="Times New Roman"/>
                <w:bCs/>
                <w:lang w:val="en-US"/>
              </w:rPr>
            </w:pPr>
            <w:r>
              <w:rPr>
                <w:rFonts w:ascii="Times New Roman" w:hAnsi="Times New Roman"/>
                <w:bCs/>
                <w:lang w:val="en-US"/>
              </w:rPr>
              <w:t>A (dBsm)</w:t>
            </w:r>
          </w:p>
        </w:tc>
        <w:tc>
          <w:tcPr>
            <w:tcW w:w="3319" w:type="dxa"/>
            <w:tcBorders>
              <w:top w:val="single" w:sz="4" w:space="0" w:color="auto"/>
              <w:left w:val="single" w:sz="4" w:space="0" w:color="auto"/>
              <w:bottom w:val="single" w:sz="4" w:space="0" w:color="auto"/>
              <w:right w:val="single" w:sz="4" w:space="0" w:color="auto"/>
            </w:tcBorders>
          </w:tcPr>
          <w:p w14:paraId="0AD2797D" w14:textId="77777777" w:rsidR="00F34091" w:rsidRDefault="008337C0">
            <w:pPr>
              <w:rPr>
                <w:rFonts w:ascii="Times New Roman" w:hAnsi="Times New Roman"/>
                <w:bCs/>
                <w:lang w:val="en-US"/>
              </w:rPr>
            </w:pPr>
            <w:r>
              <w:rPr>
                <w:rFonts w:ascii="Times New Roman" w:hAnsi="Times New Roman"/>
                <w:bCs/>
                <w:lang w:val="en-US"/>
              </w:rPr>
              <w:t>B1 (dB)</w:t>
            </w:r>
          </w:p>
        </w:tc>
        <w:tc>
          <w:tcPr>
            <w:tcW w:w="3321" w:type="dxa"/>
            <w:tcBorders>
              <w:top w:val="single" w:sz="4" w:space="0" w:color="auto"/>
              <w:left w:val="single" w:sz="4" w:space="0" w:color="auto"/>
              <w:bottom w:val="single" w:sz="4" w:space="0" w:color="auto"/>
              <w:right w:val="single" w:sz="4" w:space="0" w:color="auto"/>
            </w:tcBorders>
          </w:tcPr>
          <w:p w14:paraId="478B702D" w14:textId="3DB04BF4" w:rsidR="00F34091" w:rsidRDefault="008337C0">
            <w:pPr>
              <w:rPr>
                <w:rFonts w:ascii="Times New Roman" w:hAnsi="Times New Roman"/>
                <w:bCs/>
                <w:lang w:val="en-US"/>
              </w:rPr>
            </w:pPr>
            <w:r>
              <w:rPr>
                <w:rFonts w:ascii="Times New Roman" w:hAnsi="Times New Roman"/>
                <w:bCs/>
                <w:lang w:val="en-US"/>
              </w:rPr>
              <w:t xml:space="preserve">Std. Dev. </w:t>
            </w:r>
            <w:r w:rsidR="000E63AD">
              <w:rPr>
                <w:rFonts w:ascii="Times New Roman" w:hAnsi="Times New Roman"/>
                <w:bCs/>
                <w:lang w:val="en-US"/>
              </w:rPr>
              <w:t>O</w:t>
            </w:r>
            <w:r>
              <w:rPr>
                <w:rFonts w:ascii="Times New Roman" w:hAnsi="Times New Roman"/>
                <w:bCs/>
                <w:lang w:val="en-US"/>
              </w:rPr>
              <w:t>f B2 (dB)</w:t>
            </w:r>
          </w:p>
        </w:tc>
      </w:tr>
      <w:tr w:rsidR="00F34091" w14:paraId="5F8EFED0" w14:textId="77777777">
        <w:tc>
          <w:tcPr>
            <w:tcW w:w="3322" w:type="dxa"/>
            <w:tcBorders>
              <w:top w:val="single" w:sz="4" w:space="0" w:color="auto"/>
              <w:left w:val="single" w:sz="4" w:space="0" w:color="auto"/>
              <w:bottom w:val="single" w:sz="4" w:space="0" w:color="auto"/>
              <w:right w:val="single" w:sz="4" w:space="0" w:color="auto"/>
            </w:tcBorders>
          </w:tcPr>
          <w:p w14:paraId="057D672D" w14:textId="77777777" w:rsidR="00F34091" w:rsidRDefault="008337C0">
            <w:pPr>
              <w:rPr>
                <w:rFonts w:ascii="Times New Roman" w:hAnsi="Times New Roman"/>
                <w:bCs/>
                <w:lang w:val="en-US"/>
              </w:rPr>
            </w:pPr>
            <w:r>
              <w:rPr>
                <w:rFonts w:ascii="Times New Roman" w:hAnsi="Times New Roman"/>
                <w:bCs/>
                <w:lang w:val="en-US"/>
              </w:rPr>
              <w:t>-8.165</w:t>
            </w:r>
          </w:p>
        </w:tc>
        <w:tc>
          <w:tcPr>
            <w:tcW w:w="3319" w:type="dxa"/>
            <w:tcBorders>
              <w:top w:val="single" w:sz="4" w:space="0" w:color="auto"/>
              <w:left w:val="single" w:sz="4" w:space="0" w:color="auto"/>
              <w:bottom w:val="single" w:sz="4" w:space="0" w:color="auto"/>
              <w:right w:val="single" w:sz="4" w:space="0" w:color="auto"/>
            </w:tcBorders>
          </w:tcPr>
          <w:p w14:paraId="36EBE84A" w14:textId="77777777" w:rsidR="00F34091" w:rsidRDefault="008337C0">
            <w:pPr>
              <w:rPr>
                <w:rFonts w:ascii="Times New Roman" w:hAnsi="Times New Roman"/>
                <w:bCs/>
                <w:lang w:val="en-US"/>
              </w:rPr>
            </w:pPr>
            <w:r>
              <w:rPr>
                <w:rFonts w:ascii="Times New Roman" w:hAnsi="Times New Roman"/>
                <w:bCs/>
                <w:lang w:val="en-US"/>
              </w:rPr>
              <w:t>0</w:t>
            </w:r>
          </w:p>
        </w:tc>
        <w:tc>
          <w:tcPr>
            <w:tcW w:w="3321" w:type="dxa"/>
            <w:tcBorders>
              <w:top w:val="single" w:sz="4" w:space="0" w:color="auto"/>
              <w:left w:val="single" w:sz="4" w:space="0" w:color="auto"/>
              <w:bottom w:val="single" w:sz="4" w:space="0" w:color="auto"/>
              <w:right w:val="single" w:sz="4" w:space="0" w:color="auto"/>
            </w:tcBorders>
          </w:tcPr>
          <w:p w14:paraId="133B288A" w14:textId="77777777" w:rsidR="00F34091" w:rsidRDefault="008337C0">
            <w:pPr>
              <w:rPr>
                <w:rFonts w:ascii="Times New Roman" w:hAnsi="Times New Roman"/>
                <w:bCs/>
                <w:lang w:val="en-US"/>
              </w:rPr>
            </w:pPr>
            <w:r>
              <w:rPr>
                <w:rFonts w:ascii="Times New Roman" w:hAnsi="Times New Roman"/>
                <w:bCs/>
                <w:lang w:val="en-US"/>
              </w:rPr>
              <w:t>6.7675</w:t>
            </w:r>
          </w:p>
        </w:tc>
      </w:tr>
    </w:tbl>
    <w:p w14:paraId="0BD252BF" w14:textId="77777777" w:rsidR="00F34091" w:rsidRDefault="00F34091">
      <w:pPr>
        <w:rPr>
          <w:rFonts w:eastAsiaTheme="minorEastAsia"/>
          <w:lang w:eastAsia="zh-CN"/>
        </w:rPr>
      </w:pPr>
    </w:p>
    <w:p w14:paraId="1EBD336B" w14:textId="77777777" w:rsidR="00F34091" w:rsidRDefault="008337C0">
      <w:pPr>
        <w:pStyle w:val="a4"/>
        <w:keepNext/>
        <w:rPr>
          <w:rFonts w:ascii="Times New Roman" w:hAnsi="Times New Roman"/>
          <w:b w:val="0"/>
          <w:bCs/>
          <w:lang w:val="en-US"/>
        </w:rPr>
      </w:pPr>
      <w:r>
        <w:rPr>
          <w:rFonts w:ascii="Times New Roman" w:hAnsi="Times New Roman" w:hint="eastAsia"/>
          <w:b w:val="0"/>
          <w:bCs/>
          <w:color w:val="FFC000"/>
          <w:lang w:val="en-US"/>
        </w:rPr>
        <w:t>L</w:t>
      </w:r>
      <w:r>
        <w:rPr>
          <w:rFonts w:ascii="Times New Roman" w:hAnsi="Times New Roman"/>
          <w:b w:val="0"/>
          <w:bCs/>
          <w:color w:val="FFC000"/>
          <w:lang w:val="en-US"/>
        </w:rPr>
        <w:t>GE:</w:t>
      </w:r>
      <w:r>
        <w:rPr>
          <w:rFonts w:ascii="Times New Roman" w:hAnsi="Times New Roman"/>
          <w:b w:val="0"/>
          <w:bCs/>
          <w:lang w:val="en-US"/>
        </w:rPr>
        <w:t xml:space="preserve"> Model the monostatic RCS of animal as the product of the angular independent component A = 1.5 dBsm, the component B1=1 and the component B2 having the standard deviation σ = 3.94 dB.</w:t>
      </w:r>
    </w:p>
    <w:p w14:paraId="5B6A5507" w14:textId="77777777" w:rsidR="00F34091" w:rsidRDefault="00F34091">
      <w:pPr>
        <w:rPr>
          <w:rFonts w:eastAsiaTheme="minorEastAsia"/>
          <w:lang w:eastAsia="zh-CN"/>
        </w:rPr>
      </w:pPr>
    </w:p>
    <w:p w14:paraId="194CE07C" w14:textId="77777777" w:rsidR="00F34091" w:rsidRDefault="008337C0">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For any other targets, e.g., object creating hazard on road, or certain EO type-1. If the measurement data are available and agreeable, we would try to complete them in the study item. </w:t>
      </w:r>
    </w:p>
    <w:p w14:paraId="354CC0F3" w14:textId="77777777" w:rsidR="00F34091" w:rsidRDefault="008337C0">
      <w:pPr>
        <w:pStyle w:val="3"/>
        <w:numPr>
          <w:ilvl w:val="0"/>
          <w:numId w:val="0"/>
        </w:numPr>
        <w:ind w:left="720" w:hanging="720"/>
        <w:rPr>
          <w:highlight w:val="cyan"/>
        </w:rPr>
      </w:pPr>
      <w:r>
        <w:rPr>
          <w:highlight w:val="cyan"/>
        </w:rPr>
        <w:t xml:space="preserve">[FL1] Question 4.7-1 </w:t>
      </w:r>
    </w:p>
    <w:p w14:paraId="5C930431" w14:textId="77777777" w:rsidR="00F34091" w:rsidRDefault="008337C0">
      <w:pPr>
        <w:pStyle w:val="aff4"/>
        <w:numPr>
          <w:ilvl w:val="0"/>
          <w:numId w:val="21"/>
        </w:numPr>
        <w:rPr>
          <w:rFonts w:eastAsiaTheme="minorEastAsia"/>
          <w:lang w:eastAsia="zh-CN"/>
        </w:rPr>
      </w:pPr>
      <w:r>
        <w:rPr>
          <w:lang w:val="en-US" w:eastAsia="zh-CN"/>
        </w:rPr>
        <w:t>Please provide your inputs on values/pattern of A*B1 and (mean, standard deviation) of B2 for human with RCS model 2</w:t>
      </w:r>
    </w:p>
    <w:p w14:paraId="0F14A472" w14:textId="77777777" w:rsidR="00F34091" w:rsidRDefault="00F34091">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1134"/>
        <w:gridCol w:w="6070"/>
      </w:tblGrid>
      <w:tr w:rsidR="00F34091" w14:paraId="30318F55" w14:textId="77777777">
        <w:trPr>
          <w:trHeight w:val="416"/>
        </w:trPr>
        <w:tc>
          <w:tcPr>
            <w:tcW w:w="1296" w:type="dxa"/>
            <w:shd w:val="clear" w:color="auto" w:fill="D9E2F3" w:themeFill="accent1" w:themeFillTint="33"/>
            <w:vAlign w:val="center"/>
          </w:tcPr>
          <w:p w14:paraId="25F55852" w14:textId="77777777" w:rsidR="00F34091" w:rsidRDefault="008337C0">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tcPr>
          <w:p w14:paraId="504A1063" w14:textId="77777777" w:rsidR="00F34091" w:rsidRDefault="008337C0">
            <w:pPr>
              <w:widowControl w:val="0"/>
              <w:rPr>
                <w:rFonts w:eastAsiaTheme="minorEastAsia"/>
                <w:b/>
                <w:bCs/>
                <w:lang w:eastAsia="zh-CN"/>
              </w:rPr>
            </w:pPr>
            <w:r>
              <w:rPr>
                <w:rFonts w:eastAsiaTheme="minorEastAsia"/>
                <w:b/>
                <w:bCs/>
                <w:lang w:eastAsia="zh-CN"/>
              </w:rPr>
              <w:t xml:space="preserve">Target </w:t>
            </w:r>
          </w:p>
        </w:tc>
        <w:tc>
          <w:tcPr>
            <w:tcW w:w="1134" w:type="dxa"/>
            <w:shd w:val="clear" w:color="auto" w:fill="D9E2F3" w:themeFill="accent1" w:themeFillTint="33"/>
            <w:vAlign w:val="center"/>
          </w:tcPr>
          <w:p w14:paraId="4463948F" w14:textId="77777777" w:rsidR="00F34091" w:rsidRDefault="008337C0">
            <w:pPr>
              <w:widowControl w:val="0"/>
              <w:spacing w:before="0"/>
              <w:rPr>
                <w:rFonts w:eastAsiaTheme="minorEastAsia"/>
                <w:b/>
                <w:bCs/>
                <w:lang w:eastAsia="zh-CN"/>
              </w:rPr>
            </w:pPr>
            <w:r>
              <w:rPr>
                <w:rFonts w:eastAsiaTheme="minorEastAsia"/>
                <w:b/>
                <w:bCs/>
                <w:lang w:eastAsia="zh-CN"/>
              </w:rPr>
              <w:t xml:space="preserve">Parameter </w:t>
            </w:r>
          </w:p>
        </w:tc>
        <w:tc>
          <w:tcPr>
            <w:tcW w:w="6070" w:type="dxa"/>
            <w:shd w:val="clear" w:color="auto" w:fill="D9E2F3" w:themeFill="accent1" w:themeFillTint="33"/>
            <w:vAlign w:val="center"/>
          </w:tcPr>
          <w:p w14:paraId="3B470FAF" w14:textId="77777777" w:rsidR="00F34091" w:rsidRDefault="008337C0">
            <w:pPr>
              <w:widowControl w:val="0"/>
              <w:spacing w:before="0"/>
              <w:rPr>
                <w:rFonts w:eastAsiaTheme="minorEastAsia"/>
                <w:b/>
                <w:bCs/>
                <w:lang w:eastAsia="zh-CN"/>
              </w:rPr>
            </w:pPr>
            <w:r>
              <w:rPr>
                <w:rFonts w:eastAsiaTheme="minorEastAsia"/>
                <w:b/>
                <w:bCs/>
                <w:lang w:eastAsia="zh-CN"/>
              </w:rPr>
              <w:t>Formulas/Values</w:t>
            </w:r>
          </w:p>
        </w:tc>
      </w:tr>
      <w:tr w:rsidR="00F34091" w14:paraId="47805701" w14:textId="77777777">
        <w:trPr>
          <w:trHeight w:val="222"/>
        </w:trPr>
        <w:tc>
          <w:tcPr>
            <w:tcW w:w="1296" w:type="dxa"/>
            <w:vMerge w:val="restart"/>
            <w:vAlign w:val="center"/>
          </w:tcPr>
          <w:p w14:paraId="785472C9" w14:textId="77777777" w:rsidR="00F34091" w:rsidRDefault="008337C0">
            <w:pPr>
              <w:spacing w:before="0"/>
              <w:rPr>
                <w:rFonts w:eastAsiaTheme="minorEastAsia"/>
                <w:lang w:eastAsia="ko-KR"/>
              </w:rPr>
            </w:pPr>
            <w:r>
              <w:rPr>
                <w:rFonts w:eastAsiaTheme="minorEastAsia" w:hint="eastAsia"/>
                <w:lang w:val="en-US" w:eastAsia="zh-CN"/>
              </w:rPr>
              <w:t>Ericsson</w:t>
            </w:r>
          </w:p>
        </w:tc>
        <w:tc>
          <w:tcPr>
            <w:tcW w:w="1134" w:type="dxa"/>
            <w:vMerge w:val="restart"/>
          </w:tcPr>
          <w:p w14:paraId="5AC49117" w14:textId="77777777" w:rsidR="00F34091" w:rsidRDefault="008337C0">
            <w:pPr>
              <w:rPr>
                <w:rFonts w:eastAsiaTheme="minorEastAsia"/>
                <w:lang w:eastAsia="zh-CN"/>
              </w:rPr>
            </w:pPr>
            <w:r>
              <w:rPr>
                <w:rFonts w:eastAsiaTheme="minorEastAsia"/>
                <w:lang w:val="en-US" w:eastAsia="zh-CN"/>
              </w:rPr>
              <w:t>EO-type 1 in the form of birds</w:t>
            </w:r>
          </w:p>
        </w:tc>
        <w:tc>
          <w:tcPr>
            <w:tcW w:w="1134" w:type="dxa"/>
            <w:vAlign w:val="center"/>
          </w:tcPr>
          <w:p w14:paraId="41FEF3CD"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6070" w:type="dxa"/>
            <w:vAlign w:val="center"/>
          </w:tcPr>
          <w:p w14:paraId="6CDBCE25" w14:textId="77777777" w:rsidR="00F34091" w:rsidRDefault="008337C0">
            <w:pPr>
              <w:spacing w:before="0"/>
              <w:rPr>
                <w:rFonts w:eastAsiaTheme="minorEastAsia"/>
                <w:lang w:eastAsia="ko-KR"/>
              </w:rPr>
            </w:pPr>
            <w:r>
              <w:rPr>
                <w:rFonts w:eastAsiaTheme="minorEastAsia" w:hint="eastAsia"/>
                <w:lang w:val="en-US" w:eastAsia="zh-CN"/>
              </w:rPr>
              <w:t>W</w:t>
            </w:r>
            <w:r>
              <w:rPr>
                <w:rFonts w:eastAsiaTheme="minorEastAsia"/>
                <w:lang w:val="en-US" w:eastAsia="zh-CN"/>
              </w:rPr>
              <w:t xml:space="preserve">e propose to use </w:t>
            </w:r>
            <w:r>
              <w:rPr>
                <w:rFonts w:eastAsiaTheme="minorEastAsia"/>
                <w:lang w:eastAsia="zh-CN"/>
              </w:rPr>
              <w:t>an isotropic model with A between -40 to -20 dBsm for a single bird, and A = 0 dBsm for a migrant flock</w:t>
            </w:r>
          </w:p>
        </w:tc>
      </w:tr>
      <w:tr w:rsidR="00F34091" w14:paraId="77F94169" w14:textId="77777777">
        <w:trPr>
          <w:trHeight w:val="222"/>
        </w:trPr>
        <w:tc>
          <w:tcPr>
            <w:tcW w:w="1296" w:type="dxa"/>
            <w:vMerge/>
          </w:tcPr>
          <w:p w14:paraId="21969B0E" w14:textId="77777777" w:rsidR="00F34091" w:rsidRDefault="00F34091">
            <w:pPr>
              <w:spacing w:before="0"/>
              <w:rPr>
                <w:rFonts w:eastAsiaTheme="minorEastAsia"/>
                <w:lang w:eastAsia="zh-CN"/>
              </w:rPr>
            </w:pPr>
          </w:p>
        </w:tc>
        <w:tc>
          <w:tcPr>
            <w:tcW w:w="1134" w:type="dxa"/>
            <w:vMerge/>
          </w:tcPr>
          <w:p w14:paraId="29C72BD3" w14:textId="77777777" w:rsidR="00F34091" w:rsidRDefault="00F34091">
            <w:pPr>
              <w:rPr>
                <w:rFonts w:eastAsiaTheme="minorEastAsia"/>
                <w:lang w:eastAsia="zh-CN"/>
              </w:rPr>
            </w:pPr>
          </w:p>
        </w:tc>
        <w:tc>
          <w:tcPr>
            <w:tcW w:w="1134" w:type="dxa"/>
            <w:vAlign w:val="center"/>
          </w:tcPr>
          <w:p w14:paraId="58E8F8EB"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6070" w:type="dxa"/>
            <w:vAlign w:val="center"/>
          </w:tcPr>
          <w:p w14:paraId="7CA24335" w14:textId="77777777" w:rsidR="00F34091" w:rsidRDefault="00F34091">
            <w:pPr>
              <w:spacing w:before="0"/>
              <w:rPr>
                <w:rFonts w:eastAsiaTheme="minorEastAsia"/>
                <w:lang w:eastAsia="zh-CN"/>
              </w:rPr>
            </w:pPr>
          </w:p>
        </w:tc>
      </w:tr>
      <w:tr w:rsidR="00F34091" w14:paraId="49F8BE4B" w14:textId="77777777">
        <w:trPr>
          <w:trHeight w:val="222"/>
        </w:trPr>
        <w:tc>
          <w:tcPr>
            <w:tcW w:w="1296" w:type="dxa"/>
            <w:vMerge w:val="restart"/>
          </w:tcPr>
          <w:p w14:paraId="304F4E69" w14:textId="77777777" w:rsidR="00F34091" w:rsidRDefault="008337C0">
            <w:pPr>
              <w:spacing w:before="0"/>
              <w:rPr>
                <w:rFonts w:eastAsiaTheme="minorEastAsia"/>
                <w:lang w:eastAsia="ko-KR"/>
              </w:rPr>
            </w:pPr>
            <w:r>
              <w:rPr>
                <w:rFonts w:eastAsiaTheme="minorEastAsia" w:hint="eastAsia"/>
                <w:lang w:val="en-US" w:eastAsia="zh-CN"/>
              </w:rPr>
              <w:t>Ericsson</w:t>
            </w:r>
          </w:p>
        </w:tc>
        <w:tc>
          <w:tcPr>
            <w:tcW w:w="1134" w:type="dxa"/>
            <w:vMerge w:val="restart"/>
          </w:tcPr>
          <w:p w14:paraId="6D7FCFF5" w14:textId="77777777" w:rsidR="00F34091" w:rsidRDefault="008337C0">
            <w:pPr>
              <w:rPr>
                <w:rFonts w:eastAsiaTheme="minorEastAsia"/>
                <w:lang w:eastAsia="zh-CN"/>
              </w:rPr>
            </w:pPr>
            <w:r>
              <w:rPr>
                <w:rFonts w:eastAsiaTheme="minorEastAsia"/>
                <w:lang w:val="en-US" w:eastAsia="zh-CN"/>
              </w:rPr>
              <w:t>EO-type 1 in the form of a single tree</w:t>
            </w:r>
          </w:p>
        </w:tc>
        <w:tc>
          <w:tcPr>
            <w:tcW w:w="1134" w:type="dxa"/>
          </w:tcPr>
          <w:p w14:paraId="5B59E496"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6070" w:type="dxa"/>
          </w:tcPr>
          <w:p w14:paraId="22A32EA1" w14:textId="77777777" w:rsidR="00F34091" w:rsidRDefault="008337C0">
            <w:pPr>
              <w:spacing w:before="0"/>
              <w:rPr>
                <w:rFonts w:eastAsiaTheme="minorEastAsia"/>
                <w:lang w:eastAsia="zh-CN"/>
              </w:rPr>
            </w:pPr>
            <w:r>
              <w:rPr>
                <w:rFonts w:eastAsiaTheme="minorEastAsia" w:hint="eastAsia"/>
                <w:lang w:val="en-US" w:eastAsia="zh-CN"/>
              </w:rPr>
              <w:t>W</w:t>
            </w:r>
            <w:r>
              <w:rPr>
                <w:rFonts w:eastAsiaTheme="minorEastAsia"/>
                <w:lang w:val="en-US" w:eastAsia="zh-CN"/>
              </w:rPr>
              <w:t xml:space="preserve">e propose to use </w:t>
            </w:r>
            <w:r>
              <w:rPr>
                <w:rFonts w:eastAsiaTheme="minorEastAsia"/>
                <w:lang w:eastAsia="zh-CN"/>
              </w:rPr>
              <w:t>A*B1 with a constant level of 10 dBm2 and a single lobe in the forward direction with A*B1 increasing to 23 dBm2.</w:t>
            </w:r>
          </w:p>
          <w:p w14:paraId="69408BAF" w14:textId="77777777" w:rsidR="00F34091" w:rsidRDefault="00F34091">
            <w:pPr>
              <w:spacing w:before="0"/>
              <w:rPr>
                <w:rFonts w:eastAsiaTheme="minorEastAsia"/>
                <w:lang w:val="en-US" w:eastAsia="ko-KR"/>
              </w:rPr>
            </w:pPr>
          </w:p>
          <w:p w14:paraId="6C3BB76D" w14:textId="77777777" w:rsidR="00F34091" w:rsidRDefault="008337C0">
            <w:pPr>
              <w:spacing w:before="0"/>
              <w:rPr>
                <w:rFonts w:eastAsiaTheme="minorEastAsia"/>
                <w:lang w:eastAsia="ko-KR"/>
              </w:rPr>
            </w:pPr>
            <w:r>
              <w:rPr>
                <w:rFonts w:eastAsiaTheme="minorEastAsia"/>
                <w:lang w:val="en-US" w:eastAsia="ko-KR"/>
              </w:rPr>
              <w:t>Consider a (larger) fraction of the RCS to correspond to a fixed scattering point representing static parts of the tree such as the trunk, and another (smaller) fraction of the RCS to correspond to moving scattering points representing leaves and branches.</w:t>
            </w:r>
          </w:p>
        </w:tc>
      </w:tr>
      <w:tr w:rsidR="00F34091" w14:paraId="2FB74F49" w14:textId="77777777">
        <w:trPr>
          <w:trHeight w:val="222"/>
        </w:trPr>
        <w:tc>
          <w:tcPr>
            <w:tcW w:w="1296" w:type="dxa"/>
            <w:vMerge/>
          </w:tcPr>
          <w:p w14:paraId="66A91A16" w14:textId="77777777" w:rsidR="00F34091" w:rsidRDefault="00F34091">
            <w:pPr>
              <w:spacing w:before="0"/>
              <w:rPr>
                <w:rFonts w:eastAsiaTheme="minorEastAsia"/>
                <w:lang w:eastAsia="zh-CN"/>
              </w:rPr>
            </w:pPr>
          </w:p>
        </w:tc>
        <w:tc>
          <w:tcPr>
            <w:tcW w:w="1134" w:type="dxa"/>
            <w:vMerge/>
          </w:tcPr>
          <w:p w14:paraId="005AABD7" w14:textId="77777777" w:rsidR="00F34091" w:rsidRDefault="00F34091">
            <w:pPr>
              <w:rPr>
                <w:rFonts w:eastAsiaTheme="minorEastAsia"/>
                <w:lang w:eastAsia="zh-CN"/>
              </w:rPr>
            </w:pPr>
          </w:p>
        </w:tc>
        <w:tc>
          <w:tcPr>
            <w:tcW w:w="1134" w:type="dxa"/>
          </w:tcPr>
          <w:p w14:paraId="317F1586"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6070" w:type="dxa"/>
          </w:tcPr>
          <w:p w14:paraId="736974EB" w14:textId="77777777" w:rsidR="00F34091" w:rsidRDefault="008337C0">
            <w:pPr>
              <w:spacing w:before="0"/>
              <w:rPr>
                <w:rFonts w:eastAsiaTheme="minorEastAsia"/>
                <w:lang w:eastAsia="zh-CN"/>
              </w:rPr>
            </w:pPr>
            <w:r>
              <w:rPr>
                <w:rFonts w:eastAsiaTheme="minorEastAsia"/>
                <w:lang w:eastAsia="zh-CN"/>
              </w:rPr>
              <w:t>The B2 standard deviation is approximately 3 dB, however, as discussed in our reply to Question 4</w:t>
            </w:r>
            <w:r>
              <w:rPr>
                <w:rFonts w:eastAsiaTheme="minorEastAsia" w:hint="eastAsia"/>
                <w:lang w:eastAsia="zh-CN"/>
              </w:rPr>
              <w:t>.</w:t>
            </w:r>
            <w:r>
              <w:rPr>
                <w:rFonts w:eastAsiaTheme="minorEastAsia"/>
                <w:lang w:eastAsia="zh-CN"/>
              </w:rPr>
              <w:t>4-1 we propose to set the standard deviation of B2 to 0 dB and instead used multiple scattering points to create this variation.</w:t>
            </w:r>
          </w:p>
        </w:tc>
      </w:tr>
      <w:tr w:rsidR="00F34091" w14:paraId="6763AACE" w14:textId="77777777">
        <w:trPr>
          <w:trHeight w:val="222"/>
        </w:trPr>
        <w:tc>
          <w:tcPr>
            <w:tcW w:w="1296" w:type="dxa"/>
            <w:vMerge w:val="restart"/>
          </w:tcPr>
          <w:p w14:paraId="26697D5C" w14:textId="77777777" w:rsidR="00F34091" w:rsidRDefault="00F34091">
            <w:pPr>
              <w:spacing w:before="0"/>
              <w:rPr>
                <w:rFonts w:eastAsiaTheme="minorEastAsia"/>
                <w:lang w:eastAsia="ko-KR"/>
              </w:rPr>
            </w:pPr>
          </w:p>
        </w:tc>
        <w:tc>
          <w:tcPr>
            <w:tcW w:w="1134" w:type="dxa"/>
            <w:vMerge w:val="restart"/>
          </w:tcPr>
          <w:p w14:paraId="37FB0418" w14:textId="77777777" w:rsidR="00F34091" w:rsidRDefault="00F34091">
            <w:pPr>
              <w:rPr>
                <w:rFonts w:eastAsiaTheme="minorEastAsia"/>
                <w:lang w:eastAsia="zh-CN"/>
              </w:rPr>
            </w:pPr>
          </w:p>
        </w:tc>
        <w:tc>
          <w:tcPr>
            <w:tcW w:w="1134" w:type="dxa"/>
          </w:tcPr>
          <w:p w14:paraId="33D8E61C" w14:textId="77777777" w:rsidR="00F34091" w:rsidRDefault="008337C0">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6070" w:type="dxa"/>
          </w:tcPr>
          <w:p w14:paraId="23008E66" w14:textId="77777777" w:rsidR="00F34091" w:rsidRDefault="00F34091">
            <w:pPr>
              <w:spacing w:before="0"/>
              <w:rPr>
                <w:rFonts w:eastAsiaTheme="minorEastAsia"/>
                <w:lang w:eastAsia="ko-KR"/>
              </w:rPr>
            </w:pPr>
          </w:p>
        </w:tc>
      </w:tr>
      <w:tr w:rsidR="00F34091" w14:paraId="6449947D" w14:textId="77777777">
        <w:trPr>
          <w:trHeight w:val="222"/>
        </w:trPr>
        <w:tc>
          <w:tcPr>
            <w:tcW w:w="1296" w:type="dxa"/>
            <w:vMerge/>
          </w:tcPr>
          <w:p w14:paraId="759C932C" w14:textId="77777777" w:rsidR="00F34091" w:rsidRDefault="00F34091">
            <w:pPr>
              <w:spacing w:before="0"/>
              <w:rPr>
                <w:rFonts w:eastAsiaTheme="minorEastAsia"/>
                <w:lang w:eastAsia="zh-CN"/>
              </w:rPr>
            </w:pPr>
          </w:p>
        </w:tc>
        <w:tc>
          <w:tcPr>
            <w:tcW w:w="1134" w:type="dxa"/>
            <w:vMerge/>
          </w:tcPr>
          <w:p w14:paraId="12C7063C" w14:textId="77777777" w:rsidR="00F34091" w:rsidRDefault="00F34091">
            <w:pPr>
              <w:rPr>
                <w:rFonts w:eastAsiaTheme="minorEastAsia"/>
                <w:lang w:eastAsia="zh-CN"/>
              </w:rPr>
            </w:pPr>
          </w:p>
        </w:tc>
        <w:tc>
          <w:tcPr>
            <w:tcW w:w="1134" w:type="dxa"/>
          </w:tcPr>
          <w:p w14:paraId="7846DA06" w14:textId="77777777" w:rsidR="00F34091" w:rsidRDefault="008337C0">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6070" w:type="dxa"/>
          </w:tcPr>
          <w:p w14:paraId="51271B27" w14:textId="77777777" w:rsidR="00F34091" w:rsidRDefault="00F34091">
            <w:pPr>
              <w:spacing w:before="0"/>
              <w:rPr>
                <w:rFonts w:eastAsiaTheme="minorEastAsia"/>
                <w:lang w:eastAsia="zh-CN"/>
              </w:rPr>
            </w:pPr>
          </w:p>
        </w:tc>
      </w:tr>
    </w:tbl>
    <w:p w14:paraId="75D259C5" w14:textId="77777777" w:rsidR="00F34091" w:rsidRDefault="00F34091">
      <w:pPr>
        <w:rPr>
          <w:rFonts w:eastAsiaTheme="minorEastAsia"/>
          <w:lang w:eastAsia="zh-CN"/>
        </w:rPr>
      </w:pPr>
    </w:p>
    <w:p w14:paraId="21CADD05" w14:textId="77777777" w:rsidR="00F34091" w:rsidRDefault="00F34091">
      <w:pPr>
        <w:rPr>
          <w:rFonts w:eastAsiaTheme="minorEastAsia"/>
          <w:lang w:eastAsia="zh-CN"/>
        </w:rPr>
      </w:pPr>
    </w:p>
    <w:p w14:paraId="7E8DC56E" w14:textId="77777777" w:rsidR="00F34091" w:rsidRDefault="008337C0">
      <w:pPr>
        <w:rPr>
          <w:rFonts w:eastAsiaTheme="minorEastAsia"/>
          <w:lang w:eastAsia="zh-CN"/>
        </w:rPr>
      </w:pPr>
      <w:r>
        <w:rPr>
          <w:rFonts w:eastAsiaTheme="minorEastAsia"/>
          <w:lang w:eastAsia="zh-CN"/>
        </w:rPr>
        <w:t>If any additional comments, please provide it in following table</w:t>
      </w:r>
    </w:p>
    <w:p w14:paraId="1FDC0B24"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F34091" w14:paraId="5853D7F2" w14:textId="77777777">
        <w:tc>
          <w:tcPr>
            <w:tcW w:w="1413" w:type="dxa"/>
            <w:shd w:val="clear" w:color="auto" w:fill="D9E2F3" w:themeFill="accent1" w:themeFillTint="33"/>
          </w:tcPr>
          <w:p w14:paraId="57A4396C" w14:textId="77777777" w:rsidR="00F34091" w:rsidRDefault="008337C0">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523BB9CD" w14:textId="77777777" w:rsidR="00F34091" w:rsidRDefault="008337C0">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F34091" w14:paraId="66A42D2D" w14:textId="77777777">
        <w:tc>
          <w:tcPr>
            <w:tcW w:w="1413" w:type="dxa"/>
          </w:tcPr>
          <w:p w14:paraId="23903D07"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6F81EE69" w14:textId="77777777" w:rsidR="00F34091" w:rsidRDefault="008337C0">
            <w:pPr>
              <w:widowControl w:val="0"/>
              <w:spacing w:before="60"/>
              <w:rPr>
                <w:rFonts w:eastAsiaTheme="minorEastAsia"/>
                <w:lang w:val="en-US" w:eastAsia="zh-CN"/>
              </w:rPr>
            </w:pPr>
            <w:r>
              <w:rPr>
                <w:rFonts w:eastAsiaTheme="minorEastAsia" w:hint="eastAsia"/>
                <w:lang w:val="en-US" w:eastAsia="zh-CN"/>
              </w:rPr>
              <w:t>There is no sufficient time to discuss those objects. We don</w:t>
            </w:r>
            <w:r>
              <w:rPr>
                <w:rFonts w:eastAsiaTheme="minorEastAsia"/>
                <w:lang w:val="en-US" w:eastAsia="zh-CN"/>
              </w:rPr>
              <w:t>’</w:t>
            </w:r>
            <w:r>
              <w:rPr>
                <w:rFonts w:eastAsiaTheme="minorEastAsia" w:hint="eastAsia"/>
                <w:lang w:val="en-US" w:eastAsia="zh-CN"/>
              </w:rPr>
              <w:t>t expect any consensus on those in Rel-19.</w:t>
            </w:r>
          </w:p>
        </w:tc>
      </w:tr>
      <w:tr w:rsidR="00F34091" w14:paraId="430DF521" w14:textId="77777777">
        <w:tc>
          <w:tcPr>
            <w:tcW w:w="1413" w:type="dxa"/>
          </w:tcPr>
          <w:p w14:paraId="4365FB14" w14:textId="77777777" w:rsidR="00F34091" w:rsidRDefault="008337C0">
            <w:pPr>
              <w:widowControl w:val="0"/>
              <w:spacing w:before="60"/>
              <w:rPr>
                <w:rFonts w:ascii="Times New Roman" w:eastAsia="Yu Mincho" w:hAnsi="Times New Roman"/>
                <w:lang w:eastAsia="ja-JP"/>
              </w:rPr>
            </w:pPr>
            <w:r>
              <w:rPr>
                <w:rFonts w:ascii="Times New Roman" w:eastAsia="Yu Mincho" w:hAnsi="Times New Roman"/>
                <w:lang w:eastAsia="ja-JP"/>
              </w:rPr>
              <w:t>Huawei, HiSilicon</w:t>
            </w:r>
          </w:p>
        </w:tc>
        <w:tc>
          <w:tcPr>
            <w:tcW w:w="8219" w:type="dxa"/>
          </w:tcPr>
          <w:p w14:paraId="3A5DFF0A"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We prefer to discuss the UAV, vehicle, human, AGV with high priority.</w:t>
            </w:r>
          </w:p>
        </w:tc>
      </w:tr>
    </w:tbl>
    <w:p w14:paraId="0981CC4E" w14:textId="77777777" w:rsidR="00F34091" w:rsidRDefault="00F34091"/>
    <w:p w14:paraId="53879398" w14:textId="77777777" w:rsidR="00F34091" w:rsidRDefault="008337C0">
      <w:pPr>
        <w:pStyle w:val="2"/>
        <w:tabs>
          <w:tab w:val="clear" w:pos="2552"/>
        </w:tabs>
      </w:pPr>
      <w:r>
        <w:t xml:space="preserve">Collection on the setup for RCS measurement from companies </w:t>
      </w:r>
    </w:p>
    <w:p w14:paraId="1335FE18" w14:textId="77777777" w:rsidR="00F34091" w:rsidRDefault="00F34091">
      <w:pPr>
        <w:rPr>
          <w:rFonts w:eastAsiaTheme="minorEastAsia"/>
          <w:b/>
          <w:bCs/>
          <w:lang w:eastAsia="zh-CN"/>
        </w:rPr>
      </w:pPr>
    </w:p>
    <w:p w14:paraId="1961AA53" w14:textId="5AFDC35C" w:rsidR="00F34091" w:rsidRDefault="008337C0">
      <w:r>
        <w:rPr>
          <w:rFonts w:eastAsiaTheme="minorEastAsia"/>
          <w:color w:val="FF0000"/>
          <w:lang w:eastAsia="zh-CN"/>
        </w:rPr>
        <w:t>[Moderator’s note]</w:t>
      </w:r>
      <w:r>
        <w:rPr>
          <w:rFonts w:eastAsiaTheme="minorEastAsia"/>
          <w:lang w:eastAsia="zh-CN"/>
        </w:rPr>
        <w:t xml:space="preserve"> Based the email discussion </w:t>
      </w:r>
      <w:r>
        <w:t>[Post-120-ISAC-01] and confirmation by Chair, we would create a document to collect details on the setup for RCS measurement/simulation (i.e. vehicle size, frequency, distance, etc). The file include separate sheets for different target types. Please consider adding your information for measurement/</w:t>
      </w:r>
      <w:r w:rsidR="000E63AD">
        <w:pgNum/>
      </w:r>
      <w:r w:rsidR="000E63AD">
        <w:t>odelling</w:t>
      </w:r>
      <w:r w:rsidR="000E63AD">
        <w:pgNum/>
      </w:r>
      <w:r>
        <w:t xml:space="preserve">. </w:t>
      </w:r>
    </w:p>
    <w:p w14:paraId="52CFF031" w14:textId="77777777" w:rsidR="00F34091" w:rsidRDefault="008337C0">
      <w:pPr>
        <w:ind w:leftChars="100" w:left="200"/>
        <w:rPr>
          <w:color w:val="0000FF"/>
          <w:u w:val="single"/>
        </w:rPr>
      </w:pPr>
      <w:r>
        <w:rPr>
          <w:color w:val="0000FF"/>
          <w:u w:val="single"/>
        </w:rPr>
        <w:t>/Inbox/drafts/9.7(FS_Sensing_NR)/9.7.2 Channel Modelling/R1-250xxxx Setup on RCS measurement_v000.xlsx</w:t>
      </w:r>
    </w:p>
    <w:p w14:paraId="0E3E70EE" w14:textId="77777777" w:rsidR="00F34091" w:rsidRDefault="00F34091">
      <w:pPr>
        <w:rPr>
          <w:rFonts w:eastAsiaTheme="minorEastAsia"/>
          <w:lang w:val="en-US" w:eastAsia="zh-CN"/>
        </w:rPr>
      </w:pPr>
    </w:p>
    <w:p w14:paraId="0C7F07DF" w14:textId="77777777" w:rsidR="00F34091" w:rsidRDefault="00F34091">
      <w:pPr>
        <w:rPr>
          <w:rFonts w:eastAsiaTheme="minorEastAsia"/>
          <w:lang w:val="en-US" w:eastAsia="zh-CN"/>
        </w:rPr>
      </w:pPr>
    </w:p>
    <w:p w14:paraId="005DAC57" w14:textId="77777777" w:rsidR="00F34091" w:rsidRDefault="008337C0">
      <w:pPr>
        <w:rPr>
          <w:rFonts w:eastAsiaTheme="minorEastAsia"/>
          <w:lang w:eastAsia="zh-CN"/>
        </w:rPr>
      </w:pPr>
      <w:r>
        <w:rPr>
          <w:rFonts w:eastAsiaTheme="minorEastAsia"/>
          <w:lang w:eastAsia="zh-CN"/>
        </w:rPr>
        <w:t>If any additional comments, please provide it in following table</w:t>
      </w:r>
    </w:p>
    <w:p w14:paraId="24A92D2B"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F34091" w14:paraId="4024D7F1" w14:textId="77777777">
        <w:tc>
          <w:tcPr>
            <w:tcW w:w="1413" w:type="dxa"/>
            <w:shd w:val="clear" w:color="auto" w:fill="D9E2F3" w:themeFill="accent1" w:themeFillTint="33"/>
          </w:tcPr>
          <w:p w14:paraId="0936A0DE" w14:textId="77777777" w:rsidR="00F34091" w:rsidRDefault="008337C0">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0FC62923" w14:textId="77777777" w:rsidR="00F34091" w:rsidRDefault="008337C0">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F34091" w14:paraId="2961D996" w14:textId="77777777">
        <w:tc>
          <w:tcPr>
            <w:tcW w:w="1413" w:type="dxa"/>
          </w:tcPr>
          <w:p w14:paraId="607D032D" w14:textId="77777777" w:rsidR="00F34091" w:rsidRDefault="008337C0">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8219" w:type="dxa"/>
          </w:tcPr>
          <w:p w14:paraId="36EFD241" w14:textId="77777777" w:rsidR="00F34091" w:rsidRDefault="008337C0">
            <w:pPr>
              <w:widowControl w:val="0"/>
              <w:spacing w:before="60"/>
              <w:rPr>
                <w:rFonts w:ascii="Times New Roman" w:eastAsiaTheme="minorEastAsia" w:hAnsi="Times New Roman"/>
              </w:rPr>
            </w:pPr>
            <w:r>
              <w:rPr>
                <w:rFonts w:ascii="Times New Roman" w:hAnsi="Times New Roman"/>
              </w:rPr>
              <w:t>One question is whether</w:t>
            </w:r>
            <w:r>
              <w:rPr>
                <w:rFonts w:ascii="Times New Roman" w:eastAsiaTheme="minorEastAsia" w:hAnsi="Times New Roman"/>
              </w:rPr>
              <w:t xml:space="preserve"> and how to reflect this file in the CR.</w:t>
            </w:r>
          </w:p>
        </w:tc>
      </w:tr>
      <w:tr w:rsidR="00F34091" w14:paraId="05885D94" w14:textId="77777777">
        <w:tc>
          <w:tcPr>
            <w:tcW w:w="1413" w:type="dxa"/>
          </w:tcPr>
          <w:p w14:paraId="29E51E65" w14:textId="77777777" w:rsidR="00F34091" w:rsidRDefault="00F34091">
            <w:pPr>
              <w:widowControl w:val="0"/>
              <w:spacing w:before="60"/>
              <w:rPr>
                <w:rFonts w:eastAsia="Yu Mincho"/>
                <w:lang w:val="en-US" w:eastAsia="ja-JP"/>
              </w:rPr>
            </w:pPr>
          </w:p>
        </w:tc>
        <w:tc>
          <w:tcPr>
            <w:tcW w:w="8219" w:type="dxa"/>
          </w:tcPr>
          <w:p w14:paraId="55CBC66E" w14:textId="77777777" w:rsidR="00F34091" w:rsidRDefault="00F34091">
            <w:pPr>
              <w:widowControl w:val="0"/>
              <w:spacing w:before="60"/>
              <w:rPr>
                <w:rFonts w:eastAsiaTheme="minorEastAsia"/>
                <w:lang w:val="en-US" w:eastAsia="zh-CN"/>
              </w:rPr>
            </w:pPr>
          </w:p>
        </w:tc>
      </w:tr>
      <w:tr w:rsidR="00F34091" w14:paraId="53517C5B" w14:textId="77777777">
        <w:tc>
          <w:tcPr>
            <w:tcW w:w="1413" w:type="dxa"/>
          </w:tcPr>
          <w:p w14:paraId="5B7AB4A8" w14:textId="77777777" w:rsidR="00F34091" w:rsidRDefault="00F34091">
            <w:pPr>
              <w:widowControl w:val="0"/>
              <w:spacing w:before="60"/>
              <w:rPr>
                <w:rFonts w:eastAsia="Yu Mincho"/>
                <w:lang w:val="en-US" w:eastAsia="ja-JP"/>
              </w:rPr>
            </w:pPr>
          </w:p>
        </w:tc>
        <w:tc>
          <w:tcPr>
            <w:tcW w:w="8219" w:type="dxa"/>
          </w:tcPr>
          <w:p w14:paraId="0D716C39" w14:textId="77777777" w:rsidR="00F34091" w:rsidRDefault="00F34091">
            <w:pPr>
              <w:widowControl w:val="0"/>
              <w:spacing w:before="60"/>
              <w:rPr>
                <w:rFonts w:eastAsiaTheme="minorEastAsia"/>
                <w:lang w:val="en-US" w:eastAsia="zh-CN"/>
              </w:rPr>
            </w:pPr>
          </w:p>
        </w:tc>
      </w:tr>
    </w:tbl>
    <w:p w14:paraId="781C8AFE" w14:textId="77777777" w:rsidR="00F34091" w:rsidRDefault="00F34091">
      <w:pPr>
        <w:rPr>
          <w:rFonts w:eastAsiaTheme="minorEastAsia"/>
          <w:b/>
          <w:bCs/>
          <w:lang w:eastAsia="zh-CN"/>
        </w:rPr>
      </w:pPr>
    </w:p>
    <w:p w14:paraId="7A0D2D9A" w14:textId="77777777" w:rsidR="00F34091" w:rsidRDefault="008337C0">
      <w:pPr>
        <w:pStyle w:val="1"/>
      </w:pPr>
      <w:r>
        <w:t>ISAC channel model</w:t>
      </w:r>
    </w:p>
    <w:p w14:paraId="669B6C8C" w14:textId="77777777" w:rsidR="00F34091" w:rsidRDefault="008337C0">
      <w:pPr>
        <w:rPr>
          <w:rFonts w:eastAsiaTheme="minorEastAsia"/>
          <w:lang w:eastAsia="zh-CN"/>
        </w:rPr>
      </w:pPr>
      <w:r>
        <w:rPr>
          <w:rFonts w:eastAsiaTheme="minorEastAsia" w:hint="eastAsia"/>
          <w:color w:val="FFC000"/>
          <w:lang w:eastAsia="zh-CN"/>
        </w:rPr>
        <w:t>Z</w:t>
      </w:r>
      <w:r>
        <w:rPr>
          <w:rFonts w:eastAsiaTheme="minorEastAsia"/>
          <w:color w:val="FFC000"/>
          <w:lang w:eastAsia="zh-CN"/>
        </w:rPr>
        <w:t>TE:</w:t>
      </w:r>
      <w:r>
        <w:rPr>
          <w:rFonts w:eastAsiaTheme="minorEastAsia"/>
          <w:color w:val="00B0F0"/>
          <w:lang w:eastAsia="zh-CN"/>
        </w:rPr>
        <w:t xml:space="preserve"> </w:t>
      </w:r>
      <w:r>
        <w:rPr>
          <w:rFonts w:eastAsiaTheme="minorEastAsia"/>
          <w:lang w:eastAsia="zh-CN"/>
        </w:rPr>
        <w:t>Dual mobility model in TR 38.901 is used to model the Doppler frequency in background channel of UT mono-static, with the velocity of the reference point setting same as velocity of Tx.</w:t>
      </w:r>
    </w:p>
    <w:p w14:paraId="73A01D95" w14:textId="77777777" w:rsidR="00F34091" w:rsidRDefault="008337C0">
      <w:pPr>
        <w:rPr>
          <w:rFonts w:eastAsiaTheme="minorEastAsia"/>
          <w:lang w:eastAsia="zh-CN"/>
        </w:rPr>
      </w:pPr>
      <w:r>
        <w:rPr>
          <w:rFonts w:eastAsiaTheme="minorEastAsia" w:hint="eastAsia"/>
          <w:color w:val="FFC000"/>
          <w:lang w:eastAsia="zh-CN"/>
        </w:rPr>
        <w:t>I</w:t>
      </w:r>
      <w:r>
        <w:rPr>
          <w:rFonts w:eastAsiaTheme="minorEastAsia"/>
          <w:color w:val="FFC000"/>
          <w:lang w:eastAsia="zh-CN"/>
        </w:rPr>
        <w:t xml:space="preserve">DC: </w:t>
      </w:r>
      <w:r>
        <w:rPr>
          <w:rFonts w:eastAsiaTheme="minorEastAsia"/>
          <w:lang w:eastAsia="zh-CN"/>
        </w:rPr>
        <w:t>An unintended target is a blockage factor in the target channel and further study whether Blockage model A or Blockage model B should be implemented</w:t>
      </w:r>
    </w:p>
    <w:p w14:paraId="609BDE74" w14:textId="77777777" w:rsidR="00F34091" w:rsidRDefault="008337C0">
      <w:pPr>
        <w:pStyle w:val="2"/>
        <w:tabs>
          <w:tab w:val="clear" w:pos="2552"/>
        </w:tabs>
      </w:pPr>
      <w:bookmarkStart w:id="57" w:name="OLE_LINK24"/>
      <w:bookmarkStart w:id="58" w:name="OLE_LINK22"/>
      <w:r>
        <w:t>[H] Reference TRs</w:t>
      </w:r>
    </w:p>
    <w:p w14:paraId="56B1F5C2"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042E09B8" w14:textId="77777777" w:rsidR="00F34091" w:rsidRDefault="00F34091">
      <w:pPr>
        <w:rPr>
          <w:rFonts w:eastAsiaTheme="minorEastAsia"/>
          <w:lang w:eastAsia="zh-CN"/>
        </w:rPr>
      </w:pPr>
    </w:p>
    <w:p w14:paraId="75377D15" w14:textId="77777777" w:rsidR="00F34091" w:rsidRDefault="008337C0">
      <w:pPr>
        <w:rPr>
          <w:rFonts w:eastAsiaTheme="minorEastAsia"/>
          <w:color w:val="FFC000"/>
          <w:lang w:eastAsia="zh-CN"/>
        </w:rPr>
      </w:pPr>
      <w:r>
        <w:rPr>
          <w:rFonts w:eastAsiaTheme="minorEastAsia" w:hint="eastAsia"/>
          <w:color w:val="FFC000"/>
          <w:lang w:eastAsia="zh-CN"/>
        </w:rPr>
        <w:t>E</w:t>
      </w:r>
      <w:r>
        <w:rPr>
          <w:rFonts w:eastAsiaTheme="minorEastAsia"/>
          <w:color w:val="FFC000"/>
          <w:lang w:eastAsia="zh-CN"/>
        </w:rPr>
        <w:t>ricsson</w:t>
      </w:r>
    </w:p>
    <w:p w14:paraId="6CC67308" w14:textId="2EA6F3F6" w:rsidR="00F34091" w:rsidRDefault="008337C0">
      <w:pPr>
        <w:pStyle w:val="aff4"/>
        <w:numPr>
          <w:ilvl w:val="0"/>
          <w:numId w:val="59"/>
        </w:numPr>
        <w:rPr>
          <w:rFonts w:eastAsiaTheme="minorEastAsia"/>
          <w:lang w:eastAsia="zh-CN"/>
        </w:rPr>
      </w:pPr>
      <w:r>
        <w:rPr>
          <w:rFonts w:eastAsiaTheme="minorEastAsia"/>
          <w:lang w:eastAsia="zh-CN"/>
        </w:rPr>
        <w:t>It needs evaluation whether BS-aerial UE in 36.777 can be reused for terrestrial UE-UAV link and terrestrial UE-aerial UE channel, especially for indoor U</w:t>
      </w:r>
      <w:r w:rsidR="000E63AD">
        <w:rPr>
          <w:rFonts w:eastAsiaTheme="minorEastAsia"/>
          <w:lang w:eastAsia="zh-CN"/>
        </w:rPr>
        <w:t>e</w:t>
      </w:r>
      <w:r>
        <w:rPr>
          <w:rFonts w:eastAsiaTheme="minorEastAsia"/>
          <w:lang w:eastAsia="zh-CN"/>
        </w:rPr>
        <w:t>s.</w:t>
      </w:r>
    </w:p>
    <w:p w14:paraId="1437E309" w14:textId="77777777" w:rsidR="00F34091" w:rsidRDefault="008337C0">
      <w:pPr>
        <w:pStyle w:val="aff4"/>
        <w:numPr>
          <w:ilvl w:val="0"/>
          <w:numId w:val="59"/>
        </w:numPr>
        <w:rPr>
          <w:rFonts w:eastAsiaTheme="minorEastAsia"/>
          <w:lang w:eastAsia="zh-CN"/>
        </w:rPr>
      </w:pPr>
      <w:r>
        <w:rPr>
          <w:rFonts w:eastAsiaTheme="minorEastAsia"/>
          <w:lang w:eastAsia="zh-CN"/>
        </w:rPr>
        <w:t>It needs evaluation whether BS-aerial UE in 36.777 can be reused for aerial UE-UAV link, because it requires changing BS height from at most 35m to up to 300m (aerial UE height).</w:t>
      </w:r>
    </w:p>
    <w:p w14:paraId="3F0D7DC0" w14:textId="77777777" w:rsidR="00F34091" w:rsidRDefault="008337C0">
      <w:pPr>
        <w:pStyle w:val="aff4"/>
        <w:numPr>
          <w:ilvl w:val="0"/>
          <w:numId w:val="59"/>
        </w:numPr>
        <w:rPr>
          <w:rFonts w:eastAsiaTheme="minorEastAsia"/>
          <w:lang w:eastAsia="zh-CN"/>
        </w:rPr>
      </w:pPr>
      <w:r>
        <w:rPr>
          <w:rFonts w:eastAsiaTheme="minorEastAsia"/>
          <w:lang w:eastAsia="zh-CN"/>
        </w:rPr>
        <w:t>Both aerial UE and UAV can be of any same or different heights in the large range of [1.5m, 300m]. It needs consideration whether/how LOS probability, pathloss model, shadow fading parameters for different UAV heights in 36.777 can be extended to support combinations of two heights of aerial UE and UAV.</w:t>
      </w:r>
    </w:p>
    <w:p w14:paraId="039E1269" w14:textId="77777777" w:rsidR="00F34091" w:rsidRDefault="008337C0">
      <w:pPr>
        <w:rPr>
          <w:rFonts w:eastAsiaTheme="minorEastAsia"/>
          <w:color w:val="FFC000"/>
          <w:lang w:eastAsia="zh-CN"/>
        </w:rPr>
      </w:pPr>
      <w:r>
        <w:rPr>
          <w:rFonts w:eastAsiaTheme="minorEastAsia" w:hint="eastAsia"/>
          <w:color w:val="FFC000"/>
          <w:lang w:eastAsia="zh-CN"/>
        </w:rPr>
        <w:t>Q</w:t>
      </w:r>
      <w:r>
        <w:rPr>
          <w:rFonts w:eastAsiaTheme="minorEastAsia"/>
          <w:color w:val="FFC000"/>
          <w:lang w:eastAsia="zh-CN"/>
        </w:rPr>
        <w:t>C</w:t>
      </w:r>
    </w:p>
    <w:p w14:paraId="6234E995" w14:textId="77777777" w:rsidR="00F34091" w:rsidRDefault="008337C0">
      <w:pPr>
        <w:pStyle w:val="aff4"/>
        <w:numPr>
          <w:ilvl w:val="0"/>
          <w:numId w:val="60"/>
        </w:numPr>
        <w:rPr>
          <w:rFonts w:eastAsiaTheme="minorEastAsia"/>
          <w:lang w:eastAsia="zh-CN"/>
        </w:rPr>
      </w:pPr>
      <w:r>
        <w:rPr>
          <w:rFonts w:eastAsiaTheme="minorEastAsia"/>
          <w:lang w:eastAsia="zh-CN"/>
        </w:rPr>
        <w:t xml:space="preserve">For TRP/UE to aerial UE for FR2, support reusing the channel model of FR1. </w:t>
      </w:r>
    </w:p>
    <w:p w14:paraId="22F1F61D" w14:textId="77777777" w:rsidR="00F34091" w:rsidRDefault="008337C0">
      <w:pPr>
        <w:pStyle w:val="aff4"/>
        <w:numPr>
          <w:ilvl w:val="0"/>
          <w:numId w:val="60"/>
        </w:numPr>
        <w:rPr>
          <w:rFonts w:eastAsiaTheme="minorEastAsia"/>
          <w:lang w:eastAsia="zh-CN"/>
        </w:rPr>
      </w:pPr>
      <w:r>
        <w:rPr>
          <w:rFonts w:eastAsiaTheme="minorEastAsia"/>
          <w:lang w:eastAsia="zh-CN"/>
        </w:rPr>
        <w:t>For aerial-UE to aerial-UE, support reusing the D2D channel model from 36.843 A.2.1.2 is used.</w:t>
      </w:r>
    </w:p>
    <w:p w14:paraId="377B691D" w14:textId="77777777" w:rsidR="00F34091" w:rsidRDefault="008337C0">
      <w:pPr>
        <w:rPr>
          <w:rFonts w:eastAsiaTheme="minorEastAsia"/>
          <w:color w:val="FFC000"/>
          <w:lang w:eastAsia="zh-CN"/>
        </w:rPr>
      </w:pPr>
      <w:r>
        <w:rPr>
          <w:rFonts w:eastAsiaTheme="minorEastAsia" w:hint="eastAsia"/>
          <w:color w:val="FFC000"/>
          <w:lang w:eastAsia="zh-CN"/>
        </w:rPr>
        <w:t>I</w:t>
      </w:r>
      <w:r>
        <w:rPr>
          <w:rFonts w:eastAsiaTheme="minorEastAsia"/>
          <w:color w:val="FFC000"/>
          <w:lang w:eastAsia="zh-CN"/>
        </w:rPr>
        <w:t>DC</w:t>
      </w:r>
    </w:p>
    <w:p w14:paraId="147C4851" w14:textId="77777777" w:rsidR="00F34091" w:rsidRDefault="008337C0">
      <w:pPr>
        <w:pStyle w:val="aff4"/>
        <w:numPr>
          <w:ilvl w:val="0"/>
          <w:numId w:val="60"/>
        </w:numPr>
        <w:rPr>
          <w:rFonts w:eastAsiaTheme="minorEastAsia"/>
          <w:lang w:eastAsia="zh-CN"/>
        </w:rPr>
      </w:pPr>
      <w:r>
        <w:rPr>
          <w:rFonts w:eastAsiaTheme="minorEastAsia"/>
          <w:lang w:eastAsia="zh-CN"/>
        </w:rPr>
        <w:t>Reuse UMi-AV, UMa-AV and RMa-AV scenarios of TRP to aerial UE channel model defined in TR 36.777 for channel between a normal UE and an aerial UE as a starting point</w:t>
      </w:r>
    </w:p>
    <w:p w14:paraId="7EEF098A" w14:textId="0C628D96" w:rsidR="00F34091" w:rsidRDefault="008337C0">
      <w:pPr>
        <w:pStyle w:val="aff4"/>
        <w:numPr>
          <w:ilvl w:val="0"/>
          <w:numId w:val="60"/>
        </w:numPr>
        <w:rPr>
          <w:rFonts w:eastAsiaTheme="minorEastAsia"/>
          <w:lang w:eastAsia="zh-CN"/>
        </w:rPr>
      </w:pPr>
      <w:r>
        <w:rPr>
          <w:rFonts w:eastAsiaTheme="minorEastAsia"/>
          <w:lang w:eastAsia="zh-CN"/>
        </w:rPr>
        <w:t>Capture the same TRs as case 7 for case 9 to model the channel between two aerial U</w:t>
      </w:r>
      <w:r w:rsidR="000E63AD">
        <w:rPr>
          <w:rFonts w:eastAsiaTheme="minorEastAsia"/>
          <w:lang w:eastAsia="zh-CN"/>
        </w:rPr>
        <w:t>e</w:t>
      </w:r>
      <w:r>
        <w:rPr>
          <w:rFonts w:eastAsiaTheme="minorEastAsia"/>
          <w:lang w:eastAsia="zh-CN"/>
        </w:rPr>
        <w:t>s as a starting point.</w:t>
      </w:r>
    </w:p>
    <w:p w14:paraId="334DE33A" w14:textId="77777777" w:rsidR="00F34091" w:rsidRDefault="008337C0">
      <w:pPr>
        <w:rPr>
          <w:rFonts w:eastAsiaTheme="minorEastAsia"/>
          <w:color w:val="FFC000"/>
          <w:lang w:eastAsia="zh-CN"/>
        </w:rPr>
      </w:pPr>
      <w:r>
        <w:rPr>
          <w:rFonts w:eastAsiaTheme="minorEastAsia" w:hint="eastAsia"/>
          <w:color w:val="FFC000"/>
          <w:lang w:eastAsia="zh-CN"/>
        </w:rPr>
        <w:t>B</w:t>
      </w:r>
      <w:r>
        <w:rPr>
          <w:rFonts w:eastAsiaTheme="minorEastAsia"/>
          <w:color w:val="FFC000"/>
          <w:lang w:eastAsia="zh-CN"/>
        </w:rPr>
        <w:t>UPT</w:t>
      </w:r>
    </w:p>
    <w:p w14:paraId="4E12F7B8" w14:textId="77777777" w:rsidR="00F34091" w:rsidRDefault="008337C0">
      <w:pPr>
        <w:pStyle w:val="aff4"/>
        <w:numPr>
          <w:ilvl w:val="0"/>
          <w:numId w:val="60"/>
        </w:numPr>
        <w:rPr>
          <w:rFonts w:eastAsiaTheme="minorEastAsia"/>
          <w:lang w:eastAsia="zh-CN"/>
        </w:rPr>
      </w:pPr>
      <w:r>
        <w:rPr>
          <w:rFonts w:eastAsiaTheme="minorEastAsia"/>
          <w:lang w:eastAsia="zh-CN"/>
        </w:rPr>
        <w:t>For the UAV-UT case, we recommend modifying the BS height to 1.5 m as per TR 38.858, while ensuring that the angular spread values (ASA and ASD</w:t>
      </w:r>
      <w:r>
        <w:rPr>
          <w:rFonts w:eastAsiaTheme="minorEastAsia" w:hint="eastAsia"/>
          <w:lang w:eastAsia="zh-CN"/>
        </w:rPr>
        <w:t xml:space="preserve"> for UT</w:t>
      </w:r>
      <w:r>
        <w:rPr>
          <w:rFonts w:eastAsiaTheme="minorEastAsia"/>
          <w:lang w:eastAsia="zh-CN"/>
        </w:rPr>
        <w:t>) at the UT side align with those in the</w:t>
      </w:r>
      <w:r>
        <w:rPr>
          <w:rFonts w:eastAsiaTheme="minorEastAsia" w:hint="eastAsia"/>
          <w:lang w:eastAsia="zh-CN"/>
        </w:rPr>
        <w:t xml:space="preserve"> </w:t>
      </w:r>
      <w:r>
        <w:rPr>
          <w:rFonts w:eastAsiaTheme="minorEastAsia"/>
          <w:lang w:eastAsia="zh-CN"/>
        </w:rPr>
        <w:t>corresponding UMi, UMa, and RMa scenarios in TR 38.901.</w:t>
      </w:r>
    </w:p>
    <w:p w14:paraId="48B62AE8" w14:textId="5D4C5356" w:rsidR="00F34091" w:rsidRDefault="008337C0">
      <w:pPr>
        <w:pStyle w:val="aff4"/>
        <w:numPr>
          <w:ilvl w:val="0"/>
          <w:numId w:val="60"/>
        </w:numPr>
        <w:rPr>
          <w:rFonts w:eastAsiaTheme="minorEastAsia"/>
          <w:lang w:eastAsia="zh-CN"/>
        </w:rPr>
      </w:pPr>
      <w:r>
        <w:rPr>
          <w:rFonts w:eastAsiaTheme="minorEastAsia"/>
          <w:lang w:eastAsia="zh-CN"/>
        </w:rPr>
        <w:t xml:space="preserve">For UAV TR selection in FR2, we propose retaining the LOS probability and path loss calculations from TR 36.777, while adopting Alternative 3 for fast fading </w:t>
      </w:r>
      <w:r w:rsidR="000E63AD">
        <w:rPr>
          <w:rFonts w:eastAsiaTheme="minorEastAsia"/>
          <w:lang w:eastAsia="zh-CN"/>
        </w:rPr>
        <w:pgNum/>
      </w:r>
      <w:r w:rsidR="000E63AD">
        <w:rPr>
          <w:rFonts w:eastAsiaTheme="minorEastAsia"/>
          <w:lang w:eastAsia="zh-CN"/>
        </w:rPr>
        <w:t>odelling</w:t>
      </w:r>
      <w:r>
        <w:rPr>
          <w:rFonts w:eastAsiaTheme="minorEastAsia"/>
          <w:lang w:eastAsia="zh-CN"/>
        </w:rPr>
        <w:t xml:space="preserve"> (K=15, with all other parameters following TR 38.901).</w:t>
      </w:r>
    </w:p>
    <w:p w14:paraId="0F98D0B0" w14:textId="77777777" w:rsidR="00F34091" w:rsidRDefault="008337C0">
      <w:pPr>
        <w:rPr>
          <w:rFonts w:eastAsiaTheme="minorEastAsia"/>
          <w:color w:val="FFC000"/>
          <w:lang w:val="en-US" w:eastAsia="zh-CN"/>
        </w:rPr>
      </w:pPr>
      <w:r>
        <w:rPr>
          <w:rFonts w:eastAsiaTheme="minorEastAsia" w:hint="eastAsia"/>
          <w:color w:val="FFC000"/>
          <w:lang w:val="en-US" w:eastAsia="zh-CN"/>
        </w:rPr>
        <w:t>C</w:t>
      </w:r>
      <w:r>
        <w:rPr>
          <w:rFonts w:eastAsiaTheme="minorEastAsia"/>
          <w:color w:val="FFC000"/>
          <w:lang w:val="en-US" w:eastAsia="zh-CN"/>
        </w:rPr>
        <w:t>ATT</w:t>
      </w:r>
    </w:p>
    <w:p w14:paraId="748AB192" w14:textId="77777777" w:rsidR="00F34091" w:rsidRDefault="008337C0">
      <w:pPr>
        <w:pStyle w:val="aff4"/>
        <w:numPr>
          <w:ilvl w:val="0"/>
          <w:numId w:val="60"/>
        </w:numPr>
        <w:rPr>
          <w:rFonts w:eastAsiaTheme="minorEastAsia"/>
          <w:lang w:eastAsia="zh-CN"/>
        </w:rPr>
      </w:pPr>
      <w:r>
        <w:rPr>
          <w:rFonts w:eastAsiaTheme="minorEastAsia"/>
          <w:lang w:eastAsia="zh-CN"/>
        </w:rPr>
        <w:t xml:space="preserve">TRP-UAV channel defined in TR 36.777 </w:t>
      </w:r>
      <w:r>
        <w:rPr>
          <w:rFonts w:eastAsiaTheme="minorEastAsia" w:hint="eastAsia"/>
          <w:lang w:eastAsia="zh-CN"/>
        </w:rPr>
        <w:t>is used to</w:t>
      </w:r>
      <w:r>
        <w:rPr>
          <w:rFonts w:eastAsiaTheme="minorEastAsia"/>
          <w:lang w:eastAsia="zh-CN"/>
        </w:rPr>
        <w:t xml:space="preserve"> model the channel between UAV and cellular UE.</w:t>
      </w:r>
    </w:p>
    <w:p w14:paraId="07CB32BE" w14:textId="77777777" w:rsidR="00F34091" w:rsidRDefault="008337C0">
      <w:pPr>
        <w:pStyle w:val="aff4"/>
        <w:numPr>
          <w:ilvl w:val="0"/>
          <w:numId w:val="60"/>
        </w:numPr>
        <w:rPr>
          <w:rFonts w:eastAsiaTheme="minorEastAsia"/>
          <w:lang w:eastAsia="zh-CN"/>
        </w:rPr>
      </w:pPr>
      <w:r>
        <w:rPr>
          <w:rFonts w:eastAsiaTheme="minorEastAsia"/>
          <w:lang w:eastAsia="zh-CN"/>
        </w:rPr>
        <w:t>Channel model between a UE and a RSU and between two UE-type RSUs reuse the V2V channel model with antenna height at RSU changed to 5m, as defined in TR 37.885.</w:t>
      </w:r>
    </w:p>
    <w:p w14:paraId="19664A83" w14:textId="77777777" w:rsidR="00F34091" w:rsidRDefault="008337C0">
      <w:pPr>
        <w:pStyle w:val="aff4"/>
        <w:numPr>
          <w:ilvl w:val="0"/>
          <w:numId w:val="60"/>
        </w:numPr>
        <w:rPr>
          <w:rFonts w:eastAsiaTheme="minorEastAsia"/>
          <w:lang w:val="en-US" w:eastAsia="zh-CN"/>
        </w:rPr>
      </w:pPr>
      <w:r>
        <w:rPr>
          <w:rFonts w:eastAsiaTheme="minorEastAsia"/>
          <w:lang w:eastAsia="zh-CN"/>
        </w:rPr>
        <w:t>Ch</w:t>
      </w:r>
      <w:r>
        <w:rPr>
          <w:rFonts w:eastAsiaTheme="minorEastAsia"/>
          <w:lang w:val="en-US" w:eastAsia="zh-CN"/>
        </w:rPr>
        <w:t>annel model between a TRP and a RSU should reuse the B2R link modelling in TR 37.885.</w:t>
      </w:r>
    </w:p>
    <w:p w14:paraId="044552DE" w14:textId="77777777" w:rsidR="00F34091" w:rsidRDefault="00F34091">
      <w:pPr>
        <w:rPr>
          <w:rFonts w:eastAsiaTheme="minorEastAsia"/>
          <w:lang w:val="en-US" w:eastAsia="zh-CN"/>
        </w:rPr>
      </w:pPr>
    </w:p>
    <w:p w14:paraId="7288C8DD" w14:textId="77777777" w:rsidR="00F34091" w:rsidRDefault="008337C0">
      <w:pPr>
        <w:rPr>
          <w:rFonts w:eastAsiaTheme="minorEastAsia"/>
          <w:lang w:eastAsia="zh-CN"/>
        </w:rPr>
      </w:pPr>
      <w:r>
        <w:rPr>
          <w:rFonts w:eastAsiaTheme="minorEastAsia"/>
          <w:color w:val="FF0000"/>
          <w:lang w:eastAsia="zh-CN"/>
        </w:rPr>
        <w:t>[Moderator’s note]</w:t>
      </w:r>
      <w:r>
        <w:rPr>
          <w:rFonts w:eastAsiaTheme="minorEastAsia"/>
          <w:lang w:eastAsia="zh-CN"/>
        </w:rPr>
        <w:t xml:space="preserve"> We agreed on the reference TRs for the links between TRP-TRP, TRP-UE and normal UE-normal UE. A basic/rough principle for such agreement is to have 38.901-like option. Such a rule can be extended to other kinds of links. In the following Table x for reference TRs, only one option is kept for each pair of link for each scenario. Please check if it is agreeable. </w:t>
      </w:r>
    </w:p>
    <w:p w14:paraId="048ECBA9" w14:textId="77777777" w:rsidR="00F34091" w:rsidRDefault="008337C0">
      <w:pPr>
        <w:pStyle w:val="3"/>
        <w:numPr>
          <w:ilvl w:val="0"/>
          <w:numId w:val="0"/>
        </w:numPr>
        <w:ind w:left="720" w:hanging="720"/>
      </w:pPr>
      <w:r>
        <w:t>Table x: Reference TRs</w:t>
      </w:r>
    </w:p>
    <w:p w14:paraId="7527D228" w14:textId="77777777" w:rsidR="00F34091" w:rsidRDefault="008337C0">
      <w:pPr>
        <w:pStyle w:val="aff4"/>
        <w:numPr>
          <w:ilvl w:val="0"/>
          <w:numId w:val="61"/>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The related sections in the following existing TRs are used as starting point to generate a channel between any two nodes from TRP, normal UE, vehicle UE and aerial UE. </w:t>
      </w:r>
    </w:p>
    <w:tbl>
      <w:tblPr>
        <w:tblStyle w:val="afd"/>
        <w:tblW w:w="10052" w:type="dxa"/>
        <w:tblLayout w:type="fixed"/>
        <w:tblLook w:val="04A0" w:firstRow="1" w:lastRow="0" w:firstColumn="1" w:lastColumn="0" w:noHBand="0" w:noVBand="1"/>
      </w:tblPr>
      <w:tblGrid>
        <w:gridCol w:w="627"/>
        <w:gridCol w:w="793"/>
        <w:gridCol w:w="793"/>
        <w:gridCol w:w="7839"/>
      </w:tblGrid>
      <w:tr w:rsidR="00F34091" w14:paraId="0D2B6585" w14:textId="77777777">
        <w:trPr>
          <w:trHeight w:val="583"/>
        </w:trPr>
        <w:tc>
          <w:tcPr>
            <w:tcW w:w="627" w:type="dxa"/>
            <w:shd w:val="clear" w:color="auto" w:fill="D9D9D9" w:themeFill="background1" w:themeFillShade="D9"/>
          </w:tcPr>
          <w:p w14:paraId="13B6387A" w14:textId="77777777" w:rsidR="00F34091" w:rsidRDefault="008337C0">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793" w:type="dxa"/>
            <w:shd w:val="clear" w:color="auto" w:fill="D9D9D9" w:themeFill="background1" w:themeFillShade="D9"/>
          </w:tcPr>
          <w:p w14:paraId="50A1622E" w14:textId="77777777" w:rsidR="00F34091" w:rsidRDefault="008337C0">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93" w:type="dxa"/>
            <w:shd w:val="clear" w:color="auto" w:fill="D9D9D9" w:themeFill="background1" w:themeFillShade="D9"/>
          </w:tcPr>
          <w:p w14:paraId="5A4071F3" w14:textId="77777777" w:rsidR="00F34091" w:rsidRDefault="008337C0">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839" w:type="dxa"/>
            <w:shd w:val="clear" w:color="auto" w:fill="D9D9D9" w:themeFill="background1" w:themeFillShade="D9"/>
          </w:tcPr>
          <w:p w14:paraId="75605F0D" w14:textId="77777777" w:rsidR="00F34091" w:rsidRDefault="008337C0">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F34091" w14:paraId="26605B52" w14:textId="77777777">
        <w:trPr>
          <w:trHeight w:val="629"/>
        </w:trPr>
        <w:tc>
          <w:tcPr>
            <w:tcW w:w="627" w:type="dxa"/>
          </w:tcPr>
          <w:p w14:paraId="54E25317" w14:textId="77777777" w:rsidR="00F34091" w:rsidRDefault="008337C0">
            <w:pPr>
              <w:widowControl w:val="0"/>
              <w:spacing w:before="0"/>
              <w:rPr>
                <w:rFonts w:ascii="Times New Roman" w:hAnsi="Times New Roman"/>
                <w:szCs w:val="20"/>
              </w:rPr>
            </w:pPr>
            <w:r>
              <w:rPr>
                <w:rFonts w:ascii="Times New Roman" w:hAnsi="Times New Roman"/>
                <w:szCs w:val="20"/>
              </w:rPr>
              <w:t>1</w:t>
            </w:r>
          </w:p>
        </w:tc>
        <w:tc>
          <w:tcPr>
            <w:tcW w:w="793" w:type="dxa"/>
          </w:tcPr>
          <w:p w14:paraId="099A86E7" w14:textId="77777777" w:rsidR="00F34091" w:rsidRDefault="008337C0">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083614D4" w14:textId="77777777" w:rsidR="00F34091" w:rsidRDefault="008337C0">
            <w:pPr>
              <w:widowControl w:val="0"/>
              <w:spacing w:before="0"/>
              <w:rPr>
                <w:rFonts w:ascii="Times New Roman" w:hAnsi="Times New Roman"/>
                <w:szCs w:val="20"/>
              </w:rPr>
            </w:pPr>
            <w:r>
              <w:rPr>
                <w:rFonts w:ascii="Times New Roman" w:hAnsi="Times New Roman"/>
                <w:szCs w:val="20"/>
              </w:rPr>
              <w:t>TRP</w:t>
            </w:r>
          </w:p>
        </w:tc>
        <w:tc>
          <w:tcPr>
            <w:tcW w:w="7839" w:type="dxa"/>
          </w:tcPr>
          <w:p w14:paraId="1DC9B261" w14:textId="61CF491F" w:rsidR="00F34091" w:rsidRDefault="008337C0">
            <w:pPr>
              <w:pStyle w:val="0Maintext"/>
              <w:spacing w:before="0"/>
              <w:ind w:firstLine="0"/>
              <w:rPr>
                <w:rFonts w:eastAsia="等线"/>
                <w:highlight w:val="green"/>
                <w:lang w:val="it-IT"/>
              </w:rPr>
            </w:pPr>
            <w:r>
              <w:rPr>
                <w:rFonts w:eastAsia="等线"/>
                <w:highlight w:val="green"/>
                <w:lang w:val="it-IT"/>
              </w:rPr>
              <w:t>U</w:t>
            </w:r>
            <w:r w:rsidR="000E63AD">
              <w:rPr>
                <w:rFonts w:eastAsia="等线"/>
                <w:highlight w:val="green"/>
                <w:lang w:val="it-IT"/>
              </w:rPr>
              <w:t>m</w:t>
            </w:r>
            <w:r>
              <w:rPr>
                <w:rFonts w:eastAsia="等线"/>
                <w:highlight w:val="green"/>
                <w:lang w:val="it-IT"/>
              </w:rPr>
              <w:t>i, U</w:t>
            </w:r>
            <w:r w:rsidR="000E63AD">
              <w:rPr>
                <w:rFonts w:eastAsia="等线"/>
                <w:highlight w:val="green"/>
                <w:lang w:val="it-IT"/>
              </w:rPr>
              <w:t>m</w:t>
            </w:r>
            <w:r>
              <w:rPr>
                <w:rFonts w:eastAsia="等线"/>
                <w:highlight w:val="green"/>
                <w:lang w:val="it-IT"/>
              </w:rPr>
              <w:t>a, R</w:t>
            </w:r>
            <w:r w:rsidR="000E63AD">
              <w:rPr>
                <w:rFonts w:eastAsia="等线"/>
                <w:highlight w:val="green"/>
                <w:lang w:val="it-IT"/>
              </w:rPr>
              <w:t>m</w:t>
            </w:r>
            <w:r>
              <w:rPr>
                <w:rFonts w:eastAsia="等线"/>
                <w:highlight w:val="green"/>
                <w:lang w:val="it-IT"/>
              </w:rPr>
              <w:t>a, InH, InF, U</w:t>
            </w:r>
            <w:r w:rsidR="000E63AD">
              <w:rPr>
                <w:rFonts w:eastAsia="等线"/>
                <w:highlight w:val="green"/>
                <w:lang w:val="it-IT"/>
              </w:rPr>
              <w:t>m</w:t>
            </w:r>
            <w:r>
              <w:rPr>
                <w:rFonts w:eastAsia="等线"/>
                <w:highlight w:val="green"/>
                <w:lang w:val="it-IT"/>
              </w:rPr>
              <w:t>i</w:t>
            </w:r>
            <w:r>
              <w:rPr>
                <w:rFonts w:eastAsia="等线"/>
                <w:highlight w:val="green"/>
                <w:lang w:val="sv-SE"/>
              </w:rPr>
              <w:t>-AV, U</w:t>
            </w:r>
            <w:r w:rsidR="000E63AD">
              <w:rPr>
                <w:rFonts w:eastAsia="等线"/>
                <w:highlight w:val="green"/>
                <w:lang w:val="sv-SE"/>
              </w:rPr>
              <w:t>m</w:t>
            </w:r>
            <w:r>
              <w:rPr>
                <w:rFonts w:eastAsia="等线"/>
                <w:highlight w:val="green"/>
                <w:lang w:val="sv-SE"/>
              </w:rPr>
              <w:t>a-AV, and R</w:t>
            </w:r>
            <w:r w:rsidR="000E63AD">
              <w:rPr>
                <w:rFonts w:eastAsia="等线"/>
                <w:highlight w:val="green"/>
                <w:lang w:val="sv-SE"/>
              </w:rPr>
              <w:t>m</w:t>
            </w:r>
            <w:r>
              <w:rPr>
                <w:rFonts w:eastAsia="等线"/>
                <w:highlight w:val="green"/>
                <w:lang w:val="sv-SE"/>
              </w:rPr>
              <w:t>a-AV:</w:t>
            </w:r>
          </w:p>
          <w:p w14:paraId="5DCCF0E7" w14:textId="77777777" w:rsidR="00F34091" w:rsidRDefault="008337C0">
            <w:pPr>
              <w:pStyle w:val="aff4"/>
              <w:widowControl w:val="0"/>
              <w:numPr>
                <w:ilvl w:val="0"/>
                <w:numId w:val="62"/>
              </w:numPr>
              <w:spacing w:before="0"/>
              <w:rPr>
                <w:rFonts w:ascii="Times New Roman" w:eastAsiaTheme="minorEastAsia" w:hAnsi="Times New Roman"/>
                <w:szCs w:val="20"/>
                <w:highlight w:val="green"/>
                <w:lang w:eastAsia="zh-CN"/>
              </w:rPr>
            </w:pPr>
            <w:r>
              <w:rPr>
                <w:rFonts w:ascii="Times New Roman" w:eastAsia="等线" w:hAnsi="Times New Roman"/>
                <w:szCs w:val="20"/>
                <w:highlight w:val="green"/>
              </w:rPr>
              <w:t>TR</w:t>
            </w:r>
            <w:r>
              <w:rPr>
                <w:rFonts w:ascii="Times New Roman" w:eastAsiaTheme="minorEastAsia" w:hAnsi="Times New Roman"/>
                <w:szCs w:val="20"/>
                <w:highlight w:val="green"/>
                <w:lang w:eastAsia="zh-CN"/>
              </w:rPr>
              <w:t xml:space="preserve">P-TRP link of </w:t>
            </w:r>
            <w:r>
              <w:rPr>
                <w:rFonts w:ascii="Times New Roman" w:eastAsia="等线" w:hAnsi="Times New Roman"/>
                <w:szCs w:val="20"/>
                <w:highlight w:val="green"/>
              </w:rPr>
              <w:t xml:space="preserve">scenario </w:t>
            </w:r>
            <w:r>
              <w:rPr>
                <w:rFonts w:ascii="Times New Roman" w:eastAsiaTheme="minorEastAsia" w:hAnsi="Times New Roman"/>
                <w:szCs w:val="20"/>
                <w:highlight w:val="green"/>
                <w:lang w:eastAsia="zh-CN"/>
              </w:rPr>
              <w:t>UMi, UMa, InH, and InF following the option based on TR 38.901 defined in section A.3 of TR 38.858</w:t>
            </w:r>
          </w:p>
          <w:p w14:paraId="1A42BA91" w14:textId="77777777" w:rsidR="00F34091" w:rsidRDefault="008337C0">
            <w:pPr>
              <w:pStyle w:val="aff4"/>
              <w:widowControl w:val="0"/>
              <w:numPr>
                <w:ilvl w:val="1"/>
                <w:numId w:val="62"/>
              </w:numPr>
              <w:spacing w:before="0"/>
              <w:rPr>
                <w:rFonts w:ascii="Times New Roman" w:eastAsiaTheme="minorEastAsia" w:hAnsi="Times New Roman"/>
                <w:szCs w:val="20"/>
                <w:highlight w:val="green"/>
                <w:lang w:eastAsia="zh-CN"/>
              </w:rPr>
            </w:pPr>
            <w:r>
              <w:rPr>
                <w:rFonts w:ascii="Times New Roman" w:eastAsia="等线" w:hAnsi="Times New Roman"/>
                <w:szCs w:val="20"/>
                <w:highlight w:val="green"/>
              </w:rPr>
              <w:t>For InF, h</w:t>
            </w:r>
            <w:r>
              <w:rPr>
                <w:rFonts w:ascii="Times New Roman" w:eastAsia="等线" w:hAnsi="Times New Roman"/>
                <w:szCs w:val="20"/>
                <w:highlight w:val="green"/>
                <w:vertAlign w:val="subscript"/>
              </w:rPr>
              <w:t>UE</w:t>
            </w:r>
            <w:r>
              <w:rPr>
                <w:rFonts w:ascii="Times New Roman" w:eastAsia="等线" w:hAnsi="Times New Roman"/>
                <w:szCs w:val="20"/>
                <w:highlight w:val="green"/>
              </w:rPr>
              <w:t xml:space="preserve"> is changed to the same height as the BS</w:t>
            </w:r>
          </w:p>
          <w:p w14:paraId="0CFC0EB1" w14:textId="77777777" w:rsidR="00F34091" w:rsidRDefault="008337C0">
            <w:pPr>
              <w:pStyle w:val="aff4"/>
              <w:widowControl w:val="0"/>
              <w:numPr>
                <w:ilvl w:val="0"/>
                <w:numId w:val="62"/>
              </w:numPr>
              <w:spacing w:before="0"/>
              <w:rPr>
                <w:rFonts w:ascii="Times New Roman" w:eastAsia="等线" w:hAnsi="Times New Roman"/>
                <w:iCs/>
                <w:szCs w:val="20"/>
                <w:highlight w:val="green"/>
              </w:rPr>
            </w:pPr>
            <w:r>
              <w:rPr>
                <w:rFonts w:ascii="Times New Roman" w:eastAsia="等线" w:hAnsi="Times New Roman"/>
                <w:szCs w:val="20"/>
                <w:highlight w:val="green"/>
              </w:rPr>
              <w:t xml:space="preserve">TRP-UE link of scenario RMa defined in </w:t>
            </w:r>
            <w:r>
              <w:rPr>
                <w:rFonts w:ascii="Times New Roman" w:eastAsiaTheme="minorEastAsia" w:hAnsi="Times New Roman"/>
                <w:szCs w:val="20"/>
                <w:highlight w:val="green"/>
                <w:lang w:eastAsia="zh-CN"/>
              </w:rPr>
              <w:t xml:space="preserve">section </w:t>
            </w:r>
            <w:r>
              <w:rPr>
                <w:rFonts w:ascii="Times New Roman" w:eastAsia="等线" w:hAnsi="Times New Roman"/>
                <w:szCs w:val="20"/>
                <w:highlight w:val="green"/>
              </w:rPr>
              <w:t>7 of TR 38.901 by setting h</w:t>
            </w:r>
            <w:r>
              <w:rPr>
                <w:rFonts w:ascii="Times New Roman" w:eastAsia="等线" w:hAnsi="Times New Roman"/>
                <w:szCs w:val="20"/>
                <w:highlight w:val="green"/>
                <w:vertAlign w:val="subscript"/>
              </w:rPr>
              <w:t>UE</w:t>
            </w:r>
            <w:r>
              <w:rPr>
                <w:rFonts w:ascii="Times New Roman" w:eastAsia="等线" w:hAnsi="Times New Roman"/>
                <w:szCs w:val="20"/>
                <w:highlight w:val="green"/>
              </w:rPr>
              <w:t>=35m</w:t>
            </w:r>
          </w:p>
          <w:p w14:paraId="3CCC50C0" w14:textId="77777777" w:rsidR="00F34091" w:rsidRDefault="008337C0">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0542B54A" w14:textId="77777777" w:rsidR="00F34091" w:rsidRDefault="008337C0">
            <w:pPr>
              <w:pStyle w:val="aff4"/>
              <w:widowControl w:val="0"/>
              <w:numPr>
                <w:ilvl w:val="0"/>
                <w:numId w:val="6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6B317BB2" w14:textId="590FDB65" w:rsidR="00F34091" w:rsidRDefault="008337C0">
            <w:pPr>
              <w:pStyle w:val="aff4"/>
              <w:widowControl w:val="0"/>
              <w:numPr>
                <w:ilvl w:val="0"/>
                <w:numId w:val="62"/>
              </w:numPr>
              <w:spacing w:before="0"/>
              <w:rPr>
                <w:rFonts w:ascii="Times New Roman" w:eastAsia="等线" w:hAnsi="Times New Roman"/>
                <w:szCs w:val="20"/>
              </w:rPr>
            </w:pPr>
            <w:r>
              <w:rPr>
                <w:rFonts w:ascii="Times New Roman" w:eastAsia="等线" w:hAnsi="Times New Roman"/>
                <w:szCs w:val="20"/>
              </w:rPr>
              <w:t>TRP-TRP link of scenario U</w:t>
            </w:r>
            <w:r w:rsidR="000E63AD">
              <w:rPr>
                <w:rFonts w:ascii="Times New Roman" w:eastAsia="等线" w:hAnsi="Times New Roman"/>
                <w:szCs w:val="20"/>
              </w:rPr>
              <w:t>m</w:t>
            </w:r>
            <w:r>
              <w:rPr>
                <w:rFonts w:ascii="Times New Roman" w:eastAsia="等线" w:hAnsi="Times New Roman"/>
                <w:szCs w:val="20"/>
              </w:rPr>
              <w:t>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p w14:paraId="6463551F" w14:textId="77777777" w:rsidR="00F34091" w:rsidRDefault="008337C0">
            <w:pPr>
              <w:widowControl w:val="0"/>
              <w:spacing w:before="0"/>
              <w:rPr>
                <w:rFonts w:ascii="Times New Roman" w:eastAsia="等线" w:hAnsi="Times New Roman"/>
                <w:iCs/>
                <w:szCs w:val="20"/>
              </w:rPr>
            </w:pPr>
            <w:r>
              <w:rPr>
                <w:rFonts w:ascii="Times New Roman" w:eastAsia="等线" w:hAnsi="Times New Roman"/>
                <w:szCs w:val="20"/>
              </w:rPr>
              <w:t>Urban grid</w:t>
            </w:r>
          </w:p>
          <w:p w14:paraId="51C57109" w14:textId="77777777" w:rsidR="00F34091" w:rsidRDefault="008337C0">
            <w:pPr>
              <w:pStyle w:val="aff4"/>
              <w:widowControl w:val="0"/>
              <w:numPr>
                <w:ilvl w:val="0"/>
                <w:numId w:val="62"/>
              </w:numPr>
              <w:spacing w:before="0"/>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1E8E39E4" w14:textId="77777777" w:rsidR="00F34091" w:rsidRDefault="008337C0">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514FAE94" w14:textId="77777777" w:rsidR="00F34091" w:rsidRDefault="008337C0">
            <w:pPr>
              <w:pStyle w:val="aff4"/>
              <w:widowControl w:val="0"/>
              <w:numPr>
                <w:ilvl w:val="0"/>
                <w:numId w:val="6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78E939EE" w14:textId="24D83AEE" w:rsidR="00F34091" w:rsidRDefault="008337C0">
            <w:pPr>
              <w:pStyle w:val="aff4"/>
              <w:widowControl w:val="0"/>
              <w:numPr>
                <w:ilvl w:val="0"/>
                <w:numId w:val="62"/>
              </w:numPr>
              <w:spacing w:before="0"/>
              <w:rPr>
                <w:rFonts w:ascii="Times New Roman" w:hAnsi="Times New Roman"/>
                <w:szCs w:val="20"/>
              </w:rPr>
            </w:pPr>
            <w:r>
              <w:rPr>
                <w:rFonts w:ascii="Times New Roman" w:eastAsia="等线" w:hAnsi="Times New Roman"/>
                <w:szCs w:val="20"/>
              </w:rPr>
              <w:t>TRP-TRP link of scenario U</w:t>
            </w:r>
            <w:r w:rsidR="000E63AD">
              <w:rPr>
                <w:rFonts w:ascii="Times New Roman" w:eastAsia="等线" w:hAnsi="Times New Roman"/>
                <w:szCs w:val="20"/>
              </w:rPr>
              <w:t>m</w:t>
            </w:r>
            <w:r>
              <w:rPr>
                <w:rFonts w:ascii="Times New Roman" w:eastAsia="等线" w:hAnsi="Times New Roman"/>
                <w:szCs w:val="20"/>
              </w:rPr>
              <w:t>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F34091" w14:paraId="340FAF54" w14:textId="77777777">
        <w:trPr>
          <w:trHeight w:val="1816"/>
        </w:trPr>
        <w:tc>
          <w:tcPr>
            <w:tcW w:w="627" w:type="dxa"/>
          </w:tcPr>
          <w:p w14:paraId="599C1601" w14:textId="77777777" w:rsidR="00F34091" w:rsidRDefault="008337C0">
            <w:pPr>
              <w:widowControl w:val="0"/>
              <w:spacing w:before="0"/>
              <w:rPr>
                <w:rFonts w:ascii="Times New Roman" w:hAnsi="Times New Roman"/>
                <w:szCs w:val="20"/>
              </w:rPr>
            </w:pPr>
            <w:r>
              <w:rPr>
                <w:rFonts w:ascii="Times New Roman" w:hAnsi="Times New Roman"/>
                <w:szCs w:val="20"/>
              </w:rPr>
              <w:t>2</w:t>
            </w:r>
          </w:p>
        </w:tc>
        <w:tc>
          <w:tcPr>
            <w:tcW w:w="793" w:type="dxa"/>
          </w:tcPr>
          <w:p w14:paraId="54050D90" w14:textId="77777777" w:rsidR="00F34091" w:rsidRDefault="008337C0">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60E6280D" w14:textId="77777777" w:rsidR="00F34091" w:rsidRDefault="008337C0">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789B5349" w14:textId="5B91F1A8" w:rsidR="00F34091" w:rsidRDefault="008337C0">
            <w:pPr>
              <w:widowControl w:val="0"/>
              <w:overflowPunct w:val="0"/>
              <w:snapToGrid w:val="0"/>
              <w:spacing w:before="0"/>
              <w:textAlignment w:val="baseline"/>
              <w:rPr>
                <w:rFonts w:ascii="Times New Roman" w:eastAsia="等线" w:hAnsi="Times New Roman"/>
                <w:szCs w:val="20"/>
                <w:highlight w:val="green"/>
                <w:lang w:val="it-IT"/>
              </w:rPr>
            </w:pPr>
            <w:r>
              <w:rPr>
                <w:rFonts w:ascii="Times New Roman" w:eastAsia="等线" w:hAnsi="Times New Roman"/>
                <w:szCs w:val="20"/>
                <w:highlight w:val="green"/>
                <w:lang w:val="it-IT"/>
              </w:rPr>
              <w:t>U</w:t>
            </w:r>
            <w:r w:rsidR="000E63AD">
              <w:rPr>
                <w:rFonts w:ascii="Times New Roman" w:eastAsia="等线" w:hAnsi="Times New Roman"/>
                <w:szCs w:val="20"/>
                <w:highlight w:val="green"/>
                <w:lang w:val="it-IT"/>
              </w:rPr>
              <w:t>m</w:t>
            </w:r>
            <w:r>
              <w:rPr>
                <w:rFonts w:ascii="Times New Roman" w:eastAsia="等线" w:hAnsi="Times New Roman"/>
                <w:szCs w:val="20"/>
                <w:highlight w:val="green"/>
                <w:lang w:val="it-IT"/>
              </w:rPr>
              <w:t>i, U</w:t>
            </w:r>
            <w:r w:rsidR="000E63AD">
              <w:rPr>
                <w:rFonts w:ascii="Times New Roman" w:eastAsia="等线" w:hAnsi="Times New Roman"/>
                <w:szCs w:val="20"/>
                <w:highlight w:val="green"/>
                <w:lang w:val="it-IT"/>
              </w:rPr>
              <w:t>m</w:t>
            </w:r>
            <w:r>
              <w:rPr>
                <w:rFonts w:ascii="Times New Roman" w:eastAsia="等线" w:hAnsi="Times New Roman"/>
                <w:szCs w:val="20"/>
                <w:highlight w:val="green"/>
                <w:lang w:val="it-IT"/>
              </w:rPr>
              <w:t>a, R</w:t>
            </w:r>
            <w:r w:rsidR="000E63AD">
              <w:rPr>
                <w:rFonts w:ascii="Times New Roman" w:eastAsia="等线" w:hAnsi="Times New Roman"/>
                <w:szCs w:val="20"/>
                <w:highlight w:val="green"/>
                <w:lang w:val="it-IT"/>
              </w:rPr>
              <w:t>m</w:t>
            </w:r>
            <w:r>
              <w:rPr>
                <w:rFonts w:ascii="Times New Roman" w:eastAsia="等线" w:hAnsi="Times New Roman"/>
                <w:szCs w:val="20"/>
                <w:highlight w:val="green"/>
                <w:lang w:val="it-IT"/>
              </w:rPr>
              <w:t>a, InH, InF, U</w:t>
            </w:r>
            <w:r w:rsidR="000E63AD">
              <w:rPr>
                <w:rFonts w:ascii="Times New Roman" w:eastAsia="等线" w:hAnsi="Times New Roman"/>
                <w:szCs w:val="20"/>
                <w:highlight w:val="green"/>
                <w:lang w:val="it-IT"/>
              </w:rPr>
              <w:t>m</w:t>
            </w:r>
            <w:r>
              <w:rPr>
                <w:rFonts w:ascii="Times New Roman" w:eastAsia="等线" w:hAnsi="Times New Roman"/>
                <w:szCs w:val="20"/>
                <w:highlight w:val="green"/>
                <w:lang w:val="it-IT"/>
              </w:rPr>
              <w:t>i-AV, U</w:t>
            </w:r>
            <w:r w:rsidR="000E63AD">
              <w:rPr>
                <w:rFonts w:ascii="Times New Roman" w:eastAsia="等线" w:hAnsi="Times New Roman"/>
                <w:szCs w:val="20"/>
                <w:highlight w:val="green"/>
                <w:lang w:val="it-IT"/>
              </w:rPr>
              <w:t>m</w:t>
            </w:r>
            <w:r>
              <w:rPr>
                <w:rFonts w:ascii="Times New Roman" w:eastAsia="等线" w:hAnsi="Times New Roman"/>
                <w:szCs w:val="20"/>
                <w:highlight w:val="green"/>
                <w:lang w:val="it-IT"/>
              </w:rPr>
              <w:t>a-AV, and R</w:t>
            </w:r>
            <w:r w:rsidR="000E63AD">
              <w:rPr>
                <w:rFonts w:ascii="Times New Roman" w:eastAsia="等线" w:hAnsi="Times New Roman"/>
                <w:szCs w:val="20"/>
                <w:highlight w:val="green"/>
                <w:lang w:val="it-IT"/>
              </w:rPr>
              <w:t>m</w:t>
            </w:r>
            <w:r>
              <w:rPr>
                <w:rFonts w:ascii="Times New Roman" w:eastAsia="等线" w:hAnsi="Times New Roman"/>
                <w:szCs w:val="20"/>
                <w:highlight w:val="green"/>
                <w:lang w:val="it-IT"/>
              </w:rPr>
              <w:t>a-AV</w:t>
            </w:r>
          </w:p>
          <w:p w14:paraId="79D70C2E" w14:textId="77777777" w:rsidR="00F34091" w:rsidRDefault="008337C0">
            <w:pPr>
              <w:pStyle w:val="aff4"/>
              <w:widowControl w:val="0"/>
              <w:numPr>
                <w:ilvl w:val="0"/>
                <w:numId w:val="62"/>
              </w:numPr>
              <w:spacing w:before="0"/>
              <w:rPr>
                <w:rFonts w:ascii="Times New Roman" w:eastAsia="等线" w:hAnsi="Times New Roman"/>
                <w:szCs w:val="20"/>
                <w:highlight w:val="green"/>
              </w:rPr>
            </w:pPr>
            <w:r>
              <w:rPr>
                <w:rFonts w:ascii="Times New Roman" w:eastAsia="等线" w:hAnsi="Times New Roman"/>
                <w:szCs w:val="20"/>
                <w:highlight w:val="green"/>
              </w:rPr>
              <w:t>TRP-UE link of scenario UMi, UMa, RMa, InH, and InF in section 7 of TR 38.901</w:t>
            </w:r>
          </w:p>
          <w:p w14:paraId="49FB39DF" w14:textId="77777777" w:rsidR="00F34091" w:rsidRDefault="008337C0">
            <w:pPr>
              <w:widowControl w:val="0"/>
              <w:overflowPunct w:val="0"/>
              <w:snapToGrid w:val="0"/>
              <w:spacing w:before="0"/>
              <w:textAlignment w:val="baseline"/>
              <w:rPr>
                <w:rFonts w:ascii="Times New Roman" w:eastAsia="等线" w:hAnsi="Times New Roman"/>
                <w:szCs w:val="20"/>
                <w:highlight w:val="green"/>
              </w:rPr>
            </w:pPr>
            <w:r>
              <w:rPr>
                <w:rFonts w:ascii="Times New Roman" w:eastAsia="等线" w:hAnsi="Times New Roman"/>
                <w:szCs w:val="20"/>
                <w:highlight w:val="green"/>
              </w:rPr>
              <w:t>Highway and Urban grid</w:t>
            </w:r>
          </w:p>
          <w:p w14:paraId="45E7EEE9" w14:textId="77777777" w:rsidR="00F34091" w:rsidRDefault="008337C0">
            <w:pPr>
              <w:pStyle w:val="aff4"/>
              <w:widowControl w:val="0"/>
              <w:numPr>
                <w:ilvl w:val="0"/>
                <w:numId w:val="62"/>
              </w:numPr>
              <w:spacing w:before="0"/>
              <w:rPr>
                <w:rFonts w:ascii="Times New Roman" w:eastAsia="等线" w:hAnsi="Times New Roman"/>
                <w:szCs w:val="20"/>
                <w:highlight w:val="green"/>
              </w:rPr>
            </w:pPr>
            <w:r>
              <w:rPr>
                <w:rFonts w:ascii="Times New Roman" w:eastAsia="等线" w:hAnsi="Times New Roman"/>
                <w:szCs w:val="20"/>
                <w:highlight w:val="green"/>
              </w:rPr>
              <w:t xml:space="preserve">P2B link of scenario Highway and Urban grid in section 6 of TR 37.885 </w:t>
            </w:r>
          </w:p>
          <w:p w14:paraId="6DC544BF" w14:textId="77777777" w:rsidR="00F34091" w:rsidRDefault="008337C0">
            <w:pPr>
              <w:widowControl w:val="0"/>
              <w:overflowPunct w:val="0"/>
              <w:snapToGrid w:val="0"/>
              <w:spacing w:before="0"/>
              <w:textAlignment w:val="baseline"/>
              <w:rPr>
                <w:rFonts w:ascii="Times New Roman" w:eastAsia="等线" w:hAnsi="Times New Roman"/>
                <w:szCs w:val="20"/>
                <w:highlight w:val="green"/>
              </w:rPr>
            </w:pPr>
            <w:r>
              <w:rPr>
                <w:rFonts w:ascii="Times New Roman" w:eastAsia="等线" w:hAnsi="Times New Roman"/>
                <w:szCs w:val="20"/>
                <w:highlight w:val="green"/>
              </w:rPr>
              <w:t>HST</w:t>
            </w:r>
          </w:p>
          <w:p w14:paraId="43EB4700" w14:textId="77777777" w:rsidR="00F34091" w:rsidRDefault="008337C0">
            <w:pPr>
              <w:pStyle w:val="aff4"/>
              <w:widowControl w:val="0"/>
              <w:numPr>
                <w:ilvl w:val="0"/>
                <w:numId w:val="62"/>
              </w:numPr>
              <w:spacing w:before="0"/>
              <w:rPr>
                <w:rFonts w:ascii="Times New Roman" w:hAnsi="Times New Roman"/>
                <w:szCs w:val="20"/>
                <w:highlight w:val="green"/>
              </w:rPr>
            </w:pPr>
            <w:r>
              <w:rPr>
                <w:rFonts w:ascii="Times New Roman" w:eastAsia="等线" w:hAnsi="Times New Roman"/>
                <w:szCs w:val="20"/>
                <w:highlight w:val="green"/>
              </w:rPr>
              <w:t xml:space="preserve">TRP-UE link of scenario RMa in section 7 of TR 38.901 for FR1 </w:t>
            </w:r>
            <w:r>
              <w:rPr>
                <w:rFonts w:ascii="Times New Roman" w:eastAsia="等线" w:hAnsi="Times New Roman" w:hint="eastAsia"/>
                <w:szCs w:val="20"/>
                <w:highlight w:val="green"/>
                <w:lang w:eastAsia="zh-CN"/>
              </w:rPr>
              <w:t xml:space="preserve">and </w:t>
            </w:r>
            <w:r>
              <w:rPr>
                <w:rFonts w:ascii="Times New Roman" w:eastAsia="等线" w:hAnsi="Times New Roman"/>
                <w:szCs w:val="20"/>
                <w:highlight w:val="green"/>
              </w:rPr>
              <w:t xml:space="preserve">TRP-UE link of scenario </w:t>
            </w:r>
            <w:r>
              <w:rPr>
                <w:rFonts w:ascii="Times New Roman" w:eastAsia="等线" w:hAnsi="Times New Roman" w:hint="eastAsia"/>
                <w:szCs w:val="20"/>
                <w:highlight w:val="green"/>
                <w:lang w:eastAsia="zh-CN"/>
              </w:rPr>
              <w:t>UMa</w:t>
            </w:r>
            <w:r>
              <w:rPr>
                <w:rFonts w:ascii="Times New Roman" w:eastAsia="等线" w:hAnsi="Times New Roman"/>
                <w:szCs w:val="20"/>
                <w:highlight w:val="green"/>
              </w:rPr>
              <w:t xml:space="preserve"> in section 7 of TR 38.901 for FR2</w:t>
            </w:r>
          </w:p>
        </w:tc>
      </w:tr>
      <w:tr w:rsidR="00F34091" w14:paraId="09838357" w14:textId="77777777">
        <w:trPr>
          <w:trHeight w:val="870"/>
        </w:trPr>
        <w:tc>
          <w:tcPr>
            <w:tcW w:w="627" w:type="dxa"/>
          </w:tcPr>
          <w:p w14:paraId="58C60BAC" w14:textId="77777777" w:rsidR="00F34091" w:rsidRDefault="008337C0">
            <w:pPr>
              <w:widowControl w:val="0"/>
              <w:spacing w:before="0"/>
              <w:rPr>
                <w:rFonts w:ascii="Times New Roman" w:hAnsi="Times New Roman"/>
                <w:szCs w:val="20"/>
              </w:rPr>
            </w:pPr>
            <w:r>
              <w:rPr>
                <w:rFonts w:ascii="Times New Roman" w:hAnsi="Times New Roman"/>
                <w:szCs w:val="20"/>
              </w:rPr>
              <w:t>3</w:t>
            </w:r>
          </w:p>
        </w:tc>
        <w:tc>
          <w:tcPr>
            <w:tcW w:w="793" w:type="dxa"/>
          </w:tcPr>
          <w:p w14:paraId="40BA9D60" w14:textId="77777777" w:rsidR="00F34091" w:rsidRDefault="008337C0">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52344830" w14:textId="77777777" w:rsidR="00F34091" w:rsidRDefault="008337C0">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3AC22AE3" w14:textId="77777777" w:rsidR="00F34091" w:rsidRDefault="008337C0">
            <w:pPr>
              <w:widowControl w:val="0"/>
              <w:snapToGrid w:val="0"/>
              <w:spacing w:before="0"/>
              <w:rPr>
                <w:rFonts w:ascii="Times New Roman" w:eastAsia="宋体" w:hAnsi="Times New Roman"/>
                <w:szCs w:val="20"/>
                <w:highlight w:val="green"/>
              </w:rPr>
            </w:pPr>
            <w:r>
              <w:rPr>
                <w:rFonts w:ascii="Times New Roman" w:eastAsia="宋体" w:hAnsi="Times New Roman"/>
                <w:bCs/>
                <w:szCs w:val="20"/>
                <w:highlight w:val="green"/>
              </w:rPr>
              <w:t>Highway and Urban grid</w:t>
            </w:r>
            <w:r>
              <w:rPr>
                <w:rFonts w:ascii="Times New Roman" w:eastAsia="宋体" w:hAnsi="Times New Roman"/>
                <w:szCs w:val="20"/>
                <w:highlight w:val="green"/>
              </w:rPr>
              <w:t xml:space="preserve"> </w:t>
            </w:r>
          </w:p>
          <w:p w14:paraId="45F40AF3" w14:textId="77777777" w:rsidR="00F34091" w:rsidRDefault="008337C0">
            <w:pPr>
              <w:pStyle w:val="aff4"/>
              <w:widowControl w:val="0"/>
              <w:numPr>
                <w:ilvl w:val="0"/>
                <w:numId w:val="63"/>
              </w:numPr>
              <w:snapToGrid w:val="0"/>
              <w:spacing w:before="0"/>
              <w:rPr>
                <w:rFonts w:ascii="Times New Roman" w:eastAsia="宋体" w:hAnsi="Times New Roman"/>
                <w:bCs/>
                <w:szCs w:val="20"/>
                <w:highlight w:val="green"/>
              </w:rPr>
            </w:pPr>
            <w:r>
              <w:rPr>
                <w:rFonts w:ascii="Times New Roman" w:eastAsia="宋体" w:hAnsi="Times New Roman"/>
                <w:szCs w:val="20"/>
                <w:highlight w:val="green"/>
              </w:rPr>
              <w:t xml:space="preserve">V2B link of scenario </w:t>
            </w:r>
            <w:r>
              <w:rPr>
                <w:rFonts w:ascii="Times New Roman" w:eastAsia="宋体" w:hAnsi="Times New Roman"/>
                <w:bCs/>
                <w:szCs w:val="20"/>
                <w:highlight w:val="green"/>
              </w:rPr>
              <w:t>Highway and Urban grid</w:t>
            </w:r>
            <w:r>
              <w:rPr>
                <w:rFonts w:ascii="Times New Roman" w:eastAsia="宋体" w:hAnsi="Times New Roman"/>
                <w:szCs w:val="20"/>
                <w:highlight w:val="green"/>
              </w:rPr>
              <w:t xml:space="preserve"> in section 6 of TR 37.885</w:t>
            </w:r>
          </w:p>
          <w:p w14:paraId="3E54E6DE" w14:textId="7F7EC0A1" w:rsidR="00F34091" w:rsidRDefault="008337C0">
            <w:pPr>
              <w:widowControl w:val="0"/>
              <w:snapToGrid w:val="0"/>
              <w:spacing w:before="0"/>
              <w:rPr>
                <w:rFonts w:ascii="Times New Roman" w:eastAsia="宋体" w:hAnsi="Times New Roman"/>
                <w:szCs w:val="20"/>
                <w:highlight w:val="green"/>
                <w:lang w:val="it-IT"/>
              </w:rPr>
            </w:pPr>
            <w:r>
              <w:rPr>
                <w:rFonts w:ascii="Times New Roman" w:eastAsia="宋体" w:hAnsi="Times New Roman"/>
                <w:szCs w:val="20"/>
                <w:highlight w:val="green"/>
                <w:lang w:val="it-IT"/>
              </w:rPr>
              <w:t>U</w:t>
            </w:r>
            <w:r w:rsidR="000E63AD">
              <w:rPr>
                <w:rFonts w:ascii="Times New Roman" w:eastAsia="宋体" w:hAnsi="Times New Roman"/>
                <w:szCs w:val="20"/>
                <w:highlight w:val="green"/>
                <w:lang w:val="it-IT"/>
              </w:rPr>
              <w:t>m</w:t>
            </w:r>
            <w:r>
              <w:rPr>
                <w:rFonts w:ascii="Times New Roman" w:eastAsia="宋体" w:hAnsi="Times New Roman"/>
                <w:szCs w:val="20"/>
                <w:highlight w:val="green"/>
                <w:lang w:val="it-IT"/>
              </w:rPr>
              <w:t>i, U</w:t>
            </w:r>
            <w:r w:rsidR="000E63AD">
              <w:rPr>
                <w:rFonts w:ascii="Times New Roman" w:eastAsia="宋体" w:hAnsi="Times New Roman"/>
                <w:szCs w:val="20"/>
                <w:highlight w:val="green"/>
                <w:lang w:val="it-IT"/>
              </w:rPr>
              <w:t>m</w:t>
            </w:r>
            <w:r>
              <w:rPr>
                <w:rFonts w:ascii="Times New Roman" w:eastAsia="宋体" w:hAnsi="Times New Roman"/>
                <w:szCs w:val="20"/>
                <w:highlight w:val="green"/>
                <w:lang w:val="it-IT"/>
              </w:rPr>
              <w:t>a, and R</w:t>
            </w:r>
            <w:r w:rsidR="000E63AD">
              <w:rPr>
                <w:rFonts w:ascii="Times New Roman" w:eastAsia="宋体" w:hAnsi="Times New Roman"/>
                <w:szCs w:val="20"/>
                <w:highlight w:val="green"/>
                <w:lang w:val="it-IT"/>
              </w:rPr>
              <w:t>m</w:t>
            </w:r>
            <w:r>
              <w:rPr>
                <w:rFonts w:ascii="Times New Roman" w:eastAsia="宋体" w:hAnsi="Times New Roman"/>
                <w:szCs w:val="20"/>
                <w:highlight w:val="green"/>
                <w:lang w:val="it-IT"/>
              </w:rPr>
              <w:t>a</w:t>
            </w:r>
          </w:p>
          <w:p w14:paraId="5A299D47" w14:textId="77777777" w:rsidR="00F34091" w:rsidRDefault="008337C0">
            <w:pPr>
              <w:pStyle w:val="aff4"/>
              <w:widowControl w:val="0"/>
              <w:numPr>
                <w:ilvl w:val="0"/>
                <w:numId w:val="61"/>
              </w:numPr>
              <w:suppressAutoHyphens w:val="0"/>
              <w:spacing w:before="0"/>
              <w:rPr>
                <w:rFonts w:ascii="Times New Roman" w:hAnsi="Times New Roman"/>
                <w:szCs w:val="20"/>
                <w:highlight w:val="green"/>
              </w:rPr>
            </w:pPr>
            <w:r>
              <w:rPr>
                <w:rFonts w:ascii="Times New Roman" w:eastAsia="宋体" w:hAnsi="Times New Roman"/>
                <w:szCs w:val="20"/>
                <w:highlight w:val="green"/>
              </w:rPr>
              <w:t xml:space="preserve">TRP-UE link of scenario UMi, UMa, and RMa in section 7 of TR 38.901 </w:t>
            </w:r>
          </w:p>
        </w:tc>
      </w:tr>
      <w:tr w:rsidR="00F34091" w14:paraId="149489B2" w14:textId="77777777">
        <w:trPr>
          <w:trHeight w:val="1384"/>
        </w:trPr>
        <w:tc>
          <w:tcPr>
            <w:tcW w:w="627" w:type="dxa"/>
          </w:tcPr>
          <w:p w14:paraId="15524C37" w14:textId="77777777" w:rsidR="00F34091" w:rsidRDefault="008337C0">
            <w:pPr>
              <w:widowControl w:val="0"/>
              <w:spacing w:before="0"/>
              <w:rPr>
                <w:rFonts w:ascii="Times New Roman" w:hAnsi="Times New Roman"/>
                <w:szCs w:val="20"/>
              </w:rPr>
            </w:pPr>
            <w:r>
              <w:rPr>
                <w:rFonts w:ascii="Times New Roman" w:hAnsi="Times New Roman"/>
                <w:szCs w:val="20"/>
              </w:rPr>
              <w:t>4</w:t>
            </w:r>
          </w:p>
        </w:tc>
        <w:tc>
          <w:tcPr>
            <w:tcW w:w="793" w:type="dxa"/>
          </w:tcPr>
          <w:p w14:paraId="1142A8E2" w14:textId="77777777" w:rsidR="00F34091" w:rsidRDefault="008337C0">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4555A3D8" w14:textId="77777777" w:rsidR="00F34091" w:rsidRDefault="008337C0">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017B62B9" w14:textId="6C8B5284" w:rsidR="00F34091" w:rsidRDefault="008337C0">
            <w:pPr>
              <w:widowControl w:val="0"/>
              <w:snapToGrid w:val="0"/>
              <w:spacing w:before="0"/>
              <w:rPr>
                <w:rFonts w:ascii="Times New Roman" w:eastAsia="宋体" w:hAnsi="Times New Roman"/>
                <w:szCs w:val="20"/>
                <w:highlight w:val="green"/>
                <w:lang w:val="sv-SE"/>
              </w:rPr>
            </w:pPr>
            <w:r>
              <w:rPr>
                <w:rFonts w:ascii="Times New Roman" w:eastAsia="宋体" w:hAnsi="Times New Roman"/>
                <w:bCs/>
                <w:szCs w:val="20"/>
                <w:highlight w:val="green"/>
                <w:lang w:val="sv-SE"/>
              </w:rPr>
              <w:t>U</w:t>
            </w:r>
            <w:r w:rsidR="000E63AD">
              <w:rPr>
                <w:rFonts w:ascii="Times New Roman" w:eastAsia="宋体" w:hAnsi="Times New Roman"/>
                <w:bCs/>
                <w:szCs w:val="20"/>
                <w:highlight w:val="green"/>
                <w:lang w:val="sv-SE"/>
              </w:rPr>
              <w:t>m</w:t>
            </w:r>
            <w:r>
              <w:rPr>
                <w:rFonts w:ascii="Times New Roman" w:eastAsia="宋体" w:hAnsi="Times New Roman"/>
                <w:bCs/>
                <w:szCs w:val="20"/>
                <w:highlight w:val="green"/>
                <w:lang w:val="sv-SE"/>
              </w:rPr>
              <w:t>a-AV, U</w:t>
            </w:r>
            <w:r w:rsidR="000E63AD">
              <w:rPr>
                <w:rFonts w:ascii="Times New Roman" w:eastAsia="宋体" w:hAnsi="Times New Roman"/>
                <w:bCs/>
                <w:szCs w:val="20"/>
                <w:highlight w:val="green"/>
                <w:lang w:val="sv-SE"/>
              </w:rPr>
              <w:t>m</w:t>
            </w:r>
            <w:r>
              <w:rPr>
                <w:rFonts w:ascii="Times New Roman" w:eastAsia="宋体" w:hAnsi="Times New Roman"/>
                <w:bCs/>
                <w:szCs w:val="20"/>
                <w:highlight w:val="green"/>
                <w:lang w:val="sv-SE"/>
              </w:rPr>
              <w:t>i-AV, and R</w:t>
            </w:r>
            <w:r w:rsidR="000E63AD">
              <w:rPr>
                <w:rFonts w:ascii="Times New Roman" w:eastAsia="宋体" w:hAnsi="Times New Roman"/>
                <w:bCs/>
                <w:szCs w:val="20"/>
                <w:highlight w:val="green"/>
                <w:lang w:val="sv-SE"/>
              </w:rPr>
              <w:t>m</w:t>
            </w:r>
            <w:r>
              <w:rPr>
                <w:rFonts w:ascii="Times New Roman" w:eastAsia="宋体" w:hAnsi="Times New Roman"/>
                <w:bCs/>
                <w:szCs w:val="20"/>
                <w:highlight w:val="green"/>
                <w:lang w:val="sv-SE"/>
              </w:rPr>
              <w:t>a-AV</w:t>
            </w:r>
            <w:r>
              <w:rPr>
                <w:rFonts w:ascii="Times New Roman" w:eastAsia="宋体" w:hAnsi="Times New Roman"/>
                <w:szCs w:val="20"/>
                <w:highlight w:val="green"/>
                <w:lang w:val="sv-SE"/>
              </w:rPr>
              <w:t xml:space="preserve"> </w:t>
            </w:r>
          </w:p>
          <w:p w14:paraId="75871118" w14:textId="2159F3BD" w:rsidR="00F34091" w:rsidRDefault="008337C0">
            <w:pPr>
              <w:pStyle w:val="aff4"/>
              <w:widowControl w:val="0"/>
              <w:numPr>
                <w:ilvl w:val="0"/>
                <w:numId w:val="62"/>
              </w:numPr>
              <w:suppressAutoHyphens w:val="0"/>
              <w:spacing w:before="0"/>
              <w:rPr>
                <w:rFonts w:ascii="Times New Roman" w:hAnsi="Times New Roman"/>
                <w:szCs w:val="20"/>
              </w:rPr>
            </w:pPr>
            <w:r>
              <w:rPr>
                <w:rFonts w:ascii="Times New Roman" w:eastAsia="宋体" w:hAnsi="Times New Roman"/>
                <w:szCs w:val="20"/>
                <w:highlight w:val="green"/>
              </w:rPr>
              <w:t xml:space="preserve">TRP-aerial UE link of scenario </w:t>
            </w:r>
            <w:r>
              <w:rPr>
                <w:rFonts w:ascii="Times New Roman" w:eastAsia="宋体" w:hAnsi="Times New Roman"/>
                <w:bCs/>
                <w:szCs w:val="20"/>
                <w:highlight w:val="green"/>
                <w:lang w:val="en-US"/>
              </w:rPr>
              <w:t>U</w:t>
            </w:r>
            <w:r w:rsidR="000E63AD">
              <w:rPr>
                <w:rFonts w:ascii="Times New Roman" w:eastAsia="宋体" w:hAnsi="Times New Roman"/>
                <w:bCs/>
                <w:szCs w:val="20"/>
                <w:highlight w:val="green"/>
                <w:lang w:val="en-US"/>
              </w:rPr>
              <w:t>m</w:t>
            </w:r>
            <w:r>
              <w:rPr>
                <w:rFonts w:ascii="Times New Roman" w:eastAsia="宋体" w:hAnsi="Times New Roman"/>
                <w:bCs/>
                <w:szCs w:val="20"/>
                <w:highlight w:val="green"/>
                <w:lang w:val="en-US"/>
              </w:rPr>
              <w:t>a-AV, U</w:t>
            </w:r>
            <w:r w:rsidR="000E63AD">
              <w:rPr>
                <w:rFonts w:ascii="Times New Roman" w:eastAsia="宋体" w:hAnsi="Times New Roman"/>
                <w:bCs/>
                <w:szCs w:val="20"/>
                <w:highlight w:val="green"/>
                <w:lang w:val="en-US"/>
              </w:rPr>
              <w:t>m</w:t>
            </w:r>
            <w:r>
              <w:rPr>
                <w:rFonts w:ascii="Times New Roman" w:eastAsia="宋体" w:hAnsi="Times New Roman"/>
                <w:bCs/>
                <w:szCs w:val="20"/>
                <w:highlight w:val="green"/>
                <w:lang w:val="en-US"/>
              </w:rPr>
              <w:t>i-AV, and R</w:t>
            </w:r>
            <w:r w:rsidR="000E63AD">
              <w:rPr>
                <w:rFonts w:ascii="Times New Roman" w:eastAsia="宋体" w:hAnsi="Times New Roman"/>
                <w:bCs/>
                <w:szCs w:val="20"/>
                <w:highlight w:val="green"/>
                <w:lang w:val="en-US"/>
              </w:rPr>
              <w:t>m</w:t>
            </w:r>
            <w:r>
              <w:rPr>
                <w:rFonts w:ascii="Times New Roman" w:eastAsia="宋体" w:hAnsi="Times New Roman"/>
                <w:bCs/>
                <w:szCs w:val="20"/>
                <w:highlight w:val="green"/>
                <w:lang w:val="en-US"/>
              </w:rPr>
              <w:t>a-AV</w:t>
            </w:r>
            <w:r>
              <w:rPr>
                <w:rFonts w:ascii="Times New Roman" w:eastAsia="宋体" w:hAnsi="Times New Roman"/>
                <w:szCs w:val="20"/>
                <w:highlight w:val="green"/>
              </w:rPr>
              <w:t xml:space="preserve"> in section Annex A and B of TR 36.777 for FR1</w:t>
            </w:r>
          </w:p>
          <w:p w14:paraId="59A7C745" w14:textId="77777777" w:rsidR="00F34091" w:rsidRDefault="008337C0">
            <w:pPr>
              <w:pStyle w:val="aff4"/>
              <w:widowControl w:val="0"/>
              <w:numPr>
                <w:ilvl w:val="0"/>
                <w:numId w:val="62"/>
              </w:numPr>
              <w:suppressAutoHyphens w:val="0"/>
              <w:spacing w:before="0"/>
              <w:rPr>
                <w:rFonts w:ascii="Times New Roman" w:hAnsi="Times New Roman"/>
                <w:szCs w:val="20"/>
                <w:highlight w:val="green"/>
              </w:rPr>
            </w:pPr>
            <w:r>
              <w:rPr>
                <w:rFonts w:ascii="Times New Roman" w:eastAsia="宋体" w:hAnsi="Times New Roman"/>
                <w:strike/>
                <w:color w:val="FF0000"/>
                <w:szCs w:val="20"/>
              </w:rPr>
              <w:t>FFS</w:t>
            </w:r>
            <w:r>
              <w:rPr>
                <w:rFonts w:ascii="Times New Roman" w:eastAsia="宋体" w:hAnsi="Times New Roman"/>
                <w:color w:val="FF0000"/>
                <w:szCs w:val="20"/>
              </w:rPr>
              <w:t xml:space="preserve"> </w:t>
            </w:r>
            <w:r>
              <w:rPr>
                <w:rFonts w:ascii="Times New Roman" w:eastAsia="宋体" w:hAnsi="Times New Roman"/>
                <w:szCs w:val="20"/>
              </w:rPr>
              <w:t>Reuse the channel model of scenario UMa-AV, UMi-AV, and RMa-AV of FR1 for FR2</w:t>
            </w:r>
          </w:p>
        </w:tc>
      </w:tr>
      <w:tr w:rsidR="00F34091" w14:paraId="6F67A09E" w14:textId="77777777">
        <w:trPr>
          <w:trHeight w:val="346"/>
        </w:trPr>
        <w:tc>
          <w:tcPr>
            <w:tcW w:w="627" w:type="dxa"/>
          </w:tcPr>
          <w:p w14:paraId="21732D29" w14:textId="77777777" w:rsidR="00F34091" w:rsidRDefault="008337C0">
            <w:pPr>
              <w:widowControl w:val="0"/>
              <w:spacing w:before="0"/>
              <w:rPr>
                <w:rFonts w:ascii="Times New Roman" w:eastAsia="宋体" w:hAnsi="Times New Roman"/>
                <w:bCs/>
                <w:szCs w:val="20"/>
              </w:rPr>
            </w:pPr>
            <w:r>
              <w:rPr>
                <w:rFonts w:ascii="Times New Roman" w:eastAsia="宋体" w:hAnsi="Times New Roman"/>
                <w:bCs/>
                <w:szCs w:val="20"/>
              </w:rPr>
              <w:t>5</w:t>
            </w:r>
          </w:p>
        </w:tc>
        <w:tc>
          <w:tcPr>
            <w:tcW w:w="793" w:type="dxa"/>
          </w:tcPr>
          <w:p w14:paraId="5A9839E9" w14:textId="77777777" w:rsidR="00F34091" w:rsidRDefault="008337C0">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1CF28C71" w14:textId="77777777" w:rsidR="00F34091" w:rsidRDefault="008337C0">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20029B00" w14:textId="4E419922" w:rsidR="00F34091" w:rsidRDefault="008337C0">
            <w:pPr>
              <w:widowControl w:val="0"/>
              <w:overflowPunct w:val="0"/>
              <w:snapToGrid w:val="0"/>
              <w:spacing w:before="0"/>
              <w:textAlignment w:val="baseline"/>
              <w:rPr>
                <w:rFonts w:ascii="Times New Roman" w:eastAsia="等线" w:hAnsi="Times New Roman"/>
                <w:szCs w:val="20"/>
                <w:highlight w:val="green"/>
                <w:lang w:val="it-IT"/>
              </w:rPr>
            </w:pPr>
            <w:r>
              <w:rPr>
                <w:rFonts w:ascii="Times New Roman" w:eastAsia="等线" w:hAnsi="Times New Roman"/>
                <w:szCs w:val="20"/>
                <w:highlight w:val="green"/>
                <w:lang w:val="it-IT"/>
              </w:rPr>
              <w:t>U</w:t>
            </w:r>
            <w:r w:rsidR="000E63AD">
              <w:rPr>
                <w:rFonts w:ascii="Times New Roman" w:eastAsia="等线" w:hAnsi="Times New Roman"/>
                <w:szCs w:val="20"/>
                <w:highlight w:val="green"/>
                <w:lang w:val="it-IT"/>
              </w:rPr>
              <w:t>m</w:t>
            </w:r>
            <w:r>
              <w:rPr>
                <w:rFonts w:ascii="Times New Roman" w:eastAsia="等线" w:hAnsi="Times New Roman"/>
                <w:szCs w:val="20"/>
                <w:highlight w:val="green"/>
                <w:lang w:val="it-IT"/>
              </w:rPr>
              <w:t>i, U</w:t>
            </w:r>
            <w:r w:rsidR="000E63AD">
              <w:rPr>
                <w:rFonts w:ascii="Times New Roman" w:eastAsia="等线" w:hAnsi="Times New Roman"/>
                <w:szCs w:val="20"/>
                <w:highlight w:val="green"/>
                <w:lang w:val="it-IT"/>
              </w:rPr>
              <w:t>m</w:t>
            </w:r>
            <w:r>
              <w:rPr>
                <w:rFonts w:ascii="Times New Roman" w:eastAsia="等线" w:hAnsi="Times New Roman"/>
                <w:szCs w:val="20"/>
                <w:highlight w:val="green"/>
                <w:lang w:val="it-IT"/>
              </w:rPr>
              <w:t>a, R</w:t>
            </w:r>
            <w:r w:rsidR="000E63AD">
              <w:rPr>
                <w:rFonts w:ascii="Times New Roman" w:eastAsia="等线" w:hAnsi="Times New Roman"/>
                <w:szCs w:val="20"/>
                <w:highlight w:val="green"/>
                <w:lang w:val="it-IT"/>
              </w:rPr>
              <w:t>m</w:t>
            </w:r>
            <w:r>
              <w:rPr>
                <w:rFonts w:ascii="Times New Roman" w:eastAsia="等线" w:hAnsi="Times New Roman"/>
                <w:szCs w:val="20"/>
                <w:highlight w:val="green"/>
                <w:lang w:val="it-IT"/>
              </w:rPr>
              <w:t>a, InH, InF, U</w:t>
            </w:r>
            <w:r w:rsidR="000E63AD">
              <w:rPr>
                <w:rFonts w:ascii="Times New Roman" w:eastAsia="等线" w:hAnsi="Times New Roman"/>
                <w:szCs w:val="20"/>
                <w:highlight w:val="green"/>
                <w:lang w:val="it-IT"/>
              </w:rPr>
              <w:t>m</w:t>
            </w:r>
            <w:r>
              <w:rPr>
                <w:rFonts w:ascii="Times New Roman" w:eastAsia="等线" w:hAnsi="Times New Roman"/>
                <w:szCs w:val="20"/>
                <w:highlight w:val="green"/>
                <w:lang w:val="it-IT"/>
              </w:rPr>
              <w:t>i</w:t>
            </w:r>
            <w:r>
              <w:rPr>
                <w:rFonts w:ascii="Times New Roman" w:eastAsia="等线" w:hAnsi="Times New Roman"/>
                <w:szCs w:val="20"/>
                <w:highlight w:val="green"/>
                <w:lang w:val="sv-SE"/>
              </w:rPr>
              <w:t>-AV, U</w:t>
            </w:r>
            <w:r w:rsidR="000E63AD">
              <w:rPr>
                <w:rFonts w:ascii="Times New Roman" w:eastAsia="等线" w:hAnsi="Times New Roman"/>
                <w:szCs w:val="20"/>
                <w:highlight w:val="green"/>
                <w:lang w:val="sv-SE"/>
              </w:rPr>
              <w:t>m</w:t>
            </w:r>
            <w:r>
              <w:rPr>
                <w:rFonts w:ascii="Times New Roman" w:eastAsia="等线" w:hAnsi="Times New Roman"/>
                <w:szCs w:val="20"/>
                <w:highlight w:val="green"/>
                <w:lang w:val="sv-SE"/>
              </w:rPr>
              <w:t>a-AV, and R</w:t>
            </w:r>
            <w:r w:rsidR="000E63AD">
              <w:rPr>
                <w:rFonts w:ascii="Times New Roman" w:eastAsia="等线" w:hAnsi="Times New Roman"/>
                <w:szCs w:val="20"/>
                <w:highlight w:val="green"/>
                <w:lang w:val="sv-SE"/>
              </w:rPr>
              <w:t>m</w:t>
            </w:r>
            <w:r>
              <w:rPr>
                <w:rFonts w:ascii="Times New Roman" w:eastAsia="等线" w:hAnsi="Times New Roman"/>
                <w:szCs w:val="20"/>
                <w:highlight w:val="green"/>
                <w:lang w:val="sv-SE"/>
              </w:rPr>
              <w:t>a-AV</w:t>
            </w:r>
          </w:p>
          <w:p w14:paraId="1F012193" w14:textId="77777777" w:rsidR="00F34091" w:rsidRDefault="008337C0">
            <w:pPr>
              <w:pStyle w:val="aff4"/>
              <w:widowControl w:val="0"/>
              <w:numPr>
                <w:ilvl w:val="0"/>
                <w:numId w:val="62"/>
              </w:numPr>
              <w:spacing w:before="0"/>
              <w:rPr>
                <w:rFonts w:ascii="Times New Roman" w:eastAsia="等线" w:hAnsi="Times New Roman"/>
                <w:szCs w:val="20"/>
                <w:highlight w:val="green"/>
              </w:rPr>
            </w:pPr>
            <w:r>
              <w:rPr>
                <w:rFonts w:ascii="Times New Roman" w:eastAsia="等线" w:hAnsi="Times New Roman"/>
                <w:szCs w:val="20"/>
                <w:highlight w:val="green"/>
              </w:rPr>
              <w:t>UE-UE link of scenario UMi, UMa, InH, and InF following the option based on TR 38.901 defined in section A.3 of TR 38.858</w:t>
            </w:r>
          </w:p>
          <w:p w14:paraId="0971BE53" w14:textId="77777777" w:rsidR="00F34091" w:rsidRDefault="008337C0">
            <w:pPr>
              <w:pStyle w:val="aff4"/>
              <w:widowControl w:val="0"/>
              <w:numPr>
                <w:ilvl w:val="0"/>
                <w:numId w:val="62"/>
              </w:numPr>
              <w:spacing w:before="0"/>
              <w:rPr>
                <w:rFonts w:ascii="Times New Roman" w:eastAsia="等线" w:hAnsi="Times New Roman"/>
                <w:szCs w:val="20"/>
                <w:highlight w:val="green"/>
              </w:rPr>
            </w:pPr>
            <w:r>
              <w:rPr>
                <w:rFonts w:ascii="Times New Roman" w:eastAsia="等线" w:hAnsi="Times New Roman"/>
                <w:szCs w:val="20"/>
                <w:highlight w:val="green"/>
              </w:rPr>
              <w:t>TRP-UE link of scenario RMa defined in section 7 of TR 38.901 by setting h</w:t>
            </w:r>
            <w:r>
              <w:rPr>
                <w:rFonts w:ascii="Times New Roman" w:eastAsia="等线" w:hAnsi="Times New Roman"/>
                <w:szCs w:val="20"/>
                <w:highlight w:val="green"/>
                <w:vertAlign w:val="subscript"/>
              </w:rPr>
              <w:t>BS</w:t>
            </w:r>
            <w:r>
              <w:rPr>
                <w:rFonts w:ascii="Times New Roman" w:eastAsia="等线" w:hAnsi="Times New Roman"/>
                <w:szCs w:val="20"/>
                <w:highlight w:val="green"/>
              </w:rPr>
              <w:t xml:space="preserve"> =1.5m</w:t>
            </w:r>
          </w:p>
          <w:p w14:paraId="6B9F3949" w14:textId="77777777" w:rsidR="00F34091" w:rsidRDefault="008337C0">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56659C21" w14:textId="77777777" w:rsidR="00F34091" w:rsidRDefault="008337C0">
            <w:pPr>
              <w:pStyle w:val="aff4"/>
              <w:widowControl w:val="0"/>
              <w:numPr>
                <w:ilvl w:val="0"/>
                <w:numId w:val="62"/>
              </w:numPr>
              <w:spacing w:before="0"/>
              <w:rPr>
                <w:rFonts w:ascii="Times New Roman" w:eastAsia="等线" w:hAnsi="Times New Roman"/>
                <w:szCs w:val="20"/>
              </w:rPr>
            </w:pPr>
            <w:r>
              <w:rPr>
                <w:rFonts w:ascii="Times New Roman" w:eastAsia="等线" w:hAnsi="Times New Roman"/>
                <w:szCs w:val="20"/>
              </w:rPr>
              <w:t>P2P link in section 6 of TR 37.885</w:t>
            </w:r>
          </w:p>
          <w:p w14:paraId="13238C83" w14:textId="77777777" w:rsidR="00F34091" w:rsidRDefault="008337C0">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55D22DFE" w14:textId="77777777" w:rsidR="00F34091" w:rsidRDefault="008337C0">
            <w:pPr>
              <w:pStyle w:val="aff4"/>
              <w:widowControl w:val="0"/>
              <w:numPr>
                <w:ilvl w:val="0"/>
                <w:numId w:val="62"/>
              </w:numPr>
              <w:spacing w:before="0"/>
              <w:rPr>
                <w:rFonts w:ascii="Times New Roman" w:eastAsia="宋体" w:hAnsi="Times New Roman"/>
                <w:strike/>
                <w:color w:val="FF0000"/>
                <w:szCs w:val="20"/>
              </w:rPr>
            </w:pPr>
            <w:r>
              <w:rPr>
                <w:rFonts w:ascii="Times New Roman" w:eastAsia="等线" w:hAnsi="Times New Roman"/>
                <w:strike/>
                <w:color w:val="FF0000"/>
                <w:szCs w:val="20"/>
              </w:rPr>
              <w:t>Option 1: P2P channel model in section 6 of TR 37.885</w:t>
            </w:r>
          </w:p>
          <w:p w14:paraId="7B3B5026" w14:textId="1F2F492B" w:rsidR="00F34091" w:rsidRDefault="008337C0">
            <w:pPr>
              <w:pStyle w:val="aff4"/>
              <w:widowControl w:val="0"/>
              <w:numPr>
                <w:ilvl w:val="0"/>
                <w:numId w:val="62"/>
              </w:numPr>
              <w:spacing w:before="0"/>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UE-UE link of scenario U</w:t>
            </w:r>
            <w:r w:rsidR="000E63AD">
              <w:rPr>
                <w:rFonts w:ascii="Times New Roman" w:eastAsia="等线" w:hAnsi="Times New Roman"/>
                <w:szCs w:val="20"/>
              </w:rPr>
              <w:t>m</w:t>
            </w:r>
            <w:r>
              <w:rPr>
                <w:rFonts w:ascii="Times New Roman" w:eastAsia="等线" w:hAnsi="Times New Roman"/>
                <w:szCs w:val="20"/>
              </w:rPr>
              <w:t>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p w14:paraId="2D7EAAB5" w14:textId="77777777" w:rsidR="00F34091" w:rsidRDefault="008337C0">
            <w:pPr>
              <w:pStyle w:val="aff4"/>
              <w:widowControl w:val="0"/>
              <w:numPr>
                <w:ilvl w:val="0"/>
                <w:numId w:val="62"/>
              </w:numPr>
              <w:spacing w:before="0"/>
              <w:rPr>
                <w:rFonts w:ascii="Times New Roman" w:hAnsi="Times New Roman"/>
                <w:strike/>
                <w:szCs w:val="20"/>
              </w:rPr>
            </w:pPr>
            <w:r>
              <w:rPr>
                <w:rFonts w:eastAsiaTheme="minorEastAsia"/>
                <w:strike/>
                <w:color w:val="FF0000"/>
                <w:lang w:eastAsia="zh-CN"/>
              </w:rPr>
              <w:t>Option 3: UE-UE link in s</w:t>
            </w:r>
            <w:r>
              <w:rPr>
                <w:rFonts w:eastAsiaTheme="minorEastAsia"/>
                <w:strike/>
                <w:color w:val="FF0000"/>
                <w:lang w:val="en-US" w:eastAsia="zh-CN"/>
              </w:rPr>
              <w:t>ection A.1 of TR 38.859</w:t>
            </w:r>
          </w:p>
        </w:tc>
      </w:tr>
      <w:tr w:rsidR="00F34091" w14:paraId="18DBDCDB" w14:textId="77777777">
        <w:trPr>
          <w:trHeight w:val="2086"/>
        </w:trPr>
        <w:tc>
          <w:tcPr>
            <w:tcW w:w="627" w:type="dxa"/>
          </w:tcPr>
          <w:p w14:paraId="7589B672" w14:textId="77777777" w:rsidR="00F34091" w:rsidRDefault="008337C0">
            <w:pPr>
              <w:widowControl w:val="0"/>
              <w:spacing w:before="0"/>
              <w:rPr>
                <w:rFonts w:ascii="Times New Roman" w:eastAsia="宋体" w:hAnsi="Times New Roman"/>
                <w:bCs/>
                <w:szCs w:val="20"/>
              </w:rPr>
            </w:pPr>
            <w:r>
              <w:rPr>
                <w:rFonts w:ascii="Times New Roman" w:eastAsia="宋体" w:hAnsi="Times New Roman"/>
                <w:bCs/>
                <w:szCs w:val="20"/>
              </w:rPr>
              <w:t>6</w:t>
            </w:r>
          </w:p>
        </w:tc>
        <w:tc>
          <w:tcPr>
            <w:tcW w:w="793" w:type="dxa"/>
          </w:tcPr>
          <w:p w14:paraId="3F2926BB" w14:textId="77777777" w:rsidR="00F34091" w:rsidRDefault="008337C0">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28BF9C64" w14:textId="77777777" w:rsidR="00F34091" w:rsidRDefault="008337C0">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tcPr>
          <w:p w14:paraId="59DF749B" w14:textId="77777777" w:rsidR="00F34091" w:rsidRDefault="008337C0">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UMi, UMa, RMa</w:t>
            </w:r>
          </w:p>
          <w:p w14:paraId="6C8934B3" w14:textId="77777777" w:rsidR="00F34091" w:rsidRDefault="008337C0">
            <w:pPr>
              <w:pStyle w:val="aff4"/>
              <w:widowControl w:val="0"/>
              <w:numPr>
                <w:ilvl w:val="0"/>
                <w:numId w:val="62"/>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66B7A16C" w14:textId="77777777" w:rsidR="00F34091" w:rsidRDefault="008337C0">
            <w:pPr>
              <w:pStyle w:val="aff4"/>
              <w:widowControl w:val="0"/>
              <w:numPr>
                <w:ilvl w:val="0"/>
                <w:numId w:val="62"/>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2DB8A9BE" w14:textId="77777777" w:rsidR="00F34091" w:rsidRDefault="008337C0">
            <w:pPr>
              <w:pStyle w:val="aff4"/>
              <w:widowControl w:val="0"/>
              <w:numPr>
                <w:ilvl w:val="0"/>
                <w:numId w:val="62"/>
              </w:numPr>
              <w:spacing w:before="0"/>
              <w:rPr>
                <w:rFonts w:ascii="Times New Roman" w:eastAsia="等线" w:hAnsi="Times New Roman"/>
                <w:strike/>
                <w:color w:val="FF0000"/>
                <w:szCs w:val="20"/>
              </w:rPr>
            </w:pPr>
            <w:r>
              <w:rPr>
                <w:rFonts w:ascii="Times New Roman" w:eastAsia="等线" w:hAnsi="Times New Roman"/>
                <w:strike/>
                <w:color w:val="FF0000"/>
                <w:szCs w:val="20"/>
              </w:rPr>
              <w:t>Option 2: V2P in section 6 of TR 37.885</w:t>
            </w:r>
          </w:p>
          <w:p w14:paraId="20549B04" w14:textId="77777777" w:rsidR="00F34091" w:rsidRDefault="008337C0">
            <w:pPr>
              <w:pStyle w:val="aff4"/>
              <w:widowControl w:val="0"/>
              <w:numPr>
                <w:ilvl w:val="0"/>
                <w:numId w:val="62"/>
              </w:numPr>
              <w:spacing w:before="0"/>
              <w:rPr>
                <w:rFonts w:ascii="Times New Roman" w:eastAsia="等线" w:hAnsi="Times New Roman"/>
                <w:strike/>
                <w:color w:val="FF0000"/>
                <w:szCs w:val="20"/>
              </w:rPr>
            </w:pPr>
            <w:r>
              <w:rPr>
                <w:strike/>
                <w:color w:val="FF0000"/>
              </w:rPr>
              <w:t>Option 3: UE-UE link in section A.1 of TR 38.859</w:t>
            </w:r>
          </w:p>
          <w:p w14:paraId="68CBBCBF" w14:textId="77777777" w:rsidR="00F34091" w:rsidRDefault="008337C0">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6B14D27C" w14:textId="77777777" w:rsidR="00F34091" w:rsidRDefault="008337C0">
            <w:pPr>
              <w:pStyle w:val="aff4"/>
              <w:widowControl w:val="0"/>
              <w:numPr>
                <w:ilvl w:val="0"/>
                <w:numId w:val="62"/>
              </w:numPr>
              <w:spacing w:before="0"/>
              <w:rPr>
                <w:rFonts w:ascii="Times New Roman" w:hAnsi="Times New Roman"/>
                <w:szCs w:val="20"/>
              </w:rPr>
            </w:pPr>
            <w:r>
              <w:rPr>
                <w:rFonts w:ascii="Times New Roman" w:eastAsia="等线" w:hAnsi="Times New Roman"/>
                <w:szCs w:val="20"/>
              </w:rPr>
              <w:t>V2P link in section 6 of TR 37.885</w:t>
            </w:r>
          </w:p>
        </w:tc>
      </w:tr>
      <w:tr w:rsidR="00F34091" w14:paraId="36FD6046" w14:textId="77777777">
        <w:trPr>
          <w:trHeight w:val="583"/>
        </w:trPr>
        <w:tc>
          <w:tcPr>
            <w:tcW w:w="627" w:type="dxa"/>
          </w:tcPr>
          <w:p w14:paraId="45B47023" w14:textId="77777777" w:rsidR="00F34091" w:rsidRDefault="008337C0">
            <w:pPr>
              <w:widowControl w:val="0"/>
              <w:spacing w:before="0"/>
              <w:rPr>
                <w:rFonts w:ascii="Times New Roman" w:eastAsia="宋体" w:hAnsi="Times New Roman"/>
                <w:bCs/>
                <w:szCs w:val="20"/>
              </w:rPr>
            </w:pPr>
            <w:r>
              <w:rPr>
                <w:rFonts w:ascii="Times New Roman" w:eastAsia="宋体" w:hAnsi="Times New Roman"/>
                <w:bCs/>
                <w:szCs w:val="20"/>
              </w:rPr>
              <w:t>7</w:t>
            </w:r>
          </w:p>
        </w:tc>
        <w:tc>
          <w:tcPr>
            <w:tcW w:w="793" w:type="dxa"/>
          </w:tcPr>
          <w:p w14:paraId="363EB97F" w14:textId="77777777" w:rsidR="00F34091" w:rsidRDefault="008337C0">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1F5EFB41" w14:textId="77777777" w:rsidR="00F34091" w:rsidRDefault="008337C0">
            <w:pPr>
              <w:widowControl w:val="0"/>
              <w:spacing w:before="0"/>
              <w:rPr>
                <w:rFonts w:ascii="Times New Roman" w:hAnsi="Times New Roman"/>
                <w:szCs w:val="20"/>
              </w:rPr>
            </w:pPr>
            <w:r>
              <w:rPr>
                <w:rFonts w:ascii="Times New Roman" w:eastAsia="宋体" w:hAnsi="Times New Roman"/>
                <w:bCs/>
                <w:szCs w:val="20"/>
              </w:rPr>
              <w:t>aerial UE</w:t>
            </w:r>
          </w:p>
        </w:tc>
        <w:tc>
          <w:tcPr>
            <w:tcW w:w="7839" w:type="dxa"/>
          </w:tcPr>
          <w:p w14:paraId="19D9B658" w14:textId="65334FBA" w:rsidR="00F34091" w:rsidRDefault="008337C0">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w:t>
            </w:r>
            <w:r w:rsidR="000E63AD">
              <w:rPr>
                <w:rFonts w:ascii="Times New Roman" w:eastAsia="等线" w:hAnsi="Times New Roman"/>
                <w:szCs w:val="20"/>
                <w:lang w:val="sv-SE"/>
              </w:rPr>
              <w:t>m</w:t>
            </w:r>
            <w:r>
              <w:rPr>
                <w:rFonts w:ascii="Times New Roman" w:eastAsia="等线" w:hAnsi="Times New Roman"/>
                <w:szCs w:val="20"/>
                <w:lang w:val="sv-SE"/>
              </w:rPr>
              <w:t>i-AV, U</w:t>
            </w:r>
            <w:r w:rsidR="000E63AD">
              <w:rPr>
                <w:rFonts w:ascii="Times New Roman" w:eastAsia="等线" w:hAnsi="Times New Roman"/>
                <w:szCs w:val="20"/>
                <w:lang w:val="sv-SE"/>
              </w:rPr>
              <w:t>m</w:t>
            </w:r>
            <w:r>
              <w:rPr>
                <w:rFonts w:ascii="Times New Roman" w:eastAsia="等线" w:hAnsi="Times New Roman"/>
                <w:szCs w:val="20"/>
                <w:lang w:val="sv-SE"/>
              </w:rPr>
              <w:t>a-AV, and R</w:t>
            </w:r>
            <w:r w:rsidR="000E63AD">
              <w:rPr>
                <w:rFonts w:ascii="Times New Roman" w:eastAsia="等线" w:hAnsi="Times New Roman"/>
                <w:szCs w:val="20"/>
                <w:lang w:val="sv-SE"/>
              </w:rPr>
              <w:t>m</w:t>
            </w:r>
            <w:r>
              <w:rPr>
                <w:rFonts w:ascii="Times New Roman" w:eastAsia="等线" w:hAnsi="Times New Roman"/>
                <w:szCs w:val="20"/>
                <w:lang w:val="sv-SE"/>
              </w:rPr>
              <w:t>a-AV</w:t>
            </w:r>
          </w:p>
          <w:p w14:paraId="50351D9E" w14:textId="77777777" w:rsidR="00F34091" w:rsidRDefault="008337C0">
            <w:pPr>
              <w:pStyle w:val="aff4"/>
              <w:widowControl w:val="0"/>
              <w:numPr>
                <w:ilvl w:val="0"/>
                <w:numId w:val="64"/>
              </w:numPr>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w:t>
            </w:r>
            <w:r>
              <w:rPr>
                <w:rFonts w:ascii="Times New Roman" w:eastAsia="等线" w:hAnsi="Times New Roman"/>
                <w:color w:val="FF0000"/>
                <w:szCs w:val="20"/>
              </w:rPr>
              <w:t>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20BE1376" w14:textId="77777777" w:rsidR="00F34091" w:rsidRDefault="008337C0">
            <w:pPr>
              <w:pStyle w:val="aff4"/>
              <w:widowControl w:val="0"/>
              <w:numPr>
                <w:ilvl w:val="0"/>
                <w:numId w:val="64"/>
              </w:numPr>
              <w:rPr>
                <w:rFonts w:ascii="Times New Roman" w:hAnsi="Times New Roman"/>
                <w:szCs w:val="20"/>
              </w:rPr>
            </w:pPr>
            <w:r>
              <w:rPr>
                <w:rFonts w:ascii="Times New Roman" w:eastAsia="等线" w:hAnsi="Times New Roman"/>
                <w:strike/>
                <w:color w:val="FF0000"/>
                <w:szCs w:val="20"/>
              </w:rPr>
              <w:t>FFS</w:t>
            </w:r>
            <w:r>
              <w:rPr>
                <w:rFonts w:ascii="Times New Roman" w:eastAsia="等线" w:hAnsi="Times New Roman"/>
                <w:szCs w:val="20"/>
              </w:rPr>
              <w:t xml:space="preserve"> Reuse the channel model of scenario UMa-AV, UMi-AV, and RMa-AV of FR1 for FR2</w:t>
            </w:r>
          </w:p>
        </w:tc>
      </w:tr>
      <w:tr w:rsidR="00F34091" w14:paraId="7D6F8051" w14:textId="77777777">
        <w:trPr>
          <w:trHeight w:val="2027"/>
        </w:trPr>
        <w:tc>
          <w:tcPr>
            <w:tcW w:w="627" w:type="dxa"/>
          </w:tcPr>
          <w:p w14:paraId="31631F11" w14:textId="77777777" w:rsidR="00F34091" w:rsidRDefault="008337C0">
            <w:pPr>
              <w:widowControl w:val="0"/>
              <w:spacing w:before="0"/>
              <w:rPr>
                <w:rFonts w:ascii="Times New Roman" w:eastAsia="宋体" w:hAnsi="Times New Roman"/>
                <w:bCs/>
                <w:szCs w:val="20"/>
              </w:rPr>
            </w:pPr>
            <w:r>
              <w:rPr>
                <w:rFonts w:ascii="Times New Roman" w:eastAsia="宋体" w:hAnsi="Times New Roman"/>
                <w:bCs/>
                <w:szCs w:val="20"/>
              </w:rPr>
              <w:t>8</w:t>
            </w:r>
          </w:p>
        </w:tc>
        <w:tc>
          <w:tcPr>
            <w:tcW w:w="793" w:type="dxa"/>
          </w:tcPr>
          <w:p w14:paraId="42ABAD83" w14:textId="77777777" w:rsidR="00F34091" w:rsidRDefault="008337C0">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93" w:type="dxa"/>
          </w:tcPr>
          <w:p w14:paraId="4F2C485D" w14:textId="77777777" w:rsidR="00F34091" w:rsidRDefault="008337C0">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70E10674" w14:textId="77777777" w:rsidR="00F34091" w:rsidRDefault="008337C0">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03C174D9" w14:textId="77777777" w:rsidR="00F34091" w:rsidRDefault="008337C0">
            <w:pPr>
              <w:pStyle w:val="aff4"/>
              <w:widowControl w:val="0"/>
              <w:numPr>
                <w:ilvl w:val="0"/>
                <w:numId w:val="61"/>
              </w:numPr>
              <w:snapToGrid w:val="0"/>
              <w:spacing w:before="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2FAC611B" w14:textId="6573D22D" w:rsidR="00F34091" w:rsidRDefault="008337C0">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w:t>
            </w:r>
            <w:r w:rsidR="000E63AD">
              <w:rPr>
                <w:rFonts w:ascii="Times New Roman" w:eastAsia="宋体" w:hAnsi="Times New Roman"/>
                <w:szCs w:val="20"/>
                <w:lang w:val="it-IT"/>
              </w:rPr>
              <w:t>m</w:t>
            </w:r>
            <w:r>
              <w:rPr>
                <w:rFonts w:ascii="Times New Roman" w:eastAsia="宋体" w:hAnsi="Times New Roman"/>
                <w:szCs w:val="20"/>
                <w:lang w:val="it-IT"/>
              </w:rPr>
              <w:t>i, U</w:t>
            </w:r>
            <w:r w:rsidR="000E63AD">
              <w:rPr>
                <w:rFonts w:ascii="Times New Roman" w:eastAsia="宋体" w:hAnsi="Times New Roman"/>
                <w:szCs w:val="20"/>
                <w:lang w:val="it-IT"/>
              </w:rPr>
              <w:t>m</w:t>
            </w:r>
            <w:r>
              <w:rPr>
                <w:rFonts w:ascii="Times New Roman" w:eastAsia="宋体" w:hAnsi="Times New Roman"/>
                <w:szCs w:val="20"/>
                <w:lang w:val="it-IT"/>
              </w:rPr>
              <w:t>a, and R</w:t>
            </w:r>
            <w:r w:rsidR="000E63AD">
              <w:rPr>
                <w:rFonts w:ascii="Times New Roman" w:eastAsia="宋体" w:hAnsi="Times New Roman"/>
                <w:szCs w:val="20"/>
                <w:lang w:val="it-IT"/>
              </w:rPr>
              <w:t>m</w:t>
            </w:r>
            <w:r>
              <w:rPr>
                <w:rFonts w:ascii="Times New Roman" w:eastAsia="宋体" w:hAnsi="Times New Roman"/>
                <w:szCs w:val="20"/>
                <w:lang w:val="it-IT"/>
              </w:rPr>
              <w:t>a</w:t>
            </w:r>
          </w:p>
          <w:p w14:paraId="03160C19" w14:textId="77777777" w:rsidR="00F34091" w:rsidRDefault="008337C0">
            <w:pPr>
              <w:pStyle w:val="aff4"/>
              <w:widowControl w:val="0"/>
              <w:numPr>
                <w:ilvl w:val="0"/>
                <w:numId w:val="61"/>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7FDAD2E6" w14:textId="77777777" w:rsidR="00F34091" w:rsidRDefault="008337C0">
            <w:pPr>
              <w:pStyle w:val="aff4"/>
              <w:widowControl w:val="0"/>
              <w:numPr>
                <w:ilvl w:val="0"/>
                <w:numId w:val="61"/>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08D9CE20" w14:textId="77777777" w:rsidR="00F34091" w:rsidRDefault="008337C0">
            <w:pPr>
              <w:pStyle w:val="aff4"/>
              <w:widowControl w:val="0"/>
              <w:numPr>
                <w:ilvl w:val="0"/>
                <w:numId w:val="61"/>
              </w:numPr>
              <w:spacing w:before="0"/>
              <w:rPr>
                <w:rFonts w:ascii="Times New Roman" w:eastAsia="宋体" w:hAnsi="Times New Roman"/>
                <w:strike/>
                <w:color w:val="FF0000"/>
                <w:szCs w:val="20"/>
              </w:rPr>
            </w:pPr>
            <w:r>
              <w:rPr>
                <w:rFonts w:ascii="Times New Roman" w:eastAsia="宋体" w:hAnsi="Times New Roman"/>
                <w:strike/>
                <w:color w:val="FF0000"/>
                <w:szCs w:val="20"/>
              </w:rPr>
              <w:t xml:space="preserve">Option 2: V2V link of scenario Highway and Urban grid in section 6 of TR 37.885 </w:t>
            </w:r>
          </w:p>
          <w:p w14:paraId="26C562E4" w14:textId="77777777" w:rsidR="00F34091" w:rsidRDefault="008337C0">
            <w:pPr>
              <w:pStyle w:val="aff4"/>
              <w:widowControl w:val="0"/>
              <w:numPr>
                <w:ilvl w:val="0"/>
                <w:numId w:val="61"/>
              </w:numPr>
              <w:spacing w:before="0"/>
              <w:rPr>
                <w:rFonts w:ascii="Times New Roman" w:hAnsi="Times New Roman"/>
                <w:szCs w:val="20"/>
              </w:rPr>
            </w:pPr>
            <w:r>
              <w:rPr>
                <w:rFonts w:eastAsiaTheme="minorEastAsia"/>
                <w:strike/>
                <w:color w:val="FF0000"/>
                <w:lang w:eastAsia="zh-CN"/>
              </w:rPr>
              <w:t>Option 3: UE-UE link in s</w:t>
            </w:r>
            <w:r>
              <w:rPr>
                <w:rFonts w:eastAsiaTheme="minorEastAsia"/>
                <w:strike/>
                <w:color w:val="FF0000"/>
                <w:lang w:val="en-US" w:eastAsia="zh-CN"/>
              </w:rPr>
              <w:t>ection A.1 of TR 38.859</w:t>
            </w:r>
          </w:p>
        </w:tc>
      </w:tr>
      <w:tr w:rsidR="00F34091" w14:paraId="1E484FC3" w14:textId="77777777">
        <w:trPr>
          <w:trHeight w:val="805"/>
        </w:trPr>
        <w:tc>
          <w:tcPr>
            <w:tcW w:w="627" w:type="dxa"/>
          </w:tcPr>
          <w:p w14:paraId="399AAC2C" w14:textId="77777777" w:rsidR="00F34091" w:rsidRDefault="008337C0">
            <w:pPr>
              <w:widowControl w:val="0"/>
              <w:spacing w:before="0"/>
              <w:rPr>
                <w:rFonts w:ascii="Times New Roman" w:eastAsia="宋体" w:hAnsi="Times New Roman"/>
                <w:bCs/>
                <w:szCs w:val="20"/>
              </w:rPr>
            </w:pPr>
            <w:r>
              <w:rPr>
                <w:rFonts w:ascii="Times New Roman" w:eastAsia="宋体" w:hAnsi="Times New Roman"/>
                <w:bCs/>
                <w:szCs w:val="20"/>
              </w:rPr>
              <w:t>9</w:t>
            </w:r>
          </w:p>
        </w:tc>
        <w:tc>
          <w:tcPr>
            <w:tcW w:w="793" w:type="dxa"/>
          </w:tcPr>
          <w:p w14:paraId="7DCBDA7D" w14:textId="77777777" w:rsidR="00F34091" w:rsidRDefault="008337C0">
            <w:pPr>
              <w:widowControl w:val="0"/>
              <w:spacing w:before="0"/>
              <w:rPr>
                <w:rFonts w:ascii="Times New Roman" w:hAnsi="Times New Roman"/>
                <w:szCs w:val="20"/>
              </w:rPr>
            </w:pPr>
            <w:r>
              <w:rPr>
                <w:rFonts w:ascii="Times New Roman" w:eastAsia="宋体" w:hAnsi="Times New Roman"/>
                <w:bCs/>
                <w:szCs w:val="20"/>
              </w:rPr>
              <w:t>aerial UE</w:t>
            </w:r>
          </w:p>
        </w:tc>
        <w:tc>
          <w:tcPr>
            <w:tcW w:w="793" w:type="dxa"/>
          </w:tcPr>
          <w:p w14:paraId="1089EAB2" w14:textId="77777777" w:rsidR="00F34091" w:rsidRDefault="008337C0">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15FD56C1" w14:textId="3AEBBDEE" w:rsidR="00F34091" w:rsidRDefault="008337C0">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w:t>
            </w:r>
            <w:r w:rsidR="000E63AD">
              <w:rPr>
                <w:rFonts w:ascii="Times New Roman" w:eastAsia="宋体" w:hAnsi="Times New Roman"/>
                <w:szCs w:val="20"/>
                <w:lang w:val="it-IT"/>
              </w:rPr>
              <w:t>m</w:t>
            </w:r>
            <w:r>
              <w:rPr>
                <w:rFonts w:ascii="Times New Roman" w:eastAsia="宋体" w:hAnsi="Times New Roman"/>
                <w:szCs w:val="20"/>
                <w:lang w:val="it-IT"/>
              </w:rPr>
              <w:t>i-AV, U</w:t>
            </w:r>
            <w:r w:rsidR="000E63AD">
              <w:rPr>
                <w:rFonts w:ascii="Times New Roman" w:eastAsia="宋体" w:hAnsi="Times New Roman"/>
                <w:szCs w:val="20"/>
                <w:lang w:val="it-IT"/>
              </w:rPr>
              <w:t>m</w:t>
            </w:r>
            <w:r>
              <w:rPr>
                <w:rFonts w:ascii="Times New Roman" w:eastAsia="宋体" w:hAnsi="Times New Roman"/>
                <w:szCs w:val="20"/>
                <w:lang w:val="it-IT"/>
              </w:rPr>
              <w:t>a-AV, R</w:t>
            </w:r>
            <w:r w:rsidR="000E63AD">
              <w:rPr>
                <w:rFonts w:ascii="Times New Roman" w:eastAsia="宋体" w:hAnsi="Times New Roman"/>
                <w:szCs w:val="20"/>
                <w:lang w:val="it-IT"/>
              </w:rPr>
              <w:t>m</w:t>
            </w:r>
            <w:r>
              <w:rPr>
                <w:rFonts w:ascii="Times New Roman" w:eastAsia="宋体" w:hAnsi="Times New Roman"/>
                <w:szCs w:val="20"/>
                <w:lang w:val="it-IT"/>
              </w:rPr>
              <w:t>a-AV</w:t>
            </w:r>
          </w:p>
          <w:p w14:paraId="32F5E469" w14:textId="10A61F33" w:rsidR="00F34091" w:rsidRDefault="008337C0">
            <w:pPr>
              <w:pStyle w:val="aff4"/>
              <w:widowControl w:val="0"/>
              <w:numPr>
                <w:ilvl w:val="0"/>
                <w:numId w:val="62"/>
              </w:numPr>
              <w:spacing w:before="0"/>
              <w:rPr>
                <w:rFonts w:ascii="Times New Roman" w:hAnsi="Times New Roman"/>
                <w:szCs w:val="20"/>
                <w:lang w:val="sv-SE"/>
              </w:rPr>
            </w:pPr>
            <w:r>
              <w:rPr>
                <w:rFonts w:ascii="Times New Roman" w:eastAsia="宋体" w:hAnsi="Times New Roman"/>
                <w:szCs w:val="20"/>
                <w:highlight w:val="yellow"/>
                <w:lang w:val="it-IT"/>
              </w:rPr>
              <w:t>FFS</w:t>
            </w:r>
            <w:r>
              <w:rPr>
                <w:rFonts w:ascii="Times New Roman" w:eastAsia="宋体" w:hAnsi="Times New Roman"/>
                <w:szCs w:val="20"/>
                <w:lang w:val="it-IT"/>
              </w:rPr>
              <w:t xml:space="preserve"> </w:t>
            </w:r>
            <w:r>
              <w:rPr>
                <w:rFonts w:ascii="Times New Roman" w:eastAsia="等线" w:hAnsi="Times New Roman"/>
                <w:szCs w:val="20"/>
                <w:lang w:val="sv-SE"/>
              </w:rPr>
              <w:t>aerial</w:t>
            </w:r>
            <w:r>
              <w:rPr>
                <w:rFonts w:ascii="Times New Roman" w:eastAsia="宋体" w:hAnsi="Times New Roman"/>
                <w:szCs w:val="20"/>
                <w:lang w:val="it-IT"/>
              </w:rPr>
              <w:t xml:space="preserve"> UE-aerial UE link of scenarios U</w:t>
            </w:r>
            <w:r w:rsidR="000E63AD">
              <w:rPr>
                <w:rFonts w:ascii="Times New Roman" w:eastAsia="宋体" w:hAnsi="Times New Roman"/>
                <w:szCs w:val="20"/>
                <w:lang w:val="it-IT"/>
              </w:rPr>
              <w:t>m</w:t>
            </w:r>
            <w:r>
              <w:rPr>
                <w:rFonts w:ascii="Times New Roman" w:eastAsia="宋体" w:hAnsi="Times New Roman"/>
                <w:szCs w:val="20"/>
                <w:lang w:val="it-IT"/>
              </w:rPr>
              <w:t>i-AV, U</w:t>
            </w:r>
            <w:r w:rsidR="000E63AD">
              <w:rPr>
                <w:rFonts w:ascii="Times New Roman" w:eastAsia="宋体" w:hAnsi="Times New Roman"/>
                <w:szCs w:val="20"/>
                <w:lang w:val="it-IT"/>
              </w:rPr>
              <w:t>m</w:t>
            </w:r>
            <w:r>
              <w:rPr>
                <w:rFonts w:ascii="Times New Roman" w:eastAsia="宋体" w:hAnsi="Times New Roman"/>
                <w:szCs w:val="20"/>
                <w:lang w:val="it-IT"/>
              </w:rPr>
              <w:t>a-AV, R</w:t>
            </w:r>
            <w:r w:rsidR="000E63AD">
              <w:rPr>
                <w:rFonts w:ascii="Times New Roman" w:eastAsia="宋体" w:hAnsi="Times New Roman"/>
                <w:szCs w:val="20"/>
                <w:lang w:val="it-IT"/>
              </w:rPr>
              <w:t>m</w:t>
            </w:r>
            <w:r>
              <w:rPr>
                <w:rFonts w:ascii="Times New Roman" w:eastAsia="宋体" w:hAnsi="Times New Roman"/>
                <w:szCs w:val="20"/>
                <w:lang w:val="it-IT"/>
              </w:rPr>
              <w:t>a-AV</w:t>
            </w:r>
          </w:p>
        </w:tc>
      </w:tr>
    </w:tbl>
    <w:p w14:paraId="5728A77B" w14:textId="77777777" w:rsidR="00F34091" w:rsidRDefault="00F34091">
      <w:pPr>
        <w:rPr>
          <w:rFonts w:eastAsiaTheme="minorEastAsia"/>
          <w:lang w:val="sv-SE" w:eastAsia="zh-CN"/>
        </w:rPr>
      </w:pPr>
    </w:p>
    <w:p w14:paraId="4DAE0A00" w14:textId="77777777" w:rsidR="00F34091" w:rsidRDefault="008337C0">
      <w:pPr>
        <w:pStyle w:val="3"/>
        <w:numPr>
          <w:ilvl w:val="0"/>
          <w:numId w:val="0"/>
        </w:numPr>
        <w:ind w:left="720" w:hanging="720"/>
      </w:pPr>
      <w:r>
        <w:rPr>
          <w:highlight w:val="yellow"/>
        </w:rPr>
        <w:t>[FL1] Proposal 5.1-1</w:t>
      </w:r>
      <w:r>
        <w:t xml:space="preserve"> </w:t>
      </w:r>
    </w:p>
    <w:p w14:paraId="28C2868E" w14:textId="77777777" w:rsidR="00F34091" w:rsidRDefault="008337C0">
      <w:pPr>
        <w:pStyle w:val="aff4"/>
        <w:numPr>
          <w:ilvl w:val="0"/>
          <w:numId w:val="21"/>
        </w:numPr>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49B0C649" w14:textId="77777777" w:rsidR="00F34091" w:rsidRDefault="00F34091">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209BDEAC" w14:textId="77777777">
        <w:tc>
          <w:tcPr>
            <w:tcW w:w="1413" w:type="dxa"/>
            <w:shd w:val="clear" w:color="auto" w:fill="D9E2F3" w:themeFill="accent1" w:themeFillTint="33"/>
          </w:tcPr>
          <w:p w14:paraId="1DB3AA0D"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08F6BCC"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92737FD"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28E0ACCB" w14:textId="77777777">
        <w:tc>
          <w:tcPr>
            <w:tcW w:w="1413" w:type="dxa"/>
          </w:tcPr>
          <w:p w14:paraId="16BA2655"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E5D470B"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7B6BBA" w14:textId="77777777" w:rsidR="00F34091" w:rsidRDefault="00F34091">
            <w:pPr>
              <w:widowControl w:val="0"/>
              <w:spacing w:before="60"/>
              <w:rPr>
                <w:rFonts w:eastAsiaTheme="minorEastAsia"/>
                <w:lang w:val="en-US" w:eastAsia="zh-CN"/>
              </w:rPr>
            </w:pPr>
          </w:p>
        </w:tc>
      </w:tr>
      <w:tr w:rsidR="00F34091" w14:paraId="0187CFCB" w14:textId="77777777">
        <w:tc>
          <w:tcPr>
            <w:tcW w:w="1413" w:type="dxa"/>
          </w:tcPr>
          <w:p w14:paraId="4E51A2A4" w14:textId="77777777" w:rsidR="00F34091" w:rsidRDefault="008337C0">
            <w:pPr>
              <w:widowControl w:val="0"/>
              <w:spacing w:before="60"/>
              <w:rPr>
                <w:rFonts w:eastAsia="Malgun Gothic"/>
                <w:lang w:val="en-US" w:eastAsia="ko-KR"/>
              </w:rPr>
            </w:pPr>
            <w:r>
              <w:rPr>
                <w:rFonts w:eastAsia="Malgun Gothic" w:hint="eastAsia"/>
                <w:lang w:val="en-US" w:eastAsia="ko-KR"/>
              </w:rPr>
              <w:t>LGE</w:t>
            </w:r>
          </w:p>
        </w:tc>
        <w:tc>
          <w:tcPr>
            <w:tcW w:w="1276" w:type="dxa"/>
          </w:tcPr>
          <w:p w14:paraId="2CD93E94" w14:textId="77777777" w:rsidR="00F34091" w:rsidRDefault="008337C0">
            <w:pPr>
              <w:widowControl w:val="0"/>
              <w:spacing w:before="60"/>
              <w:rPr>
                <w:rFonts w:eastAsia="Malgun Gothic"/>
                <w:lang w:val="en-US" w:eastAsia="ko-KR"/>
              </w:rPr>
            </w:pPr>
            <w:r>
              <w:rPr>
                <w:rFonts w:eastAsia="Malgun Gothic" w:hint="eastAsia"/>
                <w:lang w:val="en-US" w:eastAsia="ko-KR"/>
              </w:rPr>
              <w:t>Yes</w:t>
            </w:r>
          </w:p>
        </w:tc>
        <w:tc>
          <w:tcPr>
            <w:tcW w:w="6943" w:type="dxa"/>
          </w:tcPr>
          <w:p w14:paraId="254274CE" w14:textId="77777777" w:rsidR="00F34091" w:rsidRDefault="00F34091">
            <w:pPr>
              <w:widowControl w:val="0"/>
              <w:spacing w:before="60"/>
              <w:rPr>
                <w:rFonts w:eastAsiaTheme="minorEastAsia"/>
                <w:lang w:val="en-US" w:eastAsia="zh-CN"/>
              </w:rPr>
            </w:pPr>
          </w:p>
        </w:tc>
      </w:tr>
      <w:tr w:rsidR="00F34091" w14:paraId="3BD02BAF" w14:textId="77777777">
        <w:tc>
          <w:tcPr>
            <w:tcW w:w="1413" w:type="dxa"/>
          </w:tcPr>
          <w:p w14:paraId="523B40C3" w14:textId="77777777" w:rsidR="00F34091" w:rsidRDefault="008337C0">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46306483"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98CDB91" w14:textId="77777777" w:rsidR="00F34091" w:rsidRDefault="00F34091">
            <w:pPr>
              <w:widowControl w:val="0"/>
              <w:spacing w:before="60"/>
              <w:rPr>
                <w:rFonts w:eastAsiaTheme="minorEastAsia"/>
                <w:lang w:val="en-US" w:eastAsia="zh-CN"/>
              </w:rPr>
            </w:pPr>
          </w:p>
        </w:tc>
      </w:tr>
      <w:tr w:rsidR="00F34091" w14:paraId="18871CC3" w14:textId="77777777">
        <w:tc>
          <w:tcPr>
            <w:tcW w:w="1413" w:type="dxa"/>
          </w:tcPr>
          <w:p w14:paraId="3C28A287" w14:textId="77777777" w:rsidR="00F34091" w:rsidRDefault="008337C0">
            <w:pPr>
              <w:widowControl w:val="0"/>
              <w:spacing w:before="60"/>
              <w:rPr>
                <w:rFonts w:eastAsiaTheme="minorEastAsia"/>
                <w:lang w:val="en-US" w:eastAsia="zh-CN"/>
              </w:rPr>
            </w:pPr>
            <w:r>
              <w:rPr>
                <w:rFonts w:eastAsiaTheme="minorEastAsia"/>
                <w:lang w:val="en-US" w:eastAsia="zh-CN"/>
              </w:rPr>
              <w:t>Apple</w:t>
            </w:r>
          </w:p>
        </w:tc>
        <w:tc>
          <w:tcPr>
            <w:tcW w:w="1276" w:type="dxa"/>
          </w:tcPr>
          <w:p w14:paraId="7DEFF998"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7A473347" w14:textId="77777777" w:rsidR="00F34091" w:rsidRDefault="00F34091">
            <w:pPr>
              <w:widowControl w:val="0"/>
              <w:spacing w:before="60"/>
              <w:rPr>
                <w:rFonts w:eastAsiaTheme="minorEastAsia"/>
                <w:lang w:val="en-US" w:eastAsia="zh-CN"/>
              </w:rPr>
            </w:pPr>
          </w:p>
        </w:tc>
      </w:tr>
      <w:tr w:rsidR="00F34091" w14:paraId="684779F9" w14:textId="77777777">
        <w:tc>
          <w:tcPr>
            <w:tcW w:w="1413" w:type="dxa"/>
          </w:tcPr>
          <w:p w14:paraId="126722F5" w14:textId="77777777" w:rsidR="00F34091" w:rsidRDefault="008337C0">
            <w:pPr>
              <w:widowControl w:val="0"/>
              <w:spacing w:before="60"/>
              <w:rPr>
                <w:rFonts w:eastAsiaTheme="minorEastAsia"/>
                <w:lang w:val="en-US" w:eastAsia="zh-CN"/>
              </w:rPr>
            </w:pPr>
            <w:r>
              <w:rPr>
                <w:rFonts w:eastAsiaTheme="minorEastAsia"/>
                <w:lang w:val="en-US" w:eastAsia="zh-CN"/>
              </w:rPr>
              <w:t>v</w:t>
            </w:r>
            <w:r>
              <w:rPr>
                <w:rFonts w:eastAsiaTheme="minorEastAsia" w:hint="eastAsia"/>
                <w:lang w:val="en-US" w:eastAsia="zh-CN"/>
              </w:rPr>
              <w:t>ivo</w:t>
            </w:r>
          </w:p>
        </w:tc>
        <w:tc>
          <w:tcPr>
            <w:tcW w:w="1276" w:type="dxa"/>
          </w:tcPr>
          <w:p w14:paraId="19B4DABC" w14:textId="77777777" w:rsidR="00F34091" w:rsidRDefault="008337C0">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4A382DF2" w14:textId="77777777" w:rsidR="00F34091" w:rsidRDefault="00F34091">
            <w:pPr>
              <w:widowControl w:val="0"/>
              <w:spacing w:before="60"/>
              <w:rPr>
                <w:rFonts w:eastAsiaTheme="minorEastAsia"/>
                <w:lang w:val="en-US" w:eastAsia="zh-CN"/>
              </w:rPr>
            </w:pPr>
          </w:p>
        </w:tc>
      </w:tr>
      <w:tr w:rsidR="00F34091" w14:paraId="4415DEA8" w14:textId="77777777">
        <w:tc>
          <w:tcPr>
            <w:tcW w:w="1413" w:type="dxa"/>
          </w:tcPr>
          <w:p w14:paraId="191F363A" w14:textId="77777777" w:rsidR="00F34091" w:rsidRDefault="008337C0">
            <w:pPr>
              <w:widowControl w:val="0"/>
              <w:spacing w:before="60"/>
              <w:rPr>
                <w:rFonts w:eastAsiaTheme="minorEastAsia"/>
                <w:lang w:val="en-US" w:eastAsia="zh-CN"/>
              </w:rPr>
            </w:pPr>
            <w:r>
              <w:rPr>
                <w:rFonts w:eastAsiaTheme="minorEastAsia"/>
                <w:lang w:val="en-US" w:eastAsia="zh-CN"/>
              </w:rPr>
              <w:t>Qualcomm</w:t>
            </w:r>
          </w:p>
        </w:tc>
        <w:tc>
          <w:tcPr>
            <w:tcW w:w="1276" w:type="dxa"/>
          </w:tcPr>
          <w:p w14:paraId="5D7010B5" w14:textId="77777777" w:rsidR="00F34091" w:rsidRDefault="008337C0">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2F3DCE17" w14:textId="77777777" w:rsidR="00F34091" w:rsidRDefault="008337C0">
            <w:pPr>
              <w:widowControl w:val="0"/>
              <w:spacing w:before="60"/>
              <w:rPr>
                <w:rFonts w:eastAsiaTheme="minorEastAsia"/>
                <w:lang w:val="en-US" w:eastAsia="zh-CN"/>
              </w:rPr>
            </w:pPr>
            <w:r>
              <w:rPr>
                <w:rFonts w:eastAsiaTheme="minorEastAsia"/>
                <w:lang w:val="en-US" w:eastAsia="zh-CN"/>
              </w:rPr>
              <w:t>We would like to finalize case 9 (aerial UE to aerial UE):</w:t>
            </w:r>
          </w:p>
          <w:p w14:paraId="71181621" w14:textId="77777777" w:rsidR="00F34091" w:rsidRDefault="008337C0">
            <w:pPr>
              <w:pStyle w:val="aff4"/>
              <w:numPr>
                <w:ilvl w:val="0"/>
                <w:numId w:val="65"/>
              </w:numPr>
              <w:spacing w:line="256" w:lineRule="auto"/>
              <w:rPr>
                <w:rFonts w:eastAsiaTheme="minorEastAsia"/>
                <w:lang w:val="en-US" w:eastAsia="zh-CN"/>
              </w:rPr>
            </w:pPr>
            <w:r>
              <w:rPr>
                <w:rFonts w:eastAsiaTheme="minorEastAsia"/>
                <w:lang w:val="en-US" w:eastAsia="zh-CN"/>
              </w:rPr>
              <w:t>reuse the D2D channel model from 36.843 A.2.c1.2 is used.</w:t>
            </w:r>
          </w:p>
        </w:tc>
      </w:tr>
      <w:tr w:rsidR="00F34091" w14:paraId="34C8918F" w14:textId="77777777">
        <w:tc>
          <w:tcPr>
            <w:tcW w:w="1413" w:type="dxa"/>
          </w:tcPr>
          <w:p w14:paraId="160BB7D0" w14:textId="77777777" w:rsidR="00F34091" w:rsidRDefault="008337C0">
            <w:pPr>
              <w:widowControl w:val="0"/>
              <w:spacing w:before="60"/>
              <w:rPr>
                <w:rFonts w:eastAsiaTheme="minorEastAsia"/>
                <w:lang w:val="en-US" w:eastAsia="zh-CN"/>
              </w:rPr>
            </w:pPr>
            <w:r>
              <w:rPr>
                <w:rFonts w:eastAsiaTheme="minorEastAsia"/>
                <w:lang w:val="en-US" w:eastAsia="zh-CN"/>
              </w:rPr>
              <w:t>SK Telecom</w:t>
            </w:r>
          </w:p>
        </w:tc>
        <w:tc>
          <w:tcPr>
            <w:tcW w:w="1276" w:type="dxa"/>
          </w:tcPr>
          <w:p w14:paraId="5A9765CD"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7D294EFF" w14:textId="77777777" w:rsidR="00F34091" w:rsidRDefault="00F34091">
            <w:pPr>
              <w:widowControl w:val="0"/>
              <w:spacing w:before="60"/>
              <w:rPr>
                <w:rFonts w:eastAsiaTheme="minorEastAsia"/>
                <w:lang w:val="en-US" w:eastAsia="zh-CN"/>
              </w:rPr>
            </w:pPr>
          </w:p>
        </w:tc>
      </w:tr>
      <w:tr w:rsidR="00F34091" w14:paraId="3F476BE1" w14:textId="77777777">
        <w:tc>
          <w:tcPr>
            <w:tcW w:w="1413" w:type="dxa"/>
          </w:tcPr>
          <w:p w14:paraId="0D84FDC8" w14:textId="77777777" w:rsidR="00F34091" w:rsidRDefault="008337C0">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208AB89"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1A9845A" w14:textId="5C9AAD7F" w:rsidR="00F34091" w:rsidRDefault="008337C0">
            <w:pPr>
              <w:widowControl w:val="0"/>
              <w:spacing w:before="60"/>
              <w:rPr>
                <w:rFonts w:eastAsiaTheme="minorEastAsia"/>
                <w:lang w:val="en-US" w:eastAsia="zh-CN"/>
              </w:rPr>
            </w:pPr>
            <w:r>
              <w:rPr>
                <w:rFonts w:eastAsiaTheme="minorEastAsia" w:hint="eastAsia"/>
                <w:lang w:val="en-US" w:eastAsia="zh-CN"/>
              </w:rPr>
              <w:t>For the UAV-UT case, we recommend modifying the BS height to 1.5 m as per TR 38.858, while ensuring that the angular spread values (ASA and ASD for UT) at the UT side align with those in the corresponding U</w:t>
            </w:r>
            <w:r w:rsidR="000E63AD">
              <w:rPr>
                <w:rFonts w:eastAsiaTheme="minorEastAsia"/>
                <w:lang w:val="en-US" w:eastAsia="zh-CN"/>
              </w:rPr>
              <w:t>m</w:t>
            </w:r>
            <w:r>
              <w:rPr>
                <w:rFonts w:eastAsiaTheme="minorEastAsia" w:hint="eastAsia"/>
                <w:lang w:val="en-US" w:eastAsia="zh-CN"/>
              </w:rPr>
              <w:t>i, U</w:t>
            </w:r>
            <w:r w:rsidR="000E63AD">
              <w:rPr>
                <w:rFonts w:eastAsiaTheme="minorEastAsia"/>
                <w:lang w:val="en-US" w:eastAsia="zh-CN"/>
              </w:rPr>
              <w:t>m</w:t>
            </w:r>
            <w:r>
              <w:rPr>
                <w:rFonts w:eastAsiaTheme="minorEastAsia" w:hint="eastAsia"/>
                <w:lang w:val="en-US" w:eastAsia="zh-CN"/>
              </w:rPr>
              <w:t>a, and R</w:t>
            </w:r>
            <w:r w:rsidR="000E63AD">
              <w:rPr>
                <w:rFonts w:eastAsiaTheme="minorEastAsia"/>
                <w:lang w:val="en-US" w:eastAsia="zh-CN"/>
              </w:rPr>
              <w:t>m</w:t>
            </w:r>
            <w:r>
              <w:rPr>
                <w:rFonts w:eastAsiaTheme="minorEastAsia" w:hint="eastAsia"/>
                <w:lang w:val="en-US" w:eastAsia="zh-CN"/>
              </w:rPr>
              <w:t>a scenarios in TR 38.901.</w:t>
            </w:r>
          </w:p>
        </w:tc>
      </w:tr>
      <w:tr w:rsidR="00F34091" w14:paraId="6BBBA6BF" w14:textId="77777777">
        <w:tc>
          <w:tcPr>
            <w:tcW w:w="1413" w:type="dxa"/>
          </w:tcPr>
          <w:p w14:paraId="320261E4" w14:textId="77777777" w:rsidR="00F34091" w:rsidRDefault="008337C0">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207248CA" w14:textId="77777777" w:rsidR="00F34091" w:rsidRDefault="00F34091">
            <w:pPr>
              <w:widowControl w:val="0"/>
              <w:spacing w:before="60"/>
              <w:rPr>
                <w:rFonts w:eastAsiaTheme="minorEastAsia"/>
                <w:lang w:val="en-US" w:eastAsia="zh-CN"/>
              </w:rPr>
            </w:pPr>
          </w:p>
        </w:tc>
        <w:tc>
          <w:tcPr>
            <w:tcW w:w="6943" w:type="dxa"/>
          </w:tcPr>
          <w:p w14:paraId="5B5F2281" w14:textId="2FF54557" w:rsidR="00F34091" w:rsidRDefault="008337C0">
            <w:pPr>
              <w:widowControl w:val="0"/>
              <w:spacing w:before="60"/>
              <w:rPr>
                <w:rFonts w:eastAsiaTheme="minorEastAsia"/>
                <w:lang w:val="en-US" w:eastAsia="zh-CN"/>
              </w:rPr>
            </w:pPr>
            <w:r>
              <w:rPr>
                <w:rFonts w:eastAsia="Malgun Gothic" w:hint="eastAsia"/>
                <w:lang w:val="en-US" w:eastAsia="ko-KR"/>
              </w:rPr>
              <w:t>F</w:t>
            </w:r>
            <w:r>
              <w:rPr>
                <w:rFonts w:eastAsia="Malgun Gothic"/>
                <w:lang w:val="en-US" w:eastAsia="ko-KR"/>
              </w:rPr>
              <w:t>or highway and HST scenarios with TRP-TRP, U</w:t>
            </w:r>
            <w:r w:rsidR="000E63AD">
              <w:rPr>
                <w:rFonts w:eastAsia="Malgun Gothic"/>
                <w:lang w:val="en-US" w:eastAsia="ko-KR"/>
              </w:rPr>
              <w:t>m</w:t>
            </w:r>
            <w:r>
              <w:rPr>
                <w:rFonts w:eastAsia="Malgun Gothic"/>
                <w:lang w:val="en-US" w:eastAsia="ko-KR"/>
              </w:rPr>
              <w:t>a in FR2 seems need to be discussed.  The existing study is considered the 200 m ISD for FR2.  Will the geometry of those scenarios be considered for change to that ISD?</w:t>
            </w:r>
          </w:p>
        </w:tc>
      </w:tr>
      <w:tr w:rsidR="00F34091" w14:paraId="5C30D154" w14:textId="77777777">
        <w:tc>
          <w:tcPr>
            <w:tcW w:w="1413" w:type="dxa"/>
          </w:tcPr>
          <w:p w14:paraId="18F8DF35"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E97A46F" w14:textId="77777777" w:rsidR="00F34091" w:rsidRDefault="00F34091">
            <w:pPr>
              <w:widowControl w:val="0"/>
              <w:spacing w:before="60"/>
              <w:rPr>
                <w:rFonts w:eastAsiaTheme="minorEastAsia"/>
                <w:lang w:val="en-US" w:eastAsia="zh-CN"/>
              </w:rPr>
            </w:pPr>
          </w:p>
        </w:tc>
        <w:tc>
          <w:tcPr>
            <w:tcW w:w="6943" w:type="dxa"/>
          </w:tcPr>
          <w:p w14:paraId="3A8C084C" w14:textId="00CCF5D3" w:rsidR="00F34091" w:rsidRDefault="008337C0">
            <w:pPr>
              <w:widowControl w:val="0"/>
              <w:spacing w:before="60"/>
              <w:rPr>
                <w:rFonts w:eastAsiaTheme="minorEastAsia"/>
                <w:lang w:val="en-US" w:eastAsia="zh-CN"/>
              </w:rPr>
            </w:pPr>
            <w:r>
              <w:rPr>
                <w:rFonts w:eastAsiaTheme="minorEastAsia" w:hint="eastAsia"/>
                <w:lang w:val="en-US" w:eastAsia="zh-CN"/>
              </w:rPr>
              <w:t xml:space="preserve">For case 7, </w:t>
            </w:r>
            <w:r>
              <w:rPr>
                <w:rFonts w:ascii="Times New Roman" w:eastAsia="等线" w:hAnsi="Times New Roman"/>
                <w:szCs w:val="20"/>
              </w:rPr>
              <w:t xml:space="preserve">TRP-aerial UE </w:t>
            </w:r>
            <w:r>
              <w:rPr>
                <w:rFonts w:ascii="Times New Roman" w:eastAsia="等线" w:hAnsi="Times New Roman" w:hint="eastAsia"/>
                <w:szCs w:val="20"/>
                <w:lang w:eastAsia="zh-CN"/>
              </w:rPr>
              <w:t xml:space="preserve">mode in 36.777 </w:t>
            </w:r>
            <w:r>
              <w:rPr>
                <w:rFonts w:eastAsiaTheme="minorEastAsia"/>
                <w:lang w:val="en-US" w:eastAsia="zh-CN"/>
              </w:rPr>
              <w:t xml:space="preserve">cannot be reused </w:t>
            </w:r>
            <w:r>
              <w:rPr>
                <w:rFonts w:eastAsiaTheme="minorEastAsia" w:hint="eastAsia"/>
                <w:lang w:val="en-US" w:eastAsia="zh-CN"/>
              </w:rPr>
              <w:t>because</w:t>
            </w:r>
            <w:r>
              <w:rPr>
                <w:rFonts w:eastAsiaTheme="minorEastAsia"/>
                <w:lang w:val="en-US" w:eastAsia="zh-CN"/>
              </w:rPr>
              <w:t xml:space="preserve"> the LOS probability formula for U</w:t>
            </w:r>
            <w:r w:rsidR="000E63AD">
              <w:rPr>
                <w:rFonts w:eastAsiaTheme="minorEastAsia"/>
                <w:lang w:val="en-US" w:eastAsia="zh-CN"/>
              </w:rPr>
              <w:t>m</w:t>
            </w:r>
            <w:r>
              <w:rPr>
                <w:rFonts w:eastAsiaTheme="minorEastAsia"/>
                <w:lang w:val="en-US" w:eastAsia="zh-CN"/>
              </w:rPr>
              <w:t>i-AV is designed for a specific TRP height of 10 m. It should be expected that an (outdoor) 1.5 m antenna height terminal has a lower LOS probability than this.</w:t>
            </w:r>
            <w:r>
              <w:rPr>
                <w:rFonts w:eastAsiaTheme="minorEastAsia" w:hint="eastAsia"/>
                <w:lang w:val="en-US" w:eastAsia="zh-CN"/>
              </w:rPr>
              <w:t xml:space="preserve"> In addition, it cannot work for indoor terrestrial UE, because </w:t>
            </w:r>
            <w:r>
              <w:rPr>
                <w:rFonts w:ascii="Times New Roman" w:eastAsia="等线" w:hAnsi="Times New Roman"/>
                <w:szCs w:val="20"/>
              </w:rPr>
              <w:t xml:space="preserve">TRP-aerial UE </w:t>
            </w:r>
            <w:r>
              <w:rPr>
                <w:rFonts w:ascii="Times New Roman" w:eastAsia="等线" w:hAnsi="Times New Roman" w:hint="eastAsia"/>
                <w:szCs w:val="20"/>
                <w:lang w:eastAsia="zh-CN"/>
              </w:rPr>
              <w:t xml:space="preserve">mode in 36.777 </w:t>
            </w:r>
            <w:r>
              <w:rPr>
                <w:rFonts w:eastAsiaTheme="minorEastAsia"/>
                <w:lang w:val="en-US" w:eastAsia="zh-CN"/>
              </w:rPr>
              <w:t xml:space="preserve">doesn’t cater for indoor TRPs. </w:t>
            </w:r>
          </w:p>
          <w:p w14:paraId="29271A83" w14:textId="5CB765B9" w:rsidR="00F34091" w:rsidRDefault="008337C0">
            <w:pPr>
              <w:widowControl w:val="0"/>
              <w:spacing w:before="60"/>
              <w:rPr>
                <w:rFonts w:eastAsiaTheme="minorEastAsia"/>
                <w:lang w:val="en-US" w:eastAsia="zh-CN"/>
              </w:rPr>
            </w:pPr>
            <w:r>
              <w:rPr>
                <w:rFonts w:eastAsiaTheme="minorEastAsia" w:hint="eastAsia"/>
                <w:lang w:val="en-US" w:eastAsia="zh-CN"/>
              </w:rPr>
              <w:t>For case 9, b</w:t>
            </w:r>
            <w:r>
              <w:rPr>
                <w:rFonts w:eastAsiaTheme="minorEastAsia"/>
                <w:lang w:val="en-US" w:eastAsia="zh-CN"/>
              </w:rPr>
              <w:t>oth aerial U</w:t>
            </w:r>
            <w:r w:rsidR="000E63AD">
              <w:rPr>
                <w:rFonts w:eastAsiaTheme="minorEastAsia"/>
                <w:lang w:val="en-US" w:eastAsia="zh-CN"/>
              </w:rPr>
              <w:t>e</w:t>
            </w:r>
            <w:r>
              <w:rPr>
                <w:rFonts w:eastAsiaTheme="minorEastAsia" w:hint="eastAsia"/>
                <w:lang w:val="en-US" w:eastAsia="zh-CN"/>
              </w:rPr>
              <w:t>s</w:t>
            </w:r>
            <w:r>
              <w:rPr>
                <w:rFonts w:eastAsiaTheme="minorEastAsia"/>
                <w:lang w:val="en-US" w:eastAsia="zh-CN"/>
              </w:rPr>
              <w:t xml:space="preserve"> can be of any same or different heights in the large range of [1.5m, 300m]. It needs consideration whether/how LOS probability, pathloss model, shadow fading parameters for different UAV heights in 36.777 can be extended to support combinations of two heights of aerial U</w:t>
            </w:r>
            <w:r w:rsidR="000E63AD">
              <w:rPr>
                <w:rFonts w:eastAsiaTheme="minorEastAsia"/>
                <w:lang w:val="en-US" w:eastAsia="zh-CN"/>
              </w:rPr>
              <w:t>e</w:t>
            </w:r>
            <w:r>
              <w:rPr>
                <w:rFonts w:eastAsiaTheme="minorEastAsia" w:hint="eastAsia"/>
                <w:lang w:val="en-US" w:eastAsia="zh-CN"/>
              </w:rPr>
              <w:t>s</w:t>
            </w:r>
            <w:r>
              <w:rPr>
                <w:rFonts w:eastAsiaTheme="minorEastAsia"/>
                <w:lang w:val="en-US" w:eastAsia="zh-CN"/>
              </w:rPr>
              <w:t>.</w:t>
            </w:r>
          </w:p>
        </w:tc>
      </w:tr>
      <w:tr w:rsidR="00F34091" w14:paraId="12F1EC22" w14:textId="77777777">
        <w:tc>
          <w:tcPr>
            <w:tcW w:w="1413" w:type="dxa"/>
          </w:tcPr>
          <w:p w14:paraId="57DB7721" w14:textId="77777777" w:rsidR="00F34091" w:rsidRDefault="008337C0">
            <w:pPr>
              <w:widowControl w:val="0"/>
              <w:spacing w:before="60"/>
              <w:rPr>
                <w:rFonts w:eastAsiaTheme="minorEastAsia"/>
                <w:lang w:val="en-US" w:eastAsia="zh-CN"/>
              </w:rPr>
            </w:pPr>
            <w:r>
              <w:t>Xiaomi</w:t>
            </w:r>
          </w:p>
        </w:tc>
        <w:tc>
          <w:tcPr>
            <w:tcW w:w="1276" w:type="dxa"/>
          </w:tcPr>
          <w:p w14:paraId="1976113F" w14:textId="77777777" w:rsidR="00F34091" w:rsidRDefault="008337C0">
            <w:pPr>
              <w:widowControl w:val="0"/>
              <w:spacing w:before="60"/>
              <w:rPr>
                <w:rFonts w:eastAsiaTheme="minorEastAsia"/>
                <w:lang w:val="en-US" w:eastAsia="zh-CN"/>
              </w:rPr>
            </w:pPr>
            <w:r>
              <w:t>Yes</w:t>
            </w:r>
          </w:p>
        </w:tc>
        <w:tc>
          <w:tcPr>
            <w:tcW w:w="6943" w:type="dxa"/>
          </w:tcPr>
          <w:p w14:paraId="618052B6" w14:textId="77777777" w:rsidR="00F34091" w:rsidRDefault="00F34091">
            <w:pPr>
              <w:widowControl w:val="0"/>
              <w:spacing w:before="60"/>
              <w:rPr>
                <w:rFonts w:eastAsiaTheme="minorEastAsia"/>
                <w:lang w:val="en-US" w:eastAsia="zh-CN"/>
              </w:rPr>
            </w:pPr>
          </w:p>
        </w:tc>
      </w:tr>
      <w:tr w:rsidR="00F34091" w14:paraId="5E4E486B" w14:textId="77777777">
        <w:tc>
          <w:tcPr>
            <w:tcW w:w="1413" w:type="dxa"/>
          </w:tcPr>
          <w:p w14:paraId="65FC89EC" w14:textId="77777777" w:rsidR="00F34091" w:rsidRDefault="008337C0">
            <w:pPr>
              <w:widowControl w:val="0"/>
              <w:spacing w:before="60"/>
              <w:rPr>
                <w:rFonts w:eastAsiaTheme="minorEastAsia"/>
                <w:lang w:eastAsia="zh-CN"/>
              </w:rPr>
            </w:pPr>
            <w:r>
              <w:rPr>
                <w:rFonts w:eastAsiaTheme="minorEastAsia"/>
                <w:lang w:eastAsia="zh-CN"/>
              </w:rPr>
              <w:t>OPPO</w:t>
            </w:r>
          </w:p>
        </w:tc>
        <w:tc>
          <w:tcPr>
            <w:tcW w:w="1276" w:type="dxa"/>
          </w:tcPr>
          <w:p w14:paraId="24441E11" w14:textId="77777777" w:rsidR="00F34091" w:rsidRDefault="008337C0">
            <w:pPr>
              <w:widowControl w:val="0"/>
              <w:spacing w:before="60"/>
              <w:rPr>
                <w:rFonts w:eastAsiaTheme="minorEastAsia"/>
                <w:lang w:eastAsia="zh-CN"/>
              </w:rPr>
            </w:pPr>
            <w:r>
              <w:rPr>
                <w:rFonts w:eastAsiaTheme="minorEastAsia" w:hint="eastAsia"/>
                <w:lang w:eastAsia="zh-CN"/>
              </w:rPr>
              <w:t>Y</w:t>
            </w:r>
            <w:r>
              <w:rPr>
                <w:rFonts w:eastAsiaTheme="minorEastAsia"/>
                <w:lang w:eastAsia="zh-CN"/>
              </w:rPr>
              <w:t>es</w:t>
            </w:r>
          </w:p>
        </w:tc>
        <w:tc>
          <w:tcPr>
            <w:tcW w:w="6943" w:type="dxa"/>
          </w:tcPr>
          <w:p w14:paraId="64424B43" w14:textId="77777777" w:rsidR="00F34091" w:rsidRDefault="00F34091">
            <w:pPr>
              <w:widowControl w:val="0"/>
              <w:spacing w:before="60"/>
              <w:rPr>
                <w:rFonts w:eastAsiaTheme="minorEastAsia"/>
                <w:lang w:val="en-US" w:eastAsia="zh-CN"/>
              </w:rPr>
            </w:pPr>
          </w:p>
        </w:tc>
      </w:tr>
      <w:tr w:rsidR="00F34091" w14:paraId="394E6763" w14:textId="77777777">
        <w:tc>
          <w:tcPr>
            <w:tcW w:w="1413" w:type="dxa"/>
          </w:tcPr>
          <w:p w14:paraId="7C3D0D1B" w14:textId="77777777" w:rsidR="00F34091" w:rsidRDefault="008337C0">
            <w:pPr>
              <w:widowControl w:val="0"/>
              <w:spacing w:before="60"/>
              <w:rPr>
                <w:rFonts w:eastAsiaTheme="minorEastAsia"/>
                <w:lang w:eastAsia="zh-CN"/>
              </w:rPr>
            </w:pPr>
            <w:r>
              <w:rPr>
                <w:rFonts w:eastAsiaTheme="minorEastAsia"/>
                <w:lang w:eastAsia="zh-CN"/>
              </w:rPr>
              <w:t>InterDigital</w:t>
            </w:r>
          </w:p>
        </w:tc>
        <w:tc>
          <w:tcPr>
            <w:tcW w:w="1276" w:type="dxa"/>
          </w:tcPr>
          <w:p w14:paraId="4D2CB5A6" w14:textId="77777777" w:rsidR="00F34091" w:rsidRDefault="00F34091">
            <w:pPr>
              <w:widowControl w:val="0"/>
              <w:spacing w:before="60"/>
              <w:rPr>
                <w:rFonts w:eastAsiaTheme="minorEastAsia"/>
                <w:lang w:eastAsia="zh-CN"/>
              </w:rPr>
            </w:pPr>
          </w:p>
        </w:tc>
        <w:tc>
          <w:tcPr>
            <w:tcW w:w="6943" w:type="dxa"/>
          </w:tcPr>
          <w:p w14:paraId="4741906C" w14:textId="77777777" w:rsidR="00F34091" w:rsidRDefault="008337C0">
            <w:pPr>
              <w:widowControl w:val="0"/>
              <w:spacing w:before="60"/>
              <w:rPr>
                <w:rFonts w:eastAsiaTheme="minorEastAsia"/>
                <w:lang w:val="en-US" w:eastAsia="zh-CN"/>
              </w:rPr>
            </w:pPr>
            <w:r>
              <w:rPr>
                <w:rFonts w:eastAsiaTheme="minorEastAsia"/>
                <w:lang w:eastAsia="zh-CN"/>
              </w:rPr>
              <w:t>We agree with Qualcomm that we should finalize case 9. For the case 9, our proposal is to remove FFS and reuse the channel model form TR 36.777.</w:t>
            </w:r>
          </w:p>
        </w:tc>
      </w:tr>
      <w:tr w:rsidR="00600344" w14:paraId="2650BBAD" w14:textId="77777777" w:rsidTr="00600344">
        <w:tc>
          <w:tcPr>
            <w:tcW w:w="1413" w:type="dxa"/>
            <w:shd w:val="clear" w:color="auto" w:fill="FFC000"/>
          </w:tcPr>
          <w:p w14:paraId="46980598" w14:textId="4FDB9F6F" w:rsidR="00600344" w:rsidRDefault="00600344">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511B6039" w14:textId="77777777" w:rsidR="00600344" w:rsidRDefault="00600344">
            <w:pPr>
              <w:widowControl w:val="0"/>
              <w:spacing w:before="60"/>
              <w:rPr>
                <w:rFonts w:eastAsiaTheme="minorEastAsia"/>
                <w:lang w:eastAsia="zh-CN"/>
              </w:rPr>
            </w:pPr>
          </w:p>
        </w:tc>
        <w:tc>
          <w:tcPr>
            <w:tcW w:w="6943" w:type="dxa"/>
          </w:tcPr>
          <w:p w14:paraId="388B57B5" w14:textId="77777777" w:rsidR="00600344" w:rsidRDefault="00600344">
            <w:pPr>
              <w:widowControl w:val="0"/>
              <w:spacing w:before="60"/>
              <w:rPr>
                <w:rFonts w:eastAsiaTheme="minorEastAsia"/>
                <w:lang w:eastAsia="zh-CN"/>
              </w:rPr>
            </w:pPr>
            <w:r>
              <w:rPr>
                <w:rFonts w:eastAsiaTheme="minorEastAsia" w:hint="eastAsia"/>
                <w:lang w:eastAsia="zh-CN"/>
              </w:rPr>
              <w:t>A</w:t>
            </w:r>
            <w:r>
              <w:rPr>
                <w:rFonts w:eastAsiaTheme="minorEastAsia"/>
                <w:lang w:eastAsia="zh-CN"/>
              </w:rPr>
              <w:t>fter Monday offline session</w:t>
            </w:r>
          </w:p>
          <w:p w14:paraId="224759E7" w14:textId="48711427" w:rsidR="009A61F6" w:rsidRDefault="009A61F6">
            <w:pPr>
              <w:widowControl w:val="0"/>
              <w:spacing w:before="60"/>
              <w:rPr>
                <w:rFonts w:eastAsiaTheme="minorEastAsia"/>
                <w:lang w:eastAsia="zh-CN"/>
              </w:rPr>
            </w:pPr>
            <w:r>
              <w:rPr>
                <w:rFonts w:eastAsiaTheme="minorEastAsia" w:hint="eastAsia"/>
                <w:lang w:eastAsia="zh-CN"/>
              </w:rPr>
              <w:t>N</w:t>
            </w:r>
            <w:r>
              <w:rPr>
                <w:rFonts w:eastAsiaTheme="minorEastAsia"/>
                <w:lang w:eastAsia="zh-CN"/>
              </w:rPr>
              <w:t xml:space="preserve">ote: all text with strikethrough are deleted for better readability </w:t>
            </w:r>
          </w:p>
        </w:tc>
      </w:tr>
    </w:tbl>
    <w:p w14:paraId="0FE106E0" w14:textId="4E5CE71F" w:rsidR="00F34091" w:rsidRDefault="00F34091">
      <w:pPr>
        <w:rPr>
          <w:rFonts w:eastAsiaTheme="minorEastAsia"/>
          <w:lang w:val="en-US" w:eastAsia="zh-CN"/>
        </w:rPr>
      </w:pPr>
    </w:p>
    <w:p w14:paraId="33FDD141" w14:textId="77777777" w:rsidR="009A61F6" w:rsidRDefault="009A61F6" w:rsidP="009A61F6">
      <w:pPr>
        <w:pStyle w:val="3"/>
        <w:numPr>
          <w:ilvl w:val="0"/>
          <w:numId w:val="0"/>
        </w:numPr>
        <w:ind w:left="720" w:hanging="720"/>
      </w:pPr>
      <w:r>
        <w:rPr>
          <w:highlight w:val="yellow"/>
        </w:rPr>
        <w:t>[FL1] Proposal 5.1-1</w:t>
      </w:r>
      <w:r>
        <w:t xml:space="preserve">-rev1 </w:t>
      </w:r>
    </w:p>
    <w:p w14:paraId="2B5184AE" w14:textId="77777777" w:rsidR="009A61F6" w:rsidRDefault="009A61F6" w:rsidP="009A61F6">
      <w:pPr>
        <w:pStyle w:val="aff4"/>
        <w:numPr>
          <w:ilvl w:val="0"/>
          <w:numId w:val="21"/>
        </w:numPr>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715BC76C" w14:textId="77777777" w:rsidR="009A61F6" w:rsidRDefault="009A61F6" w:rsidP="009A61F6">
      <w:pPr>
        <w:pStyle w:val="aff4"/>
        <w:numPr>
          <w:ilvl w:val="1"/>
          <w:numId w:val="21"/>
        </w:numPr>
        <w:rPr>
          <w:rFonts w:eastAsiaTheme="minorEastAsia"/>
          <w:lang w:val="en-US" w:eastAsia="zh-CN"/>
        </w:rPr>
      </w:pPr>
      <w:r>
        <w:rPr>
          <w:rFonts w:eastAsiaTheme="minorEastAsia"/>
          <w:lang w:val="en-US" w:eastAsia="zh-CN"/>
        </w:rPr>
        <w:t xml:space="preserve">FFS </w:t>
      </w:r>
      <w:r>
        <w:rPr>
          <w:rFonts w:eastAsiaTheme="minorEastAsia" w:hint="eastAsia"/>
          <w:lang w:val="en-US" w:eastAsia="zh-CN"/>
        </w:rPr>
        <w:t>R</w:t>
      </w:r>
      <w:r>
        <w:rPr>
          <w:rFonts w:eastAsiaTheme="minorEastAsia"/>
          <w:lang w:val="en-US" w:eastAsia="zh-CN"/>
        </w:rPr>
        <w:t>SU type UE</w:t>
      </w:r>
    </w:p>
    <w:tbl>
      <w:tblPr>
        <w:tblStyle w:val="afd"/>
        <w:tblW w:w="9629" w:type="dxa"/>
        <w:tblLayout w:type="fixed"/>
        <w:tblLook w:val="04A0" w:firstRow="1" w:lastRow="0" w:firstColumn="1" w:lastColumn="0" w:noHBand="0" w:noVBand="1"/>
      </w:tblPr>
      <w:tblGrid>
        <w:gridCol w:w="600"/>
        <w:gridCol w:w="759"/>
        <w:gridCol w:w="759"/>
        <w:gridCol w:w="7511"/>
      </w:tblGrid>
      <w:tr w:rsidR="009A61F6" w14:paraId="53E97809" w14:textId="77777777" w:rsidTr="00823D1C">
        <w:trPr>
          <w:trHeight w:val="415"/>
        </w:trPr>
        <w:tc>
          <w:tcPr>
            <w:tcW w:w="600" w:type="dxa"/>
            <w:shd w:val="clear" w:color="auto" w:fill="D9D9D9" w:themeFill="background1" w:themeFillShade="D9"/>
          </w:tcPr>
          <w:p w14:paraId="68FE6D9F" w14:textId="77777777" w:rsidR="009A61F6" w:rsidRDefault="009A61F6" w:rsidP="00823D1C">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759" w:type="dxa"/>
            <w:shd w:val="clear" w:color="auto" w:fill="D9D9D9" w:themeFill="background1" w:themeFillShade="D9"/>
          </w:tcPr>
          <w:p w14:paraId="03C0627A" w14:textId="77777777" w:rsidR="009A61F6" w:rsidRDefault="009A61F6" w:rsidP="00823D1C">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59" w:type="dxa"/>
            <w:shd w:val="clear" w:color="auto" w:fill="D9D9D9" w:themeFill="background1" w:themeFillShade="D9"/>
          </w:tcPr>
          <w:p w14:paraId="068EA383" w14:textId="77777777" w:rsidR="009A61F6" w:rsidRDefault="009A61F6" w:rsidP="00823D1C">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511" w:type="dxa"/>
            <w:shd w:val="clear" w:color="auto" w:fill="D9D9D9" w:themeFill="background1" w:themeFillShade="D9"/>
          </w:tcPr>
          <w:p w14:paraId="29238D1E" w14:textId="77777777" w:rsidR="009A61F6" w:rsidRDefault="009A61F6" w:rsidP="00823D1C">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9A61F6" w14:paraId="2522C0BE" w14:textId="77777777" w:rsidTr="00823D1C">
        <w:trPr>
          <w:trHeight w:val="448"/>
        </w:trPr>
        <w:tc>
          <w:tcPr>
            <w:tcW w:w="600" w:type="dxa"/>
          </w:tcPr>
          <w:p w14:paraId="3EAEDDB1" w14:textId="77777777" w:rsidR="009A61F6" w:rsidRDefault="009A61F6" w:rsidP="00823D1C">
            <w:pPr>
              <w:widowControl w:val="0"/>
              <w:spacing w:before="0"/>
              <w:rPr>
                <w:rFonts w:ascii="Times New Roman" w:hAnsi="Times New Roman"/>
                <w:szCs w:val="20"/>
              </w:rPr>
            </w:pPr>
            <w:r>
              <w:rPr>
                <w:rFonts w:ascii="Times New Roman" w:hAnsi="Times New Roman"/>
                <w:szCs w:val="20"/>
              </w:rPr>
              <w:t>1</w:t>
            </w:r>
          </w:p>
        </w:tc>
        <w:tc>
          <w:tcPr>
            <w:tcW w:w="759" w:type="dxa"/>
          </w:tcPr>
          <w:p w14:paraId="557BA2C5" w14:textId="77777777" w:rsidR="009A61F6" w:rsidRDefault="009A61F6" w:rsidP="00823D1C">
            <w:pPr>
              <w:widowControl w:val="0"/>
              <w:spacing w:before="0"/>
              <w:rPr>
                <w:rFonts w:ascii="Times New Roman" w:hAnsi="Times New Roman"/>
                <w:szCs w:val="20"/>
              </w:rPr>
            </w:pPr>
            <w:r>
              <w:rPr>
                <w:rFonts w:ascii="Times New Roman" w:hAnsi="Times New Roman"/>
                <w:szCs w:val="20"/>
              </w:rPr>
              <w:t xml:space="preserve">TRP </w:t>
            </w:r>
          </w:p>
        </w:tc>
        <w:tc>
          <w:tcPr>
            <w:tcW w:w="759" w:type="dxa"/>
          </w:tcPr>
          <w:p w14:paraId="032046BF" w14:textId="77777777" w:rsidR="009A61F6" w:rsidRDefault="009A61F6" w:rsidP="00823D1C">
            <w:pPr>
              <w:widowControl w:val="0"/>
              <w:spacing w:before="0"/>
              <w:rPr>
                <w:rFonts w:ascii="Times New Roman" w:hAnsi="Times New Roman"/>
                <w:szCs w:val="20"/>
              </w:rPr>
            </w:pPr>
            <w:r>
              <w:rPr>
                <w:rFonts w:ascii="Times New Roman" w:hAnsi="Times New Roman"/>
                <w:szCs w:val="20"/>
              </w:rPr>
              <w:t>TRP</w:t>
            </w:r>
          </w:p>
        </w:tc>
        <w:tc>
          <w:tcPr>
            <w:tcW w:w="7511" w:type="dxa"/>
          </w:tcPr>
          <w:p w14:paraId="0846C570" w14:textId="77777777" w:rsidR="009A61F6" w:rsidRDefault="009A61F6" w:rsidP="00823D1C">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1E110813" w14:textId="77777777" w:rsidR="009A61F6" w:rsidRDefault="009A61F6" w:rsidP="00823D1C">
            <w:pPr>
              <w:pStyle w:val="aff4"/>
              <w:widowControl w:val="0"/>
              <w:numPr>
                <w:ilvl w:val="0"/>
                <w:numId w:val="6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0E6F75B9" w14:textId="7D3BBC69" w:rsidR="009A61F6" w:rsidRPr="00BC388C" w:rsidRDefault="009A61F6" w:rsidP="00823D1C">
            <w:pPr>
              <w:pStyle w:val="aff4"/>
              <w:widowControl w:val="0"/>
              <w:numPr>
                <w:ilvl w:val="0"/>
                <w:numId w:val="62"/>
              </w:numPr>
              <w:spacing w:before="0"/>
              <w:rPr>
                <w:rFonts w:ascii="Times New Roman" w:eastAsia="等线" w:hAnsi="Times New Roman"/>
                <w:szCs w:val="20"/>
              </w:rPr>
            </w:pPr>
            <w:r w:rsidRPr="00BC388C">
              <w:rPr>
                <w:rFonts w:ascii="Times New Roman" w:eastAsia="等线" w:hAnsi="Times New Roman"/>
                <w:szCs w:val="20"/>
              </w:rPr>
              <w:t>TRP-TRP link of scenario U</w:t>
            </w:r>
            <w:r w:rsidR="002B155C" w:rsidRPr="00BC388C">
              <w:rPr>
                <w:rFonts w:ascii="Times New Roman" w:eastAsia="等线" w:hAnsi="Times New Roman"/>
                <w:szCs w:val="20"/>
              </w:rPr>
              <w:t>m</w:t>
            </w:r>
            <w:r w:rsidRPr="00BC388C">
              <w:rPr>
                <w:rFonts w:ascii="Times New Roman" w:eastAsia="等线" w:hAnsi="Times New Roman"/>
                <w:szCs w:val="20"/>
              </w:rPr>
              <w:t>a</w:t>
            </w:r>
            <w:r w:rsidRPr="00BC388C">
              <w:rPr>
                <w:rFonts w:ascii="Times New Roman" w:eastAsiaTheme="minorEastAsia" w:hAnsi="Times New Roman"/>
                <w:szCs w:val="20"/>
                <w:lang w:val="en-US" w:eastAsia="zh-CN"/>
              </w:rPr>
              <w:t xml:space="preserve"> following the option based on TR 38.901 defined in section A.3 of TR 38.858</w:t>
            </w:r>
          </w:p>
          <w:p w14:paraId="6503E09B" w14:textId="77777777" w:rsidR="009A61F6" w:rsidRDefault="009A61F6" w:rsidP="00823D1C">
            <w:pPr>
              <w:widowControl w:val="0"/>
              <w:spacing w:before="0"/>
              <w:rPr>
                <w:rFonts w:ascii="Times New Roman" w:eastAsia="等线" w:hAnsi="Times New Roman"/>
                <w:iCs/>
                <w:szCs w:val="20"/>
              </w:rPr>
            </w:pPr>
            <w:r>
              <w:rPr>
                <w:rFonts w:ascii="Times New Roman" w:eastAsia="等线" w:hAnsi="Times New Roman"/>
                <w:szCs w:val="20"/>
              </w:rPr>
              <w:t>Urban grid</w:t>
            </w:r>
          </w:p>
          <w:p w14:paraId="60CC8AD0" w14:textId="77777777" w:rsidR="009A61F6" w:rsidRDefault="009A61F6" w:rsidP="00823D1C">
            <w:pPr>
              <w:pStyle w:val="aff4"/>
              <w:widowControl w:val="0"/>
              <w:numPr>
                <w:ilvl w:val="0"/>
                <w:numId w:val="62"/>
              </w:numPr>
              <w:spacing w:before="0"/>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21F63052" w14:textId="77777777" w:rsidR="009A61F6" w:rsidRDefault="009A61F6" w:rsidP="00823D1C">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7CA87CB2" w14:textId="77777777" w:rsidR="009A61F6" w:rsidRDefault="009A61F6" w:rsidP="00823D1C">
            <w:pPr>
              <w:pStyle w:val="aff4"/>
              <w:widowControl w:val="0"/>
              <w:numPr>
                <w:ilvl w:val="0"/>
                <w:numId w:val="6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66C4C0BB" w14:textId="6919BC2E" w:rsidR="009A61F6" w:rsidRDefault="009A61F6" w:rsidP="00823D1C">
            <w:pPr>
              <w:pStyle w:val="aff4"/>
              <w:widowControl w:val="0"/>
              <w:numPr>
                <w:ilvl w:val="0"/>
                <w:numId w:val="62"/>
              </w:numPr>
              <w:spacing w:before="0"/>
              <w:rPr>
                <w:rFonts w:ascii="Times New Roman" w:hAnsi="Times New Roman"/>
                <w:szCs w:val="20"/>
              </w:rPr>
            </w:pPr>
            <w:r>
              <w:rPr>
                <w:rFonts w:ascii="Times New Roman" w:eastAsia="等线" w:hAnsi="Times New Roman"/>
                <w:szCs w:val="20"/>
              </w:rPr>
              <w:t>TRP-TRP link of scenario U</w:t>
            </w:r>
            <w:r w:rsidR="002B155C">
              <w:rPr>
                <w:rFonts w:ascii="Times New Roman" w:eastAsia="等线" w:hAnsi="Times New Roman"/>
                <w:szCs w:val="20"/>
              </w:rPr>
              <w:t>m</w:t>
            </w:r>
            <w:r>
              <w:rPr>
                <w:rFonts w:ascii="Times New Roman" w:eastAsia="等线" w:hAnsi="Times New Roman"/>
                <w:szCs w:val="20"/>
              </w:rPr>
              <w:t>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9A61F6" w14:paraId="438DC68B" w14:textId="77777777" w:rsidTr="00823D1C">
        <w:trPr>
          <w:trHeight w:val="275"/>
        </w:trPr>
        <w:tc>
          <w:tcPr>
            <w:tcW w:w="600" w:type="dxa"/>
          </w:tcPr>
          <w:p w14:paraId="414907B3" w14:textId="77777777" w:rsidR="009A61F6" w:rsidRDefault="009A61F6" w:rsidP="00823D1C">
            <w:pPr>
              <w:widowControl w:val="0"/>
              <w:spacing w:before="0"/>
              <w:rPr>
                <w:rFonts w:ascii="Times New Roman" w:hAnsi="Times New Roman"/>
                <w:szCs w:val="20"/>
              </w:rPr>
            </w:pPr>
            <w:r>
              <w:rPr>
                <w:rFonts w:ascii="Times New Roman" w:hAnsi="Times New Roman"/>
                <w:szCs w:val="20"/>
              </w:rPr>
              <w:t>4</w:t>
            </w:r>
          </w:p>
        </w:tc>
        <w:tc>
          <w:tcPr>
            <w:tcW w:w="759" w:type="dxa"/>
          </w:tcPr>
          <w:p w14:paraId="29B92D3A" w14:textId="77777777" w:rsidR="009A61F6" w:rsidRDefault="009A61F6" w:rsidP="00823D1C">
            <w:pPr>
              <w:widowControl w:val="0"/>
              <w:spacing w:before="0"/>
              <w:rPr>
                <w:rFonts w:ascii="Times New Roman" w:hAnsi="Times New Roman"/>
                <w:szCs w:val="20"/>
              </w:rPr>
            </w:pPr>
            <w:r>
              <w:rPr>
                <w:rFonts w:ascii="Times New Roman" w:hAnsi="Times New Roman"/>
                <w:szCs w:val="20"/>
              </w:rPr>
              <w:t xml:space="preserve">TRP </w:t>
            </w:r>
          </w:p>
        </w:tc>
        <w:tc>
          <w:tcPr>
            <w:tcW w:w="759" w:type="dxa"/>
          </w:tcPr>
          <w:p w14:paraId="4008E3AF" w14:textId="77777777" w:rsidR="009A61F6" w:rsidRDefault="009A61F6" w:rsidP="00823D1C">
            <w:pPr>
              <w:widowControl w:val="0"/>
              <w:spacing w:before="0"/>
              <w:rPr>
                <w:rFonts w:ascii="Times New Roman" w:hAnsi="Times New Roman"/>
                <w:szCs w:val="20"/>
              </w:rPr>
            </w:pPr>
            <w:r>
              <w:rPr>
                <w:rFonts w:ascii="Times New Roman" w:eastAsia="宋体" w:hAnsi="Times New Roman"/>
                <w:bCs/>
                <w:szCs w:val="20"/>
              </w:rPr>
              <w:t>aerial UE</w:t>
            </w:r>
          </w:p>
        </w:tc>
        <w:tc>
          <w:tcPr>
            <w:tcW w:w="7511" w:type="dxa"/>
            <w:vAlign w:val="center"/>
          </w:tcPr>
          <w:p w14:paraId="301393B5" w14:textId="5DFA4512" w:rsidR="009A61F6" w:rsidRPr="00265EA5" w:rsidRDefault="009A61F6" w:rsidP="00823D1C">
            <w:pPr>
              <w:widowControl w:val="0"/>
              <w:snapToGrid w:val="0"/>
              <w:spacing w:before="0"/>
              <w:rPr>
                <w:rFonts w:ascii="Times New Roman" w:eastAsia="宋体" w:hAnsi="Times New Roman"/>
                <w:szCs w:val="20"/>
                <w:lang w:val="sv-SE"/>
              </w:rPr>
            </w:pPr>
            <w:r w:rsidRPr="00265EA5">
              <w:rPr>
                <w:rFonts w:ascii="Times New Roman" w:eastAsia="宋体" w:hAnsi="Times New Roman"/>
                <w:bCs/>
                <w:szCs w:val="20"/>
                <w:lang w:val="sv-SE"/>
              </w:rPr>
              <w:t>U</w:t>
            </w:r>
            <w:r w:rsidR="002B155C" w:rsidRPr="00265EA5">
              <w:rPr>
                <w:rFonts w:ascii="Times New Roman" w:eastAsia="宋体" w:hAnsi="Times New Roman"/>
                <w:bCs/>
                <w:szCs w:val="20"/>
                <w:lang w:val="sv-SE"/>
              </w:rPr>
              <w:t>m</w:t>
            </w:r>
            <w:r w:rsidRPr="00265EA5">
              <w:rPr>
                <w:rFonts w:ascii="Times New Roman" w:eastAsia="宋体" w:hAnsi="Times New Roman"/>
                <w:bCs/>
                <w:szCs w:val="20"/>
                <w:lang w:val="sv-SE"/>
              </w:rPr>
              <w:t>a-AV, U</w:t>
            </w:r>
            <w:r w:rsidR="002B155C" w:rsidRPr="00265EA5">
              <w:rPr>
                <w:rFonts w:ascii="Times New Roman" w:eastAsia="宋体" w:hAnsi="Times New Roman"/>
                <w:bCs/>
                <w:szCs w:val="20"/>
                <w:lang w:val="sv-SE"/>
              </w:rPr>
              <w:t>m</w:t>
            </w:r>
            <w:r w:rsidRPr="00265EA5">
              <w:rPr>
                <w:rFonts w:ascii="Times New Roman" w:eastAsia="宋体" w:hAnsi="Times New Roman"/>
                <w:bCs/>
                <w:szCs w:val="20"/>
                <w:lang w:val="sv-SE"/>
              </w:rPr>
              <w:t>i-AV, and R</w:t>
            </w:r>
            <w:r w:rsidR="002B155C" w:rsidRPr="00265EA5">
              <w:rPr>
                <w:rFonts w:ascii="Times New Roman" w:eastAsia="宋体" w:hAnsi="Times New Roman"/>
                <w:bCs/>
                <w:szCs w:val="20"/>
                <w:lang w:val="sv-SE"/>
              </w:rPr>
              <w:t>m</w:t>
            </w:r>
            <w:r w:rsidRPr="00265EA5">
              <w:rPr>
                <w:rFonts w:ascii="Times New Roman" w:eastAsia="宋体" w:hAnsi="Times New Roman"/>
                <w:bCs/>
                <w:szCs w:val="20"/>
                <w:lang w:val="sv-SE"/>
              </w:rPr>
              <w:t>a-AV</w:t>
            </w:r>
            <w:r w:rsidRPr="00265EA5">
              <w:rPr>
                <w:rFonts w:ascii="Times New Roman" w:eastAsia="宋体" w:hAnsi="Times New Roman"/>
                <w:szCs w:val="20"/>
                <w:lang w:val="sv-SE"/>
              </w:rPr>
              <w:t xml:space="preserve"> </w:t>
            </w:r>
          </w:p>
          <w:p w14:paraId="7A164624" w14:textId="77777777" w:rsidR="009A61F6" w:rsidRPr="00265EA5" w:rsidRDefault="009A61F6" w:rsidP="00823D1C">
            <w:pPr>
              <w:pStyle w:val="aff4"/>
              <w:widowControl w:val="0"/>
              <w:numPr>
                <w:ilvl w:val="0"/>
                <w:numId w:val="62"/>
              </w:numPr>
              <w:suppressAutoHyphens w:val="0"/>
              <w:spacing w:before="0"/>
              <w:rPr>
                <w:rFonts w:ascii="Times New Roman" w:hAnsi="Times New Roman"/>
                <w:szCs w:val="20"/>
              </w:rPr>
            </w:pPr>
            <w:r w:rsidRPr="00265EA5">
              <w:rPr>
                <w:rFonts w:ascii="Times New Roman" w:eastAsia="宋体" w:hAnsi="Times New Roman"/>
                <w:szCs w:val="20"/>
              </w:rPr>
              <w:t>Reuse the channel model of scenario UMa-AV, UMi-AV, and RMa-AV of FR1 for FR2</w:t>
            </w:r>
          </w:p>
        </w:tc>
      </w:tr>
      <w:tr w:rsidR="009A61F6" w14:paraId="5DE877FF" w14:textId="77777777" w:rsidTr="00823D1C">
        <w:trPr>
          <w:trHeight w:val="246"/>
        </w:trPr>
        <w:tc>
          <w:tcPr>
            <w:tcW w:w="600" w:type="dxa"/>
          </w:tcPr>
          <w:p w14:paraId="310698E4" w14:textId="77777777" w:rsidR="009A61F6" w:rsidRDefault="009A61F6" w:rsidP="00823D1C">
            <w:pPr>
              <w:widowControl w:val="0"/>
              <w:spacing w:before="0"/>
              <w:rPr>
                <w:rFonts w:ascii="Times New Roman" w:eastAsia="宋体" w:hAnsi="Times New Roman"/>
                <w:bCs/>
                <w:szCs w:val="20"/>
              </w:rPr>
            </w:pPr>
            <w:r>
              <w:rPr>
                <w:rFonts w:ascii="Times New Roman" w:eastAsia="宋体" w:hAnsi="Times New Roman"/>
                <w:bCs/>
                <w:szCs w:val="20"/>
              </w:rPr>
              <w:t>5</w:t>
            </w:r>
          </w:p>
        </w:tc>
        <w:tc>
          <w:tcPr>
            <w:tcW w:w="759" w:type="dxa"/>
          </w:tcPr>
          <w:p w14:paraId="652426DC" w14:textId="77777777" w:rsidR="009A61F6" w:rsidRDefault="009A61F6" w:rsidP="00823D1C">
            <w:pPr>
              <w:widowControl w:val="0"/>
              <w:spacing w:before="0"/>
              <w:rPr>
                <w:rFonts w:ascii="Times New Roman" w:hAnsi="Times New Roman"/>
                <w:szCs w:val="20"/>
              </w:rPr>
            </w:pPr>
            <w:r>
              <w:rPr>
                <w:rFonts w:ascii="Times New Roman" w:eastAsia="宋体" w:hAnsi="Times New Roman"/>
                <w:bCs/>
                <w:szCs w:val="20"/>
              </w:rPr>
              <w:t>normal UE</w:t>
            </w:r>
          </w:p>
        </w:tc>
        <w:tc>
          <w:tcPr>
            <w:tcW w:w="759" w:type="dxa"/>
          </w:tcPr>
          <w:p w14:paraId="36F3C36D" w14:textId="77777777" w:rsidR="009A61F6" w:rsidRDefault="009A61F6" w:rsidP="00823D1C">
            <w:pPr>
              <w:widowControl w:val="0"/>
              <w:spacing w:before="0"/>
              <w:rPr>
                <w:rFonts w:ascii="Times New Roman" w:hAnsi="Times New Roman"/>
                <w:szCs w:val="20"/>
              </w:rPr>
            </w:pPr>
            <w:r>
              <w:rPr>
                <w:rFonts w:ascii="Times New Roman" w:eastAsia="宋体" w:hAnsi="Times New Roman"/>
                <w:bCs/>
                <w:szCs w:val="20"/>
              </w:rPr>
              <w:t>normal UE</w:t>
            </w:r>
          </w:p>
        </w:tc>
        <w:tc>
          <w:tcPr>
            <w:tcW w:w="7511" w:type="dxa"/>
          </w:tcPr>
          <w:p w14:paraId="409D0FF4" w14:textId="77777777" w:rsidR="009A61F6" w:rsidRDefault="009A61F6" w:rsidP="00823D1C">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6479D7EF" w14:textId="77777777" w:rsidR="009A61F6" w:rsidRDefault="009A61F6" w:rsidP="00823D1C">
            <w:pPr>
              <w:pStyle w:val="aff4"/>
              <w:widowControl w:val="0"/>
              <w:numPr>
                <w:ilvl w:val="0"/>
                <w:numId w:val="62"/>
              </w:numPr>
              <w:spacing w:before="0"/>
              <w:rPr>
                <w:rFonts w:ascii="Times New Roman" w:eastAsia="等线" w:hAnsi="Times New Roman"/>
                <w:szCs w:val="20"/>
              </w:rPr>
            </w:pPr>
            <w:r>
              <w:rPr>
                <w:rFonts w:ascii="Times New Roman" w:eastAsia="等线" w:hAnsi="Times New Roman"/>
                <w:szCs w:val="20"/>
              </w:rPr>
              <w:t>P2P link in section 6 of TR 37.885</w:t>
            </w:r>
          </w:p>
          <w:p w14:paraId="315DD2ED" w14:textId="77777777" w:rsidR="009A61F6" w:rsidRDefault="009A61F6" w:rsidP="00823D1C">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7771A589" w14:textId="4C727070" w:rsidR="009A61F6" w:rsidRPr="009A61F6" w:rsidRDefault="009A61F6" w:rsidP="00823D1C">
            <w:pPr>
              <w:pStyle w:val="aff4"/>
              <w:widowControl w:val="0"/>
              <w:numPr>
                <w:ilvl w:val="0"/>
                <w:numId w:val="62"/>
              </w:numPr>
              <w:spacing w:before="0"/>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UE-UE link of scenario U</w:t>
            </w:r>
            <w:r w:rsidR="002B155C">
              <w:rPr>
                <w:rFonts w:ascii="Times New Roman" w:eastAsia="等线" w:hAnsi="Times New Roman"/>
                <w:szCs w:val="20"/>
              </w:rPr>
              <w:t>m</w:t>
            </w:r>
            <w:r>
              <w:rPr>
                <w:rFonts w:ascii="Times New Roman" w:eastAsia="等线" w:hAnsi="Times New Roman"/>
                <w:szCs w:val="20"/>
              </w:rPr>
              <w:t>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tc>
      </w:tr>
      <w:tr w:rsidR="009A61F6" w14:paraId="50C4F7E0" w14:textId="77777777" w:rsidTr="00823D1C">
        <w:trPr>
          <w:trHeight w:val="1487"/>
        </w:trPr>
        <w:tc>
          <w:tcPr>
            <w:tcW w:w="600" w:type="dxa"/>
          </w:tcPr>
          <w:p w14:paraId="3A505BF6" w14:textId="77777777" w:rsidR="009A61F6" w:rsidRDefault="009A61F6" w:rsidP="00823D1C">
            <w:pPr>
              <w:widowControl w:val="0"/>
              <w:spacing w:before="0"/>
              <w:rPr>
                <w:rFonts w:ascii="Times New Roman" w:eastAsia="宋体" w:hAnsi="Times New Roman"/>
                <w:bCs/>
                <w:szCs w:val="20"/>
              </w:rPr>
            </w:pPr>
            <w:r>
              <w:rPr>
                <w:rFonts w:ascii="Times New Roman" w:eastAsia="宋体" w:hAnsi="Times New Roman"/>
                <w:bCs/>
                <w:szCs w:val="20"/>
              </w:rPr>
              <w:t>6</w:t>
            </w:r>
          </w:p>
        </w:tc>
        <w:tc>
          <w:tcPr>
            <w:tcW w:w="759" w:type="dxa"/>
          </w:tcPr>
          <w:p w14:paraId="37E4BC8B" w14:textId="77777777" w:rsidR="009A61F6" w:rsidRDefault="009A61F6" w:rsidP="00823D1C">
            <w:pPr>
              <w:widowControl w:val="0"/>
              <w:spacing w:before="0"/>
              <w:rPr>
                <w:rFonts w:ascii="Times New Roman" w:hAnsi="Times New Roman"/>
                <w:szCs w:val="20"/>
              </w:rPr>
            </w:pPr>
            <w:r>
              <w:rPr>
                <w:rFonts w:ascii="Times New Roman" w:eastAsia="宋体" w:hAnsi="Times New Roman"/>
                <w:bCs/>
                <w:szCs w:val="20"/>
              </w:rPr>
              <w:t>normal UE</w:t>
            </w:r>
          </w:p>
        </w:tc>
        <w:tc>
          <w:tcPr>
            <w:tcW w:w="759" w:type="dxa"/>
          </w:tcPr>
          <w:p w14:paraId="5D21E19B" w14:textId="77777777" w:rsidR="009A61F6" w:rsidRDefault="009A61F6" w:rsidP="00823D1C">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tcPr>
          <w:p w14:paraId="77D8F197" w14:textId="77777777" w:rsidR="009A61F6" w:rsidRDefault="009A61F6" w:rsidP="00823D1C">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UMi, UMa, RMa</w:t>
            </w:r>
          </w:p>
          <w:p w14:paraId="58B9187A" w14:textId="77777777" w:rsidR="009A61F6" w:rsidRDefault="009A61F6" w:rsidP="00823D1C">
            <w:pPr>
              <w:pStyle w:val="aff4"/>
              <w:widowControl w:val="0"/>
              <w:numPr>
                <w:ilvl w:val="0"/>
                <w:numId w:val="62"/>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4FECEC71" w14:textId="77777777" w:rsidR="009A61F6" w:rsidRDefault="009A61F6" w:rsidP="00823D1C">
            <w:pPr>
              <w:pStyle w:val="aff4"/>
              <w:widowControl w:val="0"/>
              <w:numPr>
                <w:ilvl w:val="0"/>
                <w:numId w:val="62"/>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4F378903" w14:textId="77777777" w:rsidR="009A61F6" w:rsidRDefault="009A61F6" w:rsidP="00823D1C">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20900964" w14:textId="77777777" w:rsidR="009A61F6" w:rsidRDefault="009A61F6" w:rsidP="00823D1C">
            <w:pPr>
              <w:pStyle w:val="aff4"/>
              <w:widowControl w:val="0"/>
              <w:numPr>
                <w:ilvl w:val="0"/>
                <w:numId w:val="62"/>
              </w:numPr>
              <w:spacing w:before="0"/>
              <w:rPr>
                <w:rFonts w:ascii="Times New Roman" w:hAnsi="Times New Roman"/>
                <w:szCs w:val="20"/>
              </w:rPr>
            </w:pPr>
            <w:r>
              <w:rPr>
                <w:rFonts w:ascii="Times New Roman" w:eastAsia="等线" w:hAnsi="Times New Roman"/>
                <w:szCs w:val="20"/>
              </w:rPr>
              <w:t>V2P link in section 6 of TR 37.885</w:t>
            </w:r>
          </w:p>
        </w:tc>
      </w:tr>
      <w:tr w:rsidR="009A61F6" w14:paraId="63962F0F" w14:textId="77777777" w:rsidTr="00823D1C">
        <w:trPr>
          <w:trHeight w:val="415"/>
        </w:trPr>
        <w:tc>
          <w:tcPr>
            <w:tcW w:w="600" w:type="dxa"/>
          </w:tcPr>
          <w:p w14:paraId="2F662F35" w14:textId="77777777" w:rsidR="009A61F6" w:rsidRDefault="009A61F6" w:rsidP="00823D1C">
            <w:pPr>
              <w:widowControl w:val="0"/>
              <w:spacing w:before="0"/>
              <w:rPr>
                <w:rFonts w:ascii="Times New Roman" w:eastAsia="宋体" w:hAnsi="Times New Roman"/>
                <w:bCs/>
                <w:szCs w:val="20"/>
              </w:rPr>
            </w:pPr>
            <w:r>
              <w:rPr>
                <w:rFonts w:ascii="Times New Roman" w:eastAsia="宋体" w:hAnsi="Times New Roman"/>
                <w:bCs/>
                <w:szCs w:val="20"/>
              </w:rPr>
              <w:t>7</w:t>
            </w:r>
          </w:p>
        </w:tc>
        <w:tc>
          <w:tcPr>
            <w:tcW w:w="759" w:type="dxa"/>
          </w:tcPr>
          <w:p w14:paraId="7E2DCE21" w14:textId="77777777" w:rsidR="009A61F6" w:rsidRDefault="009A61F6" w:rsidP="00823D1C">
            <w:pPr>
              <w:widowControl w:val="0"/>
              <w:spacing w:before="0"/>
              <w:rPr>
                <w:rFonts w:ascii="Times New Roman" w:hAnsi="Times New Roman"/>
                <w:szCs w:val="20"/>
              </w:rPr>
            </w:pPr>
            <w:r>
              <w:rPr>
                <w:rFonts w:ascii="Times New Roman" w:eastAsia="宋体" w:hAnsi="Times New Roman"/>
                <w:bCs/>
                <w:szCs w:val="20"/>
              </w:rPr>
              <w:t>normal UE</w:t>
            </w:r>
          </w:p>
        </w:tc>
        <w:tc>
          <w:tcPr>
            <w:tcW w:w="759" w:type="dxa"/>
          </w:tcPr>
          <w:p w14:paraId="3E49CBF0" w14:textId="77777777" w:rsidR="009A61F6" w:rsidRDefault="009A61F6" w:rsidP="00823D1C">
            <w:pPr>
              <w:widowControl w:val="0"/>
              <w:spacing w:before="0"/>
              <w:rPr>
                <w:rFonts w:ascii="Times New Roman" w:hAnsi="Times New Roman"/>
                <w:szCs w:val="20"/>
              </w:rPr>
            </w:pPr>
            <w:r>
              <w:rPr>
                <w:rFonts w:ascii="Times New Roman" w:eastAsia="宋体" w:hAnsi="Times New Roman"/>
                <w:bCs/>
                <w:szCs w:val="20"/>
              </w:rPr>
              <w:t>aerial UE</w:t>
            </w:r>
          </w:p>
        </w:tc>
        <w:tc>
          <w:tcPr>
            <w:tcW w:w="7511" w:type="dxa"/>
          </w:tcPr>
          <w:p w14:paraId="30218B15" w14:textId="7A4B46A5" w:rsidR="009A61F6" w:rsidRDefault="009A61F6" w:rsidP="00823D1C">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w:t>
            </w:r>
            <w:r w:rsidR="002B155C">
              <w:rPr>
                <w:rFonts w:ascii="Times New Roman" w:eastAsia="等线" w:hAnsi="Times New Roman"/>
                <w:szCs w:val="20"/>
                <w:lang w:val="sv-SE"/>
              </w:rPr>
              <w:t>m</w:t>
            </w:r>
            <w:r>
              <w:rPr>
                <w:rFonts w:ascii="Times New Roman" w:eastAsia="等线" w:hAnsi="Times New Roman"/>
                <w:szCs w:val="20"/>
                <w:lang w:val="sv-SE"/>
              </w:rPr>
              <w:t>i-AV, U</w:t>
            </w:r>
            <w:r w:rsidR="002B155C">
              <w:rPr>
                <w:rFonts w:ascii="Times New Roman" w:eastAsia="等线" w:hAnsi="Times New Roman"/>
                <w:szCs w:val="20"/>
                <w:lang w:val="sv-SE"/>
              </w:rPr>
              <w:t>m</w:t>
            </w:r>
            <w:r>
              <w:rPr>
                <w:rFonts w:ascii="Times New Roman" w:eastAsia="等线" w:hAnsi="Times New Roman"/>
                <w:szCs w:val="20"/>
                <w:lang w:val="sv-SE"/>
              </w:rPr>
              <w:t>a-AV, and R</w:t>
            </w:r>
            <w:r w:rsidR="002B155C">
              <w:rPr>
                <w:rFonts w:ascii="Times New Roman" w:eastAsia="等线" w:hAnsi="Times New Roman"/>
                <w:szCs w:val="20"/>
                <w:lang w:val="sv-SE"/>
              </w:rPr>
              <w:t>m</w:t>
            </w:r>
            <w:r>
              <w:rPr>
                <w:rFonts w:ascii="Times New Roman" w:eastAsia="等线" w:hAnsi="Times New Roman"/>
                <w:szCs w:val="20"/>
                <w:lang w:val="sv-SE"/>
              </w:rPr>
              <w:t>a-AV</w:t>
            </w:r>
          </w:p>
          <w:p w14:paraId="11E176C1" w14:textId="77777777" w:rsidR="009A61F6" w:rsidRPr="00A74851" w:rsidRDefault="009A61F6" w:rsidP="00823D1C">
            <w:pPr>
              <w:pStyle w:val="aff4"/>
              <w:widowControl w:val="0"/>
              <w:numPr>
                <w:ilvl w:val="0"/>
                <w:numId w:val="64"/>
              </w:numPr>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w:t>
            </w:r>
            <w:r>
              <w:rPr>
                <w:rFonts w:ascii="Times New Roman" w:eastAsia="等线" w:hAnsi="Times New Roman"/>
                <w:color w:val="FF0000"/>
                <w:szCs w:val="20"/>
              </w:rPr>
              <w:t>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11958097" w14:textId="77777777" w:rsidR="009A61F6" w:rsidRDefault="009A61F6" w:rsidP="00823D1C">
            <w:pPr>
              <w:pStyle w:val="aff4"/>
              <w:widowControl w:val="0"/>
              <w:numPr>
                <w:ilvl w:val="1"/>
                <w:numId w:val="64"/>
              </w:numPr>
              <w:rPr>
                <w:rFonts w:ascii="Times New Roman" w:hAnsi="Times New Roman"/>
                <w:szCs w:val="20"/>
              </w:rPr>
            </w:pPr>
            <w:r w:rsidRPr="00B7007E">
              <w:rPr>
                <w:rFonts w:ascii="Times New Roman" w:eastAsiaTheme="minorEastAsia" w:hAnsi="Times New Roman" w:hint="eastAsia"/>
                <w:szCs w:val="20"/>
                <w:highlight w:val="yellow"/>
                <w:lang w:eastAsia="zh-CN"/>
              </w:rPr>
              <w:t>F</w:t>
            </w:r>
            <w:r w:rsidRPr="00B7007E">
              <w:rPr>
                <w:rFonts w:ascii="Times New Roman" w:eastAsiaTheme="minorEastAsia" w:hAnsi="Times New Roman"/>
                <w:szCs w:val="20"/>
                <w:highlight w:val="yellow"/>
                <w:lang w:eastAsia="zh-CN"/>
              </w:rPr>
              <w:t>FS</w:t>
            </w:r>
            <w:r>
              <w:rPr>
                <w:rFonts w:ascii="Times New Roman" w:eastAsiaTheme="minorEastAsia" w:hAnsi="Times New Roman"/>
                <w:szCs w:val="20"/>
                <w:lang w:eastAsia="zh-CN"/>
              </w:rPr>
              <w:t xml:space="preserve"> LOS probability, pathloss model</w:t>
            </w:r>
          </w:p>
          <w:p w14:paraId="2F72D65B" w14:textId="77777777" w:rsidR="009A61F6" w:rsidRDefault="009A61F6" w:rsidP="00823D1C">
            <w:pPr>
              <w:pStyle w:val="aff4"/>
              <w:widowControl w:val="0"/>
              <w:numPr>
                <w:ilvl w:val="0"/>
                <w:numId w:val="64"/>
              </w:numPr>
              <w:rPr>
                <w:rFonts w:ascii="Times New Roman" w:hAnsi="Times New Roman"/>
                <w:szCs w:val="20"/>
              </w:rPr>
            </w:pPr>
            <w:r>
              <w:rPr>
                <w:rFonts w:ascii="Times New Roman" w:eastAsia="等线" w:hAnsi="Times New Roman"/>
                <w:szCs w:val="20"/>
              </w:rPr>
              <w:t>Reuse the channel model of scenario UMa-AV, UMi-AV, and RMa-AV of FR1 for FR2</w:t>
            </w:r>
          </w:p>
        </w:tc>
      </w:tr>
      <w:tr w:rsidR="009A61F6" w14:paraId="50CC4B3C" w14:textId="77777777" w:rsidTr="00823D1C">
        <w:trPr>
          <w:trHeight w:val="658"/>
        </w:trPr>
        <w:tc>
          <w:tcPr>
            <w:tcW w:w="600" w:type="dxa"/>
          </w:tcPr>
          <w:p w14:paraId="13982FAA" w14:textId="77777777" w:rsidR="009A61F6" w:rsidRDefault="009A61F6" w:rsidP="00823D1C">
            <w:pPr>
              <w:widowControl w:val="0"/>
              <w:spacing w:before="0"/>
              <w:rPr>
                <w:rFonts w:ascii="Times New Roman" w:eastAsia="宋体" w:hAnsi="Times New Roman"/>
                <w:bCs/>
                <w:szCs w:val="20"/>
              </w:rPr>
            </w:pPr>
            <w:r>
              <w:rPr>
                <w:rFonts w:ascii="Times New Roman" w:eastAsia="宋体" w:hAnsi="Times New Roman"/>
                <w:bCs/>
                <w:szCs w:val="20"/>
              </w:rPr>
              <w:t>8</w:t>
            </w:r>
          </w:p>
        </w:tc>
        <w:tc>
          <w:tcPr>
            <w:tcW w:w="759" w:type="dxa"/>
          </w:tcPr>
          <w:p w14:paraId="50693EBC" w14:textId="77777777" w:rsidR="009A61F6" w:rsidRDefault="009A61F6" w:rsidP="00823D1C">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 w:type="dxa"/>
          </w:tcPr>
          <w:p w14:paraId="7098920D" w14:textId="77777777" w:rsidR="009A61F6" w:rsidRDefault="009A61F6" w:rsidP="00823D1C">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vAlign w:val="center"/>
          </w:tcPr>
          <w:p w14:paraId="2828022C" w14:textId="77777777" w:rsidR="009A61F6" w:rsidRDefault="009A61F6" w:rsidP="00823D1C">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21E818CB" w14:textId="77777777" w:rsidR="009A61F6" w:rsidRDefault="009A61F6" w:rsidP="00823D1C">
            <w:pPr>
              <w:pStyle w:val="aff4"/>
              <w:widowControl w:val="0"/>
              <w:numPr>
                <w:ilvl w:val="0"/>
                <w:numId w:val="61"/>
              </w:numPr>
              <w:snapToGrid w:val="0"/>
              <w:spacing w:before="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600BF02C" w14:textId="082C7403" w:rsidR="009A61F6" w:rsidRDefault="009A61F6" w:rsidP="00823D1C">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w:t>
            </w:r>
            <w:r w:rsidR="002B155C">
              <w:rPr>
                <w:rFonts w:ascii="Times New Roman" w:eastAsia="宋体" w:hAnsi="Times New Roman"/>
                <w:szCs w:val="20"/>
                <w:lang w:val="it-IT"/>
              </w:rPr>
              <w:t>m</w:t>
            </w:r>
            <w:r>
              <w:rPr>
                <w:rFonts w:ascii="Times New Roman" w:eastAsia="宋体" w:hAnsi="Times New Roman"/>
                <w:szCs w:val="20"/>
                <w:lang w:val="it-IT"/>
              </w:rPr>
              <w:t>i, U</w:t>
            </w:r>
            <w:r w:rsidR="002B155C">
              <w:rPr>
                <w:rFonts w:ascii="Times New Roman" w:eastAsia="宋体" w:hAnsi="Times New Roman"/>
                <w:szCs w:val="20"/>
                <w:lang w:val="it-IT"/>
              </w:rPr>
              <w:t>m</w:t>
            </w:r>
            <w:r>
              <w:rPr>
                <w:rFonts w:ascii="Times New Roman" w:eastAsia="宋体" w:hAnsi="Times New Roman"/>
                <w:szCs w:val="20"/>
                <w:lang w:val="it-IT"/>
              </w:rPr>
              <w:t>a, and R</w:t>
            </w:r>
            <w:r w:rsidR="002B155C">
              <w:rPr>
                <w:rFonts w:ascii="Times New Roman" w:eastAsia="宋体" w:hAnsi="Times New Roman"/>
                <w:szCs w:val="20"/>
                <w:lang w:val="it-IT"/>
              </w:rPr>
              <w:t>m</w:t>
            </w:r>
            <w:r>
              <w:rPr>
                <w:rFonts w:ascii="Times New Roman" w:eastAsia="宋体" w:hAnsi="Times New Roman"/>
                <w:szCs w:val="20"/>
                <w:lang w:val="it-IT"/>
              </w:rPr>
              <w:t>a</w:t>
            </w:r>
          </w:p>
          <w:p w14:paraId="4509AC50" w14:textId="77777777" w:rsidR="009A61F6" w:rsidRDefault="009A61F6" w:rsidP="00823D1C">
            <w:pPr>
              <w:pStyle w:val="aff4"/>
              <w:widowControl w:val="0"/>
              <w:numPr>
                <w:ilvl w:val="0"/>
                <w:numId w:val="61"/>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1F245B39" w14:textId="77777777" w:rsidR="009A61F6" w:rsidRDefault="009A61F6" w:rsidP="00823D1C">
            <w:pPr>
              <w:pStyle w:val="aff4"/>
              <w:widowControl w:val="0"/>
              <w:numPr>
                <w:ilvl w:val="0"/>
                <w:numId w:val="61"/>
              </w:numPr>
              <w:spacing w:before="0"/>
              <w:rPr>
                <w:rFonts w:ascii="Times New Roman"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tc>
      </w:tr>
      <w:tr w:rsidR="009A61F6" w14:paraId="08DEEB90" w14:textId="77777777" w:rsidTr="00823D1C">
        <w:trPr>
          <w:trHeight w:val="574"/>
        </w:trPr>
        <w:tc>
          <w:tcPr>
            <w:tcW w:w="600" w:type="dxa"/>
          </w:tcPr>
          <w:p w14:paraId="486F191C" w14:textId="77777777" w:rsidR="009A61F6" w:rsidRDefault="009A61F6" w:rsidP="00823D1C">
            <w:pPr>
              <w:widowControl w:val="0"/>
              <w:spacing w:before="0"/>
              <w:rPr>
                <w:rFonts w:ascii="Times New Roman" w:eastAsia="宋体" w:hAnsi="Times New Roman"/>
                <w:bCs/>
                <w:szCs w:val="20"/>
              </w:rPr>
            </w:pPr>
            <w:r>
              <w:rPr>
                <w:rFonts w:ascii="Times New Roman" w:eastAsia="宋体" w:hAnsi="Times New Roman"/>
                <w:bCs/>
                <w:szCs w:val="20"/>
              </w:rPr>
              <w:t>9</w:t>
            </w:r>
          </w:p>
        </w:tc>
        <w:tc>
          <w:tcPr>
            <w:tcW w:w="759" w:type="dxa"/>
          </w:tcPr>
          <w:p w14:paraId="6923189E" w14:textId="77777777" w:rsidR="009A61F6" w:rsidRDefault="009A61F6" w:rsidP="00823D1C">
            <w:pPr>
              <w:widowControl w:val="0"/>
              <w:spacing w:before="0"/>
              <w:rPr>
                <w:rFonts w:ascii="Times New Roman" w:hAnsi="Times New Roman"/>
                <w:szCs w:val="20"/>
              </w:rPr>
            </w:pPr>
            <w:r>
              <w:rPr>
                <w:rFonts w:ascii="Times New Roman" w:eastAsia="宋体" w:hAnsi="Times New Roman"/>
                <w:bCs/>
                <w:szCs w:val="20"/>
              </w:rPr>
              <w:t>aerial UE</w:t>
            </w:r>
          </w:p>
        </w:tc>
        <w:tc>
          <w:tcPr>
            <w:tcW w:w="759" w:type="dxa"/>
          </w:tcPr>
          <w:p w14:paraId="02745040" w14:textId="77777777" w:rsidR="009A61F6" w:rsidRDefault="009A61F6" w:rsidP="00823D1C">
            <w:pPr>
              <w:widowControl w:val="0"/>
              <w:spacing w:before="0"/>
              <w:rPr>
                <w:rFonts w:ascii="Times New Roman" w:hAnsi="Times New Roman"/>
                <w:szCs w:val="20"/>
              </w:rPr>
            </w:pPr>
            <w:r>
              <w:rPr>
                <w:rFonts w:ascii="Times New Roman" w:eastAsia="宋体" w:hAnsi="Times New Roman"/>
                <w:bCs/>
                <w:szCs w:val="20"/>
              </w:rPr>
              <w:t>aerial UE</w:t>
            </w:r>
          </w:p>
        </w:tc>
        <w:tc>
          <w:tcPr>
            <w:tcW w:w="7511" w:type="dxa"/>
            <w:vAlign w:val="center"/>
          </w:tcPr>
          <w:p w14:paraId="43375B7A" w14:textId="41CC4D97" w:rsidR="009A61F6" w:rsidRDefault="009A61F6" w:rsidP="00823D1C">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w:t>
            </w:r>
            <w:r w:rsidR="002B155C">
              <w:rPr>
                <w:rFonts w:ascii="Times New Roman" w:eastAsia="宋体" w:hAnsi="Times New Roman"/>
                <w:szCs w:val="20"/>
                <w:lang w:val="it-IT"/>
              </w:rPr>
              <w:t>m</w:t>
            </w:r>
            <w:r>
              <w:rPr>
                <w:rFonts w:ascii="Times New Roman" w:eastAsia="宋体" w:hAnsi="Times New Roman"/>
                <w:szCs w:val="20"/>
                <w:lang w:val="it-IT"/>
              </w:rPr>
              <w:t>i-AV, U</w:t>
            </w:r>
            <w:r w:rsidR="002B155C">
              <w:rPr>
                <w:rFonts w:ascii="Times New Roman" w:eastAsia="宋体" w:hAnsi="Times New Roman"/>
                <w:szCs w:val="20"/>
                <w:lang w:val="it-IT"/>
              </w:rPr>
              <w:t>m</w:t>
            </w:r>
            <w:r>
              <w:rPr>
                <w:rFonts w:ascii="Times New Roman" w:eastAsia="宋体" w:hAnsi="Times New Roman"/>
                <w:szCs w:val="20"/>
                <w:lang w:val="it-IT"/>
              </w:rPr>
              <w:t>a-AV, R</w:t>
            </w:r>
            <w:r w:rsidR="002B155C">
              <w:rPr>
                <w:rFonts w:ascii="Times New Roman" w:eastAsia="宋体" w:hAnsi="Times New Roman"/>
                <w:szCs w:val="20"/>
                <w:lang w:val="it-IT"/>
              </w:rPr>
              <w:t>m</w:t>
            </w:r>
            <w:r>
              <w:rPr>
                <w:rFonts w:ascii="Times New Roman" w:eastAsia="宋体" w:hAnsi="Times New Roman"/>
                <w:szCs w:val="20"/>
                <w:lang w:val="it-IT"/>
              </w:rPr>
              <w:t>a-AV</w:t>
            </w:r>
          </w:p>
          <w:p w14:paraId="3DBD21F4" w14:textId="77777777" w:rsidR="009A61F6" w:rsidRPr="00BE6922" w:rsidRDefault="009A61F6" w:rsidP="00823D1C">
            <w:pPr>
              <w:pStyle w:val="aff4"/>
              <w:widowControl w:val="0"/>
              <w:numPr>
                <w:ilvl w:val="0"/>
                <w:numId w:val="62"/>
              </w:numPr>
              <w:spacing w:before="0"/>
              <w:rPr>
                <w:rFonts w:ascii="Times New Roman" w:hAnsi="Times New Roman"/>
                <w:szCs w:val="20"/>
                <w:lang w:val="sv-SE"/>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height of TRP equal to the height of the first aerial UE</w:t>
            </w:r>
          </w:p>
          <w:p w14:paraId="1BCC54D3" w14:textId="77777777" w:rsidR="009A61F6" w:rsidRPr="00BE6922" w:rsidRDefault="009A61F6" w:rsidP="00823D1C">
            <w:pPr>
              <w:pStyle w:val="aff4"/>
              <w:widowControl w:val="0"/>
              <w:numPr>
                <w:ilvl w:val="1"/>
                <w:numId w:val="62"/>
              </w:numPr>
              <w:rPr>
                <w:rFonts w:ascii="Times New Roman" w:hAnsi="Times New Roman"/>
                <w:szCs w:val="20"/>
              </w:rPr>
            </w:pPr>
            <w:r w:rsidRPr="00B7007E">
              <w:rPr>
                <w:rFonts w:ascii="Times New Roman" w:eastAsiaTheme="minorEastAsia" w:hAnsi="Times New Roman" w:hint="eastAsia"/>
                <w:szCs w:val="20"/>
                <w:highlight w:val="yellow"/>
                <w:lang w:eastAsia="zh-CN"/>
              </w:rPr>
              <w:t>F</w:t>
            </w:r>
            <w:r w:rsidRPr="00B7007E">
              <w:rPr>
                <w:rFonts w:ascii="Times New Roman" w:eastAsiaTheme="minorEastAsia" w:hAnsi="Times New Roman"/>
                <w:szCs w:val="20"/>
                <w:highlight w:val="yellow"/>
                <w:lang w:eastAsia="zh-CN"/>
              </w:rPr>
              <w:t>FS</w:t>
            </w:r>
            <w:r>
              <w:rPr>
                <w:rFonts w:ascii="Times New Roman" w:eastAsiaTheme="minorEastAsia" w:hAnsi="Times New Roman"/>
                <w:szCs w:val="20"/>
                <w:lang w:eastAsia="zh-CN"/>
              </w:rPr>
              <w:t xml:space="preserve"> LOS probability, pathloss model</w:t>
            </w:r>
          </w:p>
        </w:tc>
      </w:tr>
    </w:tbl>
    <w:p w14:paraId="5D1B62C2" w14:textId="7EA885CA" w:rsidR="00600344" w:rsidRPr="00600344" w:rsidRDefault="00600344">
      <w:pPr>
        <w:rPr>
          <w:rFonts w:eastAsiaTheme="minorEastAsia"/>
          <w:lang w:eastAsia="zh-CN"/>
        </w:rPr>
      </w:pPr>
    </w:p>
    <w:p w14:paraId="22218401" w14:textId="77777777" w:rsidR="00600344" w:rsidRDefault="00600344">
      <w:pPr>
        <w:rPr>
          <w:rFonts w:eastAsiaTheme="minorEastAsia"/>
          <w:lang w:val="en-US" w:eastAsia="zh-CN"/>
        </w:rPr>
      </w:pPr>
    </w:p>
    <w:p w14:paraId="46D184E9" w14:textId="77777777" w:rsidR="00F34091" w:rsidRDefault="008337C0">
      <w:pPr>
        <w:pStyle w:val="2"/>
        <w:tabs>
          <w:tab w:val="clear" w:pos="2552"/>
        </w:tabs>
      </w:pPr>
      <w:r>
        <w:t>[H] Parameter values to generated background channel for monostatic</w:t>
      </w:r>
    </w:p>
    <w:tbl>
      <w:tblPr>
        <w:tblStyle w:val="afd"/>
        <w:tblW w:w="0" w:type="auto"/>
        <w:tblLook w:val="04A0" w:firstRow="1" w:lastRow="0" w:firstColumn="1" w:lastColumn="0" w:noHBand="0" w:noVBand="1"/>
      </w:tblPr>
      <w:tblGrid>
        <w:gridCol w:w="9628"/>
      </w:tblGrid>
      <w:tr w:rsidR="00F34091" w14:paraId="04FC93EB" w14:textId="77777777">
        <w:tc>
          <w:tcPr>
            <w:tcW w:w="9628" w:type="dxa"/>
          </w:tcPr>
          <w:p w14:paraId="6EE4A7B2" w14:textId="77777777" w:rsidR="00F34091" w:rsidRDefault="008337C0">
            <w:pPr>
              <w:pStyle w:val="3"/>
              <w:numPr>
                <w:ilvl w:val="0"/>
                <w:numId w:val="0"/>
              </w:numPr>
              <w:spacing w:before="0" w:after="0"/>
              <w:ind w:left="720" w:hanging="720"/>
              <w:outlineLvl w:val="2"/>
            </w:pPr>
            <w:r>
              <w:rPr>
                <w:highlight w:val="darkYellow"/>
              </w:rPr>
              <w:t>Working assumption</w:t>
            </w:r>
          </w:p>
          <w:p w14:paraId="55025BB0" w14:textId="77777777" w:rsidR="00F34091" w:rsidRDefault="008337C0">
            <w:pPr>
              <w:pStyle w:val="0Maintext"/>
              <w:spacing w:before="0"/>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56844AE0" w14:textId="77777777" w:rsidR="00F34091" w:rsidRDefault="008337C0">
            <w:pPr>
              <w:spacing w:before="0"/>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2C394858" w14:textId="77777777" w:rsidR="00F34091" w:rsidRDefault="008337C0">
            <w:pPr>
              <w:pStyle w:val="aff4"/>
              <w:numPr>
                <w:ilvl w:val="0"/>
                <w:numId w:val="21"/>
              </w:numPr>
              <w:spacing w:before="0"/>
              <w:rPr>
                <w:rFonts w:eastAsia="等线"/>
                <w:szCs w:val="20"/>
                <w:lang w:val="en-US" w:eastAsia="zh-CN"/>
              </w:rPr>
            </w:pPr>
            <w:r>
              <w:rPr>
                <w:rFonts w:eastAsia="等线"/>
                <w:szCs w:val="20"/>
                <w:lang w:val="en-US" w:eastAsia="zh-CN"/>
              </w:rPr>
              <w:t>drop N reference point(s)</w:t>
            </w:r>
            <w:r>
              <w:rPr>
                <w:rFonts w:eastAsia="等线" w:hint="eastAsia"/>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szCs w:val="20"/>
                <w:lang w:val="en-US" w:eastAsia="zh-CN"/>
              </w:rPr>
              <w:t>reference point for a scenario</w:t>
            </w:r>
            <w:r>
              <w:rPr>
                <w:rFonts w:eastAsia="等线" w:hint="eastAsia"/>
                <w:szCs w:val="20"/>
                <w:lang w:val="en-US" w:eastAsia="zh-CN"/>
              </w:rPr>
              <w:t xml:space="preserve">. </w:t>
            </w:r>
          </w:p>
          <w:p w14:paraId="2C99310F" w14:textId="77777777" w:rsidR="00F34091" w:rsidRDefault="008337C0">
            <w:pPr>
              <w:pStyle w:val="aff4"/>
              <w:numPr>
                <w:ilvl w:val="1"/>
                <w:numId w:val="21"/>
              </w:numPr>
              <w:spacing w:before="0"/>
              <w:rPr>
                <w:b/>
              </w:rPr>
            </w:pPr>
            <w:r>
              <w:rPr>
                <w:rFonts w:eastAsia="等线" w:hint="eastAsia"/>
                <w:szCs w:val="20"/>
                <w:lang w:val="en-US" w:eastAsia="zh-CN"/>
              </w:rPr>
              <w:t xml:space="preserve">The distance between Tx and the reference point, and the height of the reference point follow Gamma distribution, </w:t>
            </w:r>
          </w:p>
          <w:p w14:paraId="0BFBE52B" w14:textId="77777777" w:rsidR="00F34091" w:rsidRDefault="00474DA8">
            <w:pPr>
              <w:pStyle w:val="aff4"/>
              <w:numPr>
                <w:ilvl w:val="255"/>
                <w:numId w:val="0"/>
              </w:numPr>
              <w:spacing w:before="0"/>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8337C0">
              <w:rPr>
                <w:rFonts w:eastAsia="宋体" w:hAnsi="Cambria Math" w:hint="eastAsia"/>
                <w:lang w:val="en-US" w:eastAsia="zh-CN"/>
              </w:rPr>
              <w:t>1</w:t>
            </w:r>
          </w:p>
          <w:p w14:paraId="5993587E" w14:textId="77777777" w:rsidR="00F34091" w:rsidRDefault="00474DA8">
            <w:pPr>
              <w:spacing w:before="0"/>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04B6CA9F" w14:textId="77777777" w:rsidR="00F34091" w:rsidRDefault="008337C0">
            <w:pPr>
              <w:pStyle w:val="aff4"/>
              <w:widowControl w:val="0"/>
              <w:numPr>
                <w:ilvl w:val="1"/>
                <w:numId w:val="62"/>
              </w:numPr>
              <w:spacing w:before="0"/>
              <w:rPr>
                <w:rFonts w:ascii="Times New Roman" w:eastAsia="等线" w:hAnsi="Times New Roman"/>
                <w:iCs/>
                <w:szCs w:val="20"/>
              </w:rPr>
            </w:pPr>
            <w:r>
              <w:rPr>
                <w:rFonts w:eastAsia="等线"/>
                <w:szCs w:val="20"/>
                <w:lang w:val="en-US" w:eastAsia="zh-CN"/>
              </w:rPr>
              <w:t>FFS: value of N</w:t>
            </w:r>
            <w:r>
              <w:rPr>
                <w:rFonts w:eastAsia="等线" w:hint="eastAsia"/>
                <w:szCs w:val="20"/>
                <w:lang w:val="en-US" w:eastAsia="zh-CN"/>
              </w:rPr>
              <w:t xml:space="preserve"> </w:t>
            </w:r>
            <w:r>
              <w:rPr>
                <w:rFonts w:eastAsia="等线"/>
                <w:szCs w:val="20"/>
                <w:lang w:val="en-US" w:eastAsia="zh-CN"/>
              </w:rPr>
              <w:t>(N&lt;4)</w:t>
            </w:r>
          </w:p>
          <w:p w14:paraId="7387D800" w14:textId="77777777" w:rsidR="00F34091" w:rsidRDefault="008337C0">
            <w:pPr>
              <w:pStyle w:val="aff4"/>
              <w:widowControl w:val="0"/>
              <w:numPr>
                <w:ilvl w:val="0"/>
                <w:numId w:val="62"/>
              </w:numPr>
              <w:spacing w:before="0"/>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3D767894" w14:textId="77777777" w:rsidR="00F34091" w:rsidRDefault="008337C0">
            <w:pPr>
              <w:pStyle w:val="aff4"/>
              <w:widowControl w:val="0"/>
              <w:numPr>
                <w:ilvl w:val="0"/>
                <w:numId w:val="62"/>
              </w:numPr>
              <w:spacing w:before="0"/>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tc>
      </w:tr>
    </w:tbl>
    <w:p w14:paraId="68C36327" w14:textId="77777777" w:rsidR="00F34091" w:rsidRDefault="00F34091">
      <w:pPr>
        <w:rPr>
          <w:rFonts w:eastAsiaTheme="minorEastAsia"/>
          <w:lang w:eastAsia="zh-CN"/>
        </w:rPr>
      </w:pPr>
    </w:p>
    <w:p w14:paraId="2ABFC5A2"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1A0D9200" w14:textId="77777777" w:rsidR="00F34091" w:rsidRDefault="00F34091">
      <w:pPr>
        <w:rPr>
          <w:rFonts w:eastAsiaTheme="minorEastAsia"/>
          <w:lang w:eastAsia="zh-CN"/>
        </w:rPr>
      </w:pPr>
    </w:p>
    <w:p w14:paraId="15A6BBAE" w14:textId="77777777" w:rsidR="00F34091" w:rsidRDefault="008337C0">
      <w:pPr>
        <w:rPr>
          <w:rFonts w:eastAsiaTheme="minorEastAsia"/>
          <w:lang w:eastAsia="zh-CN"/>
        </w:rPr>
      </w:pPr>
      <w:r>
        <w:rPr>
          <w:rFonts w:eastAsiaTheme="minorEastAsia" w:hint="eastAsia"/>
          <w:lang w:eastAsia="zh-CN"/>
        </w:rPr>
        <w:t>N</w:t>
      </w:r>
      <w:r>
        <w:rPr>
          <w:rFonts w:eastAsiaTheme="minorEastAsia"/>
          <w:lang w:eastAsia="zh-CN"/>
        </w:rPr>
        <w:t xml:space="preserve">rp = 3: </w:t>
      </w:r>
      <w:r>
        <w:rPr>
          <w:rFonts w:eastAsiaTheme="minorEastAsia"/>
          <w:color w:val="FFC000"/>
          <w:lang w:eastAsia="zh-CN"/>
        </w:rPr>
        <w:t>ZTE Corporation, Sanechips, OPPO, BUPT, BJTU, CAICT, Xiaomi, Huawei</w:t>
      </w:r>
    </w:p>
    <w:p w14:paraId="387AC619" w14:textId="77777777" w:rsidR="00F34091" w:rsidRDefault="008337C0">
      <w:pPr>
        <w:rPr>
          <w:rFonts w:eastAsiaTheme="minorEastAsia"/>
          <w:color w:val="FFC000"/>
          <w:lang w:eastAsia="zh-CN"/>
        </w:rPr>
      </w:pPr>
      <w:r>
        <w:rPr>
          <w:rFonts w:eastAsiaTheme="minorEastAsia" w:hint="eastAsia"/>
          <w:lang w:eastAsia="zh-CN"/>
        </w:rPr>
        <w:t>N</w:t>
      </w:r>
      <w:r>
        <w:rPr>
          <w:rFonts w:eastAsiaTheme="minorEastAsia"/>
          <w:lang w:eastAsia="zh-CN"/>
        </w:rPr>
        <w:t xml:space="preserve">rp = </w:t>
      </w:r>
      <w:r>
        <w:rPr>
          <w:rFonts w:eastAsiaTheme="minorEastAsia" w:hint="eastAsia"/>
          <w:lang w:eastAsia="zh-CN"/>
        </w:rPr>
        <w:t>1</w:t>
      </w:r>
      <w:r>
        <w:rPr>
          <w:rFonts w:eastAsiaTheme="minorEastAsia"/>
          <w:lang w:eastAsia="zh-CN"/>
        </w:rPr>
        <w:t xml:space="preserve">: </w:t>
      </w:r>
      <w:r>
        <w:rPr>
          <w:rFonts w:eastAsiaTheme="minorEastAsia"/>
          <w:color w:val="FFC000"/>
          <w:lang w:eastAsia="zh-CN"/>
        </w:rPr>
        <w:t>SS, Apple</w:t>
      </w:r>
    </w:p>
    <w:p w14:paraId="590E7649" w14:textId="77777777" w:rsidR="00F34091" w:rsidRDefault="00F34091">
      <w:pPr>
        <w:rPr>
          <w:rFonts w:eastAsiaTheme="minorEastAsia"/>
          <w:lang w:eastAsia="zh-CN"/>
        </w:rPr>
      </w:pPr>
    </w:p>
    <w:p w14:paraId="1ADCBA1F" w14:textId="77777777" w:rsidR="00F34091" w:rsidRDefault="008337C0">
      <w:pPr>
        <w:snapToGrid w:val="0"/>
        <w:spacing w:beforeLines="50" w:before="120" w:afterLines="50" w:after="120"/>
        <w:jc w:val="both"/>
        <w:rPr>
          <w:rFonts w:eastAsia="宋体" w:hAnsi="Cambria Math"/>
          <w:i/>
          <w:iCs/>
        </w:rPr>
      </w:pPr>
      <w:r>
        <w:rPr>
          <w:rFonts w:eastAsia="宋体" w:hAnsi="Cambria Math"/>
          <w:color w:val="FFC000"/>
        </w:rPr>
        <w:t>ZTE, et al.</w:t>
      </w:r>
      <w:r>
        <w:rPr>
          <w:rFonts w:eastAsia="宋体" w:hAnsi="Cambria Math" w:hint="eastAsia"/>
          <w:color w:val="FFC000"/>
        </w:rPr>
        <w:t xml:space="preserve">: </w:t>
      </w:r>
      <w:r>
        <w:rPr>
          <w:rFonts w:eastAsia="宋体" w:hAnsi="Cambria Math" w:hint="eastAsia"/>
          <w:i/>
          <w:iCs/>
          <w:lang w:val="en-US" w:eastAsia="zh-CN"/>
        </w:rPr>
        <w:t>Confirm the previous</w:t>
      </w:r>
      <w:r>
        <w:rPr>
          <w:rFonts w:eastAsia="宋体" w:hAnsi="Cambria Math" w:hint="eastAsia"/>
          <w:i/>
          <w:iCs/>
        </w:rPr>
        <w:t xml:space="preserve"> working assumption on background channel for mono-static sensing with the following details:</w:t>
      </w:r>
    </w:p>
    <w:p w14:paraId="20DCE472" w14:textId="77777777" w:rsidR="00F34091" w:rsidRDefault="008337C0">
      <w:pPr>
        <w:numPr>
          <w:ilvl w:val="0"/>
          <w:numId w:val="66"/>
        </w:numPr>
        <w:suppressAutoHyphens w:val="0"/>
        <w:snapToGrid w:val="0"/>
        <w:spacing w:beforeLines="50" w:before="120" w:afterLines="50" w:after="120"/>
        <w:jc w:val="both"/>
        <w:rPr>
          <w:rFonts w:eastAsia="宋体" w:hAnsi="Cambria Math"/>
          <w:i/>
          <w:iCs/>
        </w:rPr>
      </w:pPr>
      <w:r>
        <w:rPr>
          <w:rFonts w:eastAsia="宋体" w:hAnsi="Cambria Math" w:hint="eastAsia"/>
          <w:i/>
          <w:iCs/>
          <w:position w:val="-14"/>
        </w:rPr>
        <w:object w:dxaOrig="672" w:dyaOrig="360" w14:anchorId="5953007A">
          <v:shape id="_x0000_i1054" type="#_x0000_t75" style="width:33.8pt;height:18.15pt" o:ole="">
            <v:imagedata r:id="rId104" o:title=""/>
          </v:shape>
          <o:OLEObject Type="Embed" ProgID="Equation.3" ShapeID="_x0000_i1054" DrawAspect="Content" ObjectID="_1805620731" r:id="rId105"/>
        </w:object>
      </w:r>
      <w:r>
        <w:rPr>
          <w:rFonts w:eastAsia="宋体" w:hAnsi="Cambria Math" w:hint="eastAsia"/>
          <w:i/>
          <w:iCs/>
        </w:rPr>
        <w:t>reference points are dropped for one Tx, based on the Gamma distribution for distance and height of reference point.</w:t>
      </w:r>
    </w:p>
    <w:p w14:paraId="5534B132" w14:textId="77777777" w:rsidR="00F34091" w:rsidRDefault="008337C0">
      <w:pPr>
        <w:numPr>
          <w:ilvl w:val="0"/>
          <w:numId w:val="66"/>
        </w:numPr>
        <w:suppressAutoHyphens w:val="0"/>
        <w:snapToGrid w:val="0"/>
        <w:spacing w:beforeLines="50" w:before="120" w:afterLines="50" w:after="120"/>
        <w:jc w:val="both"/>
        <w:rPr>
          <w:rFonts w:eastAsia="宋体" w:hAnsi="Cambria Math"/>
          <w:i/>
          <w:iCs/>
        </w:rPr>
      </w:pPr>
      <w:r>
        <w:rPr>
          <w:rFonts w:eastAsia="宋体" w:hAnsi="Cambria Math" w:hint="eastAsia"/>
          <w:i/>
          <w:iCs/>
        </w:rPr>
        <w:t xml:space="preserve">The LOS AOD between Tx and </w:t>
      </w:r>
      <w:r>
        <w:rPr>
          <w:rFonts w:eastAsia="宋体" w:hAnsi="Cambria Math" w:hint="eastAsia"/>
          <w:i/>
          <w:iCs/>
          <w:lang w:val="en-US" w:eastAsia="zh-CN"/>
        </w:rPr>
        <w:t xml:space="preserve">the first </w:t>
      </w:r>
      <w:r>
        <w:rPr>
          <w:rFonts w:eastAsia="宋体" w:hAnsi="Cambria Math" w:hint="eastAsia"/>
          <w:i/>
          <w:iCs/>
        </w:rPr>
        <w:t xml:space="preserve">reference point </w:t>
      </w:r>
      <w:r>
        <w:rPr>
          <w:rFonts w:eastAsia="宋体" w:hAnsi="Cambria Math" w:hint="eastAsia"/>
          <w:i/>
          <w:iCs/>
          <w:lang w:val="en-US" w:eastAsia="zh-CN"/>
        </w:rPr>
        <w:t>is</w:t>
      </w:r>
      <w:r>
        <w:rPr>
          <w:rFonts w:eastAsia="宋体" w:hAnsi="Cambria Math" w:hint="eastAsia"/>
          <w:i/>
          <w:iCs/>
        </w:rPr>
        <w:t xml:space="preserve"> generated based on uniform distribution </w:t>
      </w:r>
      <w:r>
        <w:rPr>
          <w:rFonts w:eastAsia="宋体" w:hAnsi="Cambria Math" w:hint="eastAsia"/>
          <w:i/>
          <w:iCs/>
          <w:position w:val="-10"/>
        </w:rPr>
        <w:object w:dxaOrig="1020" w:dyaOrig="300" w14:anchorId="604623F5">
          <v:shape id="_x0000_i1055" type="#_x0000_t75" style="width:51.05pt;height:15.05pt" o:ole="">
            <v:imagedata r:id="rId106" o:title=""/>
          </v:shape>
          <o:OLEObject Type="Embed" ProgID="Equation.3" ShapeID="_x0000_i1055" DrawAspect="Content" ObjectID="_1805620732" r:id="rId107"/>
        </w:object>
      </w:r>
      <w:r>
        <w:rPr>
          <w:rFonts w:eastAsia="宋体" w:hAnsi="Cambria Math" w:hint="eastAsia"/>
          <w:i/>
          <w:iCs/>
        </w:rPr>
        <w:t xml:space="preserve">, and the gap of LOS AOD </w:t>
      </w:r>
      <w:r>
        <w:rPr>
          <w:rFonts w:eastAsia="宋体" w:hAnsi="Cambria Math"/>
          <w:i/>
          <w:iCs/>
          <w:lang w:val="en-US"/>
        </w:rPr>
        <w:t xml:space="preserve">between </w:t>
      </w:r>
      <w:r>
        <w:rPr>
          <w:rFonts w:eastAsia="宋体" w:hAnsi="Cambria Math" w:hint="eastAsia"/>
          <w:i/>
          <w:iCs/>
          <w:lang w:val="en-US" w:eastAsia="zh-CN"/>
        </w:rPr>
        <w:t xml:space="preserve">the </w:t>
      </w:r>
      <w:r>
        <w:rPr>
          <w:rFonts w:eastAsia="宋体" w:hAnsi="Cambria Math"/>
          <w:i/>
          <w:iCs/>
          <w:lang w:val="en-US"/>
        </w:rPr>
        <w:t xml:space="preserve">Tx and different </w:t>
      </w:r>
      <w:r>
        <w:rPr>
          <w:rFonts w:eastAsia="宋体" w:hAnsi="Cambria Math" w:hint="eastAsia"/>
          <w:i/>
          <w:iCs/>
        </w:rPr>
        <w:t xml:space="preserve">reference points keeps as </w:t>
      </w:r>
      <w:r>
        <w:rPr>
          <w:rFonts w:eastAsia="宋体" w:hAnsi="Cambria Math" w:hint="eastAsia"/>
          <w:i/>
          <w:iCs/>
          <w:position w:val="-22"/>
        </w:rPr>
        <w:object w:dxaOrig="360" w:dyaOrig="552" w14:anchorId="7DDE4D76">
          <v:shape id="_x0000_i1056" type="#_x0000_t75" style="width:18.15pt;height:27.85pt" o:ole="">
            <v:imagedata r:id="rId108" o:title=""/>
          </v:shape>
          <o:OLEObject Type="Embed" ProgID="Equation.3" ShapeID="_x0000_i1056" DrawAspect="Content" ObjectID="_1805620733" r:id="rId109"/>
        </w:object>
      </w:r>
      <w:r>
        <w:rPr>
          <w:rFonts w:eastAsia="宋体" w:hAnsi="Cambria Math" w:hint="eastAsia"/>
          <w:i/>
          <w:iCs/>
        </w:rPr>
        <w:t>.</w:t>
      </w:r>
    </w:p>
    <w:p w14:paraId="617EA573" w14:textId="77777777" w:rsidR="00F34091" w:rsidRDefault="008337C0">
      <w:pPr>
        <w:numPr>
          <w:ilvl w:val="0"/>
          <w:numId w:val="66"/>
        </w:numPr>
        <w:suppressAutoHyphens w:val="0"/>
        <w:snapToGrid w:val="0"/>
        <w:spacing w:beforeLines="50" w:before="120" w:afterLines="50" w:after="120"/>
        <w:jc w:val="both"/>
        <w:rPr>
          <w:rFonts w:eastAsia="宋体" w:hAnsi="Cambria Math"/>
          <w:i/>
          <w:iCs/>
        </w:rPr>
      </w:pPr>
      <w:r>
        <w:rPr>
          <w:rFonts w:eastAsia="等线" w:hint="eastAsia"/>
          <w:i/>
          <w:iCs/>
          <w:lang w:val="en-US" w:eastAsia="zh-CN"/>
        </w:rPr>
        <w:t>T</w:t>
      </w:r>
      <w:r>
        <w:rPr>
          <w:rFonts w:eastAsia="等线"/>
          <w:i/>
          <w:iCs/>
          <w:lang w:eastAsia="zh-CN"/>
        </w:rPr>
        <w:t xml:space="preserve">he background channel is generated based on the channel generated as in existing TR between the real Tx and </w:t>
      </w:r>
      <w:r>
        <w:rPr>
          <w:rFonts w:eastAsia="等线" w:hint="eastAsia"/>
          <w:i/>
          <w:iCs/>
          <w:lang w:eastAsia="zh-CN"/>
        </w:rPr>
        <w:t xml:space="preserve">the </w:t>
      </w:r>
      <w:r>
        <w:rPr>
          <w:rFonts w:eastAsia="等线"/>
          <w:i/>
          <w:iCs/>
          <w:lang w:eastAsia="zh-CN"/>
        </w:rPr>
        <w:t>reference point</w:t>
      </w:r>
      <w:r>
        <w:rPr>
          <w:rFonts w:eastAsia="等线" w:hint="eastAsia"/>
          <w:i/>
          <w:iCs/>
          <w:lang w:val="en-US" w:eastAsia="zh-CN"/>
        </w:rPr>
        <w:t xml:space="preserve"> in NLOS condition.</w:t>
      </w:r>
    </w:p>
    <w:p w14:paraId="529E2842" w14:textId="77777777" w:rsidR="00F34091" w:rsidRDefault="008337C0">
      <w:pPr>
        <w:numPr>
          <w:ilvl w:val="0"/>
          <w:numId w:val="66"/>
        </w:numPr>
        <w:suppressAutoHyphens w:val="0"/>
        <w:snapToGrid w:val="0"/>
        <w:spacing w:beforeLines="50" w:before="120" w:afterLines="50" w:after="120"/>
        <w:jc w:val="both"/>
        <w:rPr>
          <w:rFonts w:eastAsia="宋体" w:hAnsi="Cambria Math"/>
          <w:i/>
          <w:iCs/>
        </w:rPr>
      </w:pPr>
      <w:r>
        <w:rPr>
          <w:rFonts w:eastAsia="宋体" w:hAnsi="Cambria Math" w:hint="eastAsia"/>
          <w:i/>
          <w:iCs/>
        </w:rPr>
        <w:t xml:space="preserve">The antenna field pattern and array orientation of reference point are set same as Tx. </w:t>
      </w:r>
    </w:p>
    <w:p w14:paraId="187B5301" w14:textId="77777777" w:rsidR="00F34091" w:rsidRDefault="008337C0">
      <w:pPr>
        <w:numPr>
          <w:ilvl w:val="0"/>
          <w:numId w:val="66"/>
        </w:numPr>
        <w:suppressAutoHyphens w:val="0"/>
        <w:snapToGrid w:val="0"/>
        <w:spacing w:beforeLines="50" w:before="120" w:afterLines="50" w:after="120"/>
        <w:jc w:val="both"/>
        <w:rPr>
          <w:rFonts w:eastAsia="宋体" w:hAnsi="Cambria Math"/>
          <w:i/>
          <w:iCs/>
        </w:rPr>
      </w:pPr>
      <w:r>
        <w:rPr>
          <w:rFonts w:eastAsia="宋体" w:hAnsi="Cambria Math"/>
          <w:i/>
          <w:iCs/>
        </w:rPr>
        <w:t xml:space="preserve">Arrival angles for both azimuth and elevation </w:t>
      </w:r>
      <w:r>
        <w:rPr>
          <w:position w:val="-12"/>
        </w:rPr>
        <w:object w:dxaOrig="732" w:dyaOrig="324" w14:anchorId="544E9171">
          <v:shape id="_x0000_i1057" type="#_x0000_t75" style="width:36.65pt;height:16.6pt" o:ole="">
            <v:imagedata r:id="rId110" o:title=""/>
          </v:shape>
          <o:OLEObject Type="Embed" ProgID="Equation.3" ShapeID="_x0000_i1057" DrawAspect="Content" ObjectID="_1805620734" r:id="rId111"/>
        </w:object>
      </w:r>
      <w:r>
        <w:rPr>
          <w:rFonts w:eastAsia="宋体" w:hAnsi="Cambria Math"/>
          <w:i/>
          <w:iCs/>
        </w:rPr>
        <w:t xml:space="preserve"> and </w:t>
      </w:r>
      <w:r>
        <w:rPr>
          <w:position w:val="-12"/>
        </w:rPr>
        <w:object w:dxaOrig="708" w:dyaOrig="324" w14:anchorId="652E7357">
          <v:shape id="_x0000_i1058" type="#_x0000_t75" style="width:35.35pt;height:16.6pt" o:ole="">
            <v:imagedata r:id="rId112" o:title=""/>
          </v:shape>
          <o:OLEObject Type="Embed" ProgID="Equation.3" ShapeID="_x0000_i1058" DrawAspect="Content" ObjectID="_1805620735" r:id="rId113"/>
        </w:object>
      </w:r>
      <w:r>
        <w:rPr>
          <w:rFonts w:eastAsia="宋体" w:hAnsi="Cambria Math"/>
          <w:i/>
          <w:iCs/>
        </w:rPr>
        <w:t xml:space="preserve"> are set equal to departure angles, and coupled with the corresponding departure angles one by one.</w:t>
      </w:r>
    </w:p>
    <w:p w14:paraId="4E2C1DD6" w14:textId="77777777" w:rsidR="00F34091" w:rsidRDefault="008337C0">
      <w:pPr>
        <w:numPr>
          <w:ilvl w:val="0"/>
          <w:numId w:val="66"/>
        </w:numPr>
        <w:suppressAutoHyphens w:val="0"/>
        <w:snapToGrid w:val="0"/>
        <w:spacing w:beforeLines="50" w:before="120" w:afterLines="50" w:after="120"/>
        <w:jc w:val="both"/>
        <w:rPr>
          <w:rFonts w:eastAsia="宋体" w:hAnsi="Cambria Math"/>
          <w:i/>
          <w:iCs/>
        </w:rPr>
      </w:pPr>
      <w:r>
        <w:rPr>
          <w:rFonts w:eastAsia="宋体" w:hAnsi="Cambria Math" w:hint="eastAsia"/>
          <w:i/>
          <w:iCs/>
        </w:rPr>
        <w:t>T</w:t>
      </w:r>
      <w:r>
        <w:rPr>
          <w:rFonts w:eastAsia="宋体" w:hAnsi="Cambria Math"/>
          <w:i/>
          <w:iCs/>
        </w:rPr>
        <w:t xml:space="preserve">he mono-static background channel for </w:t>
      </w:r>
      <w:r>
        <w:rPr>
          <w:rFonts w:eastAsia="宋体" w:hAnsi="Cambria Math" w:hint="eastAsia"/>
          <w:i/>
          <w:iCs/>
          <w:lang w:val="en-US" w:eastAsia="zh-CN"/>
        </w:rPr>
        <w:t xml:space="preserve">the </w:t>
      </w:r>
      <w:r>
        <w:rPr>
          <w:rFonts w:eastAsia="宋体" w:hAnsi="Cambria Math"/>
          <w:i/>
          <w:iCs/>
        </w:rPr>
        <w:t xml:space="preserve">Tx would be sum of channels of the links between </w:t>
      </w:r>
      <w:r>
        <w:rPr>
          <w:rFonts w:eastAsia="宋体" w:hAnsi="Cambria Math" w:hint="eastAsia"/>
          <w:i/>
          <w:iCs/>
          <w:lang w:val="en-US" w:eastAsia="zh-CN"/>
        </w:rPr>
        <w:t xml:space="preserve">the </w:t>
      </w:r>
      <w:r>
        <w:rPr>
          <w:rFonts w:eastAsia="宋体" w:hAnsi="Cambria Math"/>
          <w:i/>
          <w:iCs/>
        </w:rPr>
        <w:t>Tx and all related reference points, which is</w:t>
      </w:r>
    </w:p>
    <w:p w14:paraId="0D8177BB" w14:textId="77777777" w:rsidR="00F34091" w:rsidRDefault="008337C0">
      <w:pPr>
        <w:snapToGrid w:val="0"/>
        <w:spacing w:beforeLines="50" w:before="120" w:afterLines="50" w:after="120"/>
        <w:jc w:val="center"/>
        <w:rPr>
          <w:rFonts w:eastAsia="宋体" w:hAnsi="Cambria Math"/>
        </w:rPr>
      </w:pPr>
      <w:r>
        <w:rPr>
          <w:rFonts w:eastAsia="宋体" w:hAnsi="Cambria Math"/>
          <w:position w:val="-30"/>
        </w:rPr>
        <w:object w:dxaOrig="3096" w:dyaOrig="732" w14:anchorId="420BC1E6">
          <v:shape id="_x0000_i1059" type="#_x0000_t75" style="width:154.65pt;height:36.65pt" o:ole="">
            <v:imagedata r:id="rId114" o:title=""/>
          </v:shape>
          <o:OLEObject Type="Embed" ProgID="Equation.3" ShapeID="_x0000_i1059" DrawAspect="Content" ObjectID="_1805620736" r:id="rId115"/>
        </w:object>
      </w:r>
    </w:p>
    <w:p w14:paraId="3ADB045F" w14:textId="77777777" w:rsidR="00F34091" w:rsidRDefault="008337C0">
      <w:pPr>
        <w:rPr>
          <w:rFonts w:eastAsiaTheme="minorEastAsia"/>
          <w:color w:val="FFC000"/>
          <w:lang w:eastAsia="zh-CN"/>
        </w:rPr>
      </w:pPr>
      <w:r>
        <w:rPr>
          <w:rFonts w:eastAsiaTheme="minorEastAsia" w:hint="eastAsia"/>
          <w:color w:val="FFC000"/>
          <w:lang w:eastAsia="zh-CN"/>
        </w:rPr>
        <w:t>Z</w:t>
      </w:r>
      <w:r>
        <w:rPr>
          <w:rFonts w:eastAsiaTheme="minorEastAsia"/>
          <w:color w:val="FFC000"/>
          <w:lang w:eastAsia="zh-CN"/>
        </w:rPr>
        <w:t xml:space="preserve">TE et al. </w:t>
      </w:r>
    </w:p>
    <w:p w14:paraId="7F437644" w14:textId="77777777" w:rsidR="00F34091" w:rsidRDefault="008337C0">
      <w:pPr>
        <w:snapToGrid w:val="0"/>
        <w:spacing w:beforeLines="50" w:before="120" w:afterLines="50" w:after="120"/>
        <w:jc w:val="both"/>
        <w:rPr>
          <w:i/>
          <w:iCs/>
        </w:rPr>
      </w:pPr>
      <w:r>
        <w:rPr>
          <w:rFonts w:hint="eastAsia"/>
          <w:b/>
          <w:bCs/>
          <w:i/>
          <w:iCs/>
        </w:rPr>
        <w:t xml:space="preserve">Proposal 2: </w:t>
      </w:r>
      <w:r>
        <w:rPr>
          <w:rFonts w:hint="eastAsia"/>
          <w:i/>
          <w:iCs/>
        </w:rPr>
        <w:t xml:space="preserve">For background channel of mono-static sensing, the distance between Tx and the reference point, and the height of the reference point follow parameterized Gamma distribution </w:t>
      </w:r>
      <m:oMath>
        <m:r>
          <w:rPr>
            <w:rFonts w:ascii="Cambria Math" w:hAnsi="Cambria Math"/>
          </w:rPr>
          <m:t>f</m:t>
        </m:r>
        <m:d>
          <m:dPr>
            <m:ctrlPr>
              <w:rPr>
                <w:rFonts w:ascii="Cambria Math" w:hAnsi="Cambria Math"/>
              </w:rPr>
            </m:ctrlPr>
          </m:dPr>
          <m:e>
            <m:r>
              <w:rPr>
                <w:rFonts w:ascii="Cambria Math" w:hAnsi="Cambria Math"/>
              </w:rPr>
              <m:t>x|α,β</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β</m:t>
                </m:r>
              </m:e>
              <m:sup>
                <m:r>
                  <w:rPr>
                    <w:rFonts w:ascii="Cambria Math" w:hAnsi="Cambria Math"/>
                  </w:rPr>
                  <m:t>α</m:t>
                </m:r>
              </m:sup>
            </m:sSup>
          </m:num>
          <m:den>
            <m:r>
              <m:rPr>
                <m:sty m:val="p"/>
              </m:rPr>
              <w:rPr>
                <w:rFonts w:ascii="Cambria Math" w:hAnsi="Cambria Math"/>
              </w:rPr>
              <m:t>Γ</m:t>
            </m:r>
            <m:r>
              <w:rPr>
                <w:rFonts w:ascii="Cambria Math" w:hAnsi="Cambria Math"/>
              </w:rPr>
              <m:t>(α)</m:t>
            </m:r>
          </m:den>
        </m:f>
        <m:sSup>
          <m:sSupPr>
            <m:ctrlPr>
              <w:rPr>
                <w:rFonts w:ascii="Cambria Math" w:hAnsi="Cambria Math"/>
                <w:i/>
              </w:rPr>
            </m:ctrlPr>
          </m:sSupPr>
          <m:e>
            <m:r>
              <w:rPr>
                <w:rFonts w:ascii="Cambria Math" w:hAnsi="Cambria Math"/>
              </w:rPr>
              <m:t>x</m:t>
            </m:r>
          </m:e>
          <m:sup>
            <m:r>
              <w:rPr>
                <w:rFonts w:ascii="Cambria Math" w:hAnsi="Cambria Math"/>
              </w:rPr>
              <m:t>α-1</m:t>
            </m:r>
          </m:sup>
        </m:sSup>
        <m:sSup>
          <m:sSupPr>
            <m:ctrlPr>
              <w:rPr>
                <w:rFonts w:ascii="Cambria Math" w:hAnsi="Cambria Math"/>
                <w:i/>
              </w:rPr>
            </m:ctrlPr>
          </m:sSupPr>
          <m:e>
            <m:r>
              <w:rPr>
                <w:rFonts w:ascii="Cambria Math" w:hAnsi="Cambria Math"/>
              </w:rPr>
              <m:t>e</m:t>
            </m:r>
          </m:e>
          <m:sup>
            <m:r>
              <w:rPr>
                <w:rFonts w:ascii="Cambria Math" w:hAnsi="Cambria Math"/>
              </w:rPr>
              <m:t>-βx</m:t>
            </m:r>
          </m:sup>
        </m:sSup>
      </m:oMath>
      <w:r>
        <w:rPr>
          <w:rFonts w:hAnsi="Cambria Math" w:hint="eastAsia"/>
          <w:i/>
        </w:rPr>
        <w:t xml:space="preserve"> </w:t>
      </w:r>
      <w:r>
        <w:rPr>
          <w:rFonts w:hint="eastAsia"/>
          <w:i/>
          <w:iCs/>
        </w:rPr>
        <w:t xml:space="preserve">with offset </w:t>
      </w:r>
      <w:r>
        <w:rPr>
          <w:rFonts w:hint="eastAsia"/>
          <w:i/>
          <w:iCs/>
          <w:position w:val="-6"/>
        </w:rPr>
        <w:object w:dxaOrig="156" w:dyaOrig="216" w14:anchorId="581A609B">
          <v:shape id="_x0000_i1060" type="#_x0000_t75" style="width:7.5pt;height:10.65pt" o:ole="">
            <v:imagedata r:id="rId116" o:title=""/>
          </v:shape>
          <o:OLEObject Type="Embed" ProgID="Equation.3" ShapeID="_x0000_i1060" DrawAspect="Content" ObjectID="_1805620737" r:id="rId117"/>
        </w:object>
      </w:r>
      <w:r>
        <w:rPr>
          <w:rFonts w:hint="eastAsia"/>
          <w:i/>
          <w:iCs/>
        </w:rPr>
        <w:t>, and the related parameters in scenarios of UMa, UMi, RMa, Urban grid, Indoor-office,  and highway are given by:</w:t>
      </w:r>
    </w:p>
    <w:tbl>
      <w:tblPr>
        <w:tblStyle w:val="afd"/>
        <w:tblW w:w="9629" w:type="dxa"/>
        <w:tblLayout w:type="fixed"/>
        <w:tblLook w:val="04A0" w:firstRow="1" w:lastRow="0" w:firstColumn="1" w:lastColumn="0" w:noHBand="0" w:noVBand="1"/>
      </w:tblPr>
      <w:tblGrid>
        <w:gridCol w:w="2614"/>
        <w:gridCol w:w="1123"/>
        <w:gridCol w:w="1432"/>
        <w:gridCol w:w="1252"/>
        <w:gridCol w:w="1604"/>
        <w:gridCol w:w="1604"/>
      </w:tblGrid>
      <w:tr w:rsidR="00F34091" w14:paraId="358FCB36" w14:textId="77777777">
        <w:trPr>
          <w:trHeight w:val="831"/>
        </w:trPr>
        <w:tc>
          <w:tcPr>
            <w:tcW w:w="3737" w:type="dxa"/>
            <w:gridSpan w:val="2"/>
            <w:vAlign w:val="center"/>
          </w:tcPr>
          <w:p w14:paraId="5A1D1306" w14:textId="77777777" w:rsidR="00F34091" w:rsidRDefault="008337C0">
            <w:pPr>
              <w:snapToGrid w:val="0"/>
              <w:spacing w:beforeLines="50" w:afterLines="50" w:after="120"/>
              <w:jc w:val="center"/>
            </w:pPr>
            <w:r>
              <w:rPr>
                <w:rFonts w:hint="eastAsia"/>
              </w:rPr>
              <w:t>Scenario</w:t>
            </w:r>
          </w:p>
        </w:tc>
        <w:tc>
          <w:tcPr>
            <w:tcW w:w="1432" w:type="dxa"/>
            <w:vAlign w:val="center"/>
          </w:tcPr>
          <w:p w14:paraId="286FC4FE" w14:textId="6A5C914D" w:rsidR="00F34091" w:rsidRDefault="008337C0">
            <w:pPr>
              <w:snapToGrid w:val="0"/>
              <w:spacing w:beforeLines="50" w:afterLines="50" w:after="120"/>
              <w:jc w:val="center"/>
            </w:pPr>
            <w:r>
              <w:rPr>
                <w:rFonts w:hint="eastAsia"/>
              </w:rPr>
              <w:t>U</w:t>
            </w:r>
            <w:r w:rsidR="000E63AD">
              <w:t>m</w:t>
            </w:r>
            <w:r>
              <w:rPr>
                <w:rFonts w:hint="eastAsia"/>
              </w:rPr>
              <w:t>a</w:t>
            </w:r>
            <w:r>
              <w:rPr>
                <w:rFonts w:hint="eastAsia"/>
                <w:lang w:val="en-US" w:eastAsia="zh-CN"/>
              </w:rPr>
              <w:t xml:space="preserve"> / </w:t>
            </w:r>
          </w:p>
          <w:p w14:paraId="62E508C2" w14:textId="77777777" w:rsidR="00F34091" w:rsidRDefault="008337C0">
            <w:pPr>
              <w:snapToGrid w:val="0"/>
              <w:spacing w:beforeLines="50" w:afterLines="50" w:after="120"/>
              <w:jc w:val="center"/>
            </w:pPr>
            <w:r>
              <w:rPr>
                <w:rFonts w:hint="eastAsia"/>
                <w:lang w:val="en-US" w:eastAsia="zh-CN"/>
              </w:rPr>
              <w:t>Urban grid</w:t>
            </w:r>
          </w:p>
        </w:tc>
        <w:tc>
          <w:tcPr>
            <w:tcW w:w="1252" w:type="dxa"/>
            <w:vAlign w:val="center"/>
          </w:tcPr>
          <w:p w14:paraId="078DD512" w14:textId="77777777" w:rsidR="00F34091" w:rsidRDefault="008337C0">
            <w:pPr>
              <w:snapToGrid w:val="0"/>
              <w:spacing w:beforeLines="50" w:afterLines="50" w:after="120"/>
              <w:jc w:val="center"/>
            </w:pPr>
            <w:r>
              <w:rPr>
                <w:rFonts w:hint="eastAsia"/>
              </w:rPr>
              <w:t>UMi</w:t>
            </w:r>
          </w:p>
        </w:tc>
        <w:tc>
          <w:tcPr>
            <w:tcW w:w="1604" w:type="dxa"/>
            <w:vAlign w:val="center"/>
          </w:tcPr>
          <w:p w14:paraId="6733B7CD" w14:textId="1C0FDABE" w:rsidR="00F34091" w:rsidRDefault="008337C0">
            <w:pPr>
              <w:snapToGrid w:val="0"/>
              <w:spacing w:beforeLines="50" w:afterLines="50" w:after="120"/>
              <w:jc w:val="center"/>
            </w:pPr>
            <w:r>
              <w:rPr>
                <w:rFonts w:hint="eastAsia"/>
              </w:rPr>
              <w:t>R</w:t>
            </w:r>
            <w:r w:rsidR="000E63AD">
              <w:t>m</w:t>
            </w:r>
            <w:r>
              <w:rPr>
                <w:rFonts w:hint="eastAsia"/>
              </w:rPr>
              <w:t>a</w:t>
            </w:r>
            <w:r>
              <w:rPr>
                <w:rFonts w:hint="eastAsia"/>
                <w:lang w:val="en-US" w:eastAsia="zh-CN"/>
              </w:rPr>
              <w:t xml:space="preserve"> / Highway</w:t>
            </w:r>
          </w:p>
        </w:tc>
        <w:tc>
          <w:tcPr>
            <w:tcW w:w="1604" w:type="dxa"/>
            <w:vAlign w:val="center"/>
          </w:tcPr>
          <w:p w14:paraId="461F3061" w14:textId="77777777" w:rsidR="00F34091" w:rsidRDefault="008337C0">
            <w:pPr>
              <w:snapToGrid w:val="0"/>
              <w:spacing w:beforeLines="50" w:afterLines="50" w:after="120"/>
              <w:jc w:val="center"/>
            </w:pPr>
            <w:r>
              <w:rPr>
                <w:rFonts w:hint="eastAsia"/>
              </w:rPr>
              <w:t>Indoor office</w:t>
            </w:r>
            <w:r>
              <w:rPr>
                <w:rFonts w:hint="eastAsia"/>
                <w:lang w:val="en-US" w:eastAsia="zh-CN"/>
              </w:rPr>
              <w:t xml:space="preserve"> </w:t>
            </w:r>
          </w:p>
        </w:tc>
      </w:tr>
      <w:tr w:rsidR="00F34091" w14:paraId="4771233B" w14:textId="77777777">
        <w:trPr>
          <w:trHeight w:val="584"/>
        </w:trPr>
        <w:tc>
          <w:tcPr>
            <w:tcW w:w="2614" w:type="dxa"/>
            <w:vMerge w:val="restart"/>
            <w:vAlign w:val="center"/>
          </w:tcPr>
          <w:p w14:paraId="6873A584" w14:textId="77777777" w:rsidR="00F34091" w:rsidRDefault="008337C0">
            <w:pPr>
              <w:snapToGrid w:val="0"/>
              <w:spacing w:beforeLines="50" w:afterLines="50" w:after="120"/>
              <w:jc w:val="center"/>
            </w:pPr>
            <w:r>
              <w:rPr>
                <w:rFonts w:hint="eastAsia"/>
              </w:rPr>
              <w:t>Distribution of 2D distance between Tx and reference points</w:t>
            </w:r>
          </w:p>
          <w:p w14:paraId="37A19D0F" w14:textId="77777777" w:rsidR="00F34091" w:rsidRDefault="00474DA8">
            <w:pPr>
              <w:snapToGrid w:val="0"/>
              <w:spacing w:beforeLines="50" w:afterLines="50" w:after="120"/>
              <w:jc w:val="cente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rPr>
                    <m:t>1</m:t>
                  </m:r>
                  <m:r>
                    <w:rPr>
                      <w:rFonts w:ascii="Cambria Math" w:hAnsi="Cambria Math"/>
                    </w:rPr>
                    <m:t>, β</m:t>
                  </m:r>
                  <m:r>
                    <w:rPr>
                      <w:rFonts w:ascii="Cambria Math" w:eastAsia="宋体" w:hAnsi="Cambria Math"/>
                    </w:rPr>
                    <m:t>1</m:t>
                  </m:r>
                </m:e>
              </m:d>
              <m:r>
                <w:rPr>
                  <w:rFonts w:ascii="Cambria Math" w:hAnsi="Cambria Math"/>
                </w:rPr>
                <m:t>+</m:t>
              </m:r>
              <m:r>
                <w:rPr>
                  <w:rFonts w:ascii="Cambria Math" w:eastAsia="宋体" w:hAnsi="Cambria Math"/>
                </w:rPr>
                <m:t>c</m:t>
              </m:r>
            </m:oMath>
            <w:r w:rsidR="008337C0">
              <w:rPr>
                <w:rFonts w:eastAsia="宋体" w:hAnsi="Cambria Math" w:hint="eastAsia"/>
              </w:rPr>
              <w:t>1</w:t>
            </w:r>
          </w:p>
        </w:tc>
        <w:tc>
          <w:tcPr>
            <w:tcW w:w="1122" w:type="dxa"/>
            <w:vAlign w:val="center"/>
          </w:tcPr>
          <w:p w14:paraId="4E1315B3" w14:textId="77777777" w:rsidR="00F34091" w:rsidRDefault="008337C0">
            <w:pPr>
              <w:snapToGrid w:val="0"/>
              <w:spacing w:beforeLines="50" w:afterLines="50" w:after="120"/>
              <w:jc w:val="center"/>
            </w:pPr>
            <w:r>
              <w:rPr>
                <w:position w:val="-10"/>
              </w:rPr>
              <w:object w:dxaOrig="288" w:dyaOrig="360" w14:anchorId="06F9022A">
                <v:shape id="_x0000_i1061" type="#_x0000_t75" style="width:14.4pt;height:18.15pt" o:ole="">
                  <v:imagedata r:id="rId118" o:title=""/>
                </v:shape>
                <o:OLEObject Type="Embed" ProgID="Equation.3" ShapeID="_x0000_i1061" DrawAspect="Content" ObjectID="_1805620738" r:id="rId119"/>
              </w:object>
            </w:r>
          </w:p>
        </w:tc>
        <w:tc>
          <w:tcPr>
            <w:tcW w:w="1432" w:type="dxa"/>
            <w:vAlign w:val="center"/>
          </w:tcPr>
          <w:p w14:paraId="4D345848" w14:textId="77777777" w:rsidR="00F34091" w:rsidRDefault="008337C0">
            <w:pPr>
              <w:snapToGrid w:val="0"/>
              <w:spacing w:beforeLines="50" w:afterLines="50" w:after="120"/>
              <w:jc w:val="center"/>
            </w:pPr>
            <w:r>
              <w:rPr>
                <w:rFonts w:hint="eastAsia"/>
              </w:rPr>
              <w:t>10</w:t>
            </w:r>
            <w:r>
              <w:rPr>
                <w:rFonts w:hint="eastAsia"/>
                <w:lang w:val="en-US" w:eastAsia="zh-CN"/>
              </w:rPr>
              <w:t>.3370</w:t>
            </w:r>
          </w:p>
        </w:tc>
        <w:tc>
          <w:tcPr>
            <w:tcW w:w="1252" w:type="dxa"/>
            <w:vAlign w:val="center"/>
          </w:tcPr>
          <w:p w14:paraId="6C2B9D57" w14:textId="77777777" w:rsidR="00F34091" w:rsidRDefault="008337C0">
            <w:pPr>
              <w:snapToGrid w:val="0"/>
              <w:spacing w:beforeLines="50" w:afterLines="50" w:after="120"/>
              <w:jc w:val="center"/>
            </w:pPr>
            <w:r>
              <w:rPr>
                <w:rFonts w:hint="eastAsia"/>
              </w:rPr>
              <w:t>10.5901</w:t>
            </w:r>
          </w:p>
        </w:tc>
        <w:tc>
          <w:tcPr>
            <w:tcW w:w="1604" w:type="dxa"/>
            <w:vAlign w:val="center"/>
          </w:tcPr>
          <w:p w14:paraId="604014FB" w14:textId="77777777" w:rsidR="00F34091" w:rsidRDefault="008337C0">
            <w:pPr>
              <w:snapToGrid w:val="0"/>
              <w:spacing w:beforeLines="50" w:afterLines="50" w:after="120"/>
              <w:jc w:val="center"/>
            </w:pPr>
            <w:r>
              <w:rPr>
                <w:rFonts w:hint="eastAsia"/>
              </w:rPr>
              <w:t>6.2025</w:t>
            </w:r>
          </w:p>
        </w:tc>
        <w:tc>
          <w:tcPr>
            <w:tcW w:w="1604" w:type="dxa"/>
            <w:vAlign w:val="center"/>
          </w:tcPr>
          <w:p w14:paraId="1571BD20" w14:textId="77777777" w:rsidR="00F34091" w:rsidRDefault="008337C0">
            <w:pPr>
              <w:snapToGrid w:val="0"/>
              <w:spacing w:beforeLines="50" w:afterLines="50" w:after="120"/>
              <w:jc w:val="center"/>
            </w:pPr>
            <w:r>
              <w:rPr>
                <w:rFonts w:hint="eastAsia"/>
              </w:rPr>
              <w:t>1.6799</w:t>
            </w:r>
          </w:p>
        </w:tc>
      </w:tr>
      <w:tr w:rsidR="00F34091" w14:paraId="499D9589" w14:textId="77777777">
        <w:trPr>
          <w:trHeight w:val="584"/>
        </w:trPr>
        <w:tc>
          <w:tcPr>
            <w:tcW w:w="2614" w:type="dxa"/>
            <w:vMerge/>
            <w:vAlign w:val="center"/>
          </w:tcPr>
          <w:p w14:paraId="5A616786" w14:textId="77777777" w:rsidR="00F34091" w:rsidRDefault="00F34091">
            <w:pPr>
              <w:snapToGrid w:val="0"/>
              <w:spacing w:beforeLines="50" w:afterLines="50" w:after="120"/>
              <w:jc w:val="center"/>
            </w:pPr>
          </w:p>
        </w:tc>
        <w:tc>
          <w:tcPr>
            <w:tcW w:w="1122" w:type="dxa"/>
            <w:vAlign w:val="center"/>
          </w:tcPr>
          <w:p w14:paraId="65CD5865" w14:textId="77777777" w:rsidR="00F34091" w:rsidRDefault="008337C0">
            <w:pPr>
              <w:snapToGrid w:val="0"/>
              <w:spacing w:beforeLines="50" w:afterLines="50" w:after="120"/>
              <w:jc w:val="center"/>
            </w:pPr>
            <w:r>
              <w:rPr>
                <w:position w:val="-10"/>
              </w:rPr>
              <w:object w:dxaOrig="288" w:dyaOrig="360" w14:anchorId="19D4AF4C">
                <v:shape id="_x0000_i1062" type="#_x0000_t75" style="width:14.4pt;height:18.15pt" o:ole="">
                  <v:imagedata r:id="rId120" o:title=""/>
                </v:shape>
                <o:OLEObject Type="Embed" ProgID="Equation.3" ShapeID="_x0000_i1062" DrawAspect="Content" ObjectID="_1805620739" r:id="rId121"/>
              </w:object>
            </w:r>
          </w:p>
        </w:tc>
        <w:tc>
          <w:tcPr>
            <w:tcW w:w="1432" w:type="dxa"/>
            <w:vAlign w:val="center"/>
          </w:tcPr>
          <w:p w14:paraId="11C4F6EE" w14:textId="77777777" w:rsidR="00F34091" w:rsidRDefault="008337C0">
            <w:pPr>
              <w:snapToGrid w:val="0"/>
              <w:spacing w:beforeLines="50" w:afterLines="50" w:after="120"/>
              <w:jc w:val="center"/>
            </w:pPr>
            <w:r>
              <w:t>0.</w:t>
            </w:r>
            <w:r>
              <w:rPr>
                <w:rFonts w:hint="eastAsia"/>
              </w:rPr>
              <w:t>1317</w:t>
            </w:r>
          </w:p>
        </w:tc>
        <w:tc>
          <w:tcPr>
            <w:tcW w:w="1252" w:type="dxa"/>
            <w:vAlign w:val="center"/>
          </w:tcPr>
          <w:p w14:paraId="4C41D2F0" w14:textId="77777777" w:rsidR="00F34091" w:rsidRDefault="008337C0">
            <w:pPr>
              <w:snapToGrid w:val="0"/>
              <w:spacing w:beforeLines="50" w:afterLines="50" w:after="120"/>
              <w:jc w:val="center"/>
            </w:pPr>
            <w:r>
              <w:rPr>
                <w:rFonts w:hint="eastAsia"/>
              </w:rPr>
              <w:t>0.1432</w:t>
            </w:r>
          </w:p>
        </w:tc>
        <w:tc>
          <w:tcPr>
            <w:tcW w:w="1604" w:type="dxa"/>
            <w:vAlign w:val="center"/>
          </w:tcPr>
          <w:p w14:paraId="14463029" w14:textId="77777777" w:rsidR="00F34091" w:rsidRDefault="008337C0">
            <w:pPr>
              <w:snapToGrid w:val="0"/>
              <w:spacing w:beforeLines="50" w:afterLines="50" w:after="120"/>
              <w:jc w:val="center"/>
            </w:pPr>
            <w:r>
              <w:rPr>
                <w:rFonts w:hint="eastAsia"/>
              </w:rPr>
              <w:t>0.0391</w:t>
            </w:r>
          </w:p>
        </w:tc>
        <w:tc>
          <w:tcPr>
            <w:tcW w:w="1604" w:type="dxa"/>
            <w:vAlign w:val="center"/>
          </w:tcPr>
          <w:p w14:paraId="63B248BE" w14:textId="77777777" w:rsidR="00F34091" w:rsidRDefault="008337C0">
            <w:pPr>
              <w:snapToGrid w:val="0"/>
              <w:spacing w:beforeLines="50" w:afterLines="50" w:after="120"/>
              <w:jc w:val="center"/>
            </w:pPr>
            <w:r>
              <w:rPr>
                <w:rFonts w:hint="eastAsia"/>
              </w:rPr>
              <w:t>0.0056</w:t>
            </w:r>
          </w:p>
        </w:tc>
      </w:tr>
      <w:tr w:rsidR="00F34091" w14:paraId="3211ED3C" w14:textId="77777777">
        <w:trPr>
          <w:trHeight w:val="584"/>
        </w:trPr>
        <w:tc>
          <w:tcPr>
            <w:tcW w:w="2614" w:type="dxa"/>
            <w:vMerge/>
            <w:vAlign w:val="center"/>
          </w:tcPr>
          <w:p w14:paraId="3D7E93EB" w14:textId="77777777" w:rsidR="00F34091" w:rsidRDefault="00F34091">
            <w:pPr>
              <w:snapToGrid w:val="0"/>
              <w:spacing w:beforeLines="50" w:afterLines="50" w:after="120"/>
              <w:jc w:val="center"/>
            </w:pPr>
          </w:p>
        </w:tc>
        <w:tc>
          <w:tcPr>
            <w:tcW w:w="1122" w:type="dxa"/>
            <w:vAlign w:val="center"/>
          </w:tcPr>
          <w:p w14:paraId="3BFD6E78" w14:textId="77777777" w:rsidR="00F34091" w:rsidRDefault="008337C0">
            <w:pPr>
              <w:snapToGrid w:val="0"/>
              <w:spacing w:beforeLines="50" w:afterLines="50" w:after="120"/>
              <w:jc w:val="center"/>
            </w:pPr>
            <w:r>
              <w:rPr>
                <w:position w:val="-10"/>
              </w:rPr>
              <w:object w:dxaOrig="216" w:dyaOrig="360" w14:anchorId="0F55A644">
                <v:shape id="_x0000_i1063" type="#_x0000_t75" style="width:10.65pt;height:18.15pt" o:ole="">
                  <v:imagedata r:id="rId122" o:title=""/>
                </v:shape>
                <o:OLEObject Type="Embed" ProgID="Equation.3" ShapeID="_x0000_i1063" DrawAspect="Content" ObjectID="_1805620740" r:id="rId123"/>
              </w:object>
            </w:r>
          </w:p>
        </w:tc>
        <w:tc>
          <w:tcPr>
            <w:tcW w:w="1432" w:type="dxa"/>
            <w:vAlign w:val="center"/>
          </w:tcPr>
          <w:p w14:paraId="0483D21B" w14:textId="77777777" w:rsidR="00F34091" w:rsidRDefault="008337C0">
            <w:pPr>
              <w:snapToGrid w:val="0"/>
              <w:spacing w:beforeLines="50" w:afterLines="50" w:after="120"/>
              <w:jc w:val="center"/>
            </w:pPr>
            <w:r>
              <w:rPr>
                <w:rFonts w:hint="eastAsia"/>
              </w:rPr>
              <w:t>68.</w:t>
            </w:r>
            <w:r>
              <w:rPr>
                <w:rFonts w:hint="eastAsia"/>
                <w:lang w:val="en-US" w:eastAsia="zh-CN"/>
              </w:rPr>
              <w:t>7778</w:t>
            </w:r>
          </w:p>
        </w:tc>
        <w:tc>
          <w:tcPr>
            <w:tcW w:w="1252" w:type="dxa"/>
            <w:vAlign w:val="center"/>
          </w:tcPr>
          <w:p w14:paraId="5020077C" w14:textId="77777777" w:rsidR="00F34091" w:rsidRDefault="008337C0">
            <w:pPr>
              <w:snapToGrid w:val="0"/>
              <w:spacing w:beforeLines="50" w:afterLines="50" w:after="120"/>
              <w:jc w:val="center"/>
            </w:pPr>
            <w:r>
              <w:rPr>
                <w:rFonts w:hint="eastAsia"/>
              </w:rPr>
              <w:t>18.6005</w:t>
            </w:r>
          </w:p>
        </w:tc>
        <w:tc>
          <w:tcPr>
            <w:tcW w:w="1604" w:type="dxa"/>
            <w:vAlign w:val="center"/>
          </w:tcPr>
          <w:p w14:paraId="77CC0A4B" w14:textId="77777777" w:rsidR="00F34091" w:rsidRDefault="008337C0">
            <w:pPr>
              <w:snapToGrid w:val="0"/>
              <w:spacing w:beforeLines="50" w:afterLines="50" w:after="120"/>
              <w:jc w:val="center"/>
            </w:pPr>
            <w:r>
              <w:rPr>
                <w:rFonts w:hint="eastAsia"/>
              </w:rPr>
              <w:t>1.2940</w:t>
            </w:r>
          </w:p>
        </w:tc>
        <w:tc>
          <w:tcPr>
            <w:tcW w:w="1604" w:type="dxa"/>
            <w:vAlign w:val="center"/>
          </w:tcPr>
          <w:p w14:paraId="69B3CED0" w14:textId="77777777" w:rsidR="00F34091" w:rsidRDefault="008337C0">
            <w:pPr>
              <w:snapToGrid w:val="0"/>
              <w:spacing w:beforeLines="50" w:afterLines="50" w:after="120"/>
              <w:jc w:val="center"/>
            </w:pPr>
            <w:r>
              <w:rPr>
                <w:rFonts w:hint="eastAsia"/>
              </w:rPr>
              <w:t>23.7551</w:t>
            </w:r>
          </w:p>
        </w:tc>
      </w:tr>
      <w:tr w:rsidR="00F34091" w14:paraId="31902F66" w14:textId="77777777">
        <w:trPr>
          <w:trHeight w:val="584"/>
        </w:trPr>
        <w:tc>
          <w:tcPr>
            <w:tcW w:w="2614" w:type="dxa"/>
            <w:vMerge w:val="restart"/>
            <w:vAlign w:val="center"/>
          </w:tcPr>
          <w:p w14:paraId="74C6F14F" w14:textId="77777777" w:rsidR="00F34091" w:rsidRDefault="008337C0">
            <w:pPr>
              <w:snapToGrid w:val="0"/>
              <w:spacing w:beforeLines="50" w:afterLines="50" w:after="120"/>
              <w:jc w:val="center"/>
            </w:pPr>
            <w:r>
              <w:rPr>
                <w:rFonts w:hint="eastAsia"/>
              </w:rPr>
              <w:t>Distribution of height of reference points</w:t>
            </w:r>
          </w:p>
          <w:p w14:paraId="0F244DBA" w14:textId="77777777" w:rsidR="00F34091" w:rsidRDefault="00474DA8">
            <w:pPr>
              <w:snapToGrid w:val="0"/>
              <w:spacing w:beforeLines="50" w:afterLines="50" w:after="120"/>
              <w:jc w:val="cente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rPr>
                      <m:t>2</m:t>
                    </m:r>
                    <m:r>
                      <w:rPr>
                        <w:rFonts w:ascii="Cambria Math" w:hAnsi="Cambria Math"/>
                      </w:rPr>
                      <m:t>, β</m:t>
                    </m:r>
                    <m:r>
                      <w:rPr>
                        <w:rFonts w:ascii="Cambria Math" w:eastAsia="宋体" w:hAnsi="Cambria Math"/>
                      </w:rPr>
                      <m:t>2</m:t>
                    </m:r>
                  </m:e>
                </m:d>
                <m:r>
                  <w:rPr>
                    <w:rFonts w:ascii="Cambria Math" w:hAnsi="Cambria Math"/>
                  </w:rPr>
                  <m:t>+</m:t>
                </m:r>
                <m:r>
                  <w:rPr>
                    <w:rFonts w:ascii="Cambria Math" w:eastAsia="宋体" w:hAnsi="Cambria Math"/>
                  </w:rPr>
                  <m:t>c2</m:t>
                </m:r>
              </m:oMath>
            </m:oMathPara>
          </w:p>
        </w:tc>
        <w:tc>
          <w:tcPr>
            <w:tcW w:w="1122" w:type="dxa"/>
            <w:vAlign w:val="center"/>
          </w:tcPr>
          <w:p w14:paraId="7EC68CF1" w14:textId="77777777" w:rsidR="00F34091" w:rsidRDefault="008337C0">
            <w:pPr>
              <w:snapToGrid w:val="0"/>
              <w:spacing w:beforeLines="50" w:afterLines="50" w:after="120"/>
              <w:jc w:val="center"/>
            </w:pPr>
            <w:r>
              <w:rPr>
                <w:position w:val="-10"/>
              </w:rPr>
              <w:object w:dxaOrig="300" w:dyaOrig="360" w14:anchorId="63D84642">
                <v:shape id="_x0000_i1064" type="#_x0000_t75" style="width:15.05pt;height:18.15pt" o:ole="">
                  <v:imagedata r:id="rId124" o:title=""/>
                </v:shape>
                <o:OLEObject Type="Embed" ProgID="Equation.3" ShapeID="_x0000_i1064" DrawAspect="Content" ObjectID="_1805620741" r:id="rId125"/>
              </w:object>
            </w:r>
          </w:p>
        </w:tc>
        <w:tc>
          <w:tcPr>
            <w:tcW w:w="1432" w:type="dxa"/>
            <w:vAlign w:val="center"/>
          </w:tcPr>
          <w:p w14:paraId="2219F87B" w14:textId="77777777" w:rsidR="00F34091" w:rsidRDefault="008337C0">
            <w:pPr>
              <w:snapToGrid w:val="0"/>
              <w:spacing w:beforeLines="50" w:afterLines="50" w:after="120"/>
              <w:jc w:val="center"/>
            </w:pPr>
            <w:r>
              <w:rPr>
                <w:rFonts w:hint="eastAsia"/>
              </w:rPr>
              <w:t>1</w:t>
            </w:r>
            <w:r>
              <w:rPr>
                <w:rFonts w:hint="eastAsia"/>
                <w:lang w:val="en-US" w:eastAsia="zh-CN"/>
              </w:rPr>
              <w:t>6.2253</w:t>
            </w:r>
          </w:p>
        </w:tc>
        <w:tc>
          <w:tcPr>
            <w:tcW w:w="1252" w:type="dxa"/>
            <w:vAlign w:val="center"/>
          </w:tcPr>
          <w:p w14:paraId="595E5522" w14:textId="77777777" w:rsidR="00F34091" w:rsidRDefault="008337C0">
            <w:pPr>
              <w:snapToGrid w:val="0"/>
              <w:spacing w:beforeLines="50" w:afterLines="50" w:after="120"/>
              <w:jc w:val="center"/>
            </w:pPr>
            <w:r>
              <w:rPr>
                <w:rFonts w:hint="eastAsia"/>
              </w:rPr>
              <w:t>18.7431</w:t>
            </w:r>
          </w:p>
        </w:tc>
        <w:tc>
          <w:tcPr>
            <w:tcW w:w="1604" w:type="dxa"/>
            <w:vAlign w:val="center"/>
          </w:tcPr>
          <w:p w14:paraId="12F4DA03" w14:textId="77777777" w:rsidR="00F34091" w:rsidRDefault="008337C0">
            <w:pPr>
              <w:snapToGrid w:val="0"/>
              <w:spacing w:beforeLines="50" w:afterLines="50" w:after="120"/>
              <w:jc w:val="center"/>
            </w:pPr>
            <w:r>
              <w:rPr>
                <w:rFonts w:hint="eastAsia"/>
              </w:rPr>
              <w:t>0.0007</w:t>
            </w:r>
          </w:p>
        </w:tc>
        <w:tc>
          <w:tcPr>
            <w:tcW w:w="1604" w:type="dxa"/>
            <w:vAlign w:val="center"/>
          </w:tcPr>
          <w:p w14:paraId="565C64B4" w14:textId="77777777" w:rsidR="00F34091" w:rsidRDefault="008337C0">
            <w:pPr>
              <w:snapToGrid w:val="0"/>
              <w:spacing w:beforeLines="50" w:afterLines="50" w:after="120"/>
              <w:jc w:val="center"/>
            </w:pPr>
            <w:r>
              <w:rPr>
                <w:rFonts w:hint="eastAsia"/>
              </w:rPr>
              <w:t>1.28501</w:t>
            </w:r>
          </w:p>
        </w:tc>
      </w:tr>
      <w:tr w:rsidR="00F34091" w14:paraId="6D0E1ABB" w14:textId="77777777">
        <w:trPr>
          <w:trHeight w:val="584"/>
        </w:trPr>
        <w:tc>
          <w:tcPr>
            <w:tcW w:w="2614" w:type="dxa"/>
            <w:vMerge/>
            <w:vAlign w:val="center"/>
          </w:tcPr>
          <w:p w14:paraId="03772603" w14:textId="77777777" w:rsidR="00F34091" w:rsidRDefault="00F34091">
            <w:pPr>
              <w:snapToGrid w:val="0"/>
              <w:spacing w:beforeLines="50" w:afterLines="50" w:after="120"/>
              <w:jc w:val="center"/>
            </w:pPr>
          </w:p>
        </w:tc>
        <w:tc>
          <w:tcPr>
            <w:tcW w:w="1122" w:type="dxa"/>
            <w:vAlign w:val="center"/>
          </w:tcPr>
          <w:p w14:paraId="0CF9FF49" w14:textId="77777777" w:rsidR="00F34091" w:rsidRDefault="008337C0">
            <w:pPr>
              <w:snapToGrid w:val="0"/>
              <w:spacing w:beforeLines="50" w:afterLines="50" w:after="120"/>
              <w:jc w:val="center"/>
            </w:pPr>
            <w:r>
              <w:rPr>
                <w:position w:val="-10"/>
              </w:rPr>
              <w:object w:dxaOrig="300" w:dyaOrig="360" w14:anchorId="7B0C3DB8">
                <v:shape id="_x0000_i1065" type="#_x0000_t75" style="width:15.05pt;height:18.15pt" o:ole="">
                  <v:imagedata r:id="rId126" o:title=""/>
                </v:shape>
                <o:OLEObject Type="Embed" ProgID="Equation.3" ShapeID="_x0000_i1065" DrawAspect="Content" ObjectID="_1805620742" r:id="rId127"/>
              </w:object>
            </w:r>
          </w:p>
        </w:tc>
        <w:tc>
          <w:tcPr>
            <w:tcW w:w="1432" w:type="dxa"/>
            <w:vAlign w:val="center"/>
          </w:tcPr>
          <w:p w14:paraId="6DC33DDA" w14:textId="77777777" w:rsidR="00F34091" w:rsidRDefault="008337C0">
            <w:pPr>
              <w:snapToGrid w:val="0"/>
              <w:spacing w:beforeLines="50" w:afterLines="50" w:after="120"/>
              <w:jc w:val="center"/>
            </w:pPr>
            <w:r>
              <w:rPr>
                <w:rFonts w:hint="eastAsia"/>
              </w:rPr>
              <w:t>1.9218</w:t>
            </w:r>
          </w:p>
        </w:tc>
        <w:tc>
          <w:tcPr>
            <w:tcW w:w="1252" w:type="dxa"/>
            <w:vAlign w:val="center"/>
          </w:tcPr>
          <w:p w14:paraId="7628C615" w14:textId="77777777" w:rsidR="00F34091" w:rsidRDefault="008337C0">
            <w:pPr>
              <w:snapToGrid w:val="0"/>
              <w:spacing w:beforeLines="50" w:afterLines="50" w:after="120"/>
              <w:jc w:val="center"/>
            </w:pPr>
            <w:r>
              <w:rPr>
                <w:rFonts w:hint="eastAsia"/>
              </w:rPr>
              <w:t>2.4269</w:t>
            </w:r>
          </w:p>
        </w:tc>
        <w:tc>
          <w:tcPr>
            <w:tcW w:w="1604" w:type="dxa"/>
            <w:vAlign w:val="center"/>
          </w:tcPr>
          <w:p w14:paraId="1544176E" w14:textId="77777777" w:rsidR="00F34091" w:rsidRDefault="008337C0">
            <w:pPr>
              <w:snapToGrid w:val="0"/>
              <w:spacing w:beforeLines="50" w:afterLines="50" w:after="120"/>
              <w:jc w:val="center"/>
            </w:pPr>
            <w:r>
              <w:rPr>
                <w:rFonts w:hint="eastAsia"/>
              </w:rPr>
              <w:t>5.0146</w:t>
            </w:r>
          </w:p>
        </w:tc>
        <w:tc>
          <w:tcPr>
            <w:tcW w:w="1604" w:type="dxa"/>
            <w:vAlign w:val="center"/>
          </w:tcPr>
          <w:p w14:paraId="70439DEA" w14:textId="77777777" w:rsidR="00F34091" w:rsidRDefault="008337C0">
            <w:pPr>
              <w:snapToGrid w:val="0"/>
              <w:spacing w:beforeLines="50" w:afterLines="50" w:after="120"/>
              <w:jc w:val="center"/>
            </w:pPr>
            <w:r>
              <w:rPr>
                <w:rFonts w:hint="eastAsia"/>
              </w:rPr>
              <w:t>0.0189</w:t>
            </w:r>
          </w:p>
        </w:tc>
      </w:tr>
      <w:tr w:rsidR="00F34091" w14:paraId="39C51BEB" w14:textId="77777777">
        <w:trPr>
          <w:trHeight w:val="592"/>
        </w:trPr>
        <w:tc>
          <w:tcPr>
            <w:tcW w:w="2614" w:type="dxa"/>
            <w:vMerge/>
            <w:vAlign w:val="center"/>
          </w:tcPr>
          <w:p w14:paraId="51247A88" w14:textId="77777777" w:rsidR="00F34091" w:rsidRDefault="00F34091">
            <w:pPr>
              <w:snapToGrid w:val="0"/>
              <w:spacing w:beforeLines="50" w:afterLines="50" w:after="120"/>
              <w:jc w:val="center"/>
            </w:pPr>
          </w:p>
        </w:tc>
        <w:tc>
          <w:tcPr>
            <w:tcW w:w="1122" w:type="dxa"/>
            <w:vAlign w:val="center"/>
          </w:tcPr>
          <w:p w14:paraId="7F7DA452" w14:textId="77777777" w:rsidR="00F34091" w:rsidRDefault="008337C0">
            <w:pPr>
              <w:snapToGrid w:val="0"/>
              <w:spacing w:beforeLines="50" w:afterLines="50" w:after="120"/>
              <w:jc w:val="center"/>
            </w:pPr>
            <w:r>
              <w:rPr>
                <w:position w:val="-10"/>
              </w:rPr>
              <w:object w:dxaOrig="240" w:dyaOrig="360" w14:anchorId="1FA8C3B1">
                <v:shape id="_x0000_i1066" type="#_x0000_t75" style="width:11.9pt;height:18.15pt" o:ole="">
                  <v:imagedata r:id="rId128" o:title=""/>
                </v:shape>
                <o:OLEObject Type="Embed" ProgID="Equation.3" ShapeID="_x0000_i1066" DrawAspect="Content" ObjectID="_1805620743" r:id="rId129"/>
              </w:object>
            </w:r>
          </w:p>
        </w:tc>
        <w:tc>
          <w:tcPr>
            <w:tcW w:w="1432" w:type="dxa"/>
            <w:vAlign w:val="center"/>
          </w:tcPr>
          <w:p w14:paraId="1215D3BB" w14:textId="77777777" w:rsidR="00F34091" w:rsidRDefault="008337C0">
            <w:pPr>
              <w:snapToGrid w:val="0"/>
              <w:spacing w:beforeLines="50" w:afterLines="50" w:after="120"/>
              <w:jc w:val="center"/>
            </w:pPr>
            <w:r>
              <w:rPr>
                <w:rFonts w:hint="eastAsia"/>
              </w:rPr>
              <w:t>2.</w:t>
            </w:r>
            <w:r>
              <w:rPr>
                <w:rFonts w:hint="eastAsia"/>
                <w:lang w:val="en-US" w:eastAsia="zh-CN"/>
              </w:rPr>
              <w:t>6142</w:t>
            </w:r>
          </w:p>
        </w:tc>
        <w:tc>
          <w:tcPr>
            <w:tcW w:w="1252" w:type="dxa"/>
            <w:vAlign w:val="center"/>
          </w:tcPr>
          <w:p w14:paraId="6A685CCF" w14:textId="77777777" w:rsidR="00F34091" w:rsidRDefault="008337C0">
            <w:pPr>
              <w:snapToGrid w:val="0"/>
              <w:spacing w:beforeLines="50" w:afterLines="50" w:after="120"/>
              <w:jc w:val="center"/>
            </w:pPr>
            <w:r>
              <w:rPr>
                <w:rFonts w:hint="eastAsia"/>
              </w:rPr>
              <w:t>0.0303</w:t>
            </w:r>
          </w:p>
        </w:tc>
        <w:tc>
          <w:tcPr>
            <w:tcW w:w="1604" w:type="dxa"/>
            <w:vAlign w:val="center"/>
          </w:tcPr>
          <w:p w14:paraId="40BD7406" w14:textId="77777777" w:rsidR="00F34091" w:rsidRDefault="008337C0">
            <w:pPr>
              <w:snapToGrid w:val="0"/>
              <w:spacing w:beforeLines="50" w:afterLines="50" w:after="120"/>
              <w:jc w:val="center"/>
            </w:pPr>
            <w:r>
              <w:rPr>
                <w:rFonts w:hint="eastAsia"/>
              </w:rPr>
              <w:t>0.0522</w:t>
            </w:r>
          </w:p>
        </w:tc>
        <w:tc>
          <w:tcPr>
            <w:tcW w:w="1604" w:type="dxa"/>
            <w:vAlign w:val="center"/>
          </w:tcPr>
          <w:p w14:paraId="3F18E990" w14:textId="77777777" w:rsidR="00F34091" w:rsidRDefault="008337C0">
            <w:pPr>
              <w:snapToGrid w:val="0"/>
              <w:spacing w:beforeLines="50" w:afterLines="50" w:after="120"/>
              <w:jc w:val="center"/>
            </w:pPr>
            <w:r>
              <w:rPr>
                <w:rFonts w:hint="eastAsia"/>
              </w:rPr>
              <w:t>-126.7377</w:t>
            </w:r>
          </w:p>
        </w:tc>
      </w:tr>
    </w:tbl>
    <w:p w14:paraId="59CCE1B5" w14:textId="77777777" w:rsidR="00F34091" w:rsidRDefault="00F34091">
      <w:pPr>
        <w:rPr>
          <w:rFonts w:eastAsiaTheme="minorEastAsia"/>
          <w:lang w:eastAsia="zh-CN"/>
        </w:rPr>
      </w:pPr>
    </w:p>
    <w:p w14:paraId="23FBC6B4" w14:textId="77777777" w:rsidR="00F34091" w:rsidRDefault="008337C0">
      <w:pPr>
        <w:rPr>
          <w:rFonts w:eastAsiaTheme="minorEastAsia"/>
          <w:color w:val="FFC000"/>
          <w:lang w:eastAsia="zh-CN"/>
        </w:rPr>
      </w:pPr>
      <w:r>
        <w:rPr>
          <w:rFonts w:eastAsiaTheme="minorEastAsia" w:hint="eastAsia"/>
          <w:color w:val="FFC000"/>
          <w:lang w:eastAsia="zh-CN"/>
        </w:rPr>
        <w:t>H</w:t>
      </w:r>
      <w:r>
        <w:rPr>
          <w:rFonts w:eastAsiaTheme="minorEastAsia"/>
          <w:color w:val="FFC000"/>
          <w:lang w:eastAsia="zh-CN"/>
        </w:rPr>
        <w:t xml:space="preserve">uawei: </w:t>
      </w:r>
    </w:p>
    <w:p w14:paraId="0D02BB17" w14:textId="77777777" w:rsidR="00F34091" w:rsidRDefault="008337C0">
      <w:pPr>
        <w:pStyle w:val="B1"/>
        <w:spacing w:after="0" w:line="240" w:lineRule="atLeast"/>
        <w:rPr>
          <w:rFonts w:ascii="Times New Roman" w:eastAsiaTheme="minorEastAsia" w:hAnsi="Times New Roman"/>
          <w:bCs/>
          <w:i/>
          <w:szCs w:val="22"/>
          <w:lang w:eastAsia="zh-CN"/>
        </w:rPr>
      </w:pPr>
      <w:r>
        <w:rPr>
          <w:rFonts w:ascii="Times New Roman" w:eastAsiaTheme="minorEastAsia" w:hAnsi="Times New Roman"/>
          <w:bCs/>
          <w:i/>
          <w:szCs w:val="22"/>
          <w:u w:val="single"/>
          <w:lang w:val="en-US" w:eastAsia="zh-CN"/>
        </w:rPr>
        <w:t>Proposal 12</w:t>
      </w:r>
      <w:r>
        <w:rPr>
          <w:rFonts w:ascii="Times New Roman" w:eastAsiaTheme="minorEastAsia" w:hAnsi="Times New Roman"/>
          <w:bCs/>
          <w:i/>
          <w:szCs w:val="22"/>
          <w:lang w:val="en-US" w:eastAsia="zh-CN"/>
        </w:rPr>
        <w:t xml:space="preserve">: </w:t>
      </w:r>
      <w:r>
        <w:rPr>
          <w:rFonts w:ascii="Times New Roman" w:eastAsiaTheme="minorEastAsia" w:hAnsi="Times New Roman"/>
          <w:bCs/>
          <w:i/>
          <w:szCs w:val="22"/>
          <w:lang w:eastAsia="zh-CN"/>
        </w:rPr>
        <w:t>The generation and parameters for the background channel for mono-static sensing can be modelled as:</w:t>
      </w:r>
    </w:p>
    <w:p w14:paraId="3CD010B6" w14:textId="77777777" w:rsidR="00F34091" w:rsidRDefault="008337C0">
      <w:pPr>
        <w:pStyle w:val="B1"/>
        <w:numPr>
          <w:ilvl w:val="2"/>
          <w:numId w:val="67"/>
        </w:numPr>
        <w:spacing w:after="0" w:line="240" w:lineRule="atLeast"/>
        <w:jc w:val="both"/>
        <w:rPr>
          <w:bCs/>
        </w:rPr>
      </w:pPr>
      <w:r>
        <w:rPr>
          <w:bCs/>
        </w:rPr>
        <w:t>Step1</w:t>
      </w:r>
      <w:r>
        <w:rPr>
          <w:rFonts w:ascii="宋体" w:eastAsia="宋体" w:hAnsi="宋体" w:cs="宋体" w:hint="eastAsia"/>
          <w:bCs/>
        </w:rPr>
        <w:t>：</w:t>
      </w:r>
      <w:r>
        <w:rPr>
          <w:bCs/>
        </w:rPr>
        <w:t>deploy the reference points as:</w:t>
      </w:r>
    </w:p>
    <w:p w14:paraId="151DE82B" w14:textId="77777777" w:rsidR="00F34091" w:rsidRDefault="00474DA8">
      <w:pPr>
        <w:pStyle w:val="B1"/>
        <w:spacing w:after="0" w:line="240" w:lineRule="atLeast"/>
        <w:rPr>
          <w:bCs/>
        </w:rPr>
      </w:pPr>
      <m:oMathPara>
        <m:oMath>
          <m:sSub>
            <m:sSubPr>
              <m:ctrlPr>
                <w:rPr>
                  <w:rFonts w:ascii="Cambria Math" w:hAnsi="Cambria Math"/>
                  <w:bCs/>
                </w:rPr>
              </m:ctrlPr>
            </m:sSubPr>
            <m:e>
              <m:r>
                <w:rPr>
                  <w:rFonts w:ascii="Cambria Math" w:hAnsi="Cambria Math"/>
                </w:rPr>
                <m:t>N</m:t>
              </m:r>
            </m:e>
            <m:sub>
              <m:r>
                <w:rPr>
                  <w:rFonts w:ascii="Cambria Math" w:hAnsi="Cambria Math"/>
                </w:rPr>
                <m:t>rp</m:t>
              </m:r>
            </m:sub>
          </m:sSub>
          <m:r>
            <m:rPr>
              <m:sty m:val="p"/>
            </m:rPr>
            <w:rPr>
              <w:rFonts w:ascii="Cambria Math" w:hAnsi="Cambria Math"/>
            </w:rPr>
            <m:t>=3</m:t>
          </m:r>
        </m:oMath>
      </m:oMathPara>
    </w:p>
    <w:p w14:paraId="37606920" w14:textId="77777777" w:rsidR="00F34091" w:rsidRDefault="00474DA8">
      <w:pPr>
        <w:pStyle w:val="B1"/>
        <w:spacing w:after="0" w:line="240" w:lineRule="atLeast"/>
        <w:rPr>
          <w:bCs/>
        </w:rPr>
      </w:pPr>
      <m:oMathPara>
        <m:oMath>
          <m:sSub>
            <m:sSubPr>
              <m:ctrlPr>
                <w:rPr>
                  <w:rFonts w:ascii="Cambria Math" w:hAnsi="Cambria Math"/>
                  <w:bCs/>
                </w:rPr>
              </m:ctrlPr>
            </m:sSubPr>
            <m:e>
              <m:r>
                <w:rPr>
                  <w:rFonts w:ascii="Cambria Math" w:hAnsi="Cambria Math"/>
                </w:rPr>
                <m:t>AOD</m:t>
              </m:r>
            </m:e>
            <m:sub>
              <m:r>
                <w:rPr>
                  <w:rFonts w:ascii="Cambria Math" w:hAnsi="Cambria Math"/>
                </w:rPr>
                <m:t>rp</m:t>
              </m:r>
              <m:r>
                <m:rPr>
                  <m:sty m:val="p"/>
                </m:rPr>
                <w:rPr>
                  <w:rFonts w:ascii="Cambria Math" w:hAnsi="Cambria Math"/>
                </w:rPr>
                <m:t>_</m:t>
              </m:r>
              <m:r>
                <w:rPr>
                  <w:rFonts w:ascii="Cambria Math" w:hAnsi="Cambria Math"/>
                </w:rPr>
                <m:t>n</m:t>
              </m:r>
            </m:sub>
          </m:sSub>
          <m:r>
            <m:rPr>
              <m:sty m:val="p"/>
            </m:rPr>
            <w:rPr>
              <w:rFonts w:ascii="Cambria Math" w:hAnsi="Cambria Math"/>
            </w:rPr>
            <m:t>~</m:t>
          </m:r>
          <m:r>
            <w:rPr>
              <w:rFonts w:ascii="Cambria Math" w:hAnsi="Cambria Math"/>
            </w:rPr>
            <m:t>Uniform</m:t>
          </m:r>
          <m:r>
            <m:rPr>
              <m:sty m:val="p"/>
            </m:rPr>
            <w:rPr>
              <w:rFonts w:ascii="Cambria Math" w:hAnsi="Cambria Math"/>
            </w:rPr>
            <m:t>{(</m:t>
          </m:r>
          <m:r>
            <w:rPr>
              <w:rFonts w:ascii="Cambria Math" w:hAnsi="Cambria Math"/>
            </w:rPr>
            <m:t>n</m:t>
          </m:r>
          <m:r>
            <m:rPr>
              <m:sty m:val="p"/>
            </m:rPr>
            <w:rPr>
              <w:rFonts w:ascii="Cambria Math" w:hAnsi="Cambria Math"/>
            </w:rPr>
            <m:t xml:space="preserve">-1)*120°, </m:t>
          </m:r>
          <m:r>
            <w:rPr>
              <w:rFonts w:ascii="Cambria Math" w:hAnsi="Cambria Math"/>
            </w:rPr>
            <m:t>n</m:t>
          </m:r>
          <m:r>
            <m:rPr>
              <m:sty m:val="p"/>
            </m:rPr>
            <w:rPr>
              <w:rFonts w:ascii="Cambria Math" w:hAnsi="Cambria Math"/>
            </w:rPr>
            <m:t>*120°} ,</m:t>
          </m:r>
          <m:r>
            <w:rPr>
              <w:rFonts w:ascii="Cambria Math" w:hAnsi="Cambria Math"/>
            </w:rPr>
            <m:t>n</m:t>
          </m:r>
          <m:r>
            <m:rPr>
              <m:sty m:val="p"/>
            </m:rPr>
            <w:rPr>
              <w:rFonts w:ascii="Cambria Math" w:hAnsi="Cambria Math"/>
            </w:rPr>
            <m:t>=1,2,3</m:t>
          </m:r>
        </m:oMath>
      </m:oMathPara>
    </w:p>
    <w:p w14:paraId="08ADD09D" w14:textId="77777777" w:rsidR="00F34091" w:rsidRDefault="00474DA8">
      <w:pPr>
        <w:pStyle w:val="B1"/>
        <w:spacing w:after="0" w:line="240" w:lineRule="atLeast"/>
        <w:rPr>
          <w:bCs/>
        </w:rPr>
      </w:pPr>
      <m:oMathPara>
        <m:oMath>
          <m:sSub>
            <m:sSubPr>
              <m:ctrlPr>
                <w:rPr>
                  <w:rFonts w:ascii="Cambria Math" w:hAnsi="Cambria Math"/>
                  <w:bCs/>
                </w:rPr>
              </m:ctrlPr>
            </m:sSubPr>
            <m:e>
              <m:r>
                <w:rPr>
                  <w:rFonts w:ascii="Cambria Math" w:hAnsi="Cambria Math"/>
                </w:rPr>
                <m:t>d</m:t>
              </m:r>
            </m:e>
            <m:sub>
              <m:r>
                <w:rPr>
                  <w:rFonts w:ascii="Cambria Math" w:hAnsi="Cambria Math"/>
                </w:rPr>
                <m:t>rp</m:t>
              </m:r>
              <m:r>
                <m:rPr>
                  <m:sty m:val="p"/>
                </m:rPr>
                <w:rPr>
                  <w:rFonts w:ascii="Cambria Math" w:hAnsi="Cambria Math"/>
                </w:rPr>
                <m:t>_2</m:t>
              </m:r>
              <m:r>
                <w:rPr>
                  <w:rFonts w:ascii="Cambria Math" w:hAnsi="Cambria Math"/>
                </w:rPr>
                <m:t>D</m:t>
              </m:r>
              <m:r>
                <m:rPr>
                  <m:sty m:val="p"/>
                </m:rPr>
                <w:rPr>
                  <w:rFonts w:ascii="Cambria Math" w:hAnsi="Cambria Math"/>
                </w:rPr>
                <m:t>_</m:t>
              </m:r>
              <m:r>
                <w:rPr>
                  <w:rFonts w:ascii="Cambria Math" w:hAnsi="Cambria Math"/>
                </w:rPr>
                <m:t>n</m:t>
              </m:r>
            </m:sub>
          </m:sSub>
          <m:r>
            <m:rPr>
              <m:sty m:val="p"/>
            </m:rPr>
            <w:rPr>
              <w:rFonts w:ascii="Cambria Math" w:hAnsi="Cambria Math"/>
            </w:rPr>
            <m:t>~Γ</m:t>
          </m:r>
          <m:d>
            <m:dPr>
              <m:ctrlPr>
                <w:rPr>
                  <w:rFonts w:ascii="Cambria Math" w:hAnsi="Cambria Math"/>
                  <w:bCs/>
                </w:rPr>
              </m:ctrlPr>
            </m:dPr>
            <m:e>
              <m:r>
                <w:rPr>
                  <w:rFonts w:ascii="Cambria Math" w:hAnsi="Cambria Math"/>
                </w:rPr>
                <m:t>α</m:t>
              </m:r>
              <m:r>
                <m:rPr>
                  <m:sty m:val="p"/>
                </m:rPr>
                <w:rPr>
                  <w:rFonts w:ascii="Cambria Math" w:hAnsi="Cambria Math"/>
                </w:rPr>
                <m:t xml:space="preserve">=10.59, </m:t>
              </m:r>
              <m:r>
                <w:rPr>
                  <w:rFonts w:ascii="Cambria Math" w:hAnsi="Cambria Math"/>
                </w:rPr>
                <m:t>β</m:t>
              </m:r>
              <m:r>
                <m:rPr>
                  <m:sty m:val="p"/>
                </m:rPr>
                <w:rPr>
                  <w:rFonts w:ascii="Cambria Math" w:hAnsi="Cambria Math"/>
                </w:rPr>
                <m:t>=0.13</m:t>
              </m:r>
            </m:e>
          </m:d>
          <m:r>
            <m:rPr>
              <m:sty m:val="p"/>
            </m:rPr>
            <w:rPr>
              <w:rFonts w:ascii="Cambria Math" w:hAnsi="Cambria Math"/>
            </w:rPr>
            <m:t>+68.5</m:t>
          </m:r>
        </m:oMath>
      </m:oMathPara>
    </w:p>
    <w:p w14:paraId="0F28BE4D" w14:textId="77777777" w:rsidR="00F34091" w:rsidRDefault="00474DA8">
      <w:pPr>
        <w:pStyle w:val="B1"/>
        <w:spacing w:after="0" w:line="240" w:lineRule="atLeast"/>
        <w:rPr>
          <w:bCs/>
        </w:rPr>
      </w:pPr>
      <m:oMathPara>
        <m:oMath>
          <m:sSub>
            <m:sSubPr>
              <m:ctrlPr>
                <w:rPr>
                  <w:rFonts w:ascii="Cambria Math" w:hAnsi="Cambria Math"/>
                  <w:bCs/>
                </w:rPr>
              </m:ctrlPr>
            </m:sSubPr>
            <m:e>
              <m:r>
                <w:rPr>
                  <w:rFonts w:ascii="Cambria Math" w:hAnsi="Cambria Math"/>
                </w:rPr>
                <m:t>h</m:t>
              </m:r>
            </m:e>
            <m:sub>
              <m:r>
                <w:rPr>
                  <w:rFonts w:ascii="Cambria Math" w:hAnsi="Cambria Math"/>
                </w:rPr>
                <m:t>rp</m:t>
              </m:r>
              <m:r>
                <m:rPr>
                  <m:sty m:val="p"/>
                </m:rPr>
                <w:rPr>
                  <w:rFonts w:ascii="Cambria Math" w:hAnsi="Cambria Math"/>
                </w:rPr>
                <m:t>_</m:t>
              </m:r>
              <m:r>
                <w:rPr>
                  <w:rFonts w:ascii="Cambria Math" w:hAnsi="Cambria Math"/>
                </w:rPr>
                <m:t>n</m:t>
              </m:r>
            </m:sub>
          </m:sSub>
          <m:r>
            <m:rPr>
              <m:sty m:val="p"/>
            </m:rPr>
            <w:rPr>
              <w:rFonts w:ascii="Cambria Math" w:hAnsi="Cambria Math"/>
            </w:rPr>
            <m:t>~Γ</m:t>
          </m:r>
          <m:d>
            <m:dPr>
              <m:ctrlPr>
                <w:rPr>
                  <w:rFonts w:ascii="Cambria Math" w:hAnsi="Cambria Math"/>
                  <w:bCs/>
                </w:rPr>
              </m:ctrlPr>
            </m:dPr>
            <m:e>
              <m:r>
                <w:rPr>
                  <w:rFonts w:ascii="Cambria Math" w:hAnsi="Cambria Math"/>
                </w:rPr>
                <m:t>α</m:t>
              </m:r>
              <m:r>
                <m:rPr>
                  <m:sty m:val="p"/>
                </m:rPr>
                <w:rPr>
                  <w:rFonts w:ascii="Cambria Math" w:hAnsi="Cambria Math"/>
                </w:rPr>
                <m:t xml:space="preserve">=18.74, </m:t>
              </m:r>
              <m:r>
                <w:rPr>
                  <w:rFonts w:ascii="Cambria Math" w:hAnsi="Cambria Math"/>
                </w:rPr>
                <m:t>β</m:t>
              </m:r>
              <m:r>
                <m:rPr>
                  <m:sty m:val="p"/>
                </m:rPr>
                <w:rPr>
                  <w:rFonts w:ascii="Cambria Math" w:hAnsi="Cambria Math"/>
                </w:rPr>
                <m:t>=1.92</m:t>
              </m:r>
            </m:e>
          </m:d>
          <m:r>
            <m:rPr>
              <m:sty m:val="p"/>
            </m:rPr>
            <w:rPr>
              <w:rFonts w:ascii="Cambria Math" w:hAnsi="Cambria Math"/>
            </w:rPr>
            <m:t>+2.05</m:t>
          </m:r>
        </m:oMath>
      </m:oMathPara>
    </w:p>
    <w:p w14:paraId="29194A58" w14:textId="77777777" w:rsidR="00F34091" w:rsidRDefault="008337C0">
      <w:pPr>
        <w:pStyle w:val="B1"/>
        <w:spacing w:after="0" w:line="240" w:lineRule="atLeast"/>
        <w:ind w:leftChars="700" w:left="1684"/>
        <w:rPr>
          <w:bCs/>
        </w:rPr>
      </w:pPr>
      <w:r>
        <w:rPr>
          <w:bCs/>
        </w:rPr>
        <w:t>The 3D coordinates of the reference points are:</w:t>
      </w:r>
    </w:p>
    <w:p w14:paraId="4A45D88D" w14:textId="77777777" w:rsidR="00F34091" w:rsidRDefault="008337C0">
      <w:pPr>
        <w:pStyle w:val="B1"/>
        <w:spacing w:after="0" w:line="240" w:lineRule="atLeast"/>
        <w:rPr>
          <w:bCs/>
          <w:i/>
        </w:rPr>
      </w:pPr>
      <m:oMathPara>
        <m:oMath>
          <m:r>
            <w:rPr>
              <w:rFonts w:ascii="Cambria Math" w:hAnsi="Cambria Math"/>
            </w:rPr>
            <m:t>(</m:t>
          </m:r>
          <m:sSub>
            <m:sSubPr>
              <m:ctrlPr>
                <w:rPr>
                  <w:rFonts w:ascii="Cambria Math" w:hAnsi="Cambria Math"/>
                  <w:bCs/>
                  <w:i/>
                  <w:color w:val="000000" w:themeColor="text1"/>
                </w:rPr>
              </m:ctrlPr>
            </m:sSubPr>
            <m:e>
              <m:r>
                <w:rPr>
                  <w:rFonts w:ascii="Cambria Math" w:hAnsi="Cambria Math"/>
                  <w:color w:val="000000" w:themeColor="text1"/>
                </w:rPr>
                <m:t>d</m:t>
              </m:r>
            </m:e>
            <m:sub>
              <m:r>
                <w:rPr>
                  <w:rFonts w:ascii="Cambria Math" w:hAnsi="Cambria Math"/>
                  <w:color w:val="000000" w:themeColor="text1"/>
                </w:rPr>
                <m:t>rp_2D_n</m:t>
              </m:r>
            </m:sub>
          </m:sSub>
          <m:r>
            <w:rPr>
              <w:rFonts w:ascii="Cambria Math" w:hAnsi="Cambria Math"/>
              <w:color w:val="000000" w:themeColor="text1"/>
            </w:rPr>
            <m:t>*cos(</m:t>
          </m:r>
          <m:sSub>
            <m:sSubPr>
              <m:ctrlPr>
                <w:rPr>
                  <w:rFonts w:ascii="Cambria Math" w:hAnsi="Cambria Math"/>
                  <w:bCs/>
                  <w:i/>
                  <w:color w:val="000000" w:themeColor="text1"/>
                </w:rPr>
              </m:ctrlPr>
            </m:sSubPr>
            <m:e>
              <m:r>
                <w:rPr>
                  <w:rFonts w:ascii="Cambria Math" w:hAnsi="Cambria Math"/>
                  <w:color w:val="000000" w:themeColor="text1"/>
                </w:rPr>
                <m:t>AOD</m:t>
              </m:r>
            </m:e>
            <m:sub>
              <m:r>
                <w:rPr>
                  <w:rFonts w:ascii="Cambria Math" w:hAnsi="Cambria Math"/>
                  <w:color w:val="000000" w:themeColor="text1"/>
                </w:rPr>
                <m:t>rp_n</m:t>
              </m:r>
            </m:sub>
          </m:sSub>
          <m:r>
            <w:rPr>
              <w:rFonts w:ascii="Cambria Math" w:hAnsi="Cambria Math"/>
            </w:rPr>
            <m:t>),</m:t>
          </m:r>
          <m:sSub>
            <m:sSubPr>
              <m:ctrlPr>
                <w:rPr>
                  <w:rFonts w:ascii="Cambria Math" w:hAnsi="Cambria Math"/>
                  <w:bCs/>
                  <w:i/>
                  <w:color w:val="000000" w:themeColor="text1"/>
                </w:rPr>
              </m:ctrlPr>
            </m:sSubPr>
            <m:e>
              <m:r>
                <w:rPr>
                  <w:rFonts w:ascii="Cambria Math" w:hAnsi="Cambria Math"/>
                  <w:color w:val="000000" w:themeColor="text1"/>
                </w:rPr>
                <m:t>d</m:t>
              </m:r>
            </m:e>
            <m:sub>
              <m:r>
                <w:rPr>
                  <w:rFonts w:ascii="Cambria Math" w:hAnsi="Cambria Math"/>
                  <w:color w:val="000000" w:themeColor="text1"/>
                </w:rPr>
                <m:t>rp_2D_n</m:t>
              </m:r>
            </m:sub>
          </m:sSub>
          <m:r>
            <w:rPr>
              <w:rFonts w:ascii="Cambria Math" w:hAnsi="Cambria Math"/>
              <w:color w:val="000000" w:themeColor="text1"/>
            </w:rPr>
            <m:t>*sin(</m:t>
          </m:r>
          <m:sSub>
            <m:sSubPr>
              <m:ctrlPr>
                <w:rPr>
                  <w:rFonts w:ascii="Cambria Math" w:hAnsi="Cambria Math"/>
                  <w:bCs/>
                  <w:i/>
                  <w:color w:val="000000" w:themeColor="text1"/>
                </w:rPr>
              </m:ctrlPr>
            </m:sSubPr>
            <m:e>
              <m:r>
                <w:rPr>
                  <w:rFonts w:ascii="Cambria Math" w:hAnsi="Cambria Math"/>
                  <w:color w:val="000000" w:themeColor="text1"/>
                </w:rPr>
                <m:t>AOD</m:t>
              </m:r>
            </m:e>
            <m:sub>
              <m:r>
                <w:rPr>
                  <w:rFonts w:ascii="Cambria Math" w:hAnsi="Cambria Math"/>
                  <w:color w:val="000000" w:themeColor="text1"/>
                </w:rPr>
                <m:t>rp_n</m:t>
              </m:r>
            </m:sub>
          </m:sSub>
          <m:r>
            <w:rPr>
              <w:rFonts w:ascii="Cambria Math" w:hAnsi="Cambria Math"/>
            </w:rPr>
            <m:t>),</m:t>
          </m:r>
          <m:sSub>
            <m:sSubPr>
              <m:ctrlPr>
                <w:rPr>
                  <w:rFonts w:ascii="Cambria Math" w:hAnsi="Cambria Math"/>
                  <w:bCs/>
                  <w:i/>
                  <w:color w:val="000000" w:themeColor="text1"/>
                </w:rPr>
              </m:ctrlPr>
            </m:sSubPr>
            <m:e>
              <m:r>
                <w:rPr>
                  <w:rFonts w:ascii="Cambria Math" w:hAnsi="Cambria Math"/>
                  <w:color w:val="000000" w:themeColor="text1"/>
                </w:rPr>
                <m:t>h</m:t>
              </m:r>
            </m:e>
            <m:sub>
              <m:r>
                <w:rPr>
                  <w:rFonts w:ascii="Cambria Math" w:hAnsi="Cambria Math"/>
                  <w:color w:val="000000" w:themeColor="text1"/>
                </w:rPr>
                <m:t>rp_n</m:t>
              </m:r>
            </m:sub>
          </m:sSub>
          <m:r>
            <w:rPr>
              <w:rFonts w:ascii="Cambria Math" w:hAnsi="Cambria Math"/>
            </w:rPr>
            <m:t>)</m:t>
          </m:r>
        </m:oMath>
      </m:oMathPara>
    </w:p>
    <w:p w14:paraId="7491771B" w14:textId="77777777" w:rsidR="00F34091" w:rsidRDefault="008337C0">
      <w:pPr>
        <w:pStyle w:val="B1"/>
        <w:numPr>
          <w:ilvl w:val="2"/>
          <w:numId w:val="67"/>
        </w:numPr>
        <w:spacing w:after="0" w:line="240" w:lineRule="atLeast"/>
        <w:jc w:val="both"/>
        <w:rPr>
          <w:bCs/>
        </w:rPr>
      </w:pPr>
      <w:r>
        <w:rPr>
          <w:bCs/>
        </w:rPr>
        <w:t>Step 2: generate the clusters following the TR 38.901 generation steps under NLOS condition with modification as</w:t>
      </w:r>
    </w:p>
    <w:p w14:paraId="0B933781" w14:textId="77777777" w:rsidR="00F34091" w:rsidRDefault="008337C0">
      <w:pPr>
        <w:pStyle w:val="B1"/>
        <w:spacing w:after="0" w:line="240" w:lineRule="atLeast"/>
        <w:jc w:val="center"/>
        <w:rPr>
          <w:bCs/>
        </w:rPr>
      </w:pPr>
      <w:r>
        <w:rPr>
          <w:bCs/>
        </w:rPr>
        <w:t>number of clusters = 8.</w:t>
      </w:r>
    </w:p>
    <w:p w14:paraId="29C50A89" w14:textId="77777777" w:rsidR="00F34091" w:rsidRDefault="008337C0">
      <w:pPr>
        <w:pStyle w:val="B1"/>
        <w:spacing w:after="0" w:line="240" w:lineRule="atLeast"/>
        <w:jc w:val="center"/>
        <w:rPr>
          <w:bCs/>
        </w:rPr>
      </w:pPr>
      <w:r>
        <w:rPr>
          <w:bCs/>
        </w:rPr>
        <w:t>SF = 2.5</w:t>
      </w:r>
    </w:p>
    <w:p w14:paraId="0731E5DE" w14:textId="77777777" w:rsidR="00F34091" w:rsidRDefault="008337C0">
      <w:pPr>
        <w:pStyle w:val="B1"/>
        <w:spacing w:after="0" w:line="240" w:lineRule="atLeast"/>
        <w:ind w:leftChars="600" w:left="1484"/>
        <w:rPr>
          <w:bCs/>
        </w:rPr>
      </w:pPr>
      <w:r>
        <w:rPr>
          <w:bCs/>
        </w:rPr>
        <w:t>the absolute delay for each cluster generated as</w:t>
      </w:r>
    </w:p>
    <w:p w14:paraId="204C1CB0" w14:textId="77777777" w:rsidR="00F34091" w:rsidRDefault="008337C0">
      <w:pPr>
        <w:pStyle w:val="B1"/>
        <w:spacing w:after="0" w:line="240" w:lineRule="atLeast"/>
        <w:rPr>
          <w:bCs/>
          <w:iCs/>
        </w:rPr>
      </w:pPr>
      <m:oMathPara>
        <m:oMath>
          <m:r>
            <w:rPr>
              <w:rFonts w:ascii="Cambria Math" w:hAnsi="Cambria Math"/>
            </w:rPr>
            <m:t>log10(∆</m:t>
          </m:r>
          <m:sSub>
            <m:sSubPr>
              <m:ctrlPr>
                <w:rPr>
                  <w:rFonts w:ascii="Cambria Math" w:hAnsi="Cambria Math"/>
                  <w:bCs/>
                  <w:i/>
                  <w:iCs/>
                </w:rPr>
              </m:ctrlPr>
            </m:sSubPr>
            <m:e>
              <m:r>
                <w:rPr>
                  <w:rFonts w:ascii="Cambria Math" w:hAnsi="Cambria Math"/>
                </w:rPr>
                <m:t>τ</m:t>
              </m:r>
            </m:e>
            <m:sub>
              <m:r>
                <w:rPr>
                  <w:rFonts w:ascii="Cambria Math" w:hAnsi="Cambria Math"/>
                </w:rPr>
                <m:t>n</m:t>
              </m:r>
            </m:sub>
          </m:sSub>
          <m:r>
            <w:rPr>
              <w:rFonts w:ascii="Cambria Math" w:hAnsi="Cambria Math"/>
            </w:rPr>
            <m:t>/1s)~</m:t>
          </m:r>
          <m:r>
            <w:rPr>
              <w:rFonts w:ascii="Cambria Math" w:hAnsi="Cambria Math"/>
              <w:color w:val="000000" w:themeColor="text1"/>
            </w:rPr>
            <m:t>N</m:t>
          </m:r>
          <m:d>
            <m:dPr>
              <m:ctrlPr>
                <w:rPr>
                  <w:rFonts w:ascii="Cambria Math" w:hAnsi="Cambria Math"/>
                  <w:bCs/>
                  <w:i/>
                  <w:color w:val="000000" w:themeColor="text1"/>
                </w:rPr>
              </m:ctrlPr>
            </m:dPr>
            <m:e>
              <m:r>
                <w:rPr>
                  <w:rFonts w:ascii="Cambria Math" w:hAnsi="Cambria Math"/>
                  <w:color w:val="000000" w:themeColor="text1"/>
                </w:rPr>
                <m:t>-6.62, 0.14</m:t>
              </m:r>
            </m:e>
          </m:d>
          <m:r>
            <w:rPr>
              <w:rFonts w:ascii="Cambria Math" w:hAnsi="Cambria Math"/>
              <w:color w:val="000000" w:themeColor="text1"/>
            </w:rPr>
            <m:t xml:space="preserve"> </m:t>
          </m:r>
        </m:oMath>
      </m:oMathPara>
    </w:p>
    <w:p w14:paraId="22F557C4" w14:textId="77777777" w:rsidR="00F34091" w:rsidRDefault="008337C0">
      <w:pPr>
        <w:pStyle w:val="B1"/>
        <w:numPr>
          <w:ilvl w:val="2"/>
          <w:numId w:val="67"/>
        </w:numPr>
        <w:spacing w:after="0" w:line="240" w:lineRule="atLeast"/>
        <w:jc w:val="both"/>
        <w:rPr>
          <w:bCs/>
        </w:rPr>
      </w:pPr>
      <w:r>
        <w:rPr>
          <w:bCs/>
        </w:rPr>
        <w:t>Step 3: Combine the channels of each BS-RP link.</w:t>
      </w:r>
    </w:p>
    <w:p w14:paraId="3934CD26" w14:textId="77777777" w:rsidR="00F34091" w:rsidRDefault="00474DA8">
      <w:pPr>
        <w:pStyle w:val="B1"/>
        <w:spacing w:after="0" w:line="240" w:lineRule="atLeast"/>
        <w:rPr>
          <w:bCs/>
        </w:rPr>
      </w:pPr>
      <m:oMathPara>
        <m:oMath>
          <m:sSub>
            <m:sSubPr>
              <m:ctrlPr>
                <w:rPr>
                  <w:rFonts w:ascii="Cambria Math" w:hAnsi="Cambria Math"/>
                  <w:bCs/>
                </w:rPr>
              </m:ctrlPr>
            </m:sSubPr>
            <m:e>
              <m:r>
                <w:rPr>
                  <w:rFonts w:ascii="Cambria Math" w:hAnsi="Cambria Math"/>
                </w:rPr>
                <m:t>H</m:t>
              </m:r>
            </m:e>
            <m:sub>
              <m:r>
                <w:rPr>
                  <w:rFonts w:ascii="Cambria Math" w:hAnsi="Cambria Math"/>
                </w:rPr>
                <m:t>mono</m:t>
              </m:r>
              <m:r>
                <m:rPr>
                  <m:sty m:val="p"/>
                </m:rPr>
                <w:rPr>
                  <w:rFonts w:ascii="Cambria Math" w:hAnsi="Cambria Math"/>
                </w:rPr>
                <m:t>-</m:t>
              </m:r>
              <m:r>
                <w:rPr>
                  <w:rFonts w:ascii="Cambria Math" w:hAnsi="Cambria Math"/>
                </w:rPr>
                <m:t>static</m:t>
              </m:r>
              <m:r>
                <m:rPr>
                  <m:sty m:val="p"/>
                </m:rPr>
                <w:rPr>
                  <w:rFonts w:ascii="Cambria Math" w:hAnsi="Cambria Math"/>
                </w:rPr>
                <m:t xml:space="preserve"> </m:t>
              </m:r>
              <m:r>
                <w:rPr>
                  <w:rFonts w:ascii="Cambria Math" w:hAnsi="Cambria Math"/>
                </w:rPr>
                <m:t>background</m:t>
              </m:r>
            </m:sub>
          </m:sSub>
          <m:r>
            <m:rPr>
              <m:sty m:val="p"/>
            </m:rPr>
            <w:rPr>
              <w:rFonts w:ascii="Cambria Math" w:hAnsi="Cambria Math"/>
            </w:rPr>
            <m:t>=</m:t>
          </m:r>
          <m:nary>
            <m:naryPr>
              <m:chr m:val="∑"/>
              <m:limLoc m:val="subSup"/>
              <m:ctrlPr>
                <w:rPr>
                  <w:rFonts w:ascii="Cambria Math" w:hAnsi="Cambria Math"/>
                  <w:bCs/>
                </w:rPr>
              </m:ctrlPr>
            </m:naryPr>
            <m:sub>
              <m:r>
                <w:rPr>
                  <w:rFonts w:ascii="Cambria Math" w:hAnsi="Cambria Math"/>
                </w:rPr>
                <m:t>i</m:t>
              </m:r>
              <m:r>
                <m:rPr>
                  <m:sty m:val="p"/>
                </m:rPr>
                <w:rPr>
                  <w:rFonts w:ascii="Cambria Math" w:hAnsi="Cambria Math"/>
                </w:rPr>
                <m:t>=1</m:t>
              </m:r>
            </m:sub>
            <m:sup>
              <m:sSub>
                <m:sSubPr>
                  <m:ctrlPr>
                    <w:rPr>
                      <w:rFonts w:ascii="Cambria Math" w:hAnsi="Cambria Math"/>
                      <w:bCs/>
                    </w:rPr>
                  </m:ctrlPr>
                </m:sSubPr>
                <m:e>
                  <m:r>
                    <w:rPr>
                      <w:rFonts w:ascii="Cambria Math" w:hAnsi="Cambria Math"/>
                    </w:rPr>
                    <m:t>N</m:t>
                  </m:r>
                </m:e>
                <m:sub>
                  <m:r>
                    <w:rPr>
                      <w:rFonts w:ascii="Cambria Math" w:hAnsi="Cambria Math"/>
                    </w:rPr>
                    <m:t>rp</m:t>
                  </m:r>
                </m:sub>
              </m:sSub>
            </m:sup>
            <m:e>
              <m:sSub>
                <m:sSubPr>
                  <m:ctrlPr>
                    <w:rPr>
                      <w:rFonts w:ascii="Cambria Math" w:hAnsi="Cambria Math"/>
                      <w:bCs/>
                    </w:rPr>
                  </m:ctrlPr>
                </m:sSubPr>
                <m:e>
                  <m:r>
                    <w:rPr>
                      <w:rFonts w:ascii="Cambria Math" w:hAnsi="Cambria Math"/>
                    </w:rPr>
                    <m:t>H</m:t>
                  </m:r>
                </m:e>
                <m:sub>
                  <m:r>
                    <w:rPr>
                      <w:rFonts w:ascii="Cambria Math" w:hAnsi="Cambria Math"/>
                    </w:rPr>
                    <m:t>BS</m:t>
                  </m:r>
                  <m:r>
                    <m:rPr>
                      <m:sty m:val="p"/>
                    </m:rPr>
                    <w:rPr>
                      <w:rFonts w:ascii="Cambria Math" w:hAnsi="Cambria Math"/>
                    </w:rPr>
                    <m:t>-</m:t>
                  </m:r>
                  <m:r>
                    <w:rPr>
                      <w:rFonts w:ascii="Cambria Math" w:hAnsi="Cambria Math"/>
                    </w:rPr>
                    <m:t>RP</m:t>
                  </m:r>
                  <m:r>
                    <m:rPr>
                      <m:sty m:val="p"/>
                    </m:rPr>
                    <w:rPr>
                      <w:rFonts w:ascii="Cambria Math" w:hAnsi="Cambria Math"/>
                    </w:rPr>
                    <m:t>(</m:t>
                  </m:r>
                  <m:r>
                    <w:rPr>
                      <w:rFonts w:ascii="Cambria Math" w:hAnsi="Cambria Math"/>
                    </w:rPr>
                    <m:t>i</m:t>
                  </m:r>
                  <m:r>
                    <m:rPr>
                      <m:sty m:val="p"/>
                    </m:rPr>
                    <w:rPr>
                      <w:rFonts w:ascii="Cambria Math" w:hAnsi="Cambria Math"/>
                    </w:rPr>
                    <m:t>)</m:t>
                  </m:r>
                </m:sub>
              </m:sSub>
            </m:e>
          </m:nary>
        </m:oMath>
      </m:oMathPara>
    </w:p>
    <w:p w14:paraId="39AF0791" w14:textId="77777777" w:rsidR="00F34091" w:rsidRDefault="008337C0">
      <w:pPr>
        <w:rPr>
          <w:rFonts w:eastAsiaTheme="minorEastAsia"/>
          <w:color w:val="FFC000"/>
          <w:lang w:eastAsia="zh-CN"/>
        </w:rPr>
      </w:pPr>
      <w:r>
        <w:rPr>
          <w:rFonts w:eastAsiaTheme="minorEastAsia" w:hint="eastAsia"/>
          <w:color w:val="FFC000"/>
          <w:lang w:eastAsia="zh-CN"/>
        </w:rPr>
        <w:t>Z</w:t>
      </w:r>
      <w:r>
        <w:rPr>
          <w:rFonts w:eastAsiaTheme="minorEastAsia"/>
          <w:color w:val="FFC000"/>
          <w:lang w:eastAsia="zh-CN"/>
        </w:rPr>
        <w:t xml:space="preserve">TE, et al. </w:t>
      </w:r>
    </w:p>
    <w:p w14:paraId="0AC21A93" w14:textId="77777777" w:rsidR="00F34091" w:rsidRDefault="008337C0">
      <w:pPr>
        <w:numPr>
          <w:ilvl w:val="0"/>
          <w:numId w:val="68"/>
        </w:numPr>
        <w:suppressAutoHyphens w:val="0"/>
        <w:snapToGrid w:val="0"/>
        <w:spacing w:beforeLines="50" w:before="120" w:afterLines="50" w:after="120"/>
      </w:pPr>
      <w:r>
        <w:rPr>
          <w:rFonts w:hint="eastAsia"/>
        </w:rPr>
        <w:t>Highway: The distribution of reference points of RMa is reused for Highway scenario.</w:t>
      </w:r>
    </w:p>
    <w:p w14:paraId="53822529" w14:textId="77777777" w:rsidR="00F34091" w:rsidRDefault="008337C0">
      <w:pPr>
        <w:numPr>
          <w:ilvl w:val="0"/>
          <w:numId w:val="68"/>
        </w:numPr>
        <w:suppressAutoHyphens w:val="0"/>
        <w:snapToGrid w:val="0"/>
        <w:spacing w:beforeLines="50" w:before="120" w:afterLines="50" w:after="120"/>
      </w:pPr>
      <w:r>
        <w:rPr>
          <w:rFonts w:hint="eastAsia"/>
        </w:rPr>
        <w:t>Urban grid: The distribution of reference points of UMa is reused for urban grid scenario.</w:t>
      </w:r>
    </w:p>
    <w:p w14:paraId="42D872BB" w14:textId="77777777" w:rsidR="00F34091" w:rsidRDefault="008337C0">
      <w:pPr>
        <w:rPr>
          <w:rFonts w:eastAsiaTheme="minorEastAsia"/>
          <w:color w:val="FFC000"/>
          <w:lang w:eastAsia="zh-CN"/>
        </w:rPr>
      </w:pPr>
      <w:r>
        <w:rPr>
          <w:rFonts w:eastAsiaTheme="minorEastAsia" w:hint="eastAsia"/>
          <w:color w:val="FFC000"/>
          <w:lang w:eastAsia="zh-CN"/>
        </w:rPr>
        <w:t>C</w:t>
      </w:r>
      <w:r>
        <w:rPr>
          <w:rFonts w:eastAsiaTheme="minorEastAsia"/>
          <w:color w:val="FFC000"/>
          <w:lang w:eastAsia="zh-CN"/>
        </w:rPr>
        <w:t>ATT</w:t>
      </w:r>
    </w:p>
    <w:p w14:paraId="04B64BCD" w14:textId="77777777" w:rsidR="00F34091" w:rsidRDefault="008337C0">
      <w:pPr>
        <w:numPr>
          <w:ilvl w:val="0"/>
          <w:numId w:val="68"/>
        </w:numPr>
        <w:suppressAutoHyphens w:val="0"/>
        <w:snapToGrid w:val="0"/>
        <w:spacing w:beforeLines="50" w:before="120" w:afterLines="50" w:after="120"/>
      </w:pPr>
      <w:r>
        <w:t>For the Mono-static target channel modelling, the determination of delay, angle, K factor and polarization matrix for Tx-target link and target-Rx link should follow the following rules:</w:t>
      </w:r>
    </w:p>
    <w:p w14:paraId="60869F1C" w14:textId="77777777" w:rsidR="00F34091" w:rsidRDefault="008337C0">
      <w:pPr>
        <w:numPr>
          <w:ilvl w:val="1"/>
          <w:numId w:val="69"/>
        </w:numPr>
        <w:suppressAutoHyphens w:val="0"/>
        <w:snapToGrid w:val="0"/>
        <w:spacing w:beforeLines="50" w:before="120" w:afterLines="50" w:after="120"/>
      </w:pPr>
      <w:r>
        <w:t>Same K factor should be used for two separate links.</w:t>
      </w:r>
    </w:p>
    <w:p w14:paraId="2792D262" w14:textId="77777777" w:rsidR="00F34091" w:rsidRDefault="008337C0">
      <w:pPr>
        <w:numPr>
          <w:ilvl w:val="1"/>
          <w:numId w:val="69"/>
        </w:numPr>
        <w:suppressAutoHyphens w:val="0"/>
        <w:snapToGrid w:val="0"/>
        <w:spacing w:beforeLines="50" w:before="120" w:afterLines="50" w:after="120"/>
      </w:pPr>
      <w:r>
        <w:t>LOS AOA and LOS ZOA of target-Rx link should be the same as LOS AOD and LOS ZOD of Tx-target link.</w:t>
      </w:r>
    </w:p>
    <w:p w14:paraId="469DD1F1" w14:textId="77777777" w:rsidR="00F34091" w:rsidRDefault="008337C0">
      <w:pPr>
        <w:numPr>
          <w:ilvl w:val="1"/>
          <w:numId w:val="69"/>
        </w:numPr>
        <w:suppressAutoHyphens w:val="0"/>
        <w:snapToGrid w:val="0"/>
        <w:spacing w:beforeLines="50" w:before="120" w:afterLines="50" w:after="120"/>
      </w:pPr>
      <w:r>
        <w:t>LOS AOD and LOS ZOD of target-Rx link should be the same as LOS AOA and LOS ZOA of Tx-target link.</w:t>
      </w:r>
    </w:p>
    <w:p w14:paraId="2F8BEA4F" w14:textId="77777777" w:rsidR="00F34091" w:rsidRDefault="008337C0">
      <w:pPr>
        <w:numPr>
          <w:ilvl w:val="1"/>
          <w:numId w:val="69"/>
        </w:numPr>
        <w:suppressAutoHyphens w:val="0"/>
        <w:snapToGrid w:val="0"/>
        <w:spacing w:beforeLines="50" w:before="120" w:afterLines="50" w:after="120"/>
      </w:pPr>
      <w:r>
        <w:t>Delay spread, angle spread and polarization for the two separate links should be generated independently.</w:t>
      </w:r>
    </w:p>
    <w:p w14:paraId="25A8B7C9" w14:textId="77777777" w:rsidR="00F34091" w:rsidRDefault="008337C0">
      <w:pPr>
        <w:numPr>
          <w:ilvl w:val="1"/>
          <w:numId w:val="69"/>
        </w:numPr>
        <w:suppressAutoHyphens w:val="0"/>
        <w:snapToGrid w:val="0"/>
        <w:spacing w:beforeLines="50" w:before="120" w:afterLines="50" w:after="120"/>
      </w:pPr>
      <w:r>
        <w:t>The ASA and ZSA of target-Rx link should obey the same statistical distribution characteristics of ASD and ZSD of Tx-target link, respectively.</w:t>
      </w:r>
    </w:p>
    <w:p w14:paraId="549F60C0" w14:textId="77777777" w:rsidR="00F34091" w:rsidRDefault="008337C0">
      <w:pPr>
        <w:numPr>
          <w:ilvl w:val="1"/>
          <w:numId w:val="69"/>
        </w:numPr>
        <w:suppressAutoHyphens w:val="0"/>
        <w:snapToGrid w:val="0"/>
        <w:spacing w:beforeLines="50" w:before="120" w:afterLines="50" w:after="120"/>
      </w:pPr>
      <w:r>
        <w:t>The ASD and ZSD of target-Rx link should obey the same statistical distribution characteristics of ASA and ZSA of Tx-target link, respectively.</w:t>
      </w:r>
    </w:p>
    <w:p w14:paraId="014F9193" w14:textId="77777777" w:rsidR="00F34091" w:rsidRDefault="008337C0">
      <w:pPr>
        <w:widowControl w:val="0"/>
        <w:rPr>
          <w:rFonts w:ascii="Times New Roman" w:eastAsia="等线" w:hAnsi="Times New Roman"/>
          <w:iCs/>
          <w:szCs w:val="20"/>
          <w:lang w:eastAsia="zh-CN"/>
        </w:rPr>
      </w:pPr>
      <w:r>
        <w:rPr>
          <w:rFonts w:ascii="Times New Roman" w:eastAsia="等线" w:hAnsi="Times New Roman" w:hint="eastAsia"/>
          <w:iCs/>
          <w:color w:val="FFC000"/>
          <w:szCs w:val="20"/>
          <w:lang w:eastAsia="zh-CN"/>
        </w:rPr>
        <w:t>E</w:t>
      </w:r>
      <w:r>
        <w:rPr>
          <w:rFonts w:ascii="Times New Roman" w:eastAsia="等线" w:hAnsi="Times New Roman"/>
          <w:iCs/>
          <w:color w:val="FFC000"/>
          <w:szCs w:val="20"/>
          <w:lang w:eastAsia="zh-CN"/>
        </w:rPr>
        <w:t xml:space="preserve">//: </w:t>
      </w:r>
      <w:r>
        <w:t xml:space="preserve">Revert the working assumption from RAN1#120 and </w:t>
      </w:r>
      <w:r>
        <w:rPr>
          <w:b/>
          <w:bCs/>
        </w:rPr>
        <w:t xml:space="preserve">continue study Option 2 and Option 3 </w:t>
      </w:r>
      <w:r>
        <w:t>in the RAN1#118 agreement</w:t>
      </w:r>
    </w:p>
    <w:p w14:paraId="6490767D" w14:textId="77777777" w:rsidR="00F34091" w:rsidRDefault="008337C0">
      <w:pPr>
        <w:widowControl w:val="0"/>
        <w:rPr>
          <w:rFonts w:eastAsiaTheme="minorEastAsia"/>
          <w:lang w:eastAsia="zh-CN"/>
        </w:rPr>
      </w:pPr>
      <w:r>
        <w:rPr>
          <w:rFonts w:eastAsiaTheme="minorEastAsia" w:hint="eastAsia"/>
          <w:color w:val="FFC000"/>
          <w:lang w:eastAsia="zh-CN"/>
        </w:rPr>
        <w:t>N</w:t>
      </w:r>
      <w:r>
        <w:rPr>
          <w:rFonts w:eastAsiaTheme="minorEastAsia"/>
          <w:color w:val="FFC000"/>
          <w:lang w:eastAsia="zh-CN"/>
        </w:rPr>
        <w:t>okia:</w:t>
      </w:r>
      <w:r>
        <w:rPr>
          <w:rFonts w:eastAsiaTheme="minorEastAsia"/>
          <w:lang w:eastAsia="zh-CN"/>
        </w:rPr>
        <w:t xml:space="preserve"> clutter map is proposed for the background channel</w:t>
      </w:r>
    </w:p>
    <w:p w14:paraId="151E7B32" w14:textId="77777777" w:rsidR="00F34091" w:rsidRDefault="00F34091">
      <w:pPr>
        <w:widowControl w:val="0"/>
        <w:rPr>
          <w:rFonts w:ascii="Times New Roman" w:eastAsia="等线" w:hAnsi="Times New Roman"/>
          <w:iCs/>
          <w:szCs w:val="20"/>
          <w:lang w:eastAsia="zh-CN"/>
        </w:rPr>
      </w:pPr>
    </w:p>
    <w:p w14:paraId="4D68EDAD" w14:textId="77777777" w:rsidR="00F34091" w:rsidRDefault="00F34091">
      <w:pPr>
        <w:rPr>
          <w:rFonts w:eastAsiaTheme="minorEastAsia"/>
          <w:lang w:eastAsia="zh-CN"/>
        </w:rPr>
      </w:pPr>
    </w:p>
    <w:p w14:paraId="4D72EEBF" w14:textId="77777777" w:rsidR="00F34091" w:rsidRDefault="008337C0">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Thanks for all companies working on the parameter values based on the working assumption from last meeting. A joint contribution is available which summarizes data for each sensing scenario. Additionally, a set of values are proposed by Huawei which seems well aligned with the joint tdoc, too. </w:t>
      </w:r>
    </w:p>
    <w:p w14:paraId="4D3DFA9D" w14:textId="77777777" w:rsidR="00F34091" w:rsidRDefault="008337C0">
      <w:pPr>
        <w:pStyle w:val="3"/>
        <w:numPr>
          <w:ilvl w:val="0"/>
          <w:numId w:val="0"/>
        </w:numPr>
        <w:ind w:left="720" w:hanging="720"/>
        <w:rPr>
          <w:highlight w:val="yellow"/>
        </w:rPr>
      </w:pPr>
      <w:r>
        <w:rPr>
          <w:highlight w:val="yellow"/>
        </w:rPr>
        <w:t>[FL1] Proposal 5.2-1</w:t>
      </w:r>
    </w:p>
    <w:p w14:paraId="5DC44215" w14:textId="77777777" w:rsidR="00F34091" w:rsidRDefault="008337C0">
      <w:pPr>
        <w:snapToGrid w:val="0"/>
        <w:spacing w:beforeLines="50" w:before="120" w:afterLines="50" w:after="120"/>
        <w:jc w:val="both"/>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4D2812CB" w14:textId="77777777" w:rsidR="00F34091" w:rsidRDefault="00474DA8">
      <w:pPr>
        <w:numPr>
          <w:ilvl w:val="0"/>
          <w:numId w:val="70"/>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8337C0">
        <w:rPr>
          <w:rFonts w:eastAsia="宋体" w:hAnsi="Cambria Math" w:hint="eastAsia"/>
          <w:lang w:eastAsia="zh-CN"/>
        </w:rPr>
        <w:t xml:space="preserve"> </w:t>
      </w:r>
      <w:r w:rsidR="008337C0">
        <w:rPr>
          <w:rFonts w:eastAsia="宋体" w:hAnsi="Cambria Math" w:hint="eastAsia"/>
        </w:rPr>
        <w:t>reference points are dropped for one Tx, based on the Gamma distribution for distance and height of reference point.</w:t>
      </w:r>
    </w:p>
    <w:p w14:paraId="1565D68E" w14:textId="77777777" w:rsidR="00F34091" w:rsidRDefault="008337C0">
      <w:pPr>
        <w:numPr>
          <w:ilvl w:val="0"/>
          <w:numId w:val="70"/>
        </w:numPr>
        <w:suppressAutoHyphens w:val="0"/>
        <w:snapToGrid w:val="0"/>
        <w:spacing w:beforeLines="50" w:before="120" w:afterLines="50" w:after="120"/>
        <w:jc w:val="both"/>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 xml:space="preserve">reference point </w:t>
      </w:r>
      <w:r>
        <w:rPr>
          <w:rFonts w:eastAsia="宋体" w:hAnsi="Cambria Math" w:hint="eastAsia"/>
          <w:lang w:val="en-US" w:eastAsia="zh-CN"/>
        </w:rPr>
        <w:t>is</w:t>
      </w:r>
      <w:r>
        <w:rPr>
          <w:rFonts w:eastAsia="宋体" w:hAnsi="Cambria Math" w:hint="eastAsia"/>
        </w:rPr>
        <w:t xml:space="preserve"> generated based on uniform distribution </w:t>
      </w:r>
      <m:oMath>
        <m:r>
          <w:rPr>
            <w:rFonts w:ascii="Cambria Math" w:eastAsia="宋体" w:hAnsi="Cambria Math"/>
          </w:rPr>
          <m:t>unif</m:t>
        </m:r>
        <m:d>
          <m:dPr>
            <m:endChr m:val="]"/>
            <m:ctrlPr>
              <w:rPr>
                <w:rFonts w:ascii="Cambria Math" w:eastAsia="宋体" w:hAnsi="Cambria Math"/>
                <w:i/>
              </w:rPr>
            </m:ctrlPr>
          </m:dPr>
          <m:e>
            <m:r>
              <w:rPr>
                <w:rFonts w:ascii="Cambria Math" w:eastAsia="宋体" w:hAnsi="Cambria Math"/>
              </w:rPr>
              <m:t>-π,π</m:t>
            </m:r>
          </m:e>
        </m:d>
      </m:oMath>
      <w:r>
        <w:rPr>
          <w:rFonts w:eastAsia="宋体" w:hAnsi="Cambria Math" w:hint="eastAsia"/>
        </w:rPr>
        <w:t xml:space="preserve">, and the gap of LOS AOD </w:t>
      </w:r>
      <w:r>
        <w:rPr>
          <w:rFonts w:eastAsia="宋体" w:hAnsi="Cambria Math"/>
          <w:lang w:val="en-US"/>
        </w:rPr>
        <w:t xml:space="preserve">between </w:t>
      </w:r>
      <w:r>
        <w:rPr>
          <w:rFonts w:eastAsia="宋体" w:hAnsi="Cambria Math" w:hint="eastAsia"/>
          <w:lang w:val="en-US" w:eastAsia="zh-CN"/>
        </w:rPr>
        <w:t xml:space="preserve">the </w:t>
      </w:r>
      <w:r>
        <w:rPr>
          <w:rFonts w:eastAsia="宋体" w:hAnsi="Cambria Math"/>
          <w:lang w:val="en-US"/>
        </w:rPr>
        <w:t xml:space="preserve">Tx and different </w:t>
      </w:r>
      <w:r>
        <w:rPr>
          <w:rFonts w:eastAsia="宋体" w:hAnsi="Cambria Math" w:hint="eastAsia"/>
        </w:rPr>
        <w:t xml:space="preserve">reference points keeps as </w:t>
      </w:r>
      <m:oMath>
        <m:f>
          <m:fPr>
            <m:ctrlPr>
              <w:rPr>
                <w:rFonts w:ascii="Cambria Math" w:eastAsia="宋体" w:hAnsi="Cambria Math"/>
                <w:i/>
              </w:rPr>
            </m:ctrlPr>
          </m:fPr>
          <m:num>
            <m:r>
              <w:rPr>
                <w:rFonts w:ascii="Cambria Math" w:eastAsia="宋体" w:hAnsi="Cambria Math"/>
              </w:rPr>
              <m:t>2</m:t>
            </m:r>
          </m:num>
          <m:den>
            <m:r>
              <w:rPr>
                <w:rFonts w:ascii="Cambria Math" w:eastAsia="宋体" w:hAnsi="Cambria Math"/>
              </w:rPr>
              <m:t>3</m:t>
            </m:r>
          </m:den>
        </m:f>
        <m:r>
          <w:rPr>
            <w:rFonts w:ascii="Cambria Math" w:eastAsia="宋体" w:hAnsi="Cambria Math"/>
          </w:rPr>
          <m:t>π</m:t>
        </m:r>
      </m:oMath>
      <w:r>
        <w:rPr>
          <w:rFonts w:eastAsia="宋体" w:hAnsi="Cambria Math" w:hint="eastAsia"/>
        </w:rPr>
        <w:t>.</w:t>
      </w:r>
    </w:p>
    <w:p w14:paraId="7EE4D322" w14:textId="77777777" w:rsidR="00F34091" w:rsidRDefault="008337C0">
      <w:pPr>
        <w:numPr>
          <w:ilvl w:val="0"/>
          <w:numId w:val="70"/>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color w:val="FF0000"/>
          <w:lang w:val="en-US" w:eastAsia="zh-CN"/>
        </w:rPr>
        <w:t>assuming</w:t>
      </w:r>
      <w:r>
        <w:rPr>
          <w:rFonts w:eastAsia="等线" w:hint="eastAsia"/>
          <w:color w:val="FF0000"/>
          <w:lang w:val="en-US" w:eastAsia="zh-CN"/>
        </w:rPr>
        <w:t xml:space="preserve"> </w:t>
      </w:r>
      <w:r>
        <w:rPr>
          <w:rFonts w:eastAsia="等线" w:hint="eastAsia"/>
          <w:lang w:val="en-US" w:eastAsia="zh-CN"/>
        </w:rPr>
        <w:t>NLOS condition.</w:t>
      </w:r>
    </w:p>
    <w:p w14:paraId="2B84BF7B" w14:textId="77777777" w:rsidR="00F34091" w:rsidRDefault="008337C0">
      <w:pPr>
        <w:numPr>
          <w:ilvl w:val="0"/>
          <w:numId w:val="70"/>
        </w:numPr>
        <w:suppressAutoHyphens w:val="0"/>
        <w:snapToGrid w:val="0"/>
        <w:spacing w:beforeLines="50" w:before="120" w:afterLines="50" w:after="120"/>
        <w:jc w:val="both"/>
        <w:rPr>
          <w:rFonts w:eastAsia="宋体" w:hAnsi="Cambria Math"/>
        </w:rPr>
      </w:pPr>
      <w:r>
        <w:rPr>
          <w:rFonts w:eastAsia="宋体" w:hAnsi="Cambria Math" w:hint="eastAsia"/>
        </w:rPr>
        <w:t xml:space="preserve">The antenna field pattern and array orientation of reference point are set same as Tx. </w:t>
      </w:r>
    </w:p>
    <w:p w14:paraId="1EB29C8A" w14:textId="77777777" w:rsidR="00F34091" w:rsidRDefault="008337C0">
      <w:pPr>
        <w:numPr>
          <w:ilvl w:val="0"/>
          <w:numId w:val="70"/>
        </w:numPr>
        <w:suppressAutoHyphens w:val="0"/>
        <w:snapToGrid w:val="0"/>
        <w:spacing w:beforeLines="50" w:before="120" w:afterLines="50" w:after="12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452C1F37" w14:textId="77777777" w:rsidR="00F34091" w:rsidRDefault="008337C0">
      <w:pPr>
        <w:numPr>
          <w:ilvl w:val="0"/>
          <w:numId w:val="70"/>
        </w:numPr>
        <w:suppressAutoHyphens w:val="0"/>
        <w:snapToGrid w:val="0"/>
        <w:spacing w:beforeLines="50" w:before="120" w:afterLines="50" w:after="120"/>
        <w:jc w:val="both"/>
        <w:rPr>
          <w:rFonts w:eastAsia="宋体" w:hAnsi="Cambria Math"/>
          <w:color w:val="FF0000"/>
        </w:rPr>
      </w:pPr>
      <w:r>
        <w:rPr>
          <w:rFonts w:eastAsia="宋体" w:hAnsi="Cambria Math" w:hint="eastAsia"/>
          <w:color w:val="FF0000"/>
          <w:lang w:eastAsia="zh-CN"/>
        </w:rPr>
        <w:t>T</w:t>
      </w:r>
      <w:r>
        <w:rPr>
          <w:rFonts w:eastAsia="宋体" w:hAnsi="Cambria Math"/>
          <w:color w:val="FF0000"/>
          <w:lang w:eastAsia="zh-CN"/>
        </w:rPr>
        <w:t xml:space="preserve">he absolute delay model </w:t>
      </w:r>
      <m:oMath>
        <m:r>
          <m:rPr>
            <m:sty m:val="p"/>
          </m:rPr>
          <w:rPr>
            <w:rFonts w:ascii="Cambria Math" w:hAnsi="Cambria Math"/>
            <w:color w:val="FF0000"/>
            <w:szCs w:val="20"/>
          </w:rPr>
          <m:t>Δτ</m:t>
        </m:r>
      </m:oMath>
      <w:r>
        <w:rPr>
          <w:rFonts w:eastAsia="宋体" w:hAnsi="Cambria Math" w:hint="eastAsia"/>
          <w:color w:val="FF0000"/>
          <w:szCs w:val="20"/>
          <w:lang w:eastAsia="zh-CN"/>
        </w:rPr>
        <w:t xml:space="preserve"> </w:t>
      </w:r>
      <w:r>
        <w:rPr>
          <w:rFonts w:eastAsia="宋体" w:hAnsi="Cambria Math"/>
          <w:color w:val="FF0000"/>
          <w:szCs w:val="20"/>
          <w:lang w:eastAsia="zh-CN"/>
        </w:rPr>
        <w:t xml:space="preserve">as agreed for bistatic sensing for the </w:t>
      </w:r>
      <w:r>
        <w:rPr>
          <w:rFonts w:eastAsia="宋体" w:hAnsi="Cambria Math"/>
          <w:color w:val="FF0000"/>
          <w:lang w:eastAsia="zh-CN"/>
        </w:rPr>
        <w:t>same</w:t>
      </w:r>
      <w:r>
        <w:rPr>
          <w:rFonts w:eastAsia="宋体" w:hAnsi="Cambria Math"/>
          <w:color w:val="FF0000"/>
          <w:szCs w:val="20"/>
          <w:lang w:eastAsia="zh-CN"/>
        </w:rPr>
        <w:t xml:space="preserve"> sensing scenario applies. </w:t>
      </w:r>
    </w:p>
    <w:p w14:paraId="48B66CF4" w14:textId="77777777" w:rsidR="00F34091" w:rsidRDefault="008337C0">
      <w:pPr>
        <w:numPr>
          <w:ilvl w:val="0"/>
          <w:numId w:val="70"/>
        </w:numPr>
        <w:suppressAutoHyphens w:val="0"/>
        <w:snapToGrid w:val="0"/>
        <w:spacing w:beforeLines="50" w:before="120" w:afterLines="50" w:after="12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197E9CAB" w14:textId="77777777" w:rsidR="00F34091" w:rsidRDefault="00474DA8">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tbl>
      <w:tblPr>
        <w:tblStyle w:val="afd"/>
        <w:tblW w:w="9632" w:type="dxa"/>
        <w:tblLayout w:type="fixed"/>
        <w:tblLook w:val="04A0" w:firstRow="1" w:lastRow="0" w:firstColumn="1" w:lastColumn="0" w:noHBand="0" w:noVBand="1"/>
      </w:tblPr>
      <w:tblGrid>
        <w:gridCol w:w="1345"/>
        <w:gridCol w:w="1344"/>
        <w:gridCol w:w="6943"/>
      </w:tblGrid>
      <w:tr w:rsidR="00F34091" w14:paraId="164780C8" w14:textId="77777777" w:rsidTr="007E3256">
        <w:tc>
          <w:tcPr>
            <w:tcW w:w="1345" w:type="dxa"/>
            <w:shd w:val="clear" w:color="auto" w:fill="D9E2F3" w:themeFill="accent1" w:themeFillTint="33"/>
          </w:tcPr>
          <w:p w14:paraId="294CFF4D"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344" w:type="dxa"/>
            <w:shd w:val="clear" w:color="auto" w:fill="D9E2F3" w:themeFill="accent1" w:themeFillTint="33"/>
          </w:tcPr>
          <w:p w14:paraId="09EAE2C6"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0A8971"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2162A844" w14:textId="77777777" w:rsidTr="007E3256">
        <w:tc>
          <w:tcPr>
            <w:tcW w:w="1345" w:type="dxa"/>
          </w:tcPr>
          <w:p w14:paraId="50242C22"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344" w:type="dxa"/>
          </w:tcPr>
          <w:p w14:paraId="16BDE607"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E2E4D93"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The fitting results can be found in the joint contribution </w:t>
            </w:r>
            <w:r>
              <w:rPr>
                <w:lang w:eastAsia="zh-CN"/>
              </w:rPr>
              <w:t>R1-2502063</w:t>
            </w:r>
            <w:r>
              <w:rPr>
                <w:rFonts w:hint="eastAsia"/>
                <w:lang w:val="en-US" w:eastAsia="zh-CN"/>
              </w:rPr>
              <w:t xml:space="preserve"> from several companies. </w:t>
            </w:r>
          </w:p>
        </w:tc>
      </w:tr>
      <w:tr w:rsidR="00F34091" w14:paraId="4FD935CE" w14:textId="77777777" w:rsidTr="007E3256">
        <w:tc>
          <w:tcPr>
            <w:tcW w:w="1345" w:type="dxa"/>
          </w:tcPr>
          <w:p w14:paraId="60DE0474" w14:textId="77777777" w:rsidR="00F34091" w:rsidRDefault="008337C0">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344" w:type="dxa"/>
          </w:tcPr>
          <w:p w14:paraId="405DC87B" w14:textId="77777777" w:rsidR="00F34091" w:rsidRDefault="00F34091">
            <w:pPr>
              <w:widowControl w:val="0"/>
              <w:spacing w:before="60"/>
              <w:rPr>
                <w:rFonts w:ascii="Times New Roman" w:eastAsiaTheme="minorEastAsia" w:hAnsi="Times New Roman"/>
              </w:rPr>
            </w:pPr>
          </w:p>
        </w:tc>
        <w:tc>
          <w:tcPr>
            <w:tcW w:w="6943" w:type="dxa"/>
          </w:tcPr>
          <w:p w14:paraId="68E0F790" w14:textId="77777777" w:rsidR="00F34091" w:rsidRDefault="008337C0">
            <w:pPr>
              <w:pStyle w:val="B1"/>
              <w:ind w:left="0" w:firstLine="0"/>
              <w:rPr>
                <w:rFonts w:ascii="Times New Roman" w:hAnsi="Times New Roman"/>
              </w:rPr>
            </w:pPr>
            <w:r>
              <w:rPr>
                <w:rFonts w:ascii="Times New Roman" w:hAnsi="Times New Roman"/>
              </w:rPr>
              <w:t xml:space="preserve">Based on the simulation results, we extract the absolute delay </w:t>
            </w:r>
            <m:oMath>
              <m:r>
                <w:rPr>
                  <w:rFonts w:ascii="Cambria Math" w:hAnsi="Cambria Math"/>
                </w:rPr>
                <m:t>∆</m:t>
              </m:r>
              <m:sSub>
                <m:sSubPr>
                  <m:ctrlPr>
                    <w:rPr>
                      <w:rFonts w:ascii="Cambria Math" w:hAnsi="Cambria Math"/>
                      <w:bCs/>
                      <w:i/>
                      <w:iCs/>
                    </w:rPr>
                  </m:ctrlPr>
                </m:sSubPr>
                <m:e>
                  <m:r>
                    <w:rPr>
                      <w:rFonts w:ascii="Cambria Math" w:hAnsi="Cambria Math"/>
                    </w:rPr>
                    <m:t>τ</m:t>
                  </m:r>
                </m:e>
                <m:sub>
                  <m:r>
                    <w:rPr>
                      <w:rFonts w:ascii="Cambria Math" w:hAnsi="Cambria Math"/>
                    </w:rPr>
                    <m:t>n</m:t>
                  </m:r>
                </m:sub>
              </m:sSub>
              <m:r>
                <w:rPr>
                  <w:rFonts w:ascii="Cambria Math" w:hAnsi="Cambria Math"/>
                </w:rPr>
                <m:t xml:space="preserve"> </m:t>
              </m:r>
            </m:oMath>
            <w:r>
              <w:rPr>
                <w:rFonts w:ascii="Times New Roman" w:hAnsi="Times New Roman"/>
              </w:rPr>
              <w:t xml:space="preserve">fitted to a log-normal distribution as </w:t>
            </w:r>
            <m:oMath>
              <m:r>
                <w:rPr>
                  <w:rFonts w:ascii="Cambria Math" w:hAnsi="Cambria Math"/>
                </w:rPr>
                <m:t>log10(∆</m:t>
              </m:r>
              <m:sSub>
                <m:sSubPr>
                  <m:ctrlPr>
                    <w:rPr>
                      <w:rFonts w:ascii="Cambria Math" w:hAnsi="Cambria Math"/>
                      <w:bCs/>
                      <w:i/>
                      <w:iCs/>
                    </w:rPr>
                  </m:ctrlPr>
                </m:sSubPr>
                <m:e>
                  <m:r>
                    <w:rPr>
                      <w:rFonts w:ascii="Cambria Math" w:hAnsi="Cambria Math"/>
                    </w:rPr>
                    <m:t>τ</m:t>
                  </m:r>
                </m:e>
                <m:sub>
                  <m:r>
                    <w:rPr>
                      <w:rFonts w:ascii="Cambria Math" w:hAnsi="Cambria Math"/>
                    </w:rPr>
                    <m:t>n</m:t>
                  </m:r>
                </m:sub>
              </m:sSub>
              <m:r>
                <w:rPr>
                  <w:rFonts w:ascii="Cambria Math" w:hAnsi="Cambria Math"/>
                </w:rPr>
                <m:t>/1s)~</m:t>
              </m:r>
              <m:r>
                <w:rPr>
                  <w:rFonts w:ascii="Cambria Math" w:hAnsi="Cambria Math"/>
                  <w:color w:val="000000" w:themeColor="text1"/>
                </w:rPr>
                <m:t>N</m:t>
              </m:r>
              <m:d>
                <m:dPr>
                  <m:ctrlPr>
                    <w:rPr>
                      <w:rFonts w:ascii="Cambria Math" w:hAnsi="Cambria Math"/>
                      <w:bCs/>
                      <w:i/>
                      <w:color w:val="000000" w:themeColor="text1"/>
                    </w:rPr>
                  </m:ctrlPr>
                </m:dPr>
                <m:e>
                  <m:r>
                    <w:rPr>
                      <w:rFonts w:ascii="Cambria Math" w:hAnsi="Cambria Math"/>
                      <w:color w:val="000000" w:themeColor="text1"/>
                    </w:rPr>
                    <m:t>-6.62, 0.14</m:t>
                  </m:r>
                </m:e>
              </m:d>
            </m:oMath>
            <w:r>
              <w:rPr>
                <w:rFonts w:ascii="Times New Roman" w:hAnsi="Times New Roman"/>
                <w:bCs/>
                <w:color w:val="000000" w:themeColor="text1"/>
              </w:rPr>
              <w:t xml:space="preserve"> apply to the channel instead of the 3D distance delay.</w:t>
            </w:r>
          </w:p>
          <w:p w14:paraId="19864A33" w14:textId="77777777" w:rsidR="00F34091" w:rsidRDefault="00F34091">
            <w:pPr>
              <w:widowControl w:val="0"/>
              <w:spacing w:before="60"/>
              <w:rPr>
                <w:rFonts w:ascii="Times New Roman" w:eastAsiaTheme="minorEastAsia" w:hAnsi="Times New Roman"/>
              </w:rPr>
            </w:pPr>
          </w:p>
        </w:tc>
      </w:tr>
      <w:tr w:rsidR="00F34091" w14:paraId="474CBF4B" w14:textId="77777777" w:rsidTr="007E3256">
        <w:tc>
          <w:tcPr>
            <w:tcW w:w="1345" w:type="dxa"/>
          </w:tcPr>
          <w:p w14:paraId="5AF21147" w14:textId="77777777" w:rsidR="00F34091" w:rsidRDefault="008337C0">
            <w:pPr>
              <w:widowControl w:val="0"/>
              <w:spacing w:before="60"/>
              <w:rPr>
                <w:rFonts w:eastAsia="Yu Mincho"/>
                <w:lang w:val="en-US" w:eastAsia="ja-JP"/>
              </w:rPr>
            </w:pPr>
            <w:r>
              <w:rPr>
                <w:rFonts w:eastAsiaTheme="minorEastAsia"/>
                <w:lang w:val="en-US" w:eastAsia="zh-CN"/>
              </w:rPr>
              <w:t>Lenovo</w:t>
            </w:r>
          </w:p>
        </w:tc>
        <w:tc>
          <w:tcPr>
            <w:tcW w:w="1344" w:type="dxa"/>
          </w:tcPr>
          <w:p w14:paraId="138DAAC9" w14:textId="77777777" w:rsidR="00F34091" w:rsidRDefault="008337C0">
            <w:pPr>
              <w:widowControl w:val="0"/>
              <w:spacing w:before="60"/>
              <w:rPr>
                <w:rFonts w:eastAsia="Yu Mincho"/>
                <w:lang w:val="en-US" w:eastAsia="ja-JP"/>
              </w:rPr>
            </w:pPr>
            <w:r>
              <w:rPr>
                <w:rFonts w:eastAsiaTheme="minorEastAsia"/>
                <w:lang w:val="en-US" w:eastAsia="zh-CN"/>
              </w:rPr>
              <w:t>Yes, with addition</w:t>
            </w:r>
          </w:p>
        </w:tc>
        <w:tc>
          <w:tcPr>
            <w:tcW w:w="6943" w:type="dxa"/>
          </w:tcPr>
          <w:p w14:paraId="3CDD9A44" w14:textId="77777777" w:rsidR="00F34091" w:rsidRDefault="008337C0">
            <w:pPr>
              <w:widowControl w:val="0"/>
              <w:spacing w:before="60"/>
              <w:rPr>
                <w:rFonts w:eastAsiaTheme="minorEastAsia"/>
                <w:lang w:val="en-US" w:eastAsia="zh-CN"/>
              </w:rPr>
            </w:pPr>
            <w:r>
              <w:rPr>
                <w:rFonts w:eastAsiaTheme="minorEastAsia"/>
                <w:lang w:val="en-US" w:eastAsia="zh-CN"/>
              </w:rPr>
              <w:t>We suggest changing the third bullet “</w:t>
            </w:r>
            <w:r>
              <w:rPr>
                <w:rFonts w:eastAsia="等线"/>
                <w:lang w:eastAsia="zh-CN"/>
              </w:rPr>
              <w:t>the channel generated as in existing TR</w:t>
            </w:r>
            <w:r>
              <w:rPr>
                <w:rFonts w:eastAsiaTheme="minorEastAsia"/>
                <w:lang w:val="en-US" w:eastAsia="zh-CN"/>
              </w:rPr>
              <w:t>” to “</w:t>
            </w:r>
            <w:r>
              <w:rPr>
                <w:rFonts w:eastAsia="等线"/>
                <w:lang w:eastAsia="zh-CN"/>
              </w:rPr>
              <w:t>the channel generated as in existing TR after addition of low-energy clusters</w:t>
            </w:r>
            <w:r>
              <w:rPr>
                <w:rFonts w:eastAsiaTheme="minorEastAsia"/>
                <w:lang w:val="en-US" w:eastAsia="zh-CN"/>
              </w:rPr>
              <w:t xml:space="preserve">” (to be addressed in question 5.4.4). </w:t>
            </w:r>
          </w:p>
          <w:p w14:paraId="1C73F3DA" w14:textId="77777777" w:rsidR="00F34091" w:rsidRDefault="008337C0">
            <w:pPr>
              <w:widowControl w:val="0"/>
              <w:spacing w:before="60"/>
              <w:rPr>
                <w:rFonts w:eastAsiaTheme="minorEastAsia"/>
                <w:lang w:val="en-US" w:eastAsia="zh-CN"/>
              </w:rPr>
            </w:pPr>
            <w:r>
              <w:rPr>
                <w:rFonts w:eastAsiaTheme="minorEastAsia"/>
                <w:lang w:val="en-US" w:eastAsia="zh-CN"/>
              </w:rPr>
              <w:t xml:space="preserve">This is to amend the deficiency regarding richness of the modeled clutters as evident from, e.g., </w:t>
            </w:r>
          </w:p>
          <w:p w14:paraId="275EC12C" w14:textId="77777777" w:rsidR="00F34091" w:rsidRDefault="00F34091">
            <w:pPr>
              <w:widowControl w:val="0"/>
              <w:spacing w:before="60"/>
              <w:rPr>
                <w:rFonts w:eastAsiaTheme="minorEastAsia"/>
                <w:lang w:val="en-US" w:eastAsia="zh-CN"/>
              </w:rPr>
            </w:pPr>
          </w:p>
          <w:p w14:paraId="792579B1" w14:textId="77777777" w:rsidR="00F34091" w:rsidRDefault="008337C0">
            <w:pPr>
              <w:widowControl w:val="0"/>
              <w:spacing w:before="60"/>
              <w:rPr>
                <w:rFonts w:eastAsiaTheme="minorEastAsia"/>
                <w:b/>
                <w:bCs/>
                <w:lang w:val="en-US" w:eastAsia="zh-CN"/>
              </w:rPr>
            </w:pPr>
            <w:r>
              <w:rPr>
                <w:rFonts w:eastAsiaTheme="minorEastAsia"/>
                <w:b/>
                <w:bCs/>
                <w:lang w:val="en-US" w:eastAsia="zh-CN"/>
              </w:rPr>
              <w:t>(38.901 assuming reference point distance of 62 meters vs human target)</w:t>
            </w:r>
          </w:p>
          <w:p w14:paraId="2DBA6ACC" w14:textId="77777777" w:rsidR="00F34091" w:rsidRDefault="008337C0">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28681CEB" wp14:editId="3D2A1F04">
                  <wp:extent cx="3684270" cy="2296160"/>
                  <wp:effectExtent l="0" t="0" r="0" b="8890"/>
                  <wp:docPr id="1848065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065109" name="Picture 1"/>
                          <pic:cNvPicPr>
                            <a:picLocks noChangeAspect="1"/>
                          </pic:cNvPicPr>
                        </pic:nvPicPr>
                        <pic:blipFill>
                          <a:blip r:embed="rId130"/>
                          <a:stretch>
                            <a:fillRect/>
                          </a:stretch>
                        </pic:blipFill>
                        <pic:spPr>
                          <a:xfrm>
                            <a:off x="0" y="0"/>
                            <a:ext cx="3686465" cy="2297259"/>
                          </a:xfrm>
                          <a:prstGeom prst="rect">
                            <a:avLst/>
                          </a:prstGeom>
                        </pic:spPr>
                      </pic:pic>
                    </a:graphicData>
                  </a:graphic>
                </wp:inline>
              </w:drawing>
            </w:r>
          </w:p>
          <w:p w14:paraId="639FD25F" w14:textId="77777777" w:rsidR="00F34091" w:rsidRDefault="00F34091">
            <w:pPr>
              <w:widowControl w:val="0"/>
              <w:spacing w:before="60"/>
              <w:jc w:val="center"/>
              <w:rPr>
                <w:rFonts w:eastAsiaTheme="minorEastAsia"/>
                <w:lang w:val="en-US" w:eastAsia="zh-CN"/>
              </w:rPr>
            </w:pPr>
          </w:p>
          <w:p w14:paraId="0556848C" w14:textId="77777777" w:rsidR="00F34091" w:rsidRDefault="008337C0">
            <w:pPr>
              <w:widowControl w:val="0"/>
              <w:spacing w:before="60"/>
              <w:rPr>
                <w:rFonts w:eastAsiaTheme="minorEastAsia"/>
                <w:b/>
                <w:bCs/>
                <w:lang w:val="en-US" w:eastAsia="zh-CN"/>
              </w:rPr>
            </w:pPr>
            <w:r>
              <w:rPr>
                <w:rFonts w:eastAsiaTheme="minorEastAsia"/>
                <w:b/>
                <w:bCs/>
                <w:lang w:val="en-US" w:eastAsia="zh-CN"/>
              </w:rPr>
              <w:t>(RT vs 38.901, assuming reference point distance of 108 meters with UAV target)</w:t>
            </w:r>
          </w:p>
          <w:p w14:paraId="63278FE7" w14:textId="77777777" w:rsidR="00F34091" w:rsidRDefault="008337C0">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13F4A669" wp14:editId="2BA0C856">
                  <wp:extent cx="4104640" cy="1678940"/>
                  <wp:effectExtent l="0" t="0" r="0" b="0"/>
                  <wp:docPr id="1990003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003602" name="Picture 1"/>
                          <pic:cNvPicPr>
                            <a:picLocks noChangeAspect="1"/>
                          </pic:cNvPicPr>
                        </pic:nvPicPr>
                        <pic:blipFill>
                          <a:blip r:embed="rId131"/>
                          <a:stretch>
                            <a:fillRect/>
                          </a:stretch>
                        </pic:blipFill>
                        <pic:spPr>
                          <a:xfrm>
                            <a:off x="0" y="0"/>
                            <a:ext cx="4107610" cy="1680414"/>
                          </a:xfrm>
                          <a:prstGeom prst="rect">
                            <a:avLst/>
                          </a:prstGeom>
                        </pic:spPr>
                      </pic:pic>
                    </a:graphicData>
                  </a:graphic>
                </wp:inline>
              </w:drawing>
            </w:r>
          </w:p>
          <w:p w14:paraId="7FC86EBA" w14:textId="77777777" w:rsidR="00F34091" w:rsidRDefault="00F34091">
            <w:pPr>
              <w:widowControl w:val="0"/>
              <w:spacing w:before="60"/>
              <w:rPr>
                <w:rFonts w:eastAsiaTheme="minorEastAsia"/>
                <w:lang w:val="en-US" w:eastAsia="zh-CN"/>
              </w:rPr>
            </w:pPr>
          </w:p>
        </w:tc>
      </w:tr>
      <w:tr w:rsidR="00F34091" w14:paraId="2AA16CDA" w14:textId="77777777" w:rsidTr="007E3256">
        <w:tc>
          <w:tcPr>
            <w:tcW w:w="1345" w:type="dxa"/>
          </w:tcPr>
          <w:p w14:paraId="66538579" w14:textId="77777777" w:rsidR="00F34091" w:rsidRDefault="008337C0">
            <w:pPr>
              <w:widowControl w:val="0"/>
              <w:spacing w:before="60"/>
              <w:rPr>
                <w:rFonts w:eastAsiaTheme="minorEastAsia"/>
                <w:lang w:val="en-US" w:eastAsia="zh-CN"/>
              </w:rPr>
            </w:pPr>
            <w:r>
              <w:rPr>
                <w:rFonts w:eastAsiaTheme="minorEastAsia"/>
                <w:lang w:val="en-US" w:eastAsia="zh-CN"/>
              </w:rPr>
              <w:t>SK Telecom</w:t>
            </w:r>
          </w:p>
        </w:tc>
        <w:tc>
          <w:tcPr>
            <w:tcW w:w="1344" w:type="dxa"/>
          </w:tcPr>
          <w:p w14:paraId="2D345C02"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4CBA8587" w14:textId="77777777" w:rsidR="00F34091" w:rsidRDefault="008337C0">
            <w:pPr>
              <w:widowControl w:val="0"/>
              <w:spacing w:before="60"/>
              <w:rPr>
                <w:rFonts w:eastAsiaTheme="minorEastAsia"/>
                <w:lang w:val="en-US" w:eastAsia="zh-CN"/>
              </w:rPr>
            </w:pPr>
            <w:r>
              <w:rPr>
                <w:rFonts w:eastAsiaTheme="minorEastAsia"/>
                <w:lang w:val="en-US" w:eastAsia="zh-CN"/>
              </w:rPr>
              <w:t>Agree to confirm the working assumption on background channel for mono-static sensing with the above details.</w:t>
            </w:r>
          </w:p>
        </w:tc>
      </w:tr>
      <w:tr w:rsidR="00F34091" w14:paraId="23C4A799" w14:textId="77777777" w:rsidTr="007E3256">
        <w:tc>
          <w:tcPr>
            <w:tcW w:w="1345" w:type="dxa"/>
          </w:tcPr>
          <w:p w14:paraId="0DD9B4C0" w14:textId="77777777" w:rsidR="00F34091" w:rsidRDefault="008337C0">
            <w:pPr>
              <w:widowControl w:val="0"/>
              <w:spacing w:before="60"/>
              <w:rPr>
                <w:rFonts w:eastAsiaTheme="minorEastAsia"/>
                <w:lang w:val="en-US" w:eastAsia="zh-CN"/>
              </w:rPr>
            </w:pPr>
            <w:r>
              <w:rPr>
                <w:rFonts w:eastAsiaTheme="minorEastAsia" w:hint="eastAsia"/>
                <w:lang w:val="en-US" w:eastAsia="zh-CN"/>
              </w:rPr>
              <w:t>BUPT</w:t>
            </w:r>
          </w:p>
        </w:tc>
        <w:tc>
          <w:tcPr>
            <w:tcW w:w="1344" w:type="dxa"/>
          </w:tcPr>
          <w:p w14:paraId="73F7DD26"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6EBEBE0" w14:textId="77777777" w:rsidR="00F34091" w:rsidRDefault="00F34091">
            <w:pPr>
              <w:widowControl w:val="0"/>
              <w:spacing w:before="60"/>
              <w:rPr>
                <w:rFonts w:eastAsiaTheme="minorEastAsia"/>
                <w:lang w:val="en-US" w:eastAsia="zh-CN"/>
              </w:rPr>
            </w:pPr>
          </w:p>
        </w:tc>
      </w:tr>
      <w:tr w:rsidR="00F34091" w14:paraId="5177B042" w14:textId="77777777" w:rsidTr="007E3256">
        <w:tc>
          <w:tcPr>
            <w:tcW w:w="1345" w:type="dxa"/>
          </w:tcPr>
          <w:p w14:paraId="4A5E6D67" w14:textId="77777777" w:rsidR="00F34091" w:rsidRDefault="008337C0">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344" w:type="dxa"/>
          </w:tcPr>
          <w:p w14:paraId="2397D393" w14:textId="77777777" w:rsidR="00F34091" w:rsidRDefault="00F34091">
            <w:pPr>
              <w:widowControl w:val="0"/>
              <w:spacing w:before="60"/>
              <w:rPr>
                <w:rFonts w:eastAsiaTheme="minorEastAsia"/>
                <w:lang w:val="en-US" w:eastAsia="zh-CN"/>
              </w:rPr>
            </w:pPr>
          </w:p>
        </w:tc>
        <w:tc>
          <w:tcPr>
            <w:tcW w:w="6943" w:type="dxa"/>
          </w:tcPr>
          <w:p w14:paraId="129C6900" w14:textId="77777777" w:rsidR="00F34091" w:rsidRDefault="008337C0">
            <w:pPr>
              <w:widowControl w:val="0"/>
              <w:spacing w:before="60"/>
              <w:rPr>
                <w:rFonts w:eastAsia="Malgun Gothic"/>
                <w:lang w:val="en-US" w:eastAsia="ko-KR"/>
              </w:rPr>
            </w:pPr>
            <w:r>
              <w:rPr>
                <w:rFonts w:eastAsia="Malgun Gothic"/>
                <w:lang w:val="en-US" w:eastAsia="ko-KR"/>
              </w:rPr>
              <w:t xml:space="preserve">For second bullet, we would like to ask the motivation why deterministic angles are used. Our understanding is that all three points can be distributed uniformly to ensure randomness. </w:t>
            </w:r>
          </w:p>
          <w:p w14:paraId="1574DA21" w14:textId="77777777" w:rsidR="00F34091" w:rsidRDefault="008337C0">
            <w:pPr>
              <w:widowControl w:val="0"/>
              <w:spacing w:before="60"/>
              <w:rPr>
                <w:rFonts w:eastAsia="Malgun Gothic"/>
                <w:lang w:val="en-US" w:eastAsia="ko-KR"/>
              </w:rPr>
            </w:pPr>
            <w:r>
              <w:rPr>
                <w:rFonts w:eastAsia="Malgun Gothic"/>
                <w:lang w:val="en-US" w:eastAsia="ko-KR"/>
              </w:rPr>
              <w:t xml:space="preserve">Regarding last third bullet, this assumption needs to be discussed. Large scale fading can be guaranteed reciprocity due to terrain characteristics. However, small scale fading can have different paths, and random coupling is also used in the existing communication channel modeling. So, we wonder how can this be guaranteed </w:t>
            </w:r>
          </w:p>
          <w:p w14:paraId="3EE0CF26" w14:textId="77777777" w:rsidR="00F34091" w:rsidRDefault="008337C0">
            <w:pPr>
              <w:widowControl w:val="0"/>
              <w:spacing w:before="60"/>
              <w:rPr>
                <w:rFonts w:eastAsiaTheme="minorEastAsia"/>
                <w:lang w:val="en-US" w:eastAsia="zh-CN"/>
              </w:rPr>
            </w:pPr>
            <w:r>
              <w:rPr>
                <w:rFonts w:eastAsia="Malgun Gothic"/>
                <w:lang w:val="en-US" w:eastAsia="ko-KR"/>
              </w:rPr>
              <w:t>For last bullet, we would like to clarify the delay parameters. If the reference point is considered as a static clutter, delay term needs to be zero.</w:t>
            </w:r>
          </w:p>
        </w:tc>
      </w:tr>
      <w:tr w:rsidR="00F34091" w14:paraId="5D5D46A5" w14:textId="77777777" w:rsidTr="007E3256">
        <w:tc>
          <w:tcPr>
            <w:tcW w:w="1345" w:type="dxa"/>
          </w:tcPr>
          <w:p w14:paraId="77B1AA71"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344" w:type="dxa"/>
          </w:tcPr>
          <w:p w14:paraId="75E4A26A" w14:textId="77777777" w:rsidR="00F34091" w:rsidRDefault="00F34091">
            <w:pPr>
              <w:widowControl w:val="0"/>
              <w:spacing w:before="60"/>
              <w:rPr>
                <w:rFonts w:eastAsiaTheme="minorEastAsia"/>
                <w:lang w:val="en-US" w:eastAsia="zh-CN"/>
              </w:rPr>
            </w:pPr>
          </w:p>
        </w:tc>
        <w:tc>
          <w:tcPr>
            <w:tcW w:w="6943" w:type="dxa"/>
          </w:tcPr>
          <w:p w14:paraId="5F37B5F7" w14:textId="77777777" w:rsidR="00F34091" w:rsidRDefault="008337C0">
            <w:pPr>
              <w:widowControl w:val="0"/>
              <w:spacing w:before="60"/>
              <w:rPr>
                <w:rFonts w:eastAsiaTheme="minorEastAsia"/>
                <w:lang w:val="en-US" w:eastAsia="zh-CN"/>
              </w:rPr>
            </w:pPr>
            <w:r>
              <w:rPr>
                <w:rFonts w:eastAsiaTheme="minorEastAsia"/>
                <w:lang w:val="en-US" w:eastAsia="zh-CN"/>
              </w:rPr>
              <w:t xml:space="preserve">As shown in our contribution, the working assumption using the parameter values proposed by ZTE et al has fundamental issue when comparing with actual measurements and raytracing experiments. Therefore, we cannot support this proposal. </w:t>
            </w:r>
          </w:p>
          <w:p w14:paraId="774CAF80" w14:textId="77777777" w:rsidR="00F34091" w:rsidRDefault="008337C0">
            <w:pPr>
              <w:widowControl w:val="0"/>
              <w:spacing w:before="60"/>
              <w:rPr>
                <w:rFonts w:eastAsiaTheme="minorEastAsia"/>
                <w:lang w:val="en-US" w:eastAsia="zh-CN"/>
              </w:rPr>
            </w:pPr>
            <w:r>
              <w:rPr>
                <w:rFonts w:eastAsiaTheme="minorEastAsia"/>
                <w:lang w:val="en-US" w:eastAsia="zh-CN"/>
              </w:rPr>
              <w:t>But we can consider reusing elements of the text in the working assumption as follows:</w:t>
            </w:r>
          </w:p>
          <w:p w14:paraId="53F5BB7B" w14:textId="77777777" w:rsidR="00F34091" w:rsidRDefault="008337C0">
            <w:pPr>
              <w:widowControl w:val="0"/>
              <w:spacing w:before="60"/>
              <w:rPr>
                <w:rFonts w:eastAsiaTheme="minorEastAsia"/>
                <w:b/>
                <w:lang w:val="en-US" w:eastAsia="zh-CN"/>
              </w:rPr>
            </w:pPr>
            <w:bookmarkStart w:id="59" w:name="OLE_LINK38"/>
            <w:r>
              <w:rPr>
                <w:rFonts w:eastAsiaTheme="minorEastAsia"/>
                <w:b/>
                <w:lang w:val="en-US" w:eastAsia="zh-CN"/>
              </w:rPr>
              <w:t xml:space="preserve">Proposal: </w:t>
            </w:r>
          </w:p>
          <w:p w14:paraId="152652CD" w14:textId="77777777" w:rsidR="00F34091" w:rsidRDefault="008337C0">
            <w:pPr>
              <w:pStyle w:val="0Maintext"/>
              <w:spacing w:before="0"/>
              <w:ind w:firstLine="0"/>
              <w:rPr>
                <w:rFonts w:eastAsia="等线"/>
                <w:b/>
                <w:lang w:val="en-US" w:eastAsia="zh-CN"/>
              </w:rPr>
            </w:pPr>
            <w:r>
              <w:rPr>
                <w:b/>
              </w:rPr>
              <w:t>For</w:t>
            </w:r>
            <w:r>
              <w:rPr>
                <w:b/>
                <w:lang w:eastAsia="zh-CN"/>
              </w:rPr>
              <w:t xml:space="preserve"> modelling </w:t>
            </w:r>
            <w:r>
              <w:rPr>
                <w:rFonts w:eastAsiaTheme="minorEastAsia"/>
                <w:b/>
              </w:rPr>
              <w:t>background channel for monostatic sensing:</w:t>
            </w:r>
          </w:p>
          <w:p w14:paraId="7A433246" w14:textId="77777777" w:rsidR="00F34091" w:rsidRDefault="008337C0">
            <w:pPr>
              <w:pStyle w:val="aff4"/>
              <w:numPr>
                <w:ilvl w:val="0"/>
                <w:numId w:val="21"/>
              </w:numPr>
              <w:rPr>
                <w:rFonts w:eastAsia="等线"/>
                <w:b/>
                <w:szCs w:val="20"/>
                <w:lang w:val="en-US" w:eastAsia="zh-CN"/>
              </w:rPr>
            </w:pPr>
            <w:r>
              <w:rPr>
                <w:rFonts w:eastAsia="等线"/>
                <w:b/>
                <w:szCs w:val="20"/>
                <w:lang w:val="en-US" w:eastAsia="zh-CN"/>
              </w:rPr>
              <w:t>drop N scattering point(s)</w:t>
            </w:r>
            <w:r>
              <w:rPr>
                <w:rFonts w:eastAsia="等线" w:hint="eastAsia"/>
                <w:b/>
                <w:szCs w:val="20"/>
                <w:lang w:val="en-US" w:eastAsia="zh-CN"/>
              </w:rPr>
              <w:t xml:space="preserve"> following certain distribution</w:t>
            </w:r>
            <w:r>
              <w:rPr>
                <w:rFonts w:eastAsia="等线"/>
                <w:b/>
                <w:szCs w:val="20"/>
                <w:lang w:val="en-US" w:eastAsia="zh-CN"/>
              </w:rPr>
              <w:t>, and then the background channel is generated based on the channel generated using a single scattering ray between the real Tx and each scattering point</w:t>
            </w:r>
            <w:r>
              <w:rPr>
                <w:rFonts w:eastAsia="等线" w:hint="eastAsia"/>
                <w:b/>
                <w:szCs w:val="20"/>
                <w:lang w:val="en-US" w:eastAsia="zh-CN"/>
              </w:rPr>
              <w:t xml:space="preserve">. </w:t>
            </w:r>
            <w:r>
              <w:rPr>
                <w:rFonts w:eastAsia="等线"/>
                <w:b/>
                <w:szCs w:val="20"/>
                <w:lang w:val="en-US" w:eastAsia="zh-CN"/>
              </w:rPr>
              <w:t>The power of the ray is given by the radar equation and an RCS</w:t>
            </w:r>
            <w:r>
              <w:rPr>
                <w:rFonts w:eastAsia="等线" w:hint="eastAsia"/>
                <w:b/>
                <w:szCs w:val="20"/>
                <w:lang w:val="en-US" w:eastAsia="zh-CN"/>
              </w:rPr>
              <w:t xml:space="preserve">. </w:t>
            </w:r>
            <w:r>
              <w:rPr>
                <w:rFonts w:eastAsia="等线" w:hint="eastAsia"/>
                <w:b/>
                <w:szCs w:val="20"/>
                <w:lang w:eastAsia="zh-CN"/>
              </w:rPr>
              <w:t>A</w:t>
            </w:r>
            <w:r>
              <w:rPr>
                <w:rFonts w:eastAsia="等线"/>
                <w:b/>
                <w:szCs w:val="20"/>
                <w:lang w:eastAsia="zh-CN"/>
              </w:rPr>
              <w:t xml:space="preserve">ngles </w:t>
            </w:r>
            <w:r>
              <w:rPr>
                <w:rFonts w:eastAsia="等线" w:hint="eastAsia"/>
                <w:b/>
                <w:szCs w:val="20"/>
                <w:lang w:eastAsia="zh-CN"/>
              </w:rPr>
              <w:t>are</w:t>
            </w:r>
            <w:r>
              <w:rPr>
                <w:rFonts w:eastAsia="等线"/>
                <w:b/>
                <w:szCs w:val="20"/>
                <w:lang w:eastAsia="zh-CN"/>
              </w:rPr>
              <w:t xml:space="preserve"> given by the geometry</w:t>
            </w:r>
            <w:r>
              <w:rPr>
                <w:rFonts w:eastAsia="等线" w:hint="eastAsia"/>
                <w:b/>
                <w:szCs w:val="20"/>
                <w:lang w:eastAsia="zh-CN"/>
              </w:rPr>
              <w:t>.</w:t>
            </w:r>
            <w:r>
              <w:rPr>
                <w:rFonts w:eastAsia="等线"/>
                <w:b/>
                <w:szCs w:val="20"/>
                <w:lang w:eastAsia="zh-CN"/>
              </w:rPr>
              <w:t xml:space="preserve"> </w:t>
            </w:r>
            <w:r>
              <w:rPr>
                <w:rFonts w:eastAsia="等线" w:hint="eastAsia"/>
                <w:b/>
                <w:szCs w:val="20"/>
                <w:lang w:eastAsia="zh-CN"/>
              </w:rPr>
              <w:t>T</w:t>
            </w:r>
            <w:r>
              <w:rPr>
                <w:rFonts w:eastAsia="等线"/>
                <w:b/>
                <w:szCs w:val="20"/>
                <w:lang w:eastAsia="zh-CN"/>
              </w:rPr>
              <w:t xml:space="preserve">he absolute delay </w:t>
            </w:r>
            <w:r>
              <w:rPr>
                <w:rFonts w:eastAsia="等线" w:hint="eastAsia"/>
                <w:b/>
                <w:szCs w:val="20"/>
                <w:lang w:eastAsia="zh-CN"/>
              </w:rPr>
              <w:t>are</w:t>
            </w:r>
            <w:r>
              <w:rPr>
                <w:rFonts w:eastAsia="等线"/>
                <w:b/>
                <w:szCs w:val="20"/>
                <w:lang w:eastAsia="zh-CN"/>
              </w:rPr>
              <w:t xml:space="preserve"> given by </w:t>
            </w:r>
            <w:r>
              <w:rPr>
                <w:rFonts w:eastAsia="等线" w:hint="eastAsia"/>
                <w:b/>
                <w:szCs w:val="20"/>
                <w:lang w:eastAsia="zh-CN"/>
              </w:rPr>
              <w:t xml:space="preserve">both </w:t>
            </w:r>
            <w:r>
              <w:rPr>
                <w:rFonts w:eastAsia="等线"/>
                <w:b/>
                <w:szCs w:val="20"/>
                <w:lang w:eastAsia="zh-CN"/>
              </w:rPr>
              <w:t>the geometry and 2x the path length.</w:t>
            </w:r>
          </w:p>
          <w:p w14:paraId="7EECA348" w14:textId="77777777" w:rsidR="00F34091" w:rsidRDefault="008337C0">
            <w:pPr>
              <w:pStyle w:val="aff4"/>
              <w:numPr>
                <w:ilvl w:val="1"/>
                <w:numId w:val="21"/>
              </w:numPr>
              <w:spacing w:before="0"/>
              <w:rPr>
                <w:rFonts w:ascii="Times New Roman" w:eastAsia="等线" w:hAnsi="Times New Roman"/>
                <w:b/>
                <w:bCs/>
                <w:iCs/>
                <w:szCs w:val="20"/>
              </w:rPr>
            </w:pPr>
            <w:r>
              <w:rPr>
                <w:rFonts w:eastAsia="等线"/>
                <w:b/>
                <w:bCs/>
                <w:szCs w:val="20"/>
                <w:lang w:val="en-US" w:eastAsia="zh-CN"/>
              </w:rPr>
              <w:t>FFS: value of N</w:t>
            </w:r>
            <w:r>
              <w:rPr>
                <w:rFonts w:eastAsia="等线" w:hint="eastAsia"/>
                <w:b/>
                <w:bCs/>
                <w:szCs w:val="20"/>
                <w:lang w:val="en-US" w:eastAsia="zh-CN"/>
              </w:rPr>
              <w:t xml:space="preserve"> </w:t>
            </w:r>
            <w:r>
              <w:rPr>
                <w:rFonts w:eastAsia="等线"/>
                <w:b/>
                <w:bCs/>
                <w:szCs w:val="20"/>
                <w:lang w:val="en-US" w:eastAsia="zh-CN"/>
              </w:rPr>
              <w:t>(N=1000)</w:t>
            </w:r>
          </w:p>
          <w:p w14:paraId="57410B19" w14:textId="77777777" w:rsidR="00F34091" w:rsidRDefault="008337C0">
            <w:pPr>
              <w:pStyle w:val="aff4"/>
              <w:numPr>
                <w:ilvl w:val="1"/>
                <w:numId w:val="21"/>
              </w:numPr>
              <w:spacing w:before="0"/>
              <w:rPr>
                <w:b/>
              </w:rPr>
            </w:pPr>
            <w:r>
              <w:rPr>
                <w:b/>
              </w:rPr>
              <w:t>FFS: The 3D distribution of the scattering points</w:t>
            </w:r>
          </w:p>
          <w:p w14:paraId="7553A75A" w14:textId="77777777" w:rsidR="00F34091" w:rsidRDefault="008337C0">
            <w:pPr>
              <w:pStyle w:val="aff4"/>
              <w:numPr>
                <w:ilvl w:val="1"/>
                <w:numId w:val="21"/>
              </w:numPr>
              <w:spacing w:before="0"/>
              <w:rPr>
                <w:rFonts w:ascii="Times New Roman" w:eastAsia="等线" w:hAnsi="Times New Roman"/>
                <w:b/>
                <w:szCs w:val="20"/>
              </w:rPr>
            </w:pPr>
            <w:r>
              <w:rPr>
                <w:rFonts w:eastAsia="等线"/>
                <w:b/>
                <w:szCs w:val="20"/>
                <w:lang w:val="en-US" w:eastAsia="zh-CN"/>
              </w:rPr>
              <w:t>FFS: The RCS of each scattering point</w:t>
            </w:r>
          </w:p>
          <w:bookmarkEnd w:id="59"/>
          <w:p w14:paraId="25482FC4" w14:textId="77777777" w:rsidR="00F34091" w:rsidRDefault="008337C0">
            <w:pPr>
              <w:widowControl w:val="0"/>
              <w:spacing w:before="60"/>
              <w:rPr>
                <w:rFonts w:eastAsiaTheme="minorEastAsia"/>
                <w:lang w:val="en-US" w:eastAsia="zh-CN"/>
              </w:rPr>
            </w:pPr>
            <w:r>
              <w:rPr>
                <w:rFonts w:ascii="Times New Roman" w:eastAsia="等线" w:hAnsi="Times New Roman"/>
                <w:iCs/>
                <w:szCs w:val="20"/>
              </w:rPr>
              <w:t xml:space="preserve">In our previous contributions we have shown how certain 3D distributions and RCS values lead to improved correspondence with measurements and raytracing. Therefore it should be possible to progress on the FFS parts in RAN1#120bis if the above proposal can be agreed. </w:t>
            </w:r>
          </w:p>
        </w:tc>
      </w:tr>
      <w:tr w:rsidR="00F34091" w14:paraId="14BB3E1D" w14:textId="77777777" w:rsidTr="007E3256">
        <w:tc>
          <w:tcPr>
            <w:tcW w:w="1345" w:type="dxa"/>
          </w:tcPr>
          <w:p w14:paraId="5E6C1CFA" w14:textId="77777777" w:rsidR="00F34091" w:rsidRDefault="008337C0">
            <w:pPr>
              <w:widowControl w:val="0"/>
              <w:spacing w:before="60"/>
              <w:rPr>
                <w:rFonts w:eastAsiaTheme="minorEastAsia"/>
                <w:lang w:val="en-US" w:eastAsia="zh-CN"/>
              </w:rPr>
            </w:pPr>
            <w:r>
              <w:t>Xiaomi</w:t>
            </w:r>
          </w:p>
        </w:tc>
        <w:tc>
          <w:tcPr>
            <w:tcW w:w="1344" w:type="dxa"/>
          </w:tcPr>
          <w:p w14:paraId="74A09861" w14:textId="77777777" w:rsidR="00F34091" w:rsidRDefault="008337C0">
            <w:pPr>
              <w:widowControl w:val="0"/>
              <w:spacing w:before="60"/>
              <w:rPr>
                <w:rFonts w:eastAsiaTheme="minorEastAsia"/>
                <w:lang w:val="en-US" w:eastAsia="zh-CN"/>
              </w:rPr>
            </w:pPr>
            <w:r>
              <w:t>Yes</w:t>
            </w:r>
          </w:p>
        </w:tc>
        <w:tc>
          <w:tcPr>
            <w:tcW w:w="6943" w:type="dxa"/>
          </w:tcPr>
          <w:p w14:paraId="5002C137" w14:textId="77777777" w:rsidR="00F34091" w:rsidRDefault="00F34091">
            <w:pPr>
              <w:widowControl w:val="0"/>
              <w:spacing w:before="60"/>
              <w:rPr>
                <w:rFonts w:eastAsiaTheme="minorEastAsia"/>
                <w:lang w:val="en-US" w:eastAsia="zh-CN"/>
              </w:rPr>
            </w:pPr>
          </w:p>
        </w:tc>
      </w:tr>
      <w:tr w:rsidR="00F34091" w14:paraId="48961DC5" w14:textId="77777777" w:rsidTr="007E3256">
        <w:tc>
          <w:tcPr>
            <w:tcW w:w="1345" w:type="dxa"/>
          </w:tcPr>
          <w:p w14:paraId="6E4A9DEC" w14:textId="77777777" w:rsidR="00F34091" w:rsidRDefault="008337C0">
            <w:pPr>
              <w:widowControl w:val="0"/>
              <w:spacing w:before="60"/>
            </w:pPr>
            <w:r>
              <w:rPr>
                <w:rFonts w:eastAsiaTheme="minorEastAsia" w:hint="eastAsia"/>
                <w:lang w:val="en-US" w:eastAsia="zh-CN"/>
              </w:rPr>
              <w:t>O</w:t>
            </w:r>
            <w:r>
              <w:rPr>
                <w:rFonts w:eastAsiaTheme="minorEastAsia"/>
                <w:lang w:val="en-US" w:eastAsia="zh-CN"/>
              </w:rPr>
              <w:t>PPO</w:t>
            </w:r>
          </w:p>
        </w:tc>
        <w:tc>
          <w:tcPr>
            <w:tcW w:w="1344" w:type="dxa"/>
          </w:tcPr>
          <w:p w14:paraId="3F995A33" w14:textId="77777777" w:rsidR="00F34091" w:rsidRDefault="008337C0">
            <w:pPr>
              <w:widowControl w:val="0"/>
              <w:spacing w:before="60"/>
            </w:pPr>
            <w:r>
              <w:rPr>
                <w:rFonts w:eastAsiaTheme="minorEastAsia" w:hint="eastAsia"/>
                <w:lang w:val="en-US" w:eastAsia="zh-CN"/>
              </w:rPr>
              <w:t>Y</w:t>
            </w:r>
            <w:r>
              <w:rPr>
                <w:rFonts w:eastAsiaTheme="minorEastAsia"/>
                <w:lang w:val="en-US" w:eastAsia="zh-CN"/>
              </w:rPr>
              <w:t>es</w:t>
            </w:r>
          </w:p>
        </w:tc>
        <w:tc>
          <w:tcPr>
            <w:tcW w:w="6943" w:type="dxa"/>
          </w:tcPr>
          <w:p w14:paraId="79262CEB" w14:textId="7B9EBC87" w:rsidR="00F34091" w:rsidRDefault="008337C0">
            <w:pPr>
              <w:widowControl w:val="0"/>
              <w:spacing w:before="60"/>
              <w:rPr>
                <w:rFonts w:eastAsiaTheme="minorEastAsia"/>
                <w:lang w:val="en-US" w:eastAsia="zh-CN"/>
              </w:rPr>
            </w:pPr>
            <w:r>
              <w:rPr>
                <w:rFonts w:eastAsiaTheme="minorEastAsia" w:hint="eastAsia"/>
                <w:lang w:val="en-US" w:eastAsia="zh-CN"/>
              </w:rPr>
              <w:t>C</w:t>
            </w:r>
            <w:r>
              <w:rPr>
                <w:rFonts w:eastAsiaTheme="minorEastAsia"/>
                <w:lang w:val="en-US" w:eastAsia="zh-CN"/>
              </w:rPr>
              <w:t>larification on “</w:t>
            </w:r>
            <w:r>
              <w:rPr>
                <w:rFonts w:eastAsia="宋体" w:hAnsi="Cambria Math" w:hint="eastAsia"/>
                <w:color w:val="FF0000"/>
                <w:lang w:eastAsia="zh-CN"/>
              </w:rPr>
              <w:t>T</w:t>
            </w:r>
            <w:r>
              <w:rPr>
                <w:rFonts w:eastAsia="宋体" w:hAnsi="Cambria Math"/>
                <w:color w:val="FF0000"/>
                <w:lang w:eastAsia="zh-CN"/>
              </w:rPr>
              <w:t xml:space="preserve">he absolute delay model </w:t>
            </w:r>
            <m:oMath>
              <m:r>
                <m:rPr>
                  <m:sty m:val="p"/>
                </m:rPr>
                <w:rPr>
                  <w:rFonts w:ascii="Cambria Math" w:hAnsi="Cambria Math"/>
                  <w:color w:val="FF0000"/>
                  <w:szCs w:val="20"/>
                </w:rPr>
                <m:t>Δτ</m:t>
              </m:r>
            </m:oMath>
            <w:r>
              <w:rPr>
                <w:rFonts w:eastAsiaTheme="minorEastAsia"/>
                <w:lang w:val="en-US" w:eastAsia="zh-CN"/>
              </w:rPr>
              <w:t>” highlighted by red is that only</w:t>
            </w:r>
            <m:oMath>
              <m:r>
                <m:rPr>
                  <m:sty m:val="p"/>
                </m:rP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is considered in channel model between </w:t>
            </w:r>
            <w:r>
              <w:rPr>
                <w:rFonts w:eastAsia="宋体" w:hAnsi="Cambria Math" w:hint="eastAsia"/>
              </w:rPr>
              <w:t xml:space="preserve">Tx and </w:t>
            </w:r>
            <w:r>
              <w:rPr>
                <w:rFonts w:eastAsia="宋体" w:hAnsi="Cambria Math"/>
                <w:lang w:val="en-US" w:eastAsia="zh-CN"/>
              </w:rPr>
              <w:t>each</w:t>
            </w:r>
            <w:r>
              <w:rPr>
                <w:rFonts w:eastAsia="宋体" w:hAnsi="Cambria Math" w:hint="eastAsia"/>
                <w:lang w:val="en-US" w:eastAsia="zh-CN"/>
              </w:rPr>
              <w:t xml:space="preserve"> </w:t>
            </w:r>
            <w:r>
              <w:rPr>
                <w:rFonts w:eastAsia="宋体" w:hAnsi="Cambria Math" w:hint="eastAsia"/>
              </w:rPr>
              <w:t>reference point</w:t>
            </w:r>
            <w:r>
              <w:rPr>
                <w:rFonts w:eastAsia="宋体" w:hAnsi="Cambria Math"/>
              </w:rPr>
              <w:t xml:space="preserve">. </w:t>
            </w:r>
            <w:r w:rsidR="000E63AD">
              <w:rPr>
                <w:rFonts w:eastAsia="宋体" w:hAnsi="Cambria Math"/>
                <w:lang w:eastAsia="zh-CN"/>
              </w:rPr>
              <w:t>D</w:t>
            </w:r>
            <w:r>
              <w:rPr>
                <w:rFonts w:eastAsia="宋体" w:hAnsi="Cambria Math"/>
                <w:vertAlign w:val="subscript"/>
                <w:lang w:eastAsia="zh-CN"/>
              </w:rPr>
              <w:t>3D</w:t>
            </w:r>
            <w:r>
              <w:rPr>
                <w:rFonts w:eastAsia="宋体" w:hAnsi="Cambria Math"/>
                <w:vertAlign w:val="superscript"/>
                <w:lang w:eastAsia="zh-CN"/>
              </w:rPr>
              <w:t xml:space="preserve">  </w:t>
            </w:r>
            <w:r>
              <w:rPr>
                <w:rFonts w:eastAsiaTheme="minorEastAsia"/>
                <w:lang w:val="en-US" w:eastAsia="zh-CN"/>
              </w:rPr>
              <w:t>is not modeled.</w:t>
            </w:r>
          </w:p>
        </w:tc>
      </w:tr>
      <w:tr w:rsidR="00600344" w14:paraId="59E3D067" w14:textId="77777777" w:rsidTr="007E3256">
        <w:tc>
          <w:tcPr>
            <w:tcW w:w="1345" w:type="dxa"/>
            <w:shd w:val="clear" w:color="auto" w:fill="FFC000"/>
          </w:tcPr>
          <w:p w14:paraId="10493E3D" w14:textId="3920C2A1" w:rsidR="00600344" w:rsidRDefault="00600344">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344" w:type="dxa"/>
          </w:tcPr>
          <w:p w14:paraId="64E5620E" w14:textId="77777777" w:rsidR="00600344" w:rsidRDefault="00600344">
            <w:pPr>
              <w:widowControl w:val="0"/>
              <w:spacing w:before="60"/>
              <w:rPr>
                <w:rFonts w:eastAsiaTheme="minorEastAsia"/>
                <w:lang w:val="en-US" w:eastAsia="zh-CN"/>
              </w:rPr>
            </w:pPr>
          </w:p>
        </w:tc>
        <w:tc>
          <w:tcPr>
            <w:tcW w:w="6943" w:type="dxa"/>
          </w:tcPr>
          <w:p w14:paraId="4EEFA042" w14:textId="06086615" w:rsidR="00600344" w:rsidRDefault="00600344">
            <w:pPr>
              <w:widowControl w:val="0"/>
              <w:spacing w:before="60"/>
              <w:rPr>
                <w:rFonts w:eastAsiaTheme="minorEastAsia"/>
                <w:lang w:val="en-US" w:eastAsia="zh-CN"/>
              </w:rPr>
            </w:pPr>
            <w:r>
              <w:rPr>
                <w:rFonts w:eastAsiaTheme="minorEastAsia"/>
                <w:lang w:val="en-US" w:eastAsia="zh-CN"/>
              </w:rPr>
              <w:t>After Monday offline session</w:t>
            </w:r>
          </w:p>
        </w:tc>
      </w:tr>
      <w:tr w:rsidR="007E3256" w14:paraId="24B522CB" w14:textId="77777777" w:rsidTr="007E3256">
        <w:tc>
          <w:tcPr>
            <w:tcW w:w="1345" w:type="dxa"/>
            <w:shd w:val="clear" w:color="auto" w:fill="auto"/>
          </w:tcPr>
          <w:p w14:paraId="1F92812B" w14:textId="23E79073" w:rsidR="007E3256" w:rsidRDefault="007E3256" w:rsidP="007E3256">
            <w:pPr>
              <w:widowControl w:val="0"/>
              <w:spacing w:before="60"/>
              <w:jc w:val="center"/>
              <w:rPr>
                <w:rFonts w:eastAsiaTheme="minorEastAsia"/>
                <w:lang w:val="en-US" w:eastAsia="zh-CN"/>
              </w:rPr>
            </w:pPr>
            <w:r>
              <w:rPr>
                <w:rFonts w:eastAsiaTheme="minorEastAsia"/>
                <w:lang w:val="en-US" w:eastAsia="zh-CN"/>
              </w:rPr>
              <w:t>Tiami</w:t>
            </w:r>
          </w:p>
        </w:tc>
        <w:tc>
          <w:tcPr>
            <w:tcW w:w="1344" w:type="dxa"/>
            <w:shd w:val="clear" w:color="auto" w:fill="auto"/>
          </w:tcPr>
          <w:p w14:paraId="52721308" w14:textId="3D08FBE8" w:rsidR="007E3256" w:rsidRDefault="007E3256" w:rsidP="007E3256">
            <w:pPr>
              <w:widowControl w:val="0"/>
              <w:spacing w:before="60"/>
              <w:jc w:val="left"/>
              <w:rPr>
                <w:rFonts w:eastAsiaTheme="minorEastAsia"/>
                <w:lang w:val="en-US" w:eastAsia="zh-CN"/>
              </w:rPr>
            </w:pPr>
            <w:r>
              <w:rPr>
                <w:rFonts w:eastAsiaTheme="minorEastAsia"/>
                <w:lang w:val="en-US" w:eastAsia="zh-CN"/>
              </w:rPr>
              <w:t>Yes + comment</w:t>
            </w:r>
          </w:p>
        </w:tc>
        <w:tc>
          <w:tcPr>
            <w:tcW w:w="6943" w:type="dxa"/>
          </w:tcPr>
          <w:p w14:paraId="7D50ED86" w14:textId="65A528B9" w:rsidR="007E3256" w:rsidRDefault="007E3256">
            <w:pPr>
              <w:widowControl w:val="0"/>
              <w:spacing w:before="60"/>
              <w:rPr>
                <w:rFonts w:eastAsiaTheme="minorEastAsia"/>
                <w:lang w:val="en-US" w:eastAsia="zh-CN"/>
              </w:rPr>
            </w:pPr>
            <w:r>
              <w:rPr>
                <w:rFonts w:eastAsiaTheme="minorEastAsia"/>
                <w:lang w:val="en-US" w:eastAsia="zh-CN"/>
              </w:rPr>
              <w:t xml:space="preserve">To generate the background channel, very low energy clusters need to be considered.  </w:t>
            </w:r>
          </w:p>
        </w:tc>
      </w:tr>
    </w:tbl>
    <w:p w14:paraId="4200E5B5" w14:textId="262751D3" w:rsidR="00F34091" w:rsidRDefault="00F34091">
      <w:pPr>
        <w:rPr>
          <w:rFonts w:eastAsiaTheme="minorEastAsia"/>
          <w:lang w:val="en-US" w:eastAsia="zh-CN"/>
        </w:rPr>
      </w:pPr>
    </w:p>
    <w:p w14:paraId="4D29F2EC" w14:textId="1F723F61" w:rsidR="00600344" w:rsidRDefault="00600344" w:rsidP="00600344">
      <w:pPr>
        <w:pStyle w:val="3"/>
        <w:numPr>
          <w:ilvl w:val="0"/>
          <w:numId w:val="0"/>
        </w:numPr>
        <w:ind w:left="720" w:hanging="720"/>
        <w:rPr>
          <w:highlight w:val="yellow"/>
        </w:rPr>
      </w:pPr>
      <w:r>
        <w:rPr>
          <w:highlight w:val="yellow"/>
        </w:rPr>
        <w:t>[FL1] Proposal 5.2-1</w:t>
      </w:r>
      <w:r w:rsidR="000E63AD">
        <w:rPr>
          <w:highlight w:val="yellow"/>
        </w:rPr>
        <w:t>-rev1</w:t>
      </w:r>
    </w:p>
    <w:p w14:paraId="5D591582" w14:textId="77777777" w:rsidR="00600344" w:rsidRDefault="00600344" w:rsidP="00600344">
      <w:pPr>
        <w:snapToGrid w:val="0"/>
        <w:spacing w:beforeLines="50" w:before="120" w:afterLines="50" w:after="120"/>
        <w:jc w:val="both"/>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3D9B0AE5" w14:textId="77777777" w:rsidR="00600344" w:rsidRDefault="00474DA8" w:rsidP="00600344">
      <w:pPr>
        <w:numPr>
          <w:ilvl w:val="0"/>
          <w:numId w:val="70"/>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600344">
        <w:rPr>
          <w:rFonts w:eastAsia="宋体" w:hAnsi="Cambria Math" w:hint="eastAsia"/>
          <w:lang w:eastAsia="zh-CN"/>
        </w:rPr>
        <w:t xml:space="preserve"> </w:t>
      </w:r>
      <w:r w:rsidR="00600344">
        <w:rPr>
          <w:rFonts w:eastAsia="宋体" w:hAnsi="Cambria Math" w:hint="eastAsia"/>
        </w:rPr>
        <w:t>reference points are dropped for one Tx, based on the Gamma distribution for distance and height of reference point.</w:t>
      </w:r>
    </w:p>
    <w:p w14:paraId="7FFDD7E4" w14:textId="77777777" w:rsidR="00600344" w:rsidRDefault="00600344" w:rsidP="00600344">
      <w:pPr>
        <w:numPr>
          <w:ilvl w:val="0"/>
          <w:numId w:val="70"/>
        </w:numPr>
        <w:suppressAutoHyphens w:val="0"/>
        <w:snapToGrid w:val="0"/>
        <w:spacing w:beforeLines="50" w:before="120" w:afterLines="50" w:after="120"/>
        <w:jc w:val="both"/>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 xml:space="preserve">reference point </w:t>
      </w:r>
      <w:r>
        <w:rPr>
          <w:rFonts w:eastAsia="宋体" w:hAnsi="Cambria Math" w:hint="eastAsia"/>
          <w:lang w:val="en-US" w:eastAsia="zh-CN"/>
        </w:rPr>
        <w:t>is</w:t>
      </w:r>
      <w:r>
        <w:rPr>
          <w:rFonts w:eastAsia="宋体" w:hAnsi="Cambria Math" w:hint="eastAsia"/>
        </w:rPr>
        <w:t xml:space="preserve"> generated based on uniform distribution </w:t>
      </w:r>
      <m:oMath>
        <m:r>
          <w:rPr>
            <w:rFonts w:ascii="Cambria Math" w:eastAsia="宋体" w:hAnsi="Cambria Math"/>
          </w:rPr>
          <m:t>unif</m:t>
        </m:r>
        <m:d>
          <m:dPr>
            <m:endChr m:val="]"/>
            <m:ctrlPr>
              <w:rPr>
                <w:rFonts w:ascii="Cambria Math" w:eastAsia="宋体" w:hAnsi="Cambria Math"/>
                <w:i/>
              </w:rPr>
            </m:ctrlPr>
          </m:dPr>
          <m:e>
            <m:r>
              <w:rPr>
                <w:rFonts w:ascii="Cambria Math" w:eastAsia="宋体" w:hAnsi="Cambria Math"/>
              </w:rPr>
              <m:t>-π,π</m:t>
            </m:r>
          </m:e>
        </m:d>
      </m:oMath>
      <w:r>
        <w:rPr>
          <w:rFonts w:eastAsia="宋体" w:hAnsi="Cambria Math" w:hint="eastAsia"/>
        </w:rPr>
        <w:t xml:space="preserve">, and the gap of LOS AOD </w:t>
      </w:r>
      <w:r>
        <w:rPr>
          <w:rFonts w:eastAsia="宋体" w:hAnsi="Cambria Math"/>
          <w:lang w:val="en-US"/>
        </w:rPr>
        <w:t xml:space="preserve">between </w:t>
      </w:r>
      <w:r>
        <w:rPr>
          <w:rFonts w:eastAsia="宋体" w:hAnsi="Cambria Math" w:hint="eastAsia"/>
          <w:lang w:val="en-US" w:eastAsia="zh-CN"/>
        </w:rPr>
        <w:t xml:space="preserve">the </w:t>
      </w:r>
      <w:r>
        <w:rPr>
          <w:rFonts w:eastAsia="宋体" w:hAnsi="Cambria Math"/>
          <w:lang w:val="en-US"/>
        </w:rPr>
        <w:t xml:space="preserve">Tx and different </w:t>
      </w:r>
      <w:r>
        <w:rPr>
          <w:rFonts w:eastAsia="宋体" w:hAnsi="Cambria Math" w:hint="eastAsia"/>
        </w:rPr>
        <w:t xml:space="preserve">reference points keeps as </w:t>
      </w:r>
      <m:oMath>
        <m:f>
          <m:fPr>
            <m:ctrlPr>
              <w:rPr>
                <w:rFonts w:ascii="Cambria Math" w:eastAsia="宋体" w:hAnsi="Cambria Math"/>
                <w:i/>
              </w:rPr>
            </m:ctrlPr>
          </m:fPr>
          <m:num>
            <m:r>
              <w:rPr>
                <w:rFonts w:ascii="Cambria Math" w:eastAsia="宋体" w:hAnsi="Cambria Math"/>
              </w:rPr>
              <m:t>2</m:t>
            </m:r>
          </m:num>
          <m:den>
            <m:r>
              <w:rPr>
                <w:rFonts w:ascii="Cambria Math" w:eastAsia="宋体" w:hAnsi="Cambria Math"/>
              </w:rPr>
              <m:t>3</m:t>
            </m:r>
          </m:den>
        </m:f>
        <m:r>
          <w:rPr>
            <w:rFonts w:ascii="Cambria Math" w:eastAsia="宋体" w:hAnsi="Cambria Math"/>
          </w:rPr>
          <m:t>π</m:t>
        </m:r>
      </m:oMath>
      <w:r>
        <w:rPr>
          <w:rFonts w:eastAsia="宋体" w:hAnsi="Cambria Math" w:hint="eastAsia"/>
        </w:rPr>
        <w:t>.</w:t>
      </w:r>
    </w:p>
    <w:p w14:paraId="48504AD3" w14:textId="77777777" w:rsidR="00600344" w:rsidRDefault="00600344" w:rsidP="00600344">
      <w:pPr>
        <w:numPr>
          <w:ilvl w:val="0"/>
          <w:numId w:val="70"/>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color w:val="FF0000"/>
          <w:lang w:val="en-US" w:eastAsia="zh-CN"/>
        </w:rPr>
        <w:t>assuming</w:t>
      </w:r>
      <w:r>
        <w:rPr>
          <w:rFonts w:eastAsia="等线" w:hint="eastAsia"/>
          <w:color w:val="FF0000"/>
          <w:lang w:val="en-US" w:eastAsia="zh-CN"/>
        </w:rPr>
        <w:t xml:space="preserve"> </w:t>
      </w:r>
      <w:r>
        <w:rPr>
          <w:rFonts w:eastAsia="等线" w:hint="eastAsia"/>
          <w:lang w:val="en-US" w:eastAsia="zh-CN"/>
        </w:rPr>
        <w:t>NLOS condition.</w:t>
      </w:r>
    </w:p>
    <w:p w14:paraId="4B536A60" w14:textId="77777777" w:rsidR="00600344" w:rsidRDefault="00600344" w:rsidP="00600344">
      <w:pPr>
        <w:numPr>
          <w:ilvl w:val="0"/>
          <w:numId w:val="70"/>
        </w:numPr>
        <w:suppressAutoHyphens w:val="0"/>
        <w:snapToGrid w:val="0"/>
        <w:spacing w:beforeLines="50" w:before="120" w:afterLines="50" w:after="120"/>
        <w:jc w:val="both"/>
        <w:rPr>
          <w:rFonts w:eastAsia="宋体" w:hAnsi="Cambria Math"/>
        </w:rPr>
      </w:pPr>
      <w:r>
        <w:rPr>
          <w:rFonts w:eastAsia="宋体" w:hAnsi="Cambria Math" w:hint="eastAsia"/>
        </w:rPr>
        <w:t xml:space="preserve">The antenna field pattern and array orientation of reference point are set same as Tx. </w:t>
      </w:r>
    </w:p>
    <w:p w14:paraId="5A24CA07" w14:textId="77777777" w:rsidR="00600344" w:rsidRDefault="00600344" w:rsidP="00600344">
      <w:pPr>
        <w:numPr>
          <w:ilvl w:val="0"/>
          <w:numId w:val="70"/>
        </w:numPr>
        <w:suppressAutoHyphens w:val="0"/>
        <w:snapToGrid w:val="0"/>
        <w:spacing w:beforeLines="50" w:before="120" w:afterLines="50" w:after="12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506750A0" w14:textId="77777777" w:rsidR="00600344" w:rsidRDefault="00600344" w:rsidP="00600344">
      <w:pPr>
        <w:numPr>
          <w:ilvl w:val="0"/>
          <w:numId w:val="70"/>
        </w:numPr>
        <w:suppressAutoHyphens w:val="0"/>
        <w:snapToGrid w:val="0"/>
        <w:spacing w:beforeLines="50" w:before="120" w:afterLines="50" w:after="120"/>
        <w:jc w:val="both"/>
        <w:rPr>
          <w:rFonts w:eastAsia="宋体" w:hAnsi="Cambria Math"/>
          <w:color w:val="FF0000"/>
        </w:rPr>
      </w:pPr>
      <w:r>
        <w:rPr>
          <w:rFonts w:eastAsia="宋体" w:hAnsi="Cambria Math" w:hint="eastAsia"/>
          <w:color w:val="FF0000"/>
          <w:lang w:eastAsia="zh-CN"/>
        </w:rPr>
        <w:t>T</w:t>
      </w:r>
      <w:r>
        <w:rPr>
          <w:rFonts w:eastAsia="宋体" w:hAnsi="Cambria Math"/>
          <w:color w:val="FF0000"/>
          <w:lang w:eastAsia="zh-CN"/>
        </w:rPr>
        <w:t xml:space="preserve">he absolute delay model [d3D and] </w:t>
      </w:r>
      <m:oMath>
        <m:r>
          <m:rPr>
            <m:sty m:val="p"/>
          </m:rPr>
          <w:rPr>
            <w:rFonts w:ascii="Cambria Math" w:hAnsi="Cambria Math"/>
            <w:color w:val="FF0000"/>
            <w:szCs w:val="20"/>
          </w:rPr>
          <m:t>Δτ</m:t>
        </m:r>
      </m:oMath>
      <w:r>
        <w:rPr>
          <w:rFonts w:eastAsia="宋体" w:hAnsi="Cambria Math" w:hint="eastAsia"/>
          <w:color w:val="FF0000"/>
          <w:szCs w:val="20"/>
          <w:lang w:eastAsia="zh-CN"/>
        </w:rPr>
        <w:t xml:space="preserve"> </w:t>
      </w:r>
      <w:r>
        <w:rPr>
          <w:rFonts w:eastAsia="宋体" w:hAnsi="Cambria Math"/>
          <w:color w:val="FF0000"/>
          <w:szCs w:val="20"/>
          <w:lang w:eastAsia="zh-CN"/>
        </w:rPr>
        <w:t xml:space="preserve">as agreed for bistatic sensing for the </w:t>
      </w:r>
      <w:r>
        <w:rPr>
          <w:rFonts w:eastAsia="宋体" w:hAnsi="Cambria Math"/>
          <w:color w:val="FF0000"/>
          <w:lang w:eastAsia="zh-CN"/>
        </w:rPr>
        <w:t>same</w:t>
      </w:r>
      <w:r>
        <w:rPr>
          <w:rFonts w:eastAsia="宋体" w:hAnsi="Cambria Math"/>
          <w:color w:val="FF0000"/>
          <w:szCs w:val="20"/>
          <w:lang w:eastAsia="zh-CN"/>
        </w:rPr>
        <w:t xml:space="preserve"> sensing scenario applies. </w:t>
      </w:r>
    </w:p>
    <w:p w14:paraId="268CDB0D" w14:textId="77777777" w:rsidR="00600344" w:rsidRDefault="00600344" w:rsidP="00600344">
      <w:pPr>
        <w:numPr>
          <w:ilvl w:val="0"/>
          <w:numId w:val="70"/>
        </w:numPr>
        <w:suppressAutoHyphens w:val="0"/>
        <w:snapToGrid w:val="0"/>
        <w:spacing w:beforeLines="50" w:before="120" w:afterLines="50" w:after="12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04BC3BCC" w14:textId="77777777" w:rsidR="00600344" w:rsidRDefault="00474DA8" w:rsidP="00600344">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444EABD2" w14:textId="77777777" w:rsidR="00600344" w:rsidRDefault="00600344" w:rsidP="00600344">
      <w:pPr>
        <w:numPr>
          <w:ilvl w:val="0"/>
          <w:numId w:val="70"/>
        </w:numPr>
        <w:suppressAutoHyphens w:val="0"/>
        <w:snapToGrid w:val="0"/>
        <w:spacing w:beforeLines="50" w:before="120" w:afterLines="50" w:after="120"/>
        <w:jc w:val="both"/>
        <w:rPr>
          <w:rFonts w:eastAsiaTheme="minorEastAsia"/>
          <w:color w:val="FF0000"/>
          <w:lang w:eastAsia="zh-CN"/>
        </w:rPr>
      </w:pPr>
      <w:r w:rsidRPr="0031025A">
        <w:rPr>
          <w:rFonts w:eastAsiaTheme="minorEastAsia"/>
          <w:color w:val="FF0000"/>
          <w:lang w:eastAsia="zh-CN"/>
        </w:rPr>
        <w:t xml:space="preserve">FFS: </w:t>
      </w:r>
      <w:r w:rsidRPr="0031025A">
        <w:rPr>
          <w:rFonts w:eastAsia="宋体" w:hAnsi="Cambria Math"/>
          <w:color w:val="FF0000"/>
        </w:rPr>
        <w:t>Doppler</w:t>
      </w:r>
      <w:r w:rsidRPr="0031025A">
        <w:rPr>
          <w:rFonts w:eastAsiaTheme="minorEastAsia"/>
          <w:color w:val="FF0000"/>
          <w:lang w:eastAsia="zh-CN"/>
        </w:rPr>
        <w:t xml:space="preserve"> frequency in background channel for monostatic sensing</w:t>
      </w:r>
    </w:p>
    <w:p w14:paraId="19225F4C" w14:textId="77777777" w:rsidR="00600344" w:rsidRPr="00AC1592" w:rsidRDefault="00600344" w:rsidP="00600344">
      <w:pPr>
        <w:pStyle w:val="aff4"/>
        <w:widowControl w:val="0"/>
        <w:numPr>
          <w:ilvl w:val="0"/>
          <w:numId w:val="70"/>
        </w:numPr>
        <w:rPr>
          <w:rFonts w:ascii="Times New Roman" w:eastAsia="等线" w:hAnsi="Times New Roman"/>
          <w:iCs/>
          <w:szCs w:val="20"/>
        </w:rPr>
      </w:pPr>
      <w:r w:rsidRPr="00AC1592">
        <w:rPr>
          <w:rFonts w:eastAsia="等线" w:hint="eastAsia"/>
          <w:szCs w:val="20"/>
          <w:lang w:val="en-US" w:eastAsia="zh-CN"/>
        </w:rPr>
        <w:t>FFS</w:t>
      </w:r>
      <w:r w:rsidRPr="00AC1592">
        <w:rPr>
          <w:rFonts w:ascii="Times New Roman" w:eastAsia="等线" w:hAnsi="Times New Roman"/>
          <w:iCs/>
          <w:szCs w:val="20"/>
        </w:rPr>
        <w:t>: whether to add additional very low power clusters</w:t>
      </w:r>
    </w:p>
    <w:p w14:paraId="56AEAF70" w14:textId="77777777" w:rsidR="00600344" w:rsidRPr="00AC1592" w:rsidRDefault="00600344" w:rsidP="00600344">
      <w:pPr>
        <w:pStyle w:val="aff4"/>
        <w:widowControl w:val="0"/>
        <w:numPr>
          <w:ilvl w:val="0"/>
          <w:numId w:val="70"/>
        </w:numPr>
        <w:rPr>
          <w:rFonts w:ascii="Times New Roman" w:eastAsia="等线" w:hAnsi="Times New Roman"/>
          <w:iCs/>
          <w:szCs w:val="20"/>
        </w:rPr>
      </w:pPr>
      <w:r w:rsidRPr="00AC1592">
        <w:rPr>
          <w:rFonts w:eastAsia="等线"/>
          <w:szCs w:val="20"/>
          <w:lang w:val="en-US" w:eastAsia="zh-CN"/>
        </w:rPr>
        <w:t>FFS</w:t>
      </w:r>
      <w:r w:rsidRPr="00AC1592">
        <w:rPr>
          <w:rFonts w:ascii="Times New Roman" w:eastAsia="等线" w:hAnsi="Times New Roman"/>
          <w:iCs/>
          <w:szCs w:val="20"/>
        </w:rPr>
        <w:t>: any update to parameters e.g. angular distribution and delay spread</w:t>
      </w:r>
    </w:p>
    <w:p w14:paraId="4D7AD3E2" w14:textId="77777777" w:rsidR="00600344" w:rsidRPr="00600344" w:rsidRDefault="00600344">
      <w:pPr>
        <w:rPr>
          <w:rFonts w:eastAsiaTheme="minorEastAsia"/>
          <w:lang w:eastAsia="zh-CN"/>
        </w:rPr>
      </w:pPr>
    </w:p>
    <w:p w14:paraId="53C0CA8C" w14:textId="77777777" w:rsidR="00600344" w:rsidRDefault="00600344">
      <w:pPr>
        <w:rPr>
          <w:rFonts w:eastAsiaTheme="minorEastAsia"/>
          <w:lang w:val="en-US" w:eastAsia="zh-CN"/>
        </w:rPr>
      </w:pPr>
    </w:p>
    <w:p w14:paraId="3779341C" w14:textId="77777777" w:rsidR="00F34091" w:rsidRDefault="00F34091">
      <w:pPr>
        <w:rPr>
          <w:rFonts w:eastAsiaTheme="minorEastAsia"/>
          <w:lang w:val="en-US" w:eastAsia="zh-CN"/>
        </w:rPr>
      </w:pPr>
    </w:p>
    <w:p w14:paraId="3FD0EA77" w14:textId="0C80BC64" w:rsidR="00F34091" w:rsidRDefault="008337C0">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As suggested by the joint contribution, the fitted data for U</w:t>
      </w:r>
      <w:r w:rsidR="000E63AD">
        <w:rPr>
          <w:rFonts w:eastAsiaTheme="minorEastAsia"/>
          <w:lang w:val="en-US" w:eastAsia="zh-CN"/>
        </w:rPr>
        <w:t>m</w:t>
      </w:r>
      <w:r>
        <w:rPr>
          <w:rFonts w:eastAsiaTheme="minorEastAsia"/>
          <w:lang w:val="en-US" w:eastAsia="zh-CN"/>
        </w:rPr>
        <w:t>a/R</w:t>
      </w:r>
      <w:r w:rsidR="000E63AD">
        <w:rPr>
          <w:rFonts w:eastAsiaTheme="minorEastAsia"/>
          <w:lang w:val="en-US" w:eastAsia="zh-CN"/>
        </w:rPr>
        <w:t>m</w:t>
      </w:r>
      <w:r>
        <w:rPr>
          <w:rFonts w:eastAsiaTheme="minorEastAsia"/>
          <w:lang w:val="en-US" w:eastAsia="zh-CN"/>
        </w:rPr>
        <w:t>a can be extended to Urban grid and highway. Some further observation from moderator are</w:t>
      </w:r>
    </w:p>
    <w:p w14:paraId="4CBFBE55" w14:textId="72F5252F" w:rsidR="00F34091" w:rsidRDefault="008337C0">
      <w:pPr>
        <w:pStyle w:val="aff4"/>
        <w:numPr>
          <w:ilvl w:val="0"/>
          <w:numId w:val="71"/>
        </w:numPr>
        <w:rPr>
          <w:rFonts w:eastAsiaTheme="minorEastAsia"/>
          <w:lang w:val="en-US" w:eastAsia="zh-CN"/>
        </w:rPr>
      </w:pPr>
      <w:r>
        <w:rPr>
          <w:rFonts w:eastAsiaTheme="minorEastAsia"/>
          <w:lang w:val="en-US" w:eastAsia="zh-CN"/>
        </w:rPr>
        <w:t>For highway, it is derived by R</w:t>
      </w:r>
      <w:r w:rsidR="000E63AD">
        <w:rPr>
          <w:rFonts w:eastAsiaTheme="minorEastAsia"/>
          <w:lang w:val="en-US" w:eastAsia="zh-CN"/>
        </w:rPr>
        <w:t>m</w:t>
      </w:r>
      <w:r>
        <w:rPr>
          <w:rFonts w:eastAsiaTheme="minorEastAsia"/>
          <w:lang w:val="en-US" w:eastAsia="zh-CN"/>
        </w:rPr>
        <w:t>a for FR1, but is U</w:t>
      </w:r>
      <w:r w:rsidR="000E63AD">
        <w:rPr>
          <w:rFonts w:eastAsiaTheme="minorEastAsia"/>
          <w:lang w:val="en-US" w:eastAsia="zh-CN"/>
        </w:rPr>
        <w:t>m</w:t>
      </w:r>
      <w:r>
        <w:rPr>
          <w:rFonts w:eastAsiaTheme="minorEastAsia"/>
          <w:lang w:val="en-US" w:eastAsia="zh-CN"/>
        </w:rPr>
        <w:t>a for FR2</w:t>
      </w:r>
    </w:p>
    <w:p w14:paraId="72F59A51" w14:textId="421AA094" w:rsidR="00F34091" w:rsidRDefault="008337C0">
      <w:pPr>
        <w:pStyle w:val="aff4"/>
        <w:numPr>
          <w:ilvl w:val="0"/>
          <w:numId w:val="71"/>
        </w:numPr>
        <w:rPr>
          <w:rFonts w:eastAsiaTheme="minorEastAsia"/>
          <w:lang w:val="en-US" w:eastAsia="zh-CN"/>
        </w:rPr>
      </w:pPr>
      <w:r>
        <w:rPr>
          <w:rFonts w:eastAsiaTheme="minorEastAsia"/>
          <w:lang w:val="en-US" w:eastAsia="zh-CN"/>
        </w:rPr>
        <w:t>For HST, it is derived by R</w:t>
      </w:r>
      <w:r w:rsidR="000E63AD">
        <w:rPr>
          <w:rFonts w:eastAsiaTheme="minorEastAsia"/>
          <w:lang w:val="en-US" w:eastAsia="zh-CN"/>
        </w:rPr>
        <w:t>m</w:t>
      </w:r>
      <w:r>
        <w:rPr>
          <w:rFonts w:eastAsiaTheme="minorEastAsia"/>
          <w:lang w:val="en-US" w:eastAsia="zh-CN"/>
        </w:rPr>
        <w:t>a</w:t>
      </w:r>
    </w:p>
    <w:p w14:paraId="532E14A7" w14:textId="77777777" w:rsidR="00F34091" w:rsidRDefault="008337C0">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herefore, the moderator extends/revises the proposal from the joint contribution. Please check if the following proposal is agreeable. </w:t>
      </w:r>
    </w:p>
    <w:p w14:paraId="29DB34FE" w14:textId="77777777" w:rsidR="00F34091" w:rsidRDefault="008337C0">
      <w:pPr>
        <w:pStyle w:val="3"/>
        <w:numPr>
          <w:ilvl w:val="0"/>
          <w:numId w:val="0"/>
        </w:numPr>
        <w:rPr>
          <w:highlight w:val="yellow"/>
        </w:rPr>
      </w:pPr>
      <w:r>
        <w:rPr>
          <w:highlight w:val="yellow"/>
        </w:rPr>
        <w:t>[FL1] Proposal 5.2-2</w:t>
      </w:r>
    </w:p>
    <w:p w14:paraId="598CC472" w14:textId="77777777" w:rsidR="00F34091" w:rsidRDefault="008337C0">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sensing for each sensing scenario are provided in the following table </w:t>
      </w:r>
    </w:p>
    <w:tbl>
      <w:tblPr>
        <w:tblStyle w:val="afd"/>
        <w:tblW w:w="9630" w:type="dxa"/>
        <w:tblLayout w:type="fixed"/>
        <w:tblLook w:val="04A0" w:firstRow="1" w:lastRow="0" w:firstColumn="1" w:lastColumn="0" w:noHBand="0" w:noVBand="1"/>
      </w:tblPr>
      <w:tblGrid>
        <w:gridCol w:w="2614"/>
        <w:gridCol w:w="925"/>
        <w:gridCol w:w="1631"/>
        <w:gridCol w:w="1252"/>
        <w:gridCol w:w="1604"/>
        <w:gridCol w:w="1604"/>
      </w:tblGrid>
      <w:tr w:rsidR="00F34091" w14:paraId="08A7EBFC" w14:textId="77777777">
        <w:trPr>
          <w:trHeight w:val="392"/>
        </w:trPr>
        <w:tc>
          <w:tcPr>
            <w:tcW w:w="3539" w:type="dxa"/>
            <w:gridSpan w:val="2"/>
            <w:vAlign w:val="center"/>
          </w:tcPr>
          <w:p w14:paraId="085930E5" w14:textId="77777777" w:rsidR="00F34091" w:rsidRDefault="008337C0">
            <w:pPr>
              <w:snapToGrid w:val="0"/>
              <w:spacing w:before="0"/>
              <w:jc w:val="center"/>
            </w:pPr>
            <w:r>
              <w:rPr>
                <w:rFonts w:hint="eastAsia"/>
              </w:rPr>
              <w:t>Scenario</w:t>
            </w:r>
          </w:p>
        </w:tc>
        <w:tc>
          <w:tcPr>
            <w:tcW w:w="1631" w:type="dxa"/>
            <w:vAlign w:val="center"/>
          </w:tcPr>
          <w:p w14:paraId="60B56EBF" w14:textId="18A75A37" w:rsidR="00F34091" w:rsidRDefault="008337C0">
            <w:pPr>
              <w:snapToGrid w:val="0"/>
              <w:spacing w:before="0"/>
              <w:jc w:val="center"/>
            </w:pPr>
            <w:r>
              <w:rPr>
                <w:rFonts w:hint="eastAsia"/>
              </w:rPr>
              <w:t>U</w:t>
            </w:r>
            <w:r w:rsidR="000E63AD">
              <w:t>m</w:t>
            </w:r>
            <w:r>
              <w:rPr>
                <w:rFonts w:hint="eastAsia"/>
              </w:rPr>
              <w:t>a</w:t>
            </w:r>
            <w:r>
              <w:rPr>
                <w:rFonts w:hint="eastAsia"/>
                <w:lang w:val="en-US" w:eastAsia="zh-CN"/>
              </w:rPr>
              <w:t xml:space="preserve"> / </w:t>
            </w:r>
          </w:p>
          <w:p w14:paraId="2B668003" w14:textId="77777777" w:rsidR="00F34091" w:rsidRDefault="008337C0">
            <w:pPr>
              <w:snapToGrid w:val="0"/>
              <w:spacing w:before="0"/>
              <w:jc w:val="center"/>
              <w:rPr>
                <w:lang w:val="en-US" w:eastAsia="zh-CN"/>
              </w:rPr>
            </w:pPr>
            <w:r>
              <w:rPr>
                <w:rFonts w:hint="eastAsia"/>
                <w:lang w:val="en-US" w:eastAsia="zh-CN"/>
              </w:rPr>
              <w:t>Urban grid</w:t>
            </w:r>
            <w:r>
              <w:rPr>
                <w:lang w:val="en-US" w:eastAsia="zh-CN"/>
              </w:rPr>
              <w:t xml:space="preserve"> /</w:t>
            </w:r>
          </w:p>
          <w:p w14:paraId="1649B8C7" w14:textId="77777777" w:rsidR="00F34091" w:rsidRDefault="008337C0">
            <w:pPr>
              <w:snapToGrid w:val="0"/>
              <w:spacing w:before="0"/>
              <w:jc w:val="center"/>
              <w:rPr>
                <w:rFonts w:eastAsiaTheme="minorEastAsia"/>
              </w:rPr>
            </w:pPr>
            <w:r>
              <w:rPr>
                <w:rFonts w:eastAsiaTheme="minorEastAsia" w:hint="eastAsia"/>
                <w:color w:val="FF0000"/>
                <w:lang w:val="en-US" w:eastAsia="zh-CN"/>
              </w:rPr>
              <w:t>H</w:t>
            </w:r>
            <w:r>
              <w:rPr>
                <w:rFonts w:eastAsiaTheme="minorEastAsia"/>
                <w:color w:val="FF0000"/>
                <w:lang w:val="en-US" w:eastAsia="zh-CN"/>
              </w:rPr>
              <w:t>ighway (FR2)</w:t>
            </w:r>
          </w:p>
        </w:tc>
        <w:tc>
          <w:tcPr>
            <w:tcW w:w="1252" w:type="dxa"/>
            <w:vAlign w:val="center"/>
          </w:tcPr>
          <w:p w14:paraId="25425AEC" w14:textId="77777777" w:rsidR="00F34091" w:rsidRDefault="008337C0">
            <w:pPr>
              <w:snapToGrid w:val="0"/>
              <w:spacing w:before="0"/>
              <w:jc w:val="center"/>
            </w:pPr>
            <w:r>
              <w:rPr>
                <w:rFonts w:hint="eastAsia"/>
              </w:rPr>
              <w:t>UMi</w:t>
            </w:r>
          </w:p>
        </w:tc>
        <w:tc>
          <w:tcPr>
            <w:tcW w:w="1604" w:type="dxa"/>
            <w:vAlign w:val="center"/>
          </w:tcPr>
          <w:p w14:paraId="7DA6E526" w14:textId="20374490" w:rsidR="00F34091" w:rsidRDefault="008337C0">
            <w:pPr>
              <w:snapToGrid w:val="0"/>
              <w:spacing w:before="0"/>
              <w:jc w:val="center"/>
              <w:rPr>
                <w:lang w:val="en-US" w:eastAsia="zh-CN"/>
              </w:rPr>
            </w:pPr>
            <w:r>
              <w:rPr>
                <w:rFonts w:hint="eastAsia"/>
              </w:rPr>
              <w:t>R</w:t>
            </w:r>
            <w:r w:rsidR="000E63AD">
              <w:t>m</w:t>
            </w:r>
            <w:r>
              <w:rPr>
                <w:rFonts w:hint="eastAsia"/>
              </w:rPr>
              <w:t>a</w:t>
            </w:r>
            <w:r>
              <w:rPr>
                <w:rFonts w:hint="eastAsia"/>
                <w:lang w:val="en-US" w:eastAsia="zh-CN"/>
              </w:rPr>
              <w:t xml:space="preserve"> / </w:t>
            </w:r>
          </w:p>
          <w:p w14:paraId="06B1E5B5" w14:textId="77777777" w:rsidR="00F34091" w:rsidRDefault="008337C0">
            <w:pPr>
              <w:snapToGrid w:val="0"/>
              <w:spacing w:before="0"/>
              <w:jc w:val="center"/>
              <w:rPr>
                <w:rFonts w:eastAsiaTheme="minorEastAsia"/>
                <w:color w:val="FF0000"/>
                <w:lang w:val="en-US" w:eastAsia="zh-CN"/>
              </w:rPr>
            </w:pPr>
            <w:r>
              <w:rPr>
                <w:rFonts w:hint="eastAsia"/>
                <w:lang w:val="en-US" w:eastAsia="zh-CN"/>
              </w:rPr>
              <w:t>Highway</w:t>
            </w:r>
            <w:r>
              <w:rPr>
                <w:lang w:val="en-US" w:eastAsia="zh-CN"/>
              </w:rPr>
              <w:t xml:space="preserve"> </w:t>
            </w:r>
            <w:r>
              <w:rPr>
                <w:rFonts w:eastAsiaTheme="minorEastAsia"/>
                <w:color w:val="FF0000"/>
                <w:lang w:val="en-US" w:eastAsia="zh-CN"/>
              </w:rPr>
              <w:t>(FR1) /</w:t>
            </w:r>
          </w:p>
          <w:p w14:paraId="71C610D1" w14:textId="77777777" w:rsidR="00F34091" w:rsidRDefault="008337C0">
            <w:pPr>
              <w:snapToGrid w:val="0"/>
              <w:spacing w:before="0"/>
              <w:jc w:val="center"/>
              <w:rPr>
                <w:rFonts w:eastAsiaTheme="minorEastAsia"/>
              </w:rPr>
            </w:pPr>
            <w:r>
              <w:rPr>
                <w:rFonts w:eastAsiaTheme="minorEastAsia"/>
                <w:color w:val="FF0000"/>
                <w:lang w:val="en-US" w:eastAsia="zh-CN"/>
              </w:rPr>
              <w:t>HST</w:t>
            </w:r>
          </w:p>
        </w:tc>
        <w:tc>
          <w:tcPr>
            <w:tcW w:w="1604" w:type="dxa"/>
            <w:vAlign w:val="center"/>
          </w:tcPr>
          <w:p w14:paraId="56800761" w14:textId="77777777" w:rsidR="00F34091" w:rsidRDefault="008337C0">
            <w:pPr>
              <w:snapToGrid w:val="0"/>
              <w:spacing w:before="0"/>
              <w:jc w:val="center"/>
            </w:pPr>
            <w:r>
              <w:rPr>
                <w:rFonts w:hint="eastAsia"/>
              </w:rPr>
              <w:t>Indoor office</w:t>
            </w:r>
            <w:r>
              <w:rPr>
                <w:rFonts w:hint="eastAsia"/>
                <w:lang w:val="en-US" w:eastAsia="zh-CN"/>
              </w:rPr>
              <w:t xml:space="preserve"> </w:t>
            </w:r>
          </w:p>
        </w:tc>
      </w:tr>
      <w:tr w:rsidR="00F34091" w14:paraId="368BBAE2" w14:textId="77777777">
        <w:trPr>
          <w:trHeight w:val="276"/>
        </w:trPr>
        <w:tc>
          <w:tcPr>
            <w:tcW w:w="2614" w:type="dxa"/>
            <w:vMerge w:val="restart"/>
            <w:vAlign w:val="center"/>
          </w:tcPr>
          <w:p w14:paraId="2D14CA8F" w14:textId="77777777" w:rsidR="00F34091" w:rsidRDefault="008337C0">
            <w:pPr>
              <w:snapToGrid w:val="0"/>
              <w:spacing w:before="0"/>
              <w:jc w:val="center"/>
            </w:pPr>
            <w:r>
              <w:rPr>
                <w:rFonts w:hint="eastAsia"/>
              </w:rPr>
              <w:t>Distribution of 2D distance between Tx and reference points</w:t>
            </w:r>
          </w:p>
          <w:p w14:paraId="11ABA9A4" w14:textId="77777777" w:rsidR="00F34091" w:rsidRDefault="00474DA8">
            <w:pPr>
              <w:snapToGrid w:val="0"/>
              <w:spacing w:before="0"/>
              <w:jc w:val="cente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rPr>
                    <m:t>1</m:t>
                  </m:r>
                  <m:r>
                    <w:rPr>
                      <w:rFonts w:ascii="Cambria Math" w:hAnsi="Cambria Math"/>
                    </w:rPr>
                    <m:t>, β</m:t>
                  </m:r>
                  <m:r>
                    <w:rPr>
                      <w:rFonts w:ascii="Cambria Math" w:eastAsia="宋体" w:hAnsi="Cambria Math"/>
                    </w:rPr>
                    <m:t>1</m:t>
                  </m:r>
                </m:e>
              </m:d>
              <m:r>
                <w:rPr>
                  <w:rFonts w:ascii="Cambria Math" w:hAnsi="Cambria Math"/>
                </w:rPr>
                <m:t>+</m:t>
              </m:r>
              <m:r>
                <w:rPr>
                  <w:rFonts w:ascii="Cambria Math" w:eastAsia="宋体" w:hAnsi="Cambria Math"/>
                </w:rPr>
                <m:t>c</m:t>
              </m:r>
            </m:oMath>
            <w:r w:rsidR="008337C0">
              <w:rPr>
                <w:rFonts w:eastAsia="宋体" w:hAnsi="Cambria Math" w:hint="eastAsia"/>
              </w:rPr>
              <w:t>1</w:t>
            </w:r>
          </w:p>
        </w:tc>
        <w:tc>
          <w:tcPr>
            <w:tcW w:w="925" w:type="dxa"/>
            <w:vAlign w:val="center"/>
          </w:tcPr>
          <w:p w14:paraId="0197BC51" w14:textId="77777777" w:rsidR="00F34091" w:rsidRDefault="00474DA8">
            <w:pPr>
              <w:snapToGrid w:val="0"/>
              <w:spacing w:before="0"/>
              <w:jc w:val="center"/>
            </w:pPr>
            <m:oMathPara>
              <m:oMath>
                <m:sSub>
                  <m:sSubPr>
                    <m:ctrlPr>
                      <w:rPr>
                        <w:rFonts w:ascii="Cambria Math" w:hAnsi="Cambria Math"/>
                        <w:i/>
                      </w:rPr>
                    </m:ctrlPr>
                  </m:sSubPr>
                  <m:e>
                    <m:r>
                      <w:rPr>
                        <w:rFonts w:ascii="Cambria Math"/>
                      </w:rPr>
                      <m:t>α</m:t>
                    </m:r>
                  </m:e>
                  <m:sub>
                    <m:r>
                      <w:rPr>
                        <w:rFonts w:ascii="Cambria Math"/>
                      </w:rPr>
                      <m:t>1</m:t>
                    </m:r>
                  </m:sub>
                </m:sSub>
              </m:oMath>
            </m:oMathPara>
          </w:p>
        </w:tc>
        <w:tc>
          <w:tcPr>
            <w:tcW w:w="1631" w:type="dxa"/>
            <w:vAlign w:val="center"/>
          </w:tcPr>
          <w:p w14:paraId="35202AB2" w14:textId="77777777" w:rsidR="00F34091" w:rsidRDefault="008337C0">
            <w:pPr>
              <w:snapToGrid w:val="0"/>
              <w:spacing w:before="0"/>
              <w:jc w:val="center"/>
            </w:pPr>
            <w:r>
              <w:rPr>
                <w:rFonts w:hint="eastAsia"/>
              </w:rPr>
              <w:t>10</w:t>
            </w:r>
            <w:r>
              <w:rPr>
                <w:rFonts w:hint="eastAsia"/>
                <w:lang w:val="en-US" w:eastAsia="zh-CN"/>
              </w:rPr>
              <w:t>.3370</w:t>
            </w:r>
          </w:p>
        </w:tc>
        <w:tc>
          <w:tcPr>
            <w:tcW w:w="1252" w:type="dxa"/>
            <w:vAlign w:val="center"/>
          </w:tcPr>
          <w:p w14:paraId="2E12BC24" w14:textId="77777777" w:rsidR="00F34091" w:rsidRDefault="008337C0">
            <w:pPr>
              <w:snapToGrid w:val="0"/>
              <w:spacing w:before="0"/>
              <w:jc w:val="center"/>
            </w:pPr>
            <w:r>
              <w:rPr>
                <w:rFonts w:hint="eastAsia"/>
              </w:rPr>
              <w:t>10.5901</w:t>
            </w:r>
          </w:p>
        </w:tc>
        <w:tc>
          <w:tcPr>
            <w:tcW w:w="1604" w:type="dxa"/>
            <w:vAlign w:val="center"/>
          </w:tcPr>
          <w:p w14:paraId="1FC88F61" w14:textId="77777777" w:rsidR="00F34091" w:rsidRDefault="008337C0">
            <w:pPr>
              <w:snapToGrid w:val="0"/>
              <w:spacing w:before="0"/>
              <w:jc w:val="center"/>
            </w:pPr>
            <w:r>
              <w:rPr>
                <w:rFonts w:hint="eastAsia"/>
              </w:rPr>
              <w:t>6.2025</w:t>
            </w:r>
          </w:p>
        </w:tc>
        <w:tc>
          <w:tcPr>
            <w:tcW w:w="1604" w:type="dxa"/>
            <w:vAlign w:val="center"/>
          </w:tcPr>
          <w:p w14:paraId="6C313358" w14:textId="77777777" w:rsidR="00F34091" w:rsidRDefault="008337C0">
            <w:pPr>
              <w:snapToGrid w:val="0"/>
              <w:spacing w:before="0"/>
              <w:jc w:val="center"/>
            </w:pPr>
            <w:r>
              <w:rPr>
                <w:rFonts w:hint="eastAsia"/>
              </w:rPr>
              <w:t>1.6799</w:t>
            </w:r>
          </w:p>
        </w:tc>
      </w:tr>
      <w:tr w:rsidR="00F34091" w14:paraId="0F13D7F2" w14:textId="77777777">
        <w:trPr>
          <w:trHeight w:val="276"/>
        </w:trPr>
        <w:tc>
          <w:tcPr>
            <w:tcW w:w="2614" w:type="dxa"/>
            <w:vMerge/>
            <w:vAlign w:val="center"/>
          </w:tcPr>
          <w:p w14:paraId="298D2E5E" w14:textId="77777777" w:rsidR="00F34091" w:rsidRDefault="00F34091">
            <w:pPr>
              <w:snapToGrid w:val="0"/>
              <w:spacing w:before="0"/>
              <w:jc w:val="center"/>
            </w:pPr>
          </w:p>
        </w:tc>
        <w:tc>
          <w:tcPr>
            <w:tcW w:w="925" w:type="dxa"/>
            <w:vAlign w:val="center"/>
          </w:tcPr>
          <w:p w14:paraId="2838A3D1" w14:textId="77777777" w:rsidR="00F34091" w:rsidRDefault="00474DA8">
            <w:pPr>
              <w:snapToGrid w:val="0"/>
              <w:spacing w:before="0"/>
              <w:jc w:val="center"/>
            </w:pPr>
            <m:oMathPara>
              <m:oMath>
                <m:sSub>
                  <m:sSubPr>
                    <m:ctrlPr>
                      <w:rPr>
                        <w:rFonts w:ascii="Cambria Math" w:hAnsi="Cambria Math"/>
                        <w:i/>
                      </w:rPr>
                    </m:ctrlPr>
                  </m:sSubPr>
                  <m:e>
                    <m:r>
                      <w:rPr>
                        <w:rFonts w:ascii="Cambria Math"/>
                      </w:rPr>
                      <m:t>β</m:t>
                    </m:r>
                  </m:e>
                  <m:sub>
                    <m:r>
                      <w:rPr>
                        <w:rFonts w:ascii="Cambria Math"/>
                      </w:rPr>
                      <m:t>1</m:t>
                    </m:r>
                  </m:sub>
                </m:sSub>
              </m:oMath>
            </m:oMathPara>
          </w:p>
        </w:tc>
        <w:tc>
          <w:tcPr>
            <w:tcW w:w="1631" w:type="dxa"/>
            <w:vAlign w:val="center"/>
          </w:tcPr>
          <w:p w14:paraId="1FF15056" w14:textId="77777777" w:rsidR="00F34091" w:rsidRDefault="008337C0">
            <w:pPr>
              <w:snapToGrid w:val="0"/>
              <w:spacing w:before="0"/>
              <w:jc w:val="center"/>
            </w:pPr>
            <w:r>
              <w:t>0.</w:t>
            </w:r>
            <w:r>
              <w:rPr>
                <w:rFonts w:hint="eastAsia"/>
              </w:rPr>
              <w:t>1317</w:t>
            </w:r>
          </w:p>
        </w:tc>
        <w:tc>
          <w:tcPr>
            <w:tcW w:w="1252" w:type="dxa"/>
            <w:vAlign w:val="center"/>
          </w:tcPr>
          <w:p w14:paraId="07A3AAB1" w14:textId="77777777" w:rsidR="00F34091" w:rsidRDefault="008337C0">
            <w:pPr>
              <w:snapToGrid w:val="0"/>
              <w:spacing w:before="0"/>
              <w:jc w:val="center"/>
            </w:pPr>
            <w:r>
              <w:rPr>
                <w:rFonts w:hint="eastAsia"/>
              </w:rPr>
              <w:t>0.1432</w:t>
            </w:r>
          </w:p>
        </w:tc>
        <w:tc>
          <w:tcPr>
            <w:tcW w:w="1604" w:type="dxa"/>
            <w:vAlign w:val="center"/>
          </w:tcPr>
          <w:p w14:paraId="2CD80BAA" w14:textId="77777777" w:rsidR="00F34091" w:rsidRDefault="008337C0">
            <w:pPr>
              <w:snapToGrid w:val="0"/>
              <w:spacing w:before="0"/>
              <w:jc w:val="center"/>
            </w:pPr>
            <w:r>
              <w:rPr>
                <w:rFonts w:hint="eastAsia"/>
              </w:rPr>
              <w:t>0.0391</w:t>
            </w:r>
          </w:p>
        </w:tc>
        <w:tc>
          <w:tcPr>
            <w:tcW w:w="1604" w:type="dxa"/>
            <w:vAlign w:val="center"/>
          </w:tcPr>
          <w:p w14:paraId="7744378B" w14:textId="77777777" w:rsidR="00F34091" w:rsidRDefault="008337C0">
            <w:pPr>
              <w:snapToGrid w:val="0"/>
              <w:spacing w:before="0"/>
              <w:jc w:val="center"/>
            </w:pPr>
            <w:r>
              <w:rPr>
                <w:rFonts w:hint="eastAsia"/>
              </w:rPr>
              <w:t>0.0056</w:t>
            </w:r>
          </w:p>
        </w:tc>
      </w:tr>
      <w:tr w:rsidR="00F34091" w14:paraId="73F981C8" w14:textId="77777777">
        <w:trPr>
          <w:trHeight w:val="276"/>
        </w:trPr>
        <w:tc>
          <w:tcPr>
            <w:tcW w:w="2614" w:type="dxa"/>
            <w:vMerge/>
            <w:vAlign w:val="center"/>
          </w:tcPr>
          <w:p w14:paraId="0750098D" w14:textId="77777777" w:rsidR="00F34091" w:rsidRDefault="00F34091">
            <w:pPr>
              <w:snapToGrid w:val="0"/>
              <w:spacing w:before="0"/>
              <w:jc w:val="center"/>
            </w:pPr>
          </w:p>
        </w:tc>
        <w:tc>
          <w:tcPr>
            <w:tcW w:w="925" w:type="dxa"/>
            <w:vAlign w:val="center"/>
          </w:tcPr>
          <w:p w14:paraId="248B2743" w14:textId="77777777" w:rsidR="00F34091" w:rsidRDefault="00474DA8">
            <w:pPr>
              <w:snapToGrid w:val="0"/>
              <w:spacing w:before="0"/>
              <w:jc w:val="center"/>
            </w:pPr>
            <m:oMathPara>
              <m:oMath>
                <m:sSub>
                  <m:sSubPr>
                    <m:ctrlPr>
                      <w:rPr>
                        <w:rFonts w:ascii="Cambria Math" w:hAnsi="Cambria Math"/>
                        <w:i/>
                      </w:rPr>
                    </m:ctrlPr>
                  </m:sSubPr>
                  <m:e>
                    <m:r>
                      <w:rPr>
                        <w:rFonts w:ascii="Cambria Math"/>
                      </w:rPr>
                      <m:t>c</m:t>
                    </m:r>
                  </m:e>
                  <m:sub>
                    <m:r>
                      <w:rPr>
                        <w:rFonts w:ascii="Cambria Math"/>
                      </w:rPr>
                      <m:t>1</m:t>
                    </m:r>
                  </m:sub>
                </m:sSub>
              </m:oMath>
            </m:oMathPara>
          </w:p>
        </w:tc>
        <w:tc>
          <w:tcPr>
            <w:tcW w:w="1631" w:type="dxa"/>
            <w:vAlign w:val="center"/>
          </w:tcPr>
          <w:p w14:paraId="096E024B" w14:textId="77777777" w:rsidR="00F34091" w:rsidRDefault="008337C0">
            <w:pPr>
              <w:snapToGrid w:val="0"/>
              <w:spacing w:before="0"/>
              <w:jc w:val="center"/>
            </w:pPr>
            <w:r>
              <w:rPr>
                <w:rFonts w:hint="eastAsia"/>
              </w:rPr>
              <w:t>68.</w:t>
            </w:r>
            <w:r>
              <w:rPr>
                <w:rFonts w:hint="eastAsia"/>
                <w:lang w:val="en-US" w:eastAsia="zh-CN"/>
              </w:rPr>
              <w:t>7778</w:t>
            </w:r>
          </w:p>
        </w:tc>
        <w:tc>
          <w:tcPr>
            <w:tcW w:w="1252" w:type="dxa"/>
            <w:vAlign w:val="center"/>
          </w:tcPr>
          <w:p w14:paraId="5C5ABFA0" w14:textId="77777777" w:rsidR="00F34091" w:rsidRDefault="008337C0">
            <w:pPr>
              <w:snapToGrid w:val="0"/>
              <w:spacing w:before="0"/>
              <w:jc w:val="center"/>
            </w:pPr>
            <w:r>
              <w:rPr>
                <w:rFonts w:hint="eastAsia"/>
              </w:rPr>
              <w:t>18.6005</w:t>
            </w:r>
          </w:p>
        </w:tc>
        <w:tc>
          <w:tcPr>
            <w:tcW w:w="1604" w:type="dxa"/>
            <w:vAlign w:val="center"/>
          </w:tcPr>
          <w:p w14:paraId="207648CD" w14:textId="77777777" w:rsidR="00F34091" w:rsidRDefault="008337C0">
            <w:pPr>
              <w:snapToGrid w:val="0"/>
              <w:spacing w:before="0"/>
              <w:jc w:val="center"/>
            </w:pPr>
            <w:r>
              <w:rPr>
                <w:rFonts w:hint="eastAsia"/>
              </w:rPr>
              <w:t>1.2940</w:t>
            </w:r>
          </w:p>
        </w:tc>
        <w:tc>
          <w:tcPr>
            <w:tcW w:w="1604" w:type="dxa"/>
            <w:vAlign w:val="center"/>
          </w:tcPr>
          <w:p w14:paraId="74D3949F" w14:textId="77777777" w:rsidR="00F34091" w:rsidRDefault="008337C0">
            <w:pPr>
              <w:snapToGrid w:val="0"/>
              <w:spacing w:before="0"/>
              <w:jc w:val="center"/>
            </w:pPr>
            <w:r>
              <w:rPr>
                <w:rFonts w:hint="eastAsia"/>
              </w:rPr>
              <w:t>23.7551</w:t>
            </w:r>
          </w:p>
        </w:tc>
      </w:tr>
      <w:tr w:rsidR="00F34091" w14:paraId="4ED577AF" w14:textId="77777777">
        <w:trPr>
          <w:trHeight w:val="276"/>
        </w:trPr>
        <w:tc>
          <w:tcPr>
            <w:tcW w:w="2614" w:type="dxa"/>
            <w:vMerge w:val="restart"/>
            <w:vAlign w:val="center"/>
          </w:tcPr>
          <w:p w14:paraId="45F4D6C2" w14:textId="77777777" w:rsidR="00F34091" w:rsidRDefault="008337C0">
            <w:pPr>
              <w:snapToGrid w:val="0"/>
              <w:spacing w:before="0"/>
              <w:jc w:val="center"/>
            </w:pPr>
            <w:r>
              <w:rPr>
                <w:rFonts w:hint="eastAsia"/>
              </w:rPr>
              <w:t>Distribution of height of reference points</w:t>
            </w:r>
          </w:p>
          <w:p w14:paraId="5CDFA91E" w14:textId="77777777" w:rsidR="00F34091" w:rsidRDefault="00474DA8">
            <w:pPr>
              <w:snapToGrid w:val="0"/>
              <w:spacing w:before="0"/>
              <w:jc w:val="cente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rPr>
                      <m:t>2</m:t>
                    </m:r>
                    <m:r>
                      <w:rPr>
                        <w:rFonts w:ascii="Cambria Math" w:hAnsi="Cambria Math"/>
                      </w:rPr>
                      <m:t>, β</m:t>
                    </m:r>
                    <m:r>
                      <w:rPr>
                        <w:rFonts w:ascii="Cambria Math" w:eastAsia="宋体" w:hAnsi="Cambria Math"/>
                      </w:rPr>
                      <m:t>2</m:t>
                    </m:r>
                  </m:e>
                </m:d>
                <m:r>
                  <w:rPr>
                    <w:rFonts w:ascii="Cambria Math" w:hAnsi="Cambria Math"/>
                  </w:rPr>
                  <m:t>+</m:t>
                </m:r>
                <m:r>
                  <w:rPr>
                    <w:rFonts w:ascii="Cambria Math" w:eastAsia="宋体" w:hAnsi="Cambria Math"/>
                  </w:rPr>
                  <m:t>c2</m:t>
                </m:r>
              </m:oMath>
            </m:oMathPara>
          </w:p>
        </w:tc>
        <w:tc>
          <w:tcPr>
            <w:tcW w:w="925" w:type="dxa"/>
            <w:vAlign w:val="center"/>
          </w:tcPr>
          <w:p w14:paraId="0B67B92C" w14:textId="77777777" w:rsidR="00F34091" w:rsidRDefault="00474DA8">
            <w:pPr>
              <w:snapToGrid w:val="0"/>
              <w:spacing w:before="0"/>
              <w:jc w:val="center"/>
            </w:pPr>
            <m:oMathPara>
              <m:oMath>
                <m:sSub>
                  <m:sSubPr>
                    <m:ctrlPr>
                      <w:rPr>
                        <w:rFonts w:ascii="Cambria Math" w:hAnsi="Cambria Math"/>
                        <w:i/>
                      </w:rPr>
                    </m:ctrlPr>
                  </m:sSubPr>
                  <m:e>
                    <m:r>
                      <w:rPr>
                        <w:rFonts w:ascii="Cambria Math"/>
                      </w:rPr>
                      <m:t>α</m:t>
                    </m:r>
                  </m:e>
                  <m:sub>
                    <m:r>
                      <w:rPr>
                        <w:rFonts w:ascii="Cambria Math"/>
                      </w:rPr>
                      <m:t>2</m:t>
                    </m:r>
                  </m:sub>
                </m:sSub>
              </m:oMath>
            </m:oMathPara>
          </w:p>
        </w:tc>
        <w:tc>
          <w:tcPr>
            <w:tcW w:w="1631" w:type="dxa"/>
            <w:vAlign w:val="center"/>
          </w:tcPr>
          <w:p w14:paraId="25377539" w14:textId="77777777" w:rsidR="00F34091" w:rsidRDefault="008337C0">
            <w:pPr>
              <w:snapToGrid w:val="0"/>
              <w:spacing w:before="0"/>
              <w:jc w:val="center"/>
            </w:pPr>
            <w:r>
              <w:rPr>
                <w:rFonts w:hint="eastAsia"/>
              </w:rPr>
              <w:t>1</w:t>
            </w:r>
            <w:r>
              <w:rPr>
                <w:rFonts w:hint="eastAsia"/>
                <w:lang w:val="en-US" w:eastAsia="zh-CN"/>
              </w:rPr>
              <w:t>6.2253</w:t>
            </w:r>
          </w:p>
        </w:tc>
        <w:tc>
          <w:tcPr>
            <w:tcW w:w="1252" w:type="dxa"/>
            <w:vAlign w:val="center"/>
          </w:tcPr>
          <w:p w14:paraId="5B98D3F0" w14:textId="77777777" w:rsidR="00F34091" w:rsidRDefault="008337C0">
            <w:pPr>
              <w:snapToGrid w:val="0"/>
              <w:spacing w:before="0"/>
              <w:jc w:val="center"/>
            </w:pPr>
            <w:r>
              <w:rPr>
                <w:rFonts w:hint="eastAsia"/>
              </w:rPr>
              <w:t>18.7431</w:t>
            </w:r>
          </w:p>
        </w:tc>
        <w:tc>
          <w:tcPr>
            <w:tcW w:w="1604" w:type="dxa"/>
            <w:vAlign w:val="center"/>
          </w:tcPr>
          <w:p w14:paraId="11077BED" w14:textId="77777777" w:rsidR="00F34091" w:rsidRDefault="008337C0">
            <w:pPr>
              <w:snapToGrid w:val="0"/>
              <w:spacing w:before="0"/>
              <w:jc w:val="center"/>
            </w:pPr>
            <w:r>
              <w:rPr>
                <w:rFonts w:hint="eastAsia"/>
              </w:rPr>
              <w:t>0.0007</w:t>
            </w:r>
          </w:p>
        </w:tc>
        <w:tc>
          <w:tcPr>
            <w:tcW w:w="1604" w:type="dxa"/>
            <w:vAlign w:val="center"/>
          </w:tcPr>
          <w:p w14:paraId="6729EF7D" w14:textId="77777777" w:rsidR="00F34091" w:rsidRDefault="008337C0">
            <w:pPr>
              <w:snapToGrid w:val="0"/>
              <w:spacing w:before="0"/>
              <w:jc w:val="center"/>
            </w:pPr>
            <w:r>
              <w:rPr>
                <w:rFonts w:hint="eastAsia"/>
              </w:rPr>
              <w:t>1.28501</w:t>
            </w:r>
          </w:p>
        </w:tc>
      </w:tr>
      <w:tr w:rsidR="00F34091" w14:paraId="79DB782E" w14:textId="77777777">
        <w:trPr>
          <w:trHeight w:val="276"/>
        </w:trPr>
        <w:tc>
          <w:tcPr>
            <w:tcW w:w="2614" w:type="dxa"/>
            <w:vMerge/>
            <w:vAlign w:val="center"/>
          </w:tcPr>
          <w:p w14:paraId="6E5D5647" w14:textId="77777777" w:rsidR="00F34091" w:rsidRDefault="00F34091">
            <w:pPr>
              <w:snapToGrid w:val="0"/>
              <w:spacing w:before="0"/>
              <w:jc w:val="center"/>
            </w:pPr>
          </w:p>
        </w:tc>
        <w:tc>
          <w:tcPr>
            <w:tcW w:w="925" w:type="dxa"/>
            <w:vAlign w:val="center"/>
          </w:tcPr>
          <w:p w14:paraId="0DC3DC9B" w14:textId="77777777" w:rsidR="00F34091" w:rsidRDefault="00474DA8">
            <w:pPr>
              <w:snapToGrid w:val="0"/>
              <w:spacing w:before="0"/>
              <w:jc w:val="center"/>
            </w:pPr>
            <m:oMathPara>
              <m:oMath>
                <m:sSub>
                  <m:sSubPr>
                    <m:ctrlPr>
                      <w:rPr>
                        <w:rFonts w:ascii="Cambria Math" w:hAnsi="Cambria Math"/>
                        <w:i/>
                      </w:rPr>
                    </m:ctrlPr>
                  </m:sSubPr>
                  <m:e>
                    <m:r>
                      <w:rPr>
                        <w:rFonts w:ascii="Cambria Math"/>
                      </w:rPr>
                      <m:t>β</m:t>
                    </m:r>
                  </m:e>
                  <m:sub>
                    <m:r>
                      <w:rPr>
                        <w:rFonts w:ascii="Cambria Math"/>
                      </w:rPr>
                      <m:t>2</m:t>
                    </m:r>
                  </m:sub>
                </m:sSub>
              </m:oMath>
            </m:oMathPara>
          </w:p>
        </w:tc>
        <w:tc>
          <w:tcPr>
            <w:tcW w:w="1631" w:type="dxa"/>
            <w:vAlign w:val="center"/>
          </w:tcPr>
          <w:p w14:paraId="2DF2CEB2" w14:textId="77777777" w:rsidR="00F34091" w:rsidRDefault="008337C0">
            <w:pPr>
              <w:snapToGrid w:val="0"/>
              <w:spacing w:before="0"/>
              <w:jc w:val="center"/>
            </w:pPr>
            <w:r>
              <w:rPr>
                <w:rFonts w:hint="eastAsia"/>
              </w:rPr>
              <w:t>1.9218</w:t>
            </w:r>
          </w:p>
        </w:tc>
        <w:tc>
          <w:tcPr>
            <w:tcW w:w="1252" w:type="dxa"/>
            <w:vAlign w:val="center"/>
          </w:tcPr>
          <w:p w14:paraId="56F058D5" w14:textId="77777777" w:rsidR="00F34091" w:rsidRDefault="008337C0">
            <w:pPr>
              <w:snapToGrid w:val="0"/>
              <w:spacing w:before="0"/>
              <w:jc w:val="center"/>
            </w:pPr>
            <w:r>
              <w:rPr>
                <w:rFonts w:hint="eastAsia"/>
              </w:rPr>
              <w:t>2.4269</w:t>
            </w:r>
          </w:p>
        </w:tc>
        <w:tc>
          <w:tcPr>
            <w:tcW w:w="1604" w:type="dxa"/>
            <w:vAlign w:val="center"/>
          </w:tcPr>
          <w:p w14:paraId="5D8CB8DF" w14:textId="77777777" w:rsidR="00F34091" w:rsidRDefault="008337C0">
            <w:pPr>
              <w:snapToGrid w:val="0"/>
              <w:spacing w:before="0"/>
              <w:jc w:val="center"/>
            </w:pPr>
            <w:r>
              <w:rPr>
                <w:rFonts w:hint="eastAsia"/>
              </w:rPr>
              <w:t>5.0146</w:t>
            </w:r>
          </w:p>
        </w:tc>
        <w:tc>
          <w:tcPr>
            <w:tcW w:w="1604" w:type="dxa"/>
            <w:vAlign w:val="center"/>
          </w:tcPr>
          <w:p w14:paraId="7A9D2683" w14:textId="77777777" w:rsidR="00F34091" w:rsidRDefault="008337C0">
            <w:pPr>
              <w:snapToGrid w:val="0"/>
              <w:spacing w:before="0"/>
              <w:jc w:val="center"/>
            </w:pPr>
            <w:r>
              <w:rPr>
                <w:rFonts w:hint="eastAsia"/>
              </w:rPr>
              <w:t>0.0189</w:t>
            </w:r>
          </w:p>
        </w:tc>
      </w:tr>
      <w:tr w:rsidR="00F34091" w14:paraId="19E77FE1" w14:textId="77777777">
        <w:trPr>
          <w:trHeight w:val="279"/>
        </w:trPr>
        <w:tc>
          <w:tcPr>
            <w:tcW w:w="2614" w:type="dxa"/>
            <w:vMerge/>
            <w:vAlign w:val="center"/>
          </w:tcPr>
          <w:p w14:paraId="739E8201" w14:textId="77777777" w:rsidR="00F34091" w:rsidRDefault="00F34091">
            <w:pPr>
              <w:snapToGrid w:val="0"/>
              <w:spacing w:before="0"/>
              <w:jc w:val="center"/>
            </w:pPr>
          </w:p>
        </w:tc>
        <w:tc>
          <w:tcPr>
            <w:tcW w:w="925" w:type="dxa"/>
            <w:vAlign w:val="center"/>
          </w:tcPr>
          <w:p w14:paraId="22EE65F6" w14:textId="77777777" w:rsidR="00F34091" w:rsidRDefault="00474DA8">
            <w:pPr>
              <w:snapToGrid w:val="0"/>
              <w:spacing w:before="0"/>
              <w:jc w:val="center"/>
            </w:pPr>
            <m:oMathPara>
              <m:oMath>
                <m:sSub>
                  <m:sSubPr>
                    <m:ctrlPr>
                      <w:rPr>
                        <w:rFonts w:ascii="Cambria Math" w:hAnsi="Cambria Math"/>
                        <w:i/>
                      </w:rPr>
                    </m:ctrlPr>
                  </m:sSubPr>
                  <m:e>
                    <m:r>
                      <w:rPr>
                        <w:rFonts w:ascii="Cambria Math"/>
                      </w:rPr>
                      <m:t>c</m:t>
                    </m:r>
                  </m:e>
                  <m:sub>
                    <m:r>
                      <w:rPr>
                        <w:rFonts w:ascii="Cambria Math"/>
                      </w:rPr>
                      <m:t>2</m:t>
                    </m:r>
                  </m:sub>
                </m:sSub>
              </m:oMath>
            </m:oMathPara>
          </w:p>
        </w:tc>
        <w:tc>
          <w:tcPr>
            <w:tcW w:w="1631" w:type="dxa"/>
            <w:vAlign w:val="center"/>
          </w:tcPr>
          <w:p w14:paraId="2ECA631D" w14:textId="77777777" w:rsidR="00F34091" w:rsidRDefault="008337C0">
            <w:pPr>
              <w:snapToGrid w:val="0"/>
              <w:spacing w:before="0"/>
              <w:jc w:val="center"/>
            </w:pPr>
            <w:r>
              <w:rPr>
                <w:rFonts w:hint="eastAsia"/>
              </w:rPr>
              <w:t>2.</w:t>
            </w:r>
            <w:r>
              <w:rPr>
                <w:rFonts w:hint="eastAsia"/>
                <w:lang w:val="en-US" w:eastAsia="zh-CN"/>
              </w:rPr>
              <w:t>6142</w:t>
            </w:r>
          </w:p>
        </w:tc>
        <w:tc>
          <w:tcPr>
            <w:tcW w:w="1252" w:type="dxa"/>
            <w:vAlign w:val="center"/>
          </w:tcPr>
          <w:p w14:paraId="254913B9" w14:textId="77777777" w:rsidR="00F34091" w:rsidRDefault="008337C0">
            <w:pPr>
              <w:snapToGrid w:val="0"/>
              <w:spacing w:before="0"/>
              <w:jc w:val="center"/>
            </w:pPr>
            <w:r>
              <w:rPr>
                <w:rFonts w:hint="eastAsia"/>
              </w:rPr>
              <w:t>0.0303</w:t>
            </w:r>
          </w:p>
        </w:tc>
        <w:tc>
          <w:tcPr>
            <w:tcW w:w="1604" w:type="dxa"/>
            <w:vAlign w:val="center"/>
          </w:tcPr>
          <w:p w14:paraId="7F865EEB" w14:textId="77777777" w:rsidR="00F34091" w:rsidRDefault="008337C0">
            <w:pPr>
              <w:snapToGrid w:val="0"/>
              <w:spacing w:before="0"/>
              <w:jc w:val="center"/>
            </w:pPr>
            <w:r>
              <w:rPr>
                <w:rFonts w:hint="eastAsia"/>
              </w:rPr>
              <w:t>0.0522</w:t>
            </w:r>
          </w:p>
        </w:tc>
        <w:tc>
          <w:tcPr>
            <w:tcW w:w="1604" w:type="dxa"/>
            <w:vAlign w:val="center"/>
          </w:tcPr>
          <w:p w14:paraId="60F45ED8" w14:textId="77777777" w:rsidR="00F34091" w:rsidRDefault="008337C0">
            <w:pPr>
              <w:snapToGrid w:val="0"/>
              <w:spacing w:before="0"/>
              <w:jc w:val="center"/>
            </w:pPr>
            <w:r>
              <w:rPr>
                <w:rFonts w:hint="eastAsia"/>
              </w:rPr>
              <w:t>-126.7377</w:t>
            </w:r>
          </w:p>
        </w:tc>
      </w:tr>
    </w:tbl>
    <w:p w14:paraId="6121946E" w14:textId="77777777" w:rsidR="00F34091" w:rsidRDefault="00F34091">
      <w:pPr>
        <w:rPr>
          <w:rFonts w:eastAsiaTheme="minorEastAsia"/>
          <w:lang w:eastAsia="zh-CN"/>
        </w:rPr>
      </w:pPr>
    </w:p>
    <w:p w14:paraId="60483AEB" w14:textId="77777777" w:rsidR="00F34091" w:rsidRDefault="00F34091">
      <w:pPr>
        <w:rPr>
          <w:rFonts w:eastAsiaTheme="minorEastAsia"/>
          <w:lang w:eastAsia="zh-CN"/>
        </w:rPr>
      </w:pPr>
    </w:p>
    <w:tbl>
      <w:tblPr>
        <w:tblStyle w:val="afd"/>
        <w:tblW w:w="9459" w:type="dxa"/>
        <w:tblLayout w:type="fixed"/>
        <w:tblLook w:val="04A0" w:firstRow="1" w:lastRow="0" w:firstColumn="1" w:lastColumn="0" w:noHBand="0" w:noVBand="1"/>
      </w:tblPr>
      <w:tblGrid>
        <w:gridCol w:w="1413"/>
        <w:gridCol w:w="1276"/>
        <w:gridCol w:w="6770"/>
      </w:tblGrid>
      <w:tr w:rsidR="00F34091" w14:paraId="0766B329" w14:textId="77777777">
        <w:tc>
          <w:tcPr>
            <w:tcW w:w="1413" w:type="dxa"/>
            <w:shd w:val="clear" w:color="auto" w:fill="D9E2F3" w:themeFill="accent1" w:themeFillTint="33"/>
          </w:tcPr>
          <w:p w14:paraId="4E0925FB"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002FB81"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770" w:type="dxa"/>
            <w:shd w:val="clear" w:color="auto" w:fill="D9E2F3" w:themeFill="accent1" w:themeFillTint="33"/>
          </w:tcPr>
          <w:p w14:paraId="1D775E3B"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04B86FA6" w14:textId="77777777">
        <w:tc>
          <w:tcPr>
            <w:tcW w:w="1413" w:type="dxa"/>
          </w:tcPr>
          <w:p w14:paraId="09F3E871"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D28E188"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770" w:type="dxa"/>
          </w:tcPr>
          <w:p w14:paraId="54611E3C"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We still need to fix the parameters for indoor factor, indoor home for TRP mono-static. Also, we need to fix the details for UE mono-static sensing mode. </w:t>
            </w:r>
          </w:p>
          <w:p w14:paraId="2CD1B924"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We request an post-meeting email discussion for the remaining scenarios/sensing modes. </w:t>
            </w:r>
          </w:p>
        </w:tc>
      </w:tr>
      <w:tr w:rsidR="00F34091" w14:paraId="329E8A86" w14:textId="77777777">
        <w:tc>
          <w:tcPr>
            <w:tcW w:w="1413" w:type="dxa"/>
          </w:tcPr>
          <w:p w14:paraId="329FF76A" w14:textId="77777777" w:rsidR="00F34091" w:rsidRDefault="008337C0">
            <w:pPr>
              <w:widowControl w:val="0"/>
              <w:spacing w:before="60"/>
              <w:rPr>
                <w:rFonts w:eastAsiaTheme="minorEastAsia"/>
                <w:lang w:val="en-US" w:eastAsia="zh-CN"/>
              </w:rPr>
            </w:pPr>
            <w:r>
              <w:rPr>
                <w:rFonts w:eastAsiaTheme="minorEastAsia"/>
                <w:lang w:val="en-US" w:eastAsia="zh-CN"/>
              </w:rPr>
              <w:t>SK Telecom</w:t>
            </w:r>
          </w:p>
        </w:tc>
        <w:tc>
          <w:tcPr>
            <w:tcW w:w="1276" w:type="dxa"/>
          </w:tcPr>
          <w:p w14:paraId="3DE37B9E"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770" w:type="dxa"/>
          </w:tcPr>
          <w:p w14:paraId="5B0A3BA2" w14:textId="77777777" w:rsidR="00F34091" w:rsidRDefault="008337C0">
            <w:pPr>
              <w:widowControl w:val="0"/>
              <w:spacing w:before="60"/>
              <w:rPr>
                <w:rFonts w:eastAsiaTheme="minorEastAsia"/>
                <w:lang w:val="en-US" w:eastAsia="zh-CN"/>
              </w:rPr>
            </w:pPr>
            <w:r>
              <w:rPr>
                <w:rFonts w:eastAsiaTheme="minorEastAsia"/>
                <w:lang w:val="en-US" w:eastAsia="zh-CN"/>
              </w:rPr>
              <w:t>Agree to moderator’s extension/revision above.</w:t>
            </w:r>
          </w:p>
        </w:tc>
      </w:tr>
      <w:tr w:rsidR="00F34091" w14:paraId="6B6DA090" w14:textId="77777777">
        <w:tc>
          <w:tcPr>
            <w:tcW w:w="1413" w:type="dxa"/>
          </w:tcPr>
          <w:p w14:paraId="0734F3E6" w14:textId="77777777" w:rsidR="00F34091" w:rsidRDefault="008337C0">
            <w:pPr>
              <w:widowControl w:val="0"/>
              <w:spacing w:before="60"/>
              <w:rPr>
                <w:rFonts w:eastAsia="Yu Mincho"/>
                <w:lang w:val="en-US" w:eastAsia="ja-JP"/>
              </w:rPr>
            </w:pPr>
            <w:r>
              <w:rPr>
                <w:rFonts w:eastAsiaTheme="minorEastAsia" w:hint="eastAsia"/>
                <w:lang w:val="en-US" w:eastAsia="zh-CN"/>
              </w:rPr>
              <w:t>BUPT</w:t>
            </w:r>
          </w:p>
        </w:tc>
        <w:tc>
          <w:tcPr>
            <w:tcW w:w="1276" w:type="dxa"/>
          </w:tcPr>
          <w:p w14:paraId="157D8165" w14:textId="77777777" w:rsidR="00F34091" w:rsidRDefault="008337C0">
            <w:pPr>
              <w:widowControl w:val="0"/>
              <w:spacing w:before="60"/>
              <w:rPr>
                <w:rFonts w:eastAsia="Yu Mincho"/>
                <w:lang w:val="en-US" w:eastAsia="ja-JP"/>
              </w:rPr>
            </w:pPr>
            <w:r>
              <w:rPr>
                <w:rFonts w:eastAsiaTheme="minorEastAsia" w:hint="eastAsia"/>
                <w:lang w:val="en-US" w:eastAsia="zh-CN"/>
              </w:rPr>
              <w:t>Yes</w:t>
            </w:r>
          </w:p>
        </w:tc>
        <w:tc>
          <w:tcPr>
            <w:tcW w:w="6770" w:type="dxa"/>
          </w:tcPr>
          <w:p w14:paraId="0AD9B412" w14:textId="77777777" w:rsidR="00F34091" w:rsidRDefault="008337C0">
            <w:pPr>
              <w:widowControl w:val="0"/>
              <w:spacing w:before="60"/>
              <w:rPr>
                <w:rFonts w:eastAsiaTheme="minorEastAsia"/>
                <w:lang w:val="en-US" w:eastAsia="zh-CN"/>
              </w:rPr>
            </w:pPr>
            <w:r>
              <w:rPr>
                <w:rFonts w:eastAsiaTheme="minorEastAsia"/>
                <w:lang w:val="en-US" w:eastAsia="zh-CN"/>
              </w:rPr>
              <w:t>We agree with the</w:t>
            </w:r>
            <w:r>
              <w:rPr>
                <w:rFonts w:eastAsiaTheme="minorEastAsia" w:hint="eastAsia"/>
                <w:lang w:val="en-US" w:eastAsia="zh-CN"/>
              </w:rPr>
              <w:t xml:space="preserve"> </w:t>
            </w:r>
            <w:r>
              <w:rPr>
                <w:rFonts w:eastAsiaTheme="minorEastAsia"/>
                <w:lang w:val="en-US" w:eastAsia="zh-CN"/>
              </w:rPr>
              <w:t xml:space="preserve">extensions to these scenarios. In addition, due to time constraints in the earlier stages, we have just completed simulations for </w:t>
            </w:r>
            <w:r>
              <w:rPr>
                <w:rFonts w:hint="eastAsia"/>
              </w:rPr>
              <w:t>U</w:t>
            </w:r>
            <w:r>
              <w:rPr>
                <w:rFonts w:eastAsiaTheme="minorEastAsia" w:hint="eastAsia"/>
                <w:lang w:eastAsia="zh-CN"/>
              </w:rPr>
              <w:t>M</w:t>
            </w:r>
            <w:r>
              <w:rPr>
                <w:rFonts w:hint="eastAsia"/>
              </w:rPr>
              <w:t>i</w:t>
            </w:r>
            <w:r>
              <w:rPr>
                <w:rFonts w:asciiTheme="minorEastAsia" w:eastAsiaTheme="minorEastAsia" w:hAnsiTheme="minorEastAsia" w:hint="eastAsia"/>
                <w:lang w:eastAsia="zh-CN"/>
              </w:rPr>
              <w:t xml:space="preserve">, </w:t>
            </w:r>
            <w:r>
              <w:rPr>
                <w:rFonts w:hint="eastAsia"/>
              </w:rPr>
              <w:t>RMa</w:t>
            </w:r>
            <w:r>
              <w:rPr>
                <w:rFonts w:eastAsiaTheme="minorEastAsia" w:hint="eastAsia"/>
                <w:lang w:eastAsia="zh-CN"/>
              </w:rPr>
              <w:t xml:space="preserve">, and </w:t>
            </w:r>
            <w:r>
              <w:rPr>
                <w:rFonts w:hint="eastAsia"/>
              </w:rPr>
              <w:t>Indoor office</w:t>
            </w:r>
            <w:r>
              <w:rPr>
                <w:rFonts w:eastAsiaTheme="minorEastAsia"/>
                <w:lang w:val="en-US" w:eastAsia="zh-CN"/>
              </w:rPr>
              <w:t xml:space="preserve"> scenarios this week. The detailed results are presented below, and we hope they will </w:t>
            </w:r>
            <w:r>
              <w:rPr>
                <w:rFonts w:eastAsiaTheme="minorEastAsia" w:hint="eastAsia"/>
                <w:lang w:val="en-US" w:eastAsia="zh-CN"/>
              </w:rPr>
              <w:t>be helpful</w:t>
            </w:r>
            <w:r>
              <w:rPr>
                <w:rFonts w:eastAsiaTheme="minorEastAsia"/>
                <w:lang w:val="en-US" w:eastAsia="zh-CN"/>
              </w:rPr>
              <w:t xml:space="preserve"> </w:t>
            </w:r>
            <w:r>
              <w:rPr>
                <w:rFonts w:eastAsiaTheme="minorEastAsia" w:hint="eastAsia"/>
                <w:lang w:val="en-US" w:eastAsia="zh-CN"/>
              </w:rPr>
              <w:t>in</w:t>
            </w:r>
            <w:r>
              <w:rPr>
                <w:rFonts w:eastAsiaTheme="minorEastAsia"/>
                <w:lang w:val="en-US" w:eastAsia="zh-CN"/>
              </w:rPr>
              <w:t xml:space="preserve"> obtaining the final</w:t>
            </w:r>
            <w:r>
              <w:rPr>
                <w:rFonts w:eastAsiaTheme="minorEastAsia" w:hint="eastAsia"/>
                <w:lang w:val="en-US" w:eastAsia="zh-CN"/>
              </w:rPr>
              <w:t xml:space="preserve">, </w:t>
            </w:r>
            <w:r>
              <w:rPr>
                <w:rFonts w:eastAsiaTheme="minorEastAsia"/>
                <w:lang w:val="en-US" w:eastAsia="zh-CN"/>
              </w:rPr>
              <w:t>reasonable results.</w:t>
            </w:r>
          </w:p>
          <w:tbl>
            <w:tblPr>
              <w:tblStyle w:val="TableGrid2"/>
              <w:tblW w:w="6650" w:type="dxa"/>
              <w:tblLayout w:type="fixed"/>
              <w:tblLook w:val="04A0" w:firstRow="1" w:lastRow="0" w:firstColumn="1" w:lastColumn="0" w:noHBand="0" w:noVBand="1"/>
            </w:tblPr>
            <w:tblGrid>
              <w:gridCol w:w="1405"/>
              <w:gridCol w:w="693"/>
              <w:gridCol w:w="1219"/>
              <w:gridCol w:w="935"/>
              <w:gridCol w:w="1199"/>
              <w:gridCol w:w="1199"/>
            </w:tblGrid>
            <w:tr w:rsidR="00F34091" w14:paraId="32560774" w14:textId="77777777">
              <w:trPr>
                <w:trHeight w:val="366"/>
              </w:trPr>
              <w:tc>
                <w:tcPr>
                  <w:tcW w:w="2098" w:type="dxa"/>
                  <w:gridSpan w:val="2"/>
                  <w:vAlign w:val="center"/>
                </w:tcPr>
                <w:p w14:paraId="5CDDC8BD" w14:textId="77777777" w:rsidR="00F34091" w:rsidRDefault="008337C0">
                  <w:pPr>
                    <w:snapToGrid w:val="0"/>
                    <w:spacing w:before="0"/>
                    <w:jc w:val="center"/>
                    <w:rPr>
                      <w:szCs w:val="20"/>
                    </w:rPr>
                  </w:pPr>
                  <w:r>
                    <w:rPr>
                      <w:rFonts w:hint="eastAsia"/>
                      <w:szCs w:val="20"/>
                    </w:rPr>
                    <w:t>Scenario</w:t>
                  </w:r>
                </w:p>
              </w:tc>
              <w:tc>
                <w:tcPr>
                  <w:tcW w:w="1219" w:type="dxa"/>
                  <w:vAlign w:val="center"/>
                </w:tcPr>
                <w:p w14:paraId="436AEF53" w14:textId="6156EAD7" w:rsidR="00F34091" w:rsidRDefault="008337C0">
                  <w:pPr>
                    <w:snapToGrid w:val="0"/>
                    <w:spacing w:before="0"/>
                    <w:jc w:val="center"/>
                    <w:rPr>
                      <w:szCs w:val="20"/>
                    </w:rPr>
                  </w:pPr>
                  <w:r>
                    <w:rPr>
                      <w:rFonts w:hint="eastAsia"/>
                      <w:szCs w:val="20"/>
                    </w:rPr>
                    <w:t>U</w:t>
                  </w:r>
                  <w:r w:rsidR="000E63AD">
                    <w:rPr>
                      <w:szCs w:val="20"/>
                    </w:rPr>
                    <w:t>m</w:t>
                  </w:r>
                  <w:r>
                    <w:rPr>
                      <w:rFonts w:hint="eastAsia"/>
                      <w:szCs w:val="20"/>
                    </w:rPr>
                    <w:t>a</w:t>
                  </w:r>
                  <w:r>
                    <w:rPr>
                      <w:rFonts w:hint="eastAsia"/>
                      <w:szCs w:val="20"/>
                      <w:lang w:val="en-US" w:eastAsia="zh-CN"/>
                    </w:rPr>
                    <w:t xml:space="preserve"> /</w:t>
                  </w:r>
                </w:p>
                <w:p w14:paraId="786C15DF" w14:textId="77777777" w:rsidR="00F34091" w:rsidRDefault="008337C0">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658FFA3B" w14:textId="77777777" w:rsidR="00F34091" w:rsidRDefault="008337C0">
                  <w:pPr>
                    <w:snapToGrid w:val="0"/>
                    <w:spacing w:before="0"/>
                    <w:jc w:val="center"/>
                    <w:rPr>
                      <w:rFonts w:eastAsia="等线"/>
                      <w:szCs w:val="20"/>
                    </w:rPr>
                  </w:pPr>
                  <w:r>
                    <w:rPr>
                      <w:rFonts w:eastAsia="等线" w:hint="eastAsia"/>
                      <w:color w:val="FF0000"/>
                      <w:szCs w:val="20"/>
                      <w:lang w:val="en-US" w:eastAsia="zh-CN"/>
                    </w:rPr>
                    <w:t>H</w:t>
                  </w:r>
                  <w:r>
                    <w:rPr>
                      <w:rFonts w:eastAsia="等线"/>
                      <w:color w:val="FF0000"/>
                      <w:szCs w:val="20"/>
                      <w:lang w:val="en-US" w:eastAsia="zh-CN"/>
                    </w:rPr>
                    <w:t>ighway (FR2)</w:t>
                  </w:r>
                </w:p>
              </w:tc>
              <w:tc>
                <w:tcPr>
                  <w:tcW w:w="935" w:type="dxa"/>
                  <w:vAlign w:val="center"/>
                </w:tcPr>
                <w:p w14:paraId="5F7F8AC4" w14:textId="77777777" w:rsidR="00F34091" w:rsidRDefault="008337C0">
                  <w:pPr>
                    <w:snapToGrid w:val="0"/>
                    <w:spacing w:before="0"/>
                    <w:jc w:val="center"/>
                    <w:rPr>
                      <w:szCs w:val="20"/>
                    </w:rPr>
                  </w:pPr>
                  <w:r>
                    <w:rPr>
                      <w:rFonts w:hint="eastAsia"/>
                      <w:szCs w:val="20"/>
                    </w:rPr>
                    <w:t>UMi</w:t>
                  </w:r>
                </w:p>
              </w:tc>
              <w:tc>
                <w:tcPr>
                  <w:tcW w:w="1199" w:type="dxa"/>
                  <w:vAlign w:val="center"/>
                </w:tcPr>
                <w:p w14:paraId="3AFB592B" w14:textId="58DF760B" w:rsidR="00F34091" w:rsidRDefault="008337C0">
                  <w:pPr>
                    <w:snapToGrid w:val="0"/>
                    <w:spacing w:before="0"/>
                    <w:jc w:val="center"/>
                    <w:rPr>
                      <w:szCs w:val="20"/>
                      <w:lang w:val="en-US" w:eastAsia="zh-CN"/>
                    </w:rPr>
                  </w:pPr>
                  <w:r>
                    <w:rPr>
                      <w:rFonts w:hint="eastAsia"/>
                      <w:szCs w:val="20"/>
                    </w:rPr>
                    <w:t>R</w:t>
                  </w:r>
                  <w:r w:rsidR="000E63AD">
                    <w:rPr>
                      <w:szCs w:val="20"/>
                    </w:rPr>
                    <w:t>m</w:t>
                  </w:r>
                  <w:r>
                    <w:rPr>
                      <w:rFonts w:hint="eastAsia"/>
                      <w:szCs w:val="20"/>
                    </w:rPr>
                    <w:t>a</w:t>
                  </w:r>
                  <w:r>
                    <w:rPr>
                      <w:rFonts w:hint="eastAsia"/>
                      <w:szCs w:val="20"/>
                      <w:lang w:val="en-US" w:eastAsia="zh-CN"/>
                    </w:rPr>
                    <w:t xml:space="preserve"> /</w:t>
                  </w:r>
                </w:p>
                <w:p w14:paraId="5798A9E6" w14:textId="77777777" w:rsidR="00F34091" w:rsidRDefault="008337C0">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16BAD03F" w14:textId="77777777" w:rsidR="00F34091" w:rsidRDefault="008337C0">
                  <w:pPr>
                    <w:snapToGrid w:val="0"/>
                    <w:spacing w:before="0"/>
                    <w:jc w:val="center"/>
                    <w:rPr>
                      <w:rFonts w:eastAsia="等线"/>
                      <w:szCs w:val="20"/>
                    </w:rPr>
                  </w:pPr>
                  <w:r>
                    <w:rPr>
                      <w:rFonts w:eastAsia="等线"/>
                      <w:color w:val="FF0000"/>
                      <w:szCs w:val="20"/>
                      <w:lang w:val="en-US" w:eastAsia="zh-CN"/>
                    </w:rPr>
                    <w:t>HST</w:t>
                  </w:r>
                </w:p>
              </w:tc>
              <w:tc>
                <w:tcPr>
                  <w:tcW w:w="1199" w:type="dxa"/>
                  <w:vAlign w:val="center"/>
                </w:tcPr>
                <w:p w14:paraId="17D3C5C0" w14:textId="77777777" w:rsidR="00F34091" w:rsidRDefault="008337C0">
                  <w:pPr>
                    <w:snapToGrid w:val="0"/>
                    <w:spacing w:before="0"/>
                    <w:jc w:val="center"/>
                    <w:rPr>
                      <w:szCs w:val="20"/>
                    </w:rPr>
                  </w:pPr>
                  <w:r>
                    <w:rPr>
                      <w:rFonts w:hint="eastAsia"/>
                      <w:szCs w:val="20"/>
                    </w:rPr>
                    <w:t>Indoor office</w:t>
                  </w:r>
                </w:p>
              </w:tc>
            </w:tr>
            <w:tr w:rsidR="00F34091" w14:paraId="3D84EC62" w14:textId="77777777">
              <w:trPr>
                <w:trHeight w:val="256"/>
              </w:trPr>
              <w:tc>
                <w:tcPr>
                  <w:tcW w:w="1405" w:type="dxa"/>
                  <w:vMerge w:val="restart"/>
                  <w:vAlign w:val="center"/>
                </w:tcPr>
                <w:p w14:paraId="2968C987" w14:textId="77777777" w:rsidR="00F34091" w:rsidRDefault="008337C0">
                  <w:pPr>
                    <w:snapToGrid w:val="0"/>
                    <w:spacing w:before="0"/>
                    <w:jc w:val="center"/>
                    <w:rPr>
                      <w:szCs w:val="20"/>
                    </w:rPr>
                  </w:pPr>
                  <w:r>
                    <w:rPr>
                      <w:rFonts w:hint="eastAsia"/>
                      <w:szCs w:val="20"/>
                    </w:rPr>
                    <w:t>Distribution of 2D distance between Tx and reference points</w:t>
                  </w:r>
                </w:p>
                <w:p w14:paraId="34081876" w14:textId="77777777" w:rsidR="00F34091" w:rsidRDefault="00474DA8">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8337C0">
                    <w:rPr>
                      <w:rFonts w:eastAsia="宋体" w:hAnsi="Cambria Math" w:hint="eastAsia"/>
                      <w:szCs w:val="20"/>
                    </w:rPr>
                    <w:t>1</w:t>
                  </w:r>
                </w:p>
              </w:tc>
              <w:tc>
                <w:tcPr>
                  <w:tcW w:w="692" w:type="dxa"/>
                  <w:vAlign w:val="center"/>
                </w:tcPr>
                <w:p w14:paraId="359F273B" w14:textId="77777777" w:rsidR="00F34091" w:rsidRDefault="00474DA8">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219" w:type="dxa"/>
                  <w:vAlign w:val="center"/>
                </w:tcPr>
                <w:p w14:paraId="35B0DD66" w14:textId="77777777" w:rsidR="00F34091" w:rsidRDefault="008337C0">
                  <w:pPr>
                    <w:snapToGrid w:val="0"/>
                    <w:spacing w:before="0"/>
                    <w:jc w:val="center"/>
                    <w:rPr>
                      <w:szCs w:val="20"/>
                    </w:rPr>
                  </w:pPr>
                  <w:r>
                    <w:rPr>
                      <w:rFonts w:hint="eastAsia"/>
                      <w:szCs w:val="20"/>
                    </w:rPr>
                    <w:t>10</w:t>
                  </w:r>
                  <w:r>
                    <w:rPr>
                      <w:rFonts w:hint="eastAsia"/>
                      <w:szCs w:val="20"/>
                      <w:lang w:val="en-US" w:eastAsia="zh-CN"/>
                    </w:rPr>
                    <w:t>.3370</w:t>
                  </w:r>
                </w:p>
              </w:tc>
              <w:tc>
                <w:tcPr>
                  <w:tcW w:w="935" w:type="dxa"/>
                  <w:shd w:val="clear" w:color="auto" w:fill="EDEDED" w:themeFill="accent3" w:themeFillTint="33"/>
                  <w:vAlign w:val="center"/>
                </w:tcPr>
                <w:p w14:paraId="5D2A5929" w14:textId="77777777" w:rsidR="00F34091" w:rsidRDefault="008337C0">
                  <w:pPr>
                    <w:snapToGrid w:val="0"/>
                    <w:spacing w:before="0"/>
                    <w:jc w:val="center"/>
                    <w:rPr>
                      <w:szCs w:val="20"/>
                    </w:rPr>
                  </w:pPr>
                  <w:r>
                    <w:rPr>
                      <w:rFonts w:eastAsiaTheme="minorEastAsia" w:cs="Arial"/>
                      <w:szCs w:val="20"/>
                      <w:lang w:val="en-US" w:eastAsia="zh-CN"/>
                    </w:rPr>
                    <w:t>6.1996</w:t>
                  </w:r>
                </w:p>
              </w:tc>
              <w:tc>
                <w:tcPr>
                  <w:tcW w:w="1199" w:type="dxa"/>
                  <w:shd w:val="clear" w:color="auto" w:fill="EDEDED" w:themeFill="accent3" w:themeFillTint="33"/>
                  <w:vAlign w:val="center"/>
                </w:tcPr>
                <w:p w14:paraId="3CAB6232" w14:textId="77777777" w:rsidR="00F34091" w:rsidRDefault="008337C0">
                  <w:pPr>
                    <w:snapToGrid w:val="0"/>
                    <w:spacing w:before="0"/>
                    <w:jc w:val="center"/>
                    <w:rPr>
                      <w:szCs w:val="20"/>
                    </w:rPr>
                  </w:pPr>
                  <w:r>
                    <w:rPr>
                      <w:rFonts w:eastAsiaTheme="minorEastAsia" w:cs="Arial"/>
                      <w:szCs w:val="20"/>
                      <w:lang w:val="en-US" w:eastAsia="zh-CN"/>
                    </w:rPr>
                    <w:t>11.7579</w:t>
                  </w:r>
                </w:p>
              </w:tc>
              <w:tc>
                <w:tcPr>
                  <w:tcW w:w="1199" w:type="dxa"/>
                  <w:shd w:val="clear" w:color="auto" w:fill="EDEDED" w:themeFill="accent3" w:themeFillTint="33"/>
                  <w:vAlign w:val="center"/>
                </w:tcPr>
                <w:p w14:paraId="15E2EC03" w14:textId="77777777" w:rsidR="00F34091" w:rsidRDefault="008337C0">
                  <w:pPr>
                    <w:snapToGrid w:val="0"/>
                    <w:spacing w:before="0"/>
                    <w:jc w:val="center"/>
                    <w:rPr>
                      <w:szCs w:val="20"/>
                      <w:highlight w:val="yellow"/>
                    </w:rPr>
                  </w:pPr>
                  <w:r>
                    <w:rPr>
                      <w:rFonts w:eastAsiaTheme="minorEastAsia"/>
                      <w:szCs w:val="20"/>
                      <w:lang w:val="en-US" w:eastAsia="zh-CN"/>
                    </w:rPr>
                    <w:t>4.3733</w:t>
                  </w:r>
                </w:p>
              </w:tc>
            </w:tr>
            <w:tr w:rsidR="00F34091" w14:paraId="5246FF3A" w14:textId="77777777">
              <w:trPr>
                <w:trHeight w:val="256"/>
              </w:trPr>
              <w:tc>
                <w:tcPr>
                  <w:tcW w:w="1405" w:type="dxa"/>
                  <w:vMerge/>
                  <w:vAlign w:val="center"/>
                </w:tcPr>
                <w:p w14:paraId="2F6D3568" w14:textId="77777777" w:rsidR="00F34091" w:rsidRDefault="00F34091">
                  <w:pPr>
                    <w:snapToGrid w:val="0"/>
                    <w:spacing w:before="0"/>
                    <w:jc w:val="center"/>
                    <w:rPr>
                      <w:szCs w:val="20"/>
                    </w:rPr>
                  </w:pPr>
                </w:p>
              </w:tc>
              <w:tc>
                <w:tcPr>
                  <w:tcW w:w="692" w:type="dxa"/>
                  <w:vAlign w:val="center"/>
                </w:tcPr>
                <w:p w14:paraId="0BA6AD67" w14:textId="77777777" w:rsidR="00F34091" w:rsidRDefault="00474DA8">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219" w:type="dxa"/>
                  <w:vAlign w:val="center"/>
                </w:tcPr>
                <w:p w14:paraId="1456FAFF" w14:textId="77777777" w:rsidR="00F34091" w:rsidRDefault="008337C0">
                  <w:pPr>
                    <w:snapToGrid w:val="0"/>
                    <w:spacing w:before="0"/>
                    <w:jc w:val="center"/>
                    <w:rPr>
                      <w:szCs w:val="20"/>
                    </w:rPr>
                  </w:pPr>
                  <w:r>
                    <w:rPr>
                      <w:szCs w:val="20"/>
                    </w:rPr>
                    <w:t>0.</w:t>
                  </w:r>
                  <w:r>
                    <w:rPr>
                      <w:rFonts w:hint="eastAsia"/>
                      <w:szCs w:val="20"/>
                    </w:rPr>
                    <w:t>1317</w:t>
                  </w:r>
                </w:p>
              </w:tc>
              <w:tc>
                <w:tcPr>
                  <w:tcW w:w="935" w:type="dxa"/>
                  <w:shd w:val="clear" w:color="auto" w:fill="EDEDED" w:themeFill="accent3" w:themeFillTint="33"/>
                  <w:vAlign w:val="center"/>
                </w:tcPr>
                <w:p w14:paraId="67E7D36A" w14:textId="77777777" w:rsidR="00F34091" w:rsidRDefault="008337C0">
                  <w:pPr>
                    <w:snapToGrid w:val="0"/>
                    <w:spacing w:before="0"/>
                    <w:jc w:val="center"/>
                    <w:rPr>
                      <w:szCs w:val="20"/>
                    </w:rPr>
                  </w:pPr>
                  <w:r>
                    <w:rPr>
                      <w:rFonts w:eastAsiaTheme="minorEastAsia" w:cs="Arial"/>
                      <w:szCs w:val="20"/>
                      <w:lang w:val="en-US" w:eastAsia="zh-CN"/>
                    </w:rPr>
                    <w:t>0.1558</w:t>
                  </w:r>
                </w:p>
              </w:tc>
              <w:tc>
                <w:tcPr>
                  <w:tcW w:w="1199" w:type="dxa"/>
                  <w:shd w:val="clear" w:color="auto" w:fill="EDEDED" w:themeFill="accent3" w:themeFillTint="33"/>
                  <w:vAlign w:val="center"/>
                </w:tcPr>
                <w:p w14:paraId="43A66DFD" w14:textId="77777777" w:rsidR="00F34091" w:rsidRDefault="008337C0">
                  <w:pPr>
                    <w:snapToGrid w:val="0"/>
                    <w:spacing w:before="0"/>
                    <w:jc w:val="center"/>
                    <w:rPr>
                      <w:szCs w:val="20"/>
                    </w:rPr>
                  </w:pPr>
                  <w:r>
                    <w:rPr>
                      <w:rFonts w:eastAsiaTheme="minorEastAsia" w:cs="Arial"/>
                      <w:szCs w:val="20"/>
                      <w:lang w:val="en-US" w:eastAsia="zh-CN"/>
                    </w:rPr>
                    <w:t>0.0365</w:t>
                  </w:r>
                </w:p>
              </w:tc>
              <w:tc>
                <w:tcPr>
                  <w:tcW w:w="1199" w:type="dxa"/>
                  <w:shd w:val="clear" w:color="auto" w:fill="EDEDED" w:themeFill="accent3" w:themeFillTint="33"/>
                  <w:vAlign w:val="center"/>
                </w:tcPr>
                <w:p w14:paraId="62D64CA3" w14:textId="77777777" w:rsidR="00F34091" w:rsidRDefault="008337C0">
                  <w:pPr>
                    <w:snapToGrid w:val="0"/>
                    <w:spacing w:before="0"/>
                    <w:jc w:val="center"/>
                    <w:rPr>
                      <w:szCs w:val="20"/>
                      <w:highlight w:val="yellow"/>
                    </w:rPr>
                  </w:pPr>
                  <w:r>
                    <w:rPr>
                      <w:rFonts w:eastAsiaTheme="minorEastAsia"/>
                      <w:szCs w:val="20"/>
                      <w:lang w:val="en-US" w:eastAsia="zh-CN"/>
                    </w:rPr>
                    <w:t>0.4457</w:t>
                  </w:r>
                </w:p>
              </w:tc>
            </w:tr>
            <w:tr w:rsidR="00F34091" w14:paraId="6C1E8488" w14:textId="77777777">
              <w:trPr>
                <w:trHeight w:val="256"/>
              </w:trPr>
              <w:tc>
                <w:tcPr>
                  <w:tcW w:w="1405" w:type="dxa"/>
                  <w:vMerge/>
                  <w:vAlign w:val="center"/>
                </w:tcPr>
                <w:p w14:paraId="08BA3123" w14:textId="77777777" w:rsidR="00F34091" w:rsidRDefault="00F34091">
                  <w:pPr>
                    <w:snapToGrid w:val="0"/>
                    <w:spacing w:before="0"/>
                    <w:jc w:val="center"/>
                    <w:rPr>
                      <w:szCs w:val="20"/>
                    </w:rPr>
                  </w:pPr>
                </w:p>
              </w:tc>
              <w:tc>
                <w:tcPr>
                  <w:tcW w:w="692" w:type="dxa"/>
                  <w:vAlign w:val="center"/>
                </w:tcPr>
                <w:p w14:paraId="69FBAFC1" w14:textId="77777777" w:rsidR="00F34091" w:rsidRDefault="00474DA8">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219" w:type="dxa"/>
                  <w:vAlign w:val="center"/>
                </w:tcPr>
                <w:p w14:paraId="7792671C" w14:textId="77777777" w:rsidR="00F34091" w:rsidRDefault="008337C0">
                  <w:pPr>
                    <w:snapToGrid w:val="0"/>
                    <w:spacing w:before="0"/>
                    <w:jc w:val="center"/>
                    <w:rPr>
                      <w:szCs w:val="20"/>
                    </w:rPr>
                  </w:pPr>
                  <w:r>
                    <w:rPr>
                      <w:rFonts w:hint="eastAsia"/>
                      <w:szCs w:val="20"/>
                    </w:rPr>
                    <w:t>68.</w:t>
                  </w:r>
                  <w:r>
                    <w:rPr>
                      <w:rFonts w:hint="eastAsia"/>
                      <w:szCs w:val="20"/>
                      <w:lang w:val="en-US" w:eastAsia="zh-CN"/>
                    </w:rPr>
                    <w:t>7778</w:t>
                  </w:r>
                </w:p>
              </w:tc>
              <w:tc>
                <w:tcPr>
                  <w:tcW w:w="935" w:type="dxa"/>
                  <w:shd w:val="clear" w:color="auto" w:fill="EDEDED" w:themeFill="accent3" w:themeFillTint="33"/>
                  <w:vAlign w:val="center"/>
                </w:tcPr>
                <w:p w14:paraId="468AA1DF" w14:textId="77777777" w:rsidR="00F34091" w:rsidRDefault="008337C0">
                  <w:pPr>
                    <w:snapToGrid w:val="0"/>
                    <w:spacing w:before="0"/>
                    <w:jc w:val="center"/>
                    <w:rPr>
                      <w:szCs w:val="20"/>
                    </w:rPr>
                  </w:pPr>
                  <w:r>
                    <w:rPr>
                      <w:rFonts w:eastAsiaTheme="minorEastAsia" w:cs="Arial"/>
                      <w:szCs w:val="20"/>
                      <w:lang w:val="en-US" w:eastAsia="zh-CN"/>
                    </w:rPr>
                    <w:t>15.2697</w:t>
                  </w:r>
                </w:p>
              </w:tc>
              <w:tc>
                <w:tcPr>
                  <w:tcW w:w="1199" w:type="dxa"/>
                  <w:shd w:val="clear" w:color="auto" w:fill="EDEDED" w:themeFill="accent3" w:themeFillTint="33"/>
                  <w:vAlign w:val="center"/>
                </w:tcPr>
                <w:p w14:paraId="4F70B5DD" w14:textId="77777777" w:rsidR="00F34091" w:rsidRDefault="008337C0">
                  <w:pPr>
                    <w:snapToGrid w:val="0"/>
                    <w:spacing w:before="0"/>
                    <w:jc w:val="center"/>
                    <w:rPr>
                      <w:szCs w:val="20"/>
                    </w:rPr>
                  </w:pPr>
                  <w:r>
                    <w:rPr>
                      <w:rFonts w:eastAsiaTheme="minorEastAsia" w:cs="Arial"/>
                      <w:szCs w:val="20"/>
                      <w:lang w:val="en-US" w:eastAsia="zh-CN"/>
                    </w:rPr>
                    <w:t>3.6329</w:t>
                  </w:r>
                </w:p>
              </w:tc>
              <w:tc>
                <w:tcPr>
                  <w:tcW w:w="1199" w:type="dxa"/>
                  <w:shd w:val="clear" w:color="auto" w:fill="EDEDED" w:themeFill="accent3" w:themeFillTint="33"/>
                  <w:vAlign w:val="center"/>
                </w:tcPr>
                <w:p w14:paraId="31FDAE8F" w14:textId="77777777" w:rsidR="00F34091" w:rsidRDefault="008337C0">
                  <w:pPr>
                    <w:snapToGrid w:val="0"/>
                    <w:spacing w:before="0"/>
                    <w:jc w:val="center"/>
                    <w:rPr>
                      <w:szCs w:val="20"/>
                      <w:highlight w:val="yellow"/>
                    </w:rPr>
                  </w:pPr>
                  <w:r>
                    <w:rPr>
                      <w:rFonts w:eastAsiaTheme="minorEastAsia"/>
                      <w:szCs w:val="20"/>
                      <w:lang w:val="en-US" w:eastAsia="zh-CN"/>
                    </w:rPr>
                    <w:t>4.6302</w:t>
                  </w:r>
                </w:p>
              </w:tc>
            </w:tr>
            <w:tr w:rsidR="00F34091" w14:paraId="693D1A44" w14:textId="77777777">
              <w:trPr>
                <w:trHeight w:val="256"/>
              </w:trPr>
              <w:tc>
                <w:tcPr>
                  <w:tcW w:w="1405" w:type="dxa"/>
                  <w:vMerge w:val="restart"/>
                  <w:vAlign w:val="center"/>
                </w:tcPr>
                <w:p w14:paraId="69CF346A" w14:textId="77777777" w:rsidR="00F34091" w:rsidRDefault="008337C0">
                  <w:pPr>
                    <w:snapToGrid w:val="0"/>
                    <w:spacing w:before="0"/>
                    <w:jc w:val="center"/>
                    <w:rPr>
                      <w:szCs w:val="20"/>
                    </w:rPr>
                  </w:pPr>
                  <w:r>
                    <w:rPr>
                      <w:rFonts w:hint="eastAsia"/>
                      <w:szCs w:val="20"/>
                    </w:rPr>
                    <w:t>Distribution of height of reference points</w:t>
                  </w:r>
                </w:p>
                <w:p w14:paraId="4D1AACA2" w14:textId="77777777" w:rsidR="00F34091" w:rsidRDefault="00474DA8">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692" w:type="dxa"/>
                  <w:vAlign w:val="center"/>
                </w:tcPr>
                <w:p w14:paraId="135DB2CC" w14:textId="77777777" w:rsidR="00F34091" w:rsidRDefault="00474DA8">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219" w:type="dxa"/>
                  <w:vAlign w:val="center"/>
                </w:tcPr>
                <w:p w14:paraId="0CA0FDD3" w14:textId="77777777" w:rsidR="00F34091" w:rsidRDefault="008337C0">
                  <w:pPr>
                    <w:snapToGrid w:val="0"/>
                    <w:spacing w:before="0"/>
                    <w:jc w:val="center"/>
                    <w:rPr>
                      <w:szCs w:val="20"/>
                    </w:rPr>
                  </w:pPr>
                  <w:r>
                    <w:rPr>
                      <w:rFonts w:hint="eastAsia"/>
                      <w:szCs w:val="20"/>
                    </w:rPr>
                    <w:t>1</w:t>
                  </w:r>
                  <w:r>
                    <w:rPr>
                      <w:rFonts w:hint="eastAsia"/>
                      <w:szCs w:val="20"/>
                      <w:lang w:val="en-US" w:eastAsia="zh-CN"/>
                    </w:rPr>
                    <w:t>6.2253</w:t>
                  </w:r>
                </w:p>
              </w:tc>
              <w:tc>
                <w:tcPr>
                  <w:tcW w:w="935" w:type="dxa"/>
                  <w:shd w:val="clear" w:color="auto" w:fill="EDEDED" w:themeFill="accent3" w:themeFillTint="33"/>
                  <w:vAlign w:val="center"/>
                </w:tcPr>
                <w:p w14:paraId="17364698" w14:textId="77777777" w:rsidR="00F34091" w:rsidRDefault="008337C0">
                  <w:pPr>
                    <w:snapToGrid w:val="0"/>
                    <w:spacing w:before="0"/>
                    <w:jc w:val="center"/>
                    <w:rPr>
                      <w:szCs w:val="20"/>
                    </w:rPr>
                  </w:pPr>
                  <w:r>
                    <w:rPr>
                      <w:rFonts w:eastAsiaTheme="minorEastAsia" w:cs="Arial"/>
                      <w:szCs w:val="20"/>
                      <w:lang w:val="en-US" w:eastAsia="zh-CN"/>
                    </w:rPr>
                    <w:t>12.0487</w:t>
                  </w:r>
                </w:p>
              </w:tc>
              <w:tc>
                <w:tcPr>
                  <w:tcW w:w="1199" w:type="dxa"/>
                  <w:shd w:val="clear" w:color="auto" w:fill="EDEDED" w:themeFill="accent3" w:themeFillTint="33"/>
                  <w:vAlign w:val="center"/>
                </w:tcPr>
                <w:p w14:paraId="183EFEE0" w14:textId="77777777" w:rsidR="00F34091" w:rsidRDefault="008337C0">
                  <w:pPr>
                    <w:snapToGrid w:val="0"/>
                    <w:spacing w:before="0"/>
                    <w:jc w:val="center"/>
                    <w:rPr>
                      <w:szCs w:val="20"/>
                    </w:rPr>
                  </w:pPr>
                  <w:r>
                    <w:rPr>
                      <w:rFonts w:eastAsiaTheme="minorEastAsia" w:cs="Arial"/>
                      <w:szCs w:val="20"/>
                      <w:lang w:val="en-US" w:eastAsia="zh-CN"/>
                    </w:rPr>
                    <w:t>0.0082</w:t>
                  </w:r>
                </w:p>
              </w:tc>
              <w:tc>
                <w:tcPr>
                  <w:tcW w:w="1199" w:type="dxa"/>
                  <w:shd w:val="clear" w:color="auto" w:fill="EDEDED" w:themeFill="accent3" w:themeFillTint="33"/>
                  <w:vAlign w:val="center"/>
                </w:tcPr>
                <w:p w14:paraId="43C4A00E" w14:textId="77777777" w:rsidR="00F34091" w:rsidRDefault="008337C0">
                  <w:pPr>
                    <w:snapToGrid w:val="0"/>
                    <w:spacing w:before="0"/>
                    <w:jc w:val="center"/>
                    <w:rPr>
                      <w:szCs w:val="20"/>
                      <w:highlight w:val="yellow"/>
                    </w:rPr>
                  </w:pPr>
                  <w:r>
                    <w:rPr>
                      <w:rFonts w:eastAsiaTheme="minorEastAsia"/>
                      <w:szCs w:val="20"/>
                      <w:lang w:val="en-US" w:eastAsia="zh-CN"/>
                    </w:rPr>
                    <w:t>0.2974</w:t>
                  </w:r>
                </w:p>
              </w:tc>
            </w:tr>
            <w:tr w:rsidR="00F34091" w14:paraId="7C4A104F" w14:textId="77777777">
              <w:trPr>
                <w:trHeight w:val="256"/>
              </w:trPr>
              <w:tc>
                <w:tcPr>
                  <w:tcW w:w="1405" w:type="dxa"/>
                  <w:vMerge/>
                  <w:vAlign w:val="center"/>
                </w:tcPr>
                <w:p w14:paraId="68259318" w14:textId="77777777" w:rsidR="00F34091" w:rsidRDefault="00F34091">
                  <w:pPr>
                    <w:snapToGrid w:val="0"/>
                    <w:spacing w:before="0"/>
                    <w:jc w:val="center"/>
                    <w:rPr>
                      <w:szCs w:val="20"/>
                    </w:rPr>
                  </w:pPr>
                </w:p>
              </w:tc>
              <w:tc>
                <w:tcPr>
                  <w:tcW w:w="692" w:type="dxa"/>
                  <w:vAlign w:val="center"/>
                </w:tcPr>
                <w:p w14:paraId="0488EB3F" w14:textId="77777777" w:rsidR="00F34091" w:rsidRDefault="00474DA8">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219" w:type="dxa"/>
                  <w:vAlign w:val="center"/>
                </w:tcPr>
                <w:p w14:paraId="13B5761A" w14:textId="77777777" w:rsidR="00F34091" w:rsidRDefault="008337C0">
                  <w:pPr>
                    <w:snapToGrid w:val="0"/>
                    <w:spacing w:before="0"/>
                    <w:jc w:val="center"/>
                    <w:rPr>
                      <w:szCs w:val="20"/>
                    </w:rPr>
                  </w:pPr>
                  <w:r>
                    <w:rPr>
                      <w:rFonts w:hint="eastAsia"/>
                      <w:szCs w:val="20"/>
                    </w:rPr>
                    <w:t>1.9218</w:t>
                  </w:r>
                </w:p>
              </w:tc>
              <w:tc>
                <w:tcPr>
                  <w:tcW w:w="935" w:type="dxa"/>
                  <w:shd w:val="clear" w:color="auto" w:fill="EDEDED" w:themeFill="accent3" w:themeFillTint="33"/>
                  <w:vAlign w:val="center"/>
                </w:tcPr>
                <w:p w14:paraId="33808F59" w14:textId="77777777" w:rsidR="00F34091" w:rsidRDefault="008337C0">
                  <w:pPr>
                    <w:snapToGrid w:val="0"/>
                    <w:spacing w:before="0"/>
                    <w:jc w:val="center"/>
                    <w:rPr>
                      <w:szCs w:val="20"/>
                    </w:rPr>
                  </w:pPr>
                  <w:r>
                    <w:rPr>
                      <w:rFonts w:eastAsiaTheme="minorEastAsia" w:cs="Arial"/>
                      <w:szCs w:val="20"/>
                      <w:lang w:val="en-US" w:eastAsia="zh-CN"/>
                    </w:rPr>
                    <w:t>2.3261</w:t>
                  </w:r>
                </w:p>
              </w:tc>
              <w:tc>
                <w:tcPr>
                  <w:tcW w:w="1199" w:type="dxa"/>
                  <w:shd w:val="clear" w:color="auto" w:fill="EDEDED" w:themeFill="accent3" w:themeFillTint="33"/>
                  <w:vAlign w:val="center"/>
                </w:tcPr>
                <w:p w14:paraId="6608233E" w14:textId="77777777" w:rsidR="00F34091" w:rsidRDefault="008337C0">
                  <w:pPr>
                    <w:snapToGrid w:val="0"/>
                    <w:spacing w:before="0"/>
                    <w:jc w:val="center"/>
                    <w:rPr>
                      <w:szCs w:val="20"/>
                    </w:rPr>
                  </w:pPr>
                  <w:r>
                    <w:rPr>
                      <w:rFonts w:eastAsiaTheme="minorEastAsia" w:cs="Arial"/>
                      <w:szCs w:val="20"/>
                      <w:lang w:val="en-US" w:eastAsia="zh-CN"/>
                    </w:rPr>
                    <w:t>0.1818</w:t>
                  </w:r>
                </w:p>
              </w:tc>
              <w:tc>
                <w:tcPr>
                  <w:tcW w:w="1199" w:type="dxa"/>
                  <w:shd w:val="clear" w:color="auto" w:fill="EDEDED" w:themeFill="accent3" w:themeFillTint="33"/>
                  <w:vAlign w:val="center"/>
                </w:tcPr>
                <w:p w14:paraId="613D0086" w14:textId="77777777" w:rsidR="00F34091" w:rsidRDefault="008337C0">
                  <w:pPr>
                    <w:snapToGrid w:val="0"/>
                    <w:spacing w:before="0"/>
                    <w:jc w:val="center"/>
                    <w:rPr>
                      <w:szCs w:val="20"/>
                      <w:highlight w:val="yellow"/>
                    </w:rPr>
                  </w:pPr>
                  <w:r>
                    <w:rPr>
                      <w:rFonts w:eastAsiaTheme="minorEastAsia"/>
                      <w:szCs w:val="20"/>
                      <w:lang w:val="en-US" w:eastAsia="zh-CN"/>
                    </w:rPr>
                    <w:t>0.4103</w:t>
                  </w:r>
                </w:p>
              </w:tc>
            </w:tr>
            <w:tr w:rsidR="00F34091" w14:paraId="71257048" w14:textId="77777777">
              <w:trPr>
                <w:trHeight w:val="259"/>
              </w:trPr>
              <w:tc>
                <w:tcPr>
                  <w:tcW w:w="1405" w:type="dxa"/>
                  <w:vMerge/>
                  <w:vAlign w:val="center"/>
                </w:tcPr>
                <w:p w14:paraId="40609BAA" w14:textId="77777777" w:rsidR="00F34091" w:rsidRDefault="00F34091">
                  <w:pPr>
                    <w:snapToGrid w:val="0"/>
                    <w:spacing w:before="0"/>
                    <w:jc w:val="center"/>
                    <w:rPr>
                      <w:szCs w:val="20"/>
                    </w:rPr>
                  </w:pPr>
                </w:p>
              </w:tc>
              <w:tc>
                <w:tcPr>
                  <w:tcW w:w="692" w:type="dxa"/>
                  <w:vAlign w:val="center"/>
                </w:tcPr>
                <w:p w14:paraId="55409110" w14:textId="77777777" w:rsidR="00F34091" w:rsidRDefault="00474DA8">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219" w:type="dxa"/>
                  <w:vAlign w:val="center"/>
                </w:tcPr>
                <w:p w14:paraId="2909F785" w14:textId="77777777" w:rsidR="00F34091" w:rsidRDefault="008337C0">
                  <w:pPr>
                    <w:snapToGrid w:val="0"/>
                    <w:spacing w:before="0"/>
                    <w:jc w:val="center"/>
                    <w:rPr>
                      <w:szCs w:val="20"/>
                    </w:rPr>
                  </w:pPr>
                  <w:r>
                    <w:rPr>
                      <w:rFonts w:hint="eastAsia"/>
                      <w:szCs w:val="20"/>
                    </w:rPr>
                    <w:t>2.</w:t>
                  </w:r>
                  <w:r>
                    <w:rPr>
                      <w:rFonts w:hint="eastAsia"/>
                      <w:szCs w:val="20"/>
                      <w:lang w:val="en-US" w:eastAsia="zh-CN"/>
                    </w:rPr>
                    <w:t>6142</w:t>
                  </w:r>
                </w:p>
              </w:tc>
              <w:tc>
                <w:tcPr>
                  <w:tcW w:w="935" w:type="dxa"/>
                  <w:shd w:val="clear" w:color="auto" w:fill="EDEDED" w:themeFill="accent3" w:themeFillTint="33"/>
                  <w:vAlign w:val="center"/>
                </w:tcPr>
                <w:p w14:paraId="7E696196" w14:textId="77777777" w:rsidR="00F34091" w:rsidRDefault="008337C0">
                  <w:pPr>
                    <w:snapToGrid w:val="0"/>
                    <w:spacing w:before="0"/>
                    <w:jc w:val="center"/>
                    <w:rPr>
                      <w:szCs w:val="20"/>
                    </w:rPr>
                  </w:pPr>
                  <w:r>
                    <w:rPr>
                      <w:rFonts w:eastAsiaTheme="minorEastAsia" w:cs="Arial"/>
                      <w:szCs w:val="20"/>
                      <w:lang w:val="en-US" w:eastAsia="zh-CN"/>
                    </w:rPr>
                    <w:t>0.0157</w:t>
                  </w:r>
                </w:p>
              </w:tc>
              <w:tc>
                <w:tcPr>
                  <w:tcW w:w="1199" w:type="dxa"/>
                  <w:shd w:val="clear" w:color="auto" w:fill="EDEDED" w:themeFill="accent3" w:themeFillTint="33"/>
                  <w:vAlign w:val="center"/>
                </w:tcPr>
                <w:p w14:paraId="2BD1A125" w14:textId="77777777" w:rsidR="00F34091" w:rsidRDefault="008337C0">
                  <w:pPr>
                    <w:snapToGrid w:val="0"/>
                    <w:spacing w:before="0"/>
                    <w:jc w:val="center"/>
                    <w:rPr>
                      <w:szCs w:val="20"/>
                    </w:rPr>
                  </w:pPr>
                  <w:r>
                    <w:rPr>
                      <w:rFonts w:eastAsiaTheme="minorEastAsia" w:cs="Arial"/>
                      <w:szCs w:val="20"/>
                      <w:lang w:val="en-US" w:eastAsia="zh-CN"/>
                    </w:rPr>
                    <w:t>7.1120</w:t>
                  </w:r>
                </w:p>
              </w:tc>
              <w:tc>
                <w:tcPr>
                  <w:tcW w:w="1199" w:type="dxa"/>
                  <w:shd w:val="clear" w:color="auto" w:fill="EDEDED" w:themeFill="accent3" w:themeFillTint="33"/>
                  <w:vAlign w:val="center"/>
                </w:tcPr>
                <w:p w14:paraId="241FC06A" w14:textId="77777777" w:rsidR="00F34091" w:rsidRDefault="008337C0">
                  <w:pPr>
                    <w:snapToGrid w:val="0"/>
                    <w:spacing w:before="0"/>
                    <w:jc w:val="center"/>
                    <w:rPr>
                      <w:szCs w:val="20"/>
                      <w:highlight w:val="yellow"/>
                    </w:rPr>
                  </w:pPr>
                  <w:r>
                    <w:rPr>
                      <w:rFonts w:eastAsiaTheme="minorEastAsia"/>
                      <w:szCs w:val="20"/>
                      <w:lang w:val="en-US" w:eastAsia="zh-CN"/>
                    </w:rPr>
                    <w:t>2.9711</w:t>
                  </w:r>
                </w:p>
              </w:tc>
            </w:tr>
          </w:tbl>
          <w:p w14:paraId="445168D3" w14:textId="77777777" w:rsidR="00F34091" w:rsidRDefault="008337C0">
            <w:pPr>
              <w:rPr>
                <w:rFonts w:eastAsiaTheme="minorEastAsia"/>
                <w:lang w:eastAsia="zh-CN"/>
              </w:rPr>
            </w:pPr>
            <w:r>
              <w:rPr>
                <w:rFonts w:eastAsiaTheme="minorEastAsia" w:cs="Arial" w:hint="eastAsia"/>
                <w:lang w:eastAsia="zh-CN"/>
              </w:rPr>
              <w:t xml:space="preserve">*The parameter values in the </w:t>
            </w:r>
            <w:r>
              <w:rPr>
                <w:rFonts w:hint="eastAsia"/>
              </w:rPr>
              <w:t>U</w:t>
            </w:r>
            <w:r>
              <w:rPr>
                <w:rFonts w:eastAsiaTheme="minorEastAsia" w:hint="eastAsia"/>
                <w:lang w:eastAsia="zh-CN"/>
              </w:rPr>
              <w:t>M</w:t>
            </w:r>
            <w:r>
              <w:rPr>
                <w:rFonts w:hint="eastAsia"/>
              </w:rPr>
              <w:t>a</w:t>
            </w:r>
            <w:r>
              <w:rPr>
                <w:rFonts w:eastAsiaTheme="minorEastAsia" w:hint="eastAsia"/>
                <w:lang w:eastAsia="zh-CN"/>
              </w:rPr>
              <w:t xml:space="preserve"> s</w:t>
            </w:r>
            <w:r>
              <w:rPr>
                <w:rFonts w:hint="eastAsia"/>
              </w:rPr>
              <w:t>cenario</w:t>
            </w:r>
            <w:r>
              <w:rPr>
                <w:rFonts w:eastAsiaTheme="minorEastAsia" w:hint="eastAsia"/>
                <w:lang w:eastAsia="zh-CN"/>
              </w:rPr>
              <w:t xml:space="preserve"> </w:t>
            </w:r>
            <w:r>
              <w:rPr>
                <w:rFonts w:eastAsiaTheme="minorEastAsia"/>
                <w:lang w:eastAsia="zh-CN"/>
              </w:rPr>
              <w:t>have already been integrated with ZTE</w:t>
            </w:r>
            <w:r>
              <w:rPr>
                <w:rFonts w:eastAsiaTheme="minorEastAsia" w:hint="eastAsia"/>
                <w:lang w:eastAsia="zh-CN"/>
              </w:rPr>
              <w:t>.</w:t>
            </w:r>
          </w:p>
          <w:p w14:paraId="022F4B6F" w14:textId="77777777" w:rsidR="00F34091" w:rsidRDefault="00F34091">
            <w:pPr>
              <w:widowControl w:val="0"/>
              <w:spacing w:before="60"/>
              <w:rPr>
                <w:rFonts w:eastAsiaTheme="minorEastAsia"/>
                <w:lang w:val="en-US" w:eastAsia="zh-CN"/>
              </w:rPr>
            </w:pPr>
          </w:p>
        </w:tc>
      </w:tr>
      <w:tr w:rsidR="00F34091" w14:paraId="72DE566D" w14:textId="77777777">
        <w:tc>
          <w:tcPr>
            <w:tcW w:w="1413" w:type="dxa"/>
          </w:tcPr>
          <w:p w14:paraId="67B599D7" w14:textId="77777777" w:rsidR="00F34091" w:rsidRDefault="008337C0">
            <w:pPr>
              <w:widowControl w:val="0"/>
              <w:spacing w:before="60"/>
              <w:rPr>
                <w:rFonts w:eastAsiaTheme="minorEastAsia"/>
                <w:lang w:val="en-US" w:eastAsia="zh-CN"/>
              </w:rPr>
            </w:pPr>
            <w:r>
              <w:t>Xiaomi</w:t>
            </w:r>
          </w:p>
        </w:tc>
        <w:tc>
          <w:tcPr>
            <w:tcW w:w="1276" w:type="dxa"/>
          </w:tcPr>
          <w:p w14:paraId="3CDBC2AB" w14:textId="77777777" w:rsidR="00F34091" w:rsidRDefault="00F34091">
            <w:pPr>
              <w:widowControl w:val="0"/>
              <w:spacing w:before="60"/>
              <w:rPr>
                <w:rFonts w:eastAsiaTheme="minorEastAsia"/>
                <w:lang w:val="en-US" w:eastAsia="zh-CN"/>
              </w:rPr>
            </w:pPr>
          </w:p>
        </w:tc>
        <w:tc>
          <w:tcPr>
            <w:tcW w:w="6770" w:type="dxa"/>
          </w:tcPr>
          <w:p w14:paraId="55C7F3BC" w14:textId="77777777" w:rsidR="00F34091" w:rsidRDefault="008337C0">
            <w:pPr>
              <w:widowControl w:val="0"/>
              <w:spacing w:before="60"/>
              <w:rPr>
                <w:rFonts w:eastAsiaTheme="minorEastAsia"/>
                <w:lang w:val="en-US" w:eastAsia="zh-CN"/>
              </w:rPr>
            </w:pPr>
            <w:r>
              <w:t xml:space="preserve">We are generally fine with the proposal. To align with Proposal 5.1-1, background channel for TRP monostatic sensing of RMa and UMa could be reused for HST in FR1 and HST in FR2, respectively. </w:t>
            </w:r>
          </w:p>
        </w:tc>
      </w:tr>
      <w:tr w:rsidR="00F34091" w14:paraId="692F82CE" w14:textId="77777777">
        <w:tc>
          <w:tcPr>
            <w:tcW w:w="1413" w:type="dxa"/>
          </w:tcPr>
          <w:p w14:paraId="56A67959" w14:textId="77777777" w:rsidR="00F34091" w:rsidRDefault="008337C0">
            <w:pPr>
              <w:widowControl w:val="0"/>
              <w:spacing w:before="60"/>
              <w:rPr>
                <w:rFonts w:eastAsiaTheme="minorEastAsia"/>
                <w:lang w:eastAsia="zh-CN"/>
              </w:rPr>
            </w:pPr>
            <w:r>
              <w:rPr>
                <w:rFonts w:eastAsiaTheme="minorEastAsia"/>
                <w:lang w:eastAsia="zh-CN"/>
              </w:rPr>
              <w:t>OPPO</w:t>
            </w:r>
          </w:p>
        </w:tc>
        <w:tc>
          <w:tcPr>
            <w:tcW w:w="1276" w:type="dxa"/>
          </w:tcPr>
          <w:p w14:paraId="4B8A3EF2" w14:textId="77777777" w:rsidR="00F34091" w:rsidRDefault="008337C0">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770" w:type="dxa"/>
          </w:tcPr>
          <w:p w14:paraId="119DAE2C" w14:textId="77777777" w:rsidR="00F34091" w:rsidRDefault="00F34091">
            <w:pPr>
              <w:widowControl w:val="0"/>
              <w:spacing w:before="60"/>
            </w:pPr>
          </w:p>
        </w:tc>
      </w:tr>
      <w:tr w:rsidR="00F34091" w14:paraId="1DB5DA7E" w14:textId="77777777">
        <w:tc>
          <w:tcPr>
            <w:tcW w:w="1413" w:type="dxa"/>
          </w:tcPr>
          <w:p w14:paraId="5EBA1B36"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4B2C28E"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770" w:type="dxa"/>
          </w:tcPr>
          <w:p w14:paraId="78DE968D" w14:textId="77777777" w:rsidR="00F34091" w:rsidRDefault="008337C0">
            <w:pPr>
              <w:widowControl w:val="0"/>
              <w:spacing w:before="60"/>
              <w:rPr>
                <w:rFonts w:eastAsia="宋体"/>
                <w:lang w:val="en-US" w:eastAsia="zh-CN"/>
              </w:rPr>
            </w:pPr>
            <w:r>
              <w:rPr>
                <w:rFonts w:eastAsia="宋体" w:hint="eastAsia"/>
                <w:lang w:val="en-US" w:eastAsia="zh-CN"/>
              </w:rPr>
              <w:t>After discussing with OPPO and BUPT, we provide a new joint view on parameters of reference points in different scenarios. The suggested proposal would be given by:</w:t>
            </w:r>
          </w:p>
          <w:p w14:paraId="0E429EAE" w14:textId="77777777" w:rsidR="00F34091" w:rsidRDefault="008337C0">
            <w:pPr>
              <w:snapToGrid w:val="0"/>
              <w:spacing w:beforeLines="50" w:afterLines="50" w:after="120"/>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sensing for each sensing scenario are provided in the following table </w:t>
            </w:r>
          </w:p>
          <w:p w14:paraId="2CCE2BA4" w14:textId="77777777" w:rsidR="00F34091" w:rsidRDefault="00F34091">
            <w:pPr>
              <w:snapToGrid w:val="0"/>
              <w:spacing w:beforeLines="50" w:afterLines="50" w:after="120"/>
              <w:rPr>
                <w:rFonts w:eastAsia="宋体" w:hAnsi="Cambria Math"/>
                <w:lang w:val="en-US" w:eastAsia="zh-CN"/>
              </w:rPr>
            </w:pPr>
          </w:p>
          <w:p w14:paraId="7C6CEF6B" w14:textId="77777777" w:rsidR="00F34091" w:rsidRDefault="00F34091">
            <w:pPr>
              <w:snapToGrid w:val="0"/>
              <w:spacing w:beforeLines="50" w:afterLines="50" w:after="120"/>
              <w:rPr>
                <w:rFonts w:eastAsia="宋体" w:hAnsi="Cambria Math"/>
                <w:lang w:val="en-US" w:eastAsia="zh-CN"/>
              </w:rPr>
            </w:pPr>
          </w:p>
          <w:p w14:paraId="7A29C897" w14:textId="77777777" w:rsidR="00F34091" w:rsidRDefault="00F34091">
            <w:pPr>
              <w:snapToGrid w:val="0"/>
              <w:spacing w:beforeLines="50" w:afterLines="50" w:after="120"/>
              <w:rPr>
                <w:rFonts w:eastAsia="宋体" w:hAnsi="Cambria Math"/>
                <w:lang w:val="en-US" w:eastAsia="zh-CN"/>
              </w:rPr>
            </w:pPr>
          </w:p>
          <w:p w14:paraId="30013846" w14:textId="77777777" w:rsidR="00F34091" w:rsidRDefault="00F34091">
            <w:pPr>
              <w:snapToGrid w:val="0"/>
              <w:spacing w:beforeLines="50" w:afterLines="50" w:after="120"/>
              <w:rPr>
                <w:rFonts w:eastAsia="宋体" w:hAnsi="Cambria Math"/>
                <w:lang w:val="en-US" w:eastAsia="zh-CN"/>
              </w:rPr>
            </w:pPr>
          </w:p>
          <w:p w14:paraId="39D8B32A" w14:textId="77777777" w:rsidR="00F34091" w:rsidRDefault="00F34091">
            <w:pPr>
              <w:snapToGrid w:val="0"/>
              <w:spacing w:beforeLines="50" w:afterLines="50" w:after="120"/>
              <w:rPr>
                <w:rFonts w:eastAsia="宋体" w:hAnsi="Cambria Math"/>
                <w:lang w:val="en-US" w:eastAsia="zh-CN"/>
              </w:rPr>
            </w:pPr>
          </w:p>
          <w:p w14:paraId="495E3503" w14:textId="77777777" w:rsidR="00F34091" w:rsidRDefault="00F34091">
            <w:pPr>
              <w:snapToGrid w:val="0"/>
              <w:spacing w:beforeLines="50" w:afterLines="50" w:after="120"/>
              <w:rPr>
                <w:rFonts w:eastAsia="宋体" w:hAnsi="Cambria Math"/>
                <w:lang w:val="en-US" w:eastAsia="zh-CN"/>
              </w:rPr>
            </w:pPr>
          </w:p>
          <w:p w14:paraId="3E249D5D" w14:textId="77777777" w:rsidR="00F34091" w:rsidRDefault="00F34091">
            <w:pPr>
              <w:widowControl w:val="0"/>
              <w:spacing w:before="60"/>
              <w:rPr>
                <w:rFonts w:eastAsia="宋体"/>
                <w:lang w:val="en-US" w:eastAsia="zh-CN"/>
              </w:rPr>
            </w:pPr>
          </w:p>
        </w:tc>
      </w:tr>
      <w:tr w:rsidR="00F34091" w14:paraId="546649AA" w14:textId="77777777">
        <w:tc>
          <w:tcPr>
            <w:tcW w:w="1413" w:type="dxa"/>
          </w:tcPr>
          <w:p w14:paraId="648BE837"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6587B04"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770" w:type="dxa"/>
          </w:tcPr>
          <w:p w14:paraId="6B743E03" w14:textId="26FE1823" w:rsidR="00F34091" w:rsidRDefault="008337C0">
            <w:pPr>
              <w:widowControl w:val="0"/>
              <w:spacing w:before="60"/>
              <w:rPr>
                <w:rFonts w:eastAsia="宋体"/>
                <w:lang w:val="en-US" w:eastAsia="zh-CN"/>
              </w:rPr>
            </w:pPr>
            <w:r>
              <w:rPr>
                <w:rFonts w:eastAsia="宋体" w:hint="eastAsia"/>
                <w:lang w:val="en-US" w:eastAsia="zh-CN"/>
              </w:rPr>
              <w:t>After discussing with OPPO and BUPT, we provide a new joint view on parameters of reference points in different scenarios including (U</w:t>
            </w:r>
            <w:r w:rsidR="000E63AD">
              <w:rPr>
                <w:rFonts w:eastAsia="宋体"/>
                <w:lang w:val="en-US" w:eastAsia="zh-CN"/>
              </w:rPr>
              <w:t>m</w:t>
            </w:r>
            <w:r>
              <w:rPr>
                <w:rFonts w:eastAsia="宋体" w:hint="eastAsia"/>
                <w:lang w:val="en-US" w:eastAsia="zh-CN"/>
              </w:rPr>
              <w:t>a, U</w:t>
            </w:r>
            <w:r w:rsidR="000E63AD">
              <w:rPr>
                <w:rFonts w:eastAsia="宋体"/>
                <w:lang w:val="en-US" w:eastAsia="zh-CN"/>
              </w:rPr>
              <w:t>m</w:t>
            </w:r>
            <w:r>
              <w:rPr>
                <w:rFonts w:eastAsia="宋体" w:hint="eastAsia"/>
                <w:lang w:val="en-US" w:eastAsia="zh-CN"/>
              </w:rPr>
              <w:t>i, R</w:t>
            </w:r>
            <w:r w:rsidR="000E63AD">
              <w:rPr>
                <w:rFonts w:eastAsia="宋体"/>
                <w:lang w:val="en-US" w:eastAsia="zh-CN"/>
              </w:rPr>
              <w:t>m</w:t>
            </w:r>
            <w:r>
              <w:rPr>
                <w:rFonts w:eastAsia="宋体" w:hint="eastAsia"/>
                <w:lang w:val="en-US" w:eastAsia="zh-CN"/>
              </w:rPr>
              <w:t>a and Indoor office). The suggested proposal would be given by:</w:t>
            </w:r>
          </w:p>
          <w:p w14:paraId="657BF911" w14:textId="77777777" w:rsidR="00F34091" w:rsidRDefault="00F34091">
            <w:pPr>
              <w:widowControl w:val="0"/>
              <w:spacing w:before="60"/>
              <w:rPr>
                <w:rFonts w:eastAsiaTheme="minorEastAsia"/>
                <w:lang w:val="en-US" w:eastAsia="zh-CN"/>
              </w:rPr>
            </w:pPr>
          </w:p>
          <w:p w14:paraId="600EE44E" w14:textId="77777777" w:rsidR="00F34091" w:rsidRDefault="008337C0">
            <w:pPr>
              <w:snapToGrid w:val="0"/>
              <w:spacing w:beforeLines="50" w:afterLines="50" w:after="120"/>
              <w:rPr>
                <w:rFonts w:eastAsia="宋体" w:hAnsi="Cambria Math"/>
                <w:lang w:val="en-US" w:eastAsia="zh-CN"/>
              </w:rPr>
            </w:pPr>
            <w:r>
              <w:rPr>
                <w:rFonts w:eastAsia="宋体" w:hAnsi="Cambria Math"/>
                <w:lang w:val="en-US" w:eastAsia="zh-CN"/>
              </w:rPr>
              <w:t xml:space="preserve">The values of the parameters to generated background channel for monostatic sensing for each sensing scenario are provided in the following table </w:t>
            </w:r>
          </w:p>
          <w:p w14:paraId="36596A17" w14:textId="77777777" w:rsidR="00F34091" w:rsidRDefault="008337C0">
            <w:pPr>
              <w:widowControl w:val="0"/>
              <w:spacing w:before="60"/>
              <w:rPr>
                <w:rFonts w:eastAsiaTheme="minorEastAsia"/>
                <w:lang w:val="en-US" w:eastAsia="zh-CN"/>
              </w:rPr>
            </w:pPr>
            <w:r>
              <w:rPr>
                <w:rFonts w:eastAsiaTheme="minorEastAsia"/>
                <w:lang w:val="en-US" w:eastAsia="zh-CN"/>
              </w:rPr>
              <w:t>.</w:t>
            </w:r>
          </w:p>
          <w:tbl>
            <w:tblPr>
              <w:tblStyle w:val="TableGrid2"/>
              <w:tblW w:w="6557" w:type="dxa"/>
              <w:tblLayout w:type="fixed"/>
              <w:tblLook w:val="04A0" w:firstRow="1" w:lastRow="0" w:firstColumn="1" w:lastColumn="0" w:noHBand="0" w:noVBand="1"/>
            </w:tblPr>
            <w:tblGrid>
              <w:gridCol w:w="920"/>
              <w:gridCol w:w="500"/>
              <w:gridCol w:w="912"/>
              <w:gridCol w:w="813"/>
              <w:gridCol w:w="800"/>
              <w:gridCol w:w="1337"/>
              <w:gridCol w:w="1275"/>
            </w:tblGrid>
            <w:tr w:rsidR="00F34091" w14:paraId="7390B89B" w14:textId="77777777">
              <w:trPr>
                <w:trHeight w:val="366"/>
              </w:trPr>
              <w:tc>
                <w:tcPr>
                  <w:tcW w:w="1420" w:type="dxa"/>
                  <w:gridSpan w:val="2"/>
                  <w:vAlign w:val="center"/>
                </w:tcPr>
                <w:p w14:paraId="1F47C176" w14:textId="77777777" w:rsidR="00F34091" w:rsidRDefault="008337C0">
                  <w:pPr>
                    <w:snapToGrid w:val="0"/>
                    <w:spacing w:before="0"/>
                    <w:jc w:val="center"/>
                    <w:rPr>
                      <w:szCs w:val="20"/>
                    </w:rPr>
                  </w:pPr>
                  <w:r>
                    <w:rPr>
                      <w:rFonts w:hint="eastAsia"/>
                      <w:szCs w:val="20"/>
                    </w:rPr>
                    <w:t>Scenario</w:t>
                  </w:r>
                </w:p>
              </w:tc>
              <w:tc>
                <w:tcPr>
                  <w:tcW w:w="912" w:type="dxa"/>
                  <w:vAlign w:val="center"/>
                </w:tcPr>
                <w:p w14:paraId="1ED57BD3" w14:textId="3D8928BE" w:rsidR="00F34091" w:rsidRDefault="008337C0">
                  <w:pPr>
                    <w:snapToGrid w:val="0"/>
                    <w:spacing w:before="0"/>
                    <w:jc w:val="center"/>
                    <w:rPr>
                      <w:szCs w:val="20"/>
                    </w:rPr>
                  </w:pPr>
                  <w:r>
                    <w:rPr>
                      <w:rFonts w:hint="eastAsia"/>
                      <w:szCs w:val="20"/>
                    </w:rPr>
                    <w:t>U</w:t>
                  </w:r>
                  <w:r w:rsidR="000E63AD">
                    <w:rPr>
                      <w:szCs w:val="20"/>
                    </w:rPr>
                    <w:t>m</w:t>
                  </w:r>
                  <w:r>
                    <w:rPr>
                      <w:rFonts w:hint="eastAsia"/>
                      <w:szCs w:val="20"/>
                    </w:rPr>
                    <w:t>a</w:t>
                  </w:r>
                  <w:r>
                    <w:rPr>
                      <w:rFonts w:hint="eastAsia"/>
                      <w:szCs w:val="20"/>
                      <w:lang w:val="en-US" w:eastAsia="zh-CN"/>
                    </w:rPr>
                    <w:t xml:space="preserve"> /</w:t>
                  </w:r>
                </w:p>
                <w:p w14:paraId="7EFC0AB7" w14:textId="77777777" w:rsidR="00F34091" w:rsidRDefault="008337C0">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2634101C" w14:textId="77777777" w:rsidR="00F34091" w:rsidRDefault="008337C0">
                  <w:pPr>
                    <w:snapToGrid w:val="0"/>
                    <w:spacing w:before="0"/>
                    <w:jc w:val="center"/>
                    <w:rPr>
                      <w:rFonts w:eastAsia="等线"/>
                      <w:szCs w:val="20"/>
                    </w:rPr>
                  </w:pPr>
                  <w:r>
                    <w:rPr>
                      <w:rFonts w:eastAsia="等线" w:hint="eastAsia"/>
                      <w:color w:val="FF0000"/>
                      <w:szCs w:val="20"/>
                      <w:lang w:val="en-US" w:eastAsia="zh-CN"/>
                    </w:rPr>
                    <w:t>H</w:t>
                  </w:r>
                  <w:r>
                    <w:rPr>
                      <w:rFonts w:eastAsia="等线"/>
                      <w:color w:val="FF0000"/>
                      <w:szCs w:val="20"/>
                      <w:lang w:val="en-US" w:eastAsia="zh-CN"/>
                    </w:rPr>
                    <w:t>ighway (FR2)</w:t>
                  </w:r>
                </w:p>
              </w:tc>
              <w:tc>
                <w:tcPr>
                  <w:tcW w:w="813" w:type="dxa"/>
                  <w:vAlign w:val="center"/>
                </w:tcPr>
                <w:p w14:paraId="365ABEF1" w14:textId="77777777" w:rsidR="00F34091" w:rsidRDefault="008337C0">
                  <w:pPr>
                    <w:snapToGrid w:val="0"/>
                    <w:spacing w:before="0"/>
                    <w:jc w:val="center"/>
                    <w:rPr>
                      <w:szCs w:val="20"/>
                    </w:rPr>
                  </w:pPr>
                  <w:r>
                    <w:rPr>
                      <w:rFonts w:hint="eastAsia"/>
                      <w:szCs w:val="20"/>
                    </w:rPr>
                    <w:t>UMi</w:t>
                  </w:r>
                </w:p>
              </w:tc>
              <w:tc>
                <w:tcPr>
                  <w:tcW w:w="800" w:type="dxa"/>
                  <w:vAlign w:val="center"/>
                </w:tcPr>
                <w:p w14:paraId="525BE2F0" w14:textId="04113EEE" w:rsidR="00F34091" w:rsidRDefault="008337C0">
                  <w:pPr>
                    <w:snapToGrid w:val="0"/>
                    <w:spacing w:before="0"/>
                    <w:jc w:val="center"/>
                    <w:rPr>
                      <w:szCs w:val="20"/>
                      <w:lang w:val="en-US" w:eastAsia="zh-CN"/>
                    </w:rPr>
                  </w:pPr>
                  <w:r>
                    <w:rPr>
                      <w:rFonts w:hint="eastAsia"/>
                      <w:szCs w:val="20"/>
                    </w:rPr>
                    <w:t>R</w:t>
                  </w:r>
                  <w:r w:rsidR="000E63AD">
                    <w:rPr>
                      <w:szCs w:val="20"/>
                    </w:rPr>
                    <w:t>m</w:t>
                  </w:r>
                  <w:r>
                    <w:rPr>
                      <w:rFonts w:hint="eastAsia"/>
                      <w:szCs w:val="20"/>
                    </w:rPr>
                    <w:t>a</w:t>
                  </w:r>
                  <w:r>
                    <w:rPr>
                      <w:rFonts w:hint="eastAsia"/>
                      <w:szCs w:val="20"/>
                      <w:lang w:val="en-US" w:eastAsia="zh-CN"/>
                    </w:rPr>
                    <w:t xml:space="preserve"> /</w:t>
                  </w:r>
                </w:p>
                <w:p w14:paraId="2A1E04A7" w14:textId="77777777" w:rsidR="00F34091" w:rsidRDefault="008337C0">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5CA550FC" w14:textId="77777777" w:rsidR="00F34091" w:rsidRDefault="008337C0">
                  <w:pPr>
                    <w:snapToGrid w:val="0"/>
                    <w:spacing w:before="0"/>
                    <w:jc w:val="center"/>
                    <w:rPr>
                      <w:rFonts w:eastAsia="等线"/>
                      <w:szCs w:val="20"/>
                    </w:rPr>
                  </w:pPr>
                  <w:r>
                    <w:rPr>
                      <w:rFonts w:eastAsia="等线"/>
                      <w:color w:val="FF0000"/>
                      <w:szCs w:val="20"/>
                      <w:lang w:val="en-US" w:eastAsia="zh-CN"/>
                    </w:rPr>
                    <w:t>HST</w:t>
                  </w:r>
                </w:p>
              </w:tc>
              <w:tc>
                <w:tcPr>
                  <w:tcW w:w="1337" w:type="dxa"/>
                  <w:vAlign w:val="center"/>
                </w:tcPr>
                <w:p w14:paraId="4D20B6FA" w14:textId="77777777" w:rsidR="00F34091" w:rsidRDefault="008337C0">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275" w:type="dxa"/>
                  <w:vAlign w:val="center"/>
                </w:tcPr>
                <w:p w14:paraId="7B187014" w14:textId="77777777" w:rsidR="00F34091" w:rsidRDefault="008337C0">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F34091" w14:paraId="5A474710" w14:textId="77777777">
              <w:trPr>
                <w:trHeight w:val="256"/>
              </w:trPr>
              <w:tc>
                <w:tcPr>
                  <w:tcW w:w="920" w:type="dxa"/>
                  <w:vMerge w:val="restart"/>
                  <w:vAlign w:val="center"/>
                </w:tcPr>
                <w:p w14:paraId="12071091" w14:textId="77777777" w:rsidR="00F34091" w:rsidRDefault="008337C0">
                  <w:pPr>
                    <w:snapToGrid w:val="0"/>
                    <w:spacing w:before="0"/>
                    <w:jc w:val="center"/>
                    <w:rPr>
                      <w:szCs w:val="20"/>
                    </w:rPr>
                  </w:pPr>
                  <w:r>
                    <w:rPr>
                      <w:rFonts w:hint="eastAsia"/>
                      <w:szCs w:val="20"/>
                    </w:rPr>
                    <w:t>Distribution of 2D distance between Tx and reference points</w:t>
                  </w:r>
                </w:p>
                <w:p w14:paraId="341340B3" w14:textId="77777777" w:rsidR="00F34091" w:rsidRDefault="00474DA8">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8337C0">
                    <w:rPr>
                      <w:rFonts w:eastAsia="宋体" w:hAnsi="Cambria Math" w:hint="eastAsia"/>
                      <w:szCs w:val="20"/>
                    </w:rPr>
                    <w:t>1</w:t>
                  </w:r>
                </w:p>
              </w:tc>
              <w:tc>
                <w:tcPr>
                  <w:tcW w:w="500" w:type="dxa"/>
                  <w:vAlign w:val="center"/>
                </w:tcPr>
                <w:p w14:paraId="61A5EB71" w14:textId="77777777" w:rsidR="00F34091" w:rsidRDefault="00474DA8">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912" w:type="dxa"/>
                  <w:vAlign w:val="center"/>
                </w:tcPr>
                <w:p w14:paraId="354634C7" w14:textId="77777777" w:rsidR="00F34091" w:rsidRDefault="008337C0">
                  <w:pPr>
                    <w:snapToGrid w:val="0"/>
                    <w:spacing w:before="0"/>
                    <w:jc w:val="center"/>
                    <w:rPr>
                      <w:szCs w:val="20"/>
                    </w:rPr>
                  </w:pPr>
                  <w:r>
                    <w:rPr>
                      <w:rFonts w:hint="eastAsia"/>
                      <w:szCs w:val="20"/>
                    </w:rPr>
                    <w:t>10</w:t>
                  </w:r>
                  <w:r>
                    <w:rPr>
                      <w:rFonts w:hint="eastAsia"/>
                      <w:szCs w:val="20"/>
                      <w:lang w:val="en-US" w:eastAsia="zh-CN"/>
                    </w:rPr>
                    <w:t>.3370</w:t>
                  </w:r>
                </w:p>
              </w:tc>
              <w:tc>
                <w:tcPr>
                  <w:tcW w:w="813" w:type="dxa"/>
                  <w:shd w:val="clear" w:color="auto" w:fill="EDEDED" w:themeFill="accent3" w:themeFillTint="33"/>
                  <w:vAlign w:val="center"/>
                </w:tcPr>
                <w:p w14:paraId="61639141" w14:textId="77777777" w:rsidR="00F34091" w:rsidRDefault="008337C0">
                  <w:pPr>
                    <w:snapToGrid w:val="0"/>
                    <w:spacing w:before="0"/>
                    <w:jc w:val="center"/>
                    <w:rPr>
                      <w:szCs w:val="20"/>
                    </w:rPr>
                  </w:pPr>
                  <w:r>
                    <w:rPr>
                      <w:rFonts w:eastAsiaTheme="minorEastAsia" w:cs="Arial"/>
                      <w:szCs w:val="20"/>
                      <w:lang w:val="en-US" w:eastAsia="zh-CN"/>
                    </w:rPr>
                    <w:t>6.1996</w:t>
                  </w:r>
                </w:p>
              </w:tc>
              <w:tc>
                <w:tcPr>
                  <w:tcW w:w="800" w:type="dxa"/>
                  <w:shd w:val="clear" w:color="auto" w:fill="FFFFFF" w:themeFill="background1"/>
                  <w:vAlign w:val="center"/>
                </w:tcPr>
                <w:p w14:paraId="43C85815" w14:textId="77777777" w:rsidR="00F34091" w:rsidRDefault="008337C0">
                  <w:pPr>
                    <w:snapToGrid w:val="0"/>
                    <w:spacing w:before="0"/>
                    <w:jc w:val="center"/>
                    <w:rPr>
                      <w:szCs w:val="20"/>
                    </w:rPr>
                  </w:pPr>
                  <w:r>
                    <w:rPr>
                      <w:rFonts w:hint="eastAsia"/>
                    </w:rPr>
                    <w:t>6.2025</w:t>
                  </w:r>
                </w:p>
              </w:tc>
              <w:tc>
                <w:tcPr>
                  <w:tcW w:w="1337" w:type="dxa"/>
                  <w:shd w:val="clear" w:color="auto" w:fill="FFFFFF" w:themeFill="background1"/>
                  <w:vAlign w:val="center"/>
                </w:tcPr>
                <w:p w14:paraId="77E805ED" w14:textId="77777777" w:rsidR="00F34091" w:rsidRDefault="008337C0">
                  <w:pPr>
                    <w:snapToGrid w:val="0"/>
                    <w:spacing w:before="0"/>
                    <w:jc w:val="center"/>
                    <w:rPr>
                      <w:rFonts w:eastAsiaTheme="minorEastAsia" w:cs="Arial"/>
                      <w:szCs w:val="20"/>
                      <w:lang w:val="en-US" w:eastAsia="zh-CN"/>
                    </w:rPr>
                  </w:pPr>
                  <w:r>
                    <w:rPr>
                      <w:rFonts w:hint="eastAsia"/>
                    </w:rPr>
                    <w:t>1.6799</w:t>
                  </w:r>
                </w:p>
              </w:tc>
              <w:tc>
                <w:tcPr>
                  <w:tcW w:w="1275" w:type="dxa"/>
                  <w:shd w:val="clear" w:color="auto" w:fill="EDEDED" w:themeFill="accent3" w:themeFillTint="33"/>
                  <w:vAlign w:val="center"/>
                </w:tcPr>
                <w:p w14:paraId="1B384F4F" w14:textId="77777777" w:rsidR="00F34091" w:rsidRDefault="008337C0">
                  <w:pPr>
                    <w:snapToGrid w:val="0"/>
                    <w:spacing w:before="0"/>
                    <w:jc w:val="center"/>
                    <w:rPr>
                      <w:szCs w:val="20"/>
                      <w:highlight w:val="yellow"/>
                    </w:rPr>
                  </w:pPr>
                  <w:r>
                    <w:rPr>
                      <w:rFonts w:eastAsiaTheme="minorEastAsia"/>
                      <w:szCs w:val="20"/>
                      <w:lang w:val="en-US" w:eastAsia="zh-CN"/>
                    </w:rPr>
                    <w:t>4.3733</w:t>
                  </w:r>
                </w:p>
              </w:tc>
            </w:tr>
            <w:tr w:rsidR="00F34091" w14:paraId="6067F605" w14:textId="77777777">
              <w:trPr>
                <w:trHeight w:val="256"/>
              </w:trPr>
              <w:tc>
                <w:tcPr>
                  <w:tcW w:w="920" w:type="dxa"/>
                  <w:vMerge/>
                  <w:vAlign w:val="center"/>
                </w:tcPr>
                <w:p w14:paraId="7B7E27F2" w14:textId="77777777" w:rsidR="00F34091" w:rsidRDefault="00F34091">
                  <w:pPr>
                    <w:snapToGrid w:val="0"/>
                    <w:spacing w:before="0"/>
                    <w:jc w:val="center"/>
                    <w:rPr>
                      <w:szCs w:val="20"/>
                    </w:rPr>
                  </w:pPr>
                </w:p>
              </w:tc>
              <w:tc>
                <w:tcPr>
                  <w:tcW w:w="500" w:type="dxa"/>
                  <w:vAlign w:val="center"/>
                </w:tcPr>
                <w:p w14:paraId="31CF67C6" w14:textId="77777777" w:rsidR="00F34091" w:rsidRDefault="00474DA8">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912" w:type="dxa"/>
                  <w:vAlign w:val="center"/>
                </w:tcPr>
                <w:p w14:paraId="7CCCF051" w14:textId="77777777" w:rsidR="00F34091" w:rsidRDefault="008337C0">
                  <w:pPr>
                    <w:snapToGrid w:val="0"/>
                    <w:spacing w:before="0"/>
                    <w:jc w:val="center"/>
                    <w:rPr>
                      <w:szCs w:val="20"/>
                    </w:rPr>
                  </w:pPr>
                  <w:r>
                    <w:rPr>
                      <w:szCs w:val="20"/>
                    </w:rPr>
                    <w:t>0.</w:t>
                  </w:r>
                  <w:r>
                    <w:rPr>
                      <w:rFonts w:hint="eastAsia"/>
                      <w:szCs w:val="20"/>
                    </w:rPr>
                    <w:t>1317</w:t>
                  </w:r>
                </w:p>
              </w:tc>
              <w:tc>
                <w:tcPr>
                  <w:tcW w:w="813" w:type="dxa"/>
                  <w:shd w:val="clear" w:color="auto" w:fill="EDEDED" w:themeFill="accent3" w:themeFillTint="33"/>
                  <w:vAlign w:val="center"/>
                </w:tcPr>
                <w:p w14:paraId="5D2C4803" w14:textId="77777777" w:rsidR="00F34091" w:rsidRDefault="008337C0">
                  <w:pPr>
                    <w:snapToGrid w:val="0"/>
                    <w:spacing w:before="0"/>
                    <w:jc w:val="center"/>
                    <w:rPr>
                      <w:szCs w:val="20"/>
                    </w:rPr>
                  </w:pPr>
                  <w:r>
                    <w:rPr>
                      <w:rFonts w:eastAsiaTheme="minorEastAsia" w:cs="Arial"/>
                      <w:szCs w:val="20"/>
                      <w:lang w:val="en-US" w:eastAsia="zh-CN"/>
                    </w:rPr>
                    <w:t>0.1558</w:t>
                  </w:r>
                </w:p>
              </w:tc>
              <w:tc>
                <w:tcPr>
                  <w:tcW w:w="800" w:type="dxa"/>
                  <w:shd w:val="clear" w:color="auto" w:fill="FFFFFF" w:themeFill="background1"/>
                  <w:vAlign w:val="center"/>
                </w:tcPr>
                <w:p w14:paraId="06D38D36" w14:textId="77777777" w:rsidR="00F34091" w:rsidRDefault="008337C0">
                  <w:pPr>
                    <w:snapToGrid w:val="0"/>
                    <w:spacing w:before="0"/>
                    <w:jc w:val="center"/>
                    <w:rPr>
                      <w:szCs w:val="20"/>
                    </w:rPr>
                  </w:pPr>
                  <w:r>
                    <w:rPr>
                      <w:rFonts w:hint="eastAsia"/>
                    </w:rPr>
                    <w:t>0.0391</w:t>
                  </w:r>
                </w:p>
              </w:tc>
              <w:tc>
                <w:tcPr>
                  <w:tcW w:w="1337" w:type="dxa"/>
                  <w:shd w:val="clear" w:color="auto" w:fill="FFFFFF" w:themeFill="background1"/>
                  <w:vAlign w:val="center"/>
                </w:tcPr>
                <w:p w14:paraId="7CDCF63A" w14:textId="77777777" w:rsidR="00F34091" w:rsidRDefault="008337C0">
                  <w:pPr>
                    <w:snapToGrid w:val="0"/>
                    <w:spacing w:before="0"/>
                    <w:jc w:val="center"/>
                    <w:rPr>
                      <w:rFonts w:eastAsiaTheme="minorEastAsia" w:cs="Arial"/>
                      <w:szCs w:val="20"/>
                      <w:lang w:val="en-US" w:eastAsia="zh-CN"/>
                    </w:rPr>
                  </w:pPr>
                  <w:r>
                    <w:rPr>
                      <w:rFonts w:hint="eastAsia"/>
                    </w:rPr>
                    <w:t>0.0056</w:t>
                  </w:r>
                </w:p>
              </w:tc>
              <w:tc>
                <w:tcPr>
                  <w:tcW w:w="1275" w:type="dxa"/>
                  <w:shd w:val="clear" w:color="auto" w:fill="EDEDED" w:themeFill="accent3" w:themeFillTint="33"/>
                  <w:vAlign w:val="center"/>
                </w:tcPr>
                <w:p w14:paraId="43DF1651" w14:textId="77777777" w:rsidR="00F34091" w:rsidRDefault="008337C0">
                  <w:pPr>
                    <w:snapToGrid w:val="0"/>
                    <w:spacing w:before="0"/>
                    <w:jc w:val="center"/>
                    <w:rPr>
                      <w:szCs w:val="20"/>
                      <w:highlight w:val="yellow"/>
                    </w:rPr>
                  </w:pPr>
                  <w:r>
                    <w:rPr>
                      <w:rFonts w:eastAsiaTheme="minorEastAsia"/>
                      <w:szCs w:val="20"/>
                      <w:lang w:val="en-US" w:eastAsia="zh-CN"/>
                    </w:rPr>
                    <w:t>0.4457</w:t>
                  </w:r>
                </w:p>
              </w:tc>
            </w:tr>
            <w:tr w:rsidR="00F34091" w14:paraId="45F00315" w14:textId="77777777">
              <w:trPr>
                <w:trHeight w:val="256"/>
              </w:trPr>
              <w:tc>
                <w:tcPr>
                  <w:tcW w:w="920" w:type="dxa"/>
                  <w:vMerge/>
                  <w:vAlign w:val="center"/>
                </w:tcPr>
                <w:p w14:paraId="0F55FA6E" w14:textId="77777777" w:rsidR="00F34091" w:rsidRDefault="00F34091">
                  <w:pPr>
                    <w:snapToGrid w:val="0"/>
                    <w:spacing w:before="0"/>
                    <w:jc w:val="center"/>
                    <w:rPr>
                      <w:szCs w:val="20"/>
                    </w:rPr>
                  </w:pPr>
                </w:p>
              </w:tc>
              <w:tc>
                <w:tcPr>
                  <w:tcW w:w="500" w:type="dxa"/>
                  <w:vAlign w:val="center"/>
                </w:tcPr>
                <w:p w14:paraId="707514EA" w14:textId="77777777" w:rsidR="00F34091" w:rsidRDefault="00474DA8">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912" w:type="dxa"/>
                  <w:vAlign w:val="center"/>
                </w:tcPr>
                <w:p w14:paraId="56B055BC" w14:textId="77777777" w:rsidR="00F34091" w:rsidRDefault="008337C0">
                  <w:pPr>
                    <w:snapToGrid w:val="0"/>
                    <w:spacing w:before="0"/>
                    <w:jc w:val="center"/>
                    <w:rPr>
                      <w:szCs w:val="20"/>
                    </w:rPr>
                  </w:pPr>
                  <w:r>
                    <w:rPr>
                      <w:rFonts w:hint="eastAsia"/>
                      <w:szCs w:val="20"/>
                    </w:rPr>
                    <w:t>68.</w:t>
                  </w:r>
                  <w:r>
                    <w:rPr>
                      <w:rFonts w:hint="eastAsia"/>
                      <w:szCs w:val="20"/>
                      <w:lang w:val="en-US" w:eastAsia="zh-CN"/>
                    </w:rPr>
                    <w:t>7778</w:t>
                  </w:r>
                </w:p>
              </w:tc>
              <w:tc>
                <w:tcPr>
                  <w:tcW w:w="813" w:type="dxa"/>
                  <w:shd w:val="clear" w:color="auto" w:fill="EDEDED" w:themeFill="accent3" w:themeFillTint="33"/>
                  <w:vAlign w:val="center"/>
                </w:tcPr>
                <w:p w14:paraId="45D5E989" w14:textId="77777777" w:rsidR="00F34091" w:rsidRDefault="008337C0">
                  <w:pPr>
                    <w:snapToGrid w:val="0"/>
                    <w:spacing w:before="0"/>
                    <w:jc w:val="center"/>
                    <w:rPr>
                      <w:szCs w:val="20"/>
                    </w:rPr>
                  </w:pPr>
                  <w:r>
                    <w:rPr>
                      <w:rFonts w:eastAsiaTheme="minorEastAsia" w:cs="Arial"/>
                      <w:szCs w:val="20"/>
                      <w:lang w:val="en-US" w:eastAsia="zh-CN"/>
                    </w:rPr>
                    <w:t>15.2697</w:t>
                  </w:r>
                </w:p>
              </w:tc>
              <w:tc>
                <w:tcPr>
                  <w:tcW w:w="800" w:type="dxa"/>
                  <w:shd w:val="clear" w:color="auto" w:fill="FFFFFF" w:themeFill="background1"/>
                  <w:vAlign w:val="center"/>
                </w:tcPr>
                <w:p w14:paraId="3A6CF740" w14:textId="77777777" w:rsidR="00F34091" w:rsidRDefault="008337C0">
                  <w:pPr>
                    <w:snapToGrid w:val="0"/>
                    <w:spacing w:before="0"/>
                    <w:jc w:val="center"/>
                    <w:rPr>
                      <w:szCs w:val="20"/>
                    </w:rPr>
                  </w:pPr>
                  <w:r>
                    <w:rPr>
                      <w:rFonts w:hint="eastAsia"/>
                    </w:rPr>
                    <w:t>1.2940</w:t>
                  </w:r>
                </w:p>
              </w:tc>
              <w:tc>
                <w:tcPr>
                  <w:tcW w:w="1337" w:type="dxa"/>
                  <w:shd w:val="clear" w:color="auto" w:fill="FFFFFF" w:themeFill="background1"/>
                  <w:vAlign w:val="center"/>
                </w:tcPr>
                <w:p w14:paraId="01561ADC" w14:textId="77777777" w:rsidR="00F34091" w:rsidRDefault="008337C0">
                  <w:pPr>
                    <w:snapToGrid w:val="0"/>
                    <w:spacing w:before="0"/>
                    <w:jc w:val="center"/>
                    <w:rPr>
                      <w:rFonts w:eastAsiaTheme="minorEastAsia" w:cs="Arial"/>
                      <w:szCs w:val="20"/>
                      <w:lang w:val="en-US" w:eastAsia="zh-CN"/>
                    </w:rPr>
                  </w:pPr>
                  <w:r>
                    <w:rPr>
                      <w:rFonts w:hint="eastAsia"/>
                    </w:rPr>
                    <w:t>23.7551</w:t>
                  </w:r>
                </w:p>
              </w:tc>
              <w:tc>
                <w:tcPr>
                  <w:tcW w:w="1275" w:type="dxa"/>
                  <w:shd w:val="clear" w:color="auto" w:fill="EDEDED" w:themeFill="accent3" w:themeFillTint="33"/>
                  <w:vAlign w:val="center"/>
                </w:tcPr>
                <w:p w14:paraId="5F511DC5" w14:textId="77777777" w:rsidR="00F34091" w:rsidRDefault="008337C0">
                  <w:pPr>
                    <w:snapToGrid w:val="0"/>
                    <w:spacing w:before="0"/>
                    <w:jc w:val="center"/>
                    <w:rPr>
                      <w:szCs w:val="20"/>
                      <w:highlight w:val="yellow"/>
                    </w:rPr>
                  </w:pPr>
                  <w:r>
                    <w:rPr>
                      <w:rFonts w:eastAsiaTheme="minorEastAsia"/>
                      <w:szCs w:val="20"/>
                      <w:lang w:val="en-US" w:eastAsia="zh-CN"/>
                    </w:rPr>
                    <w:t>4.6302</w:t>
                  </w:r>
                </w:p>
              </w:tc>
            </w:tr>
            <w:tr w:rsidR="00F34091" w14:paraId="29384FCB" w14:textId="77777777">
              <w:trPr>
                <w:trHeight w:val="256"/>
              </w:trPr>
              <w:tc>
                <w:tcPr>
                  <w:tcW w:w="920" w:type="dxa"/>
                  <w:vMerge w:val="restart"/>
                  <w:vAlign w:val="center"/>
                </w:tcPr>
                <w:p w14:paraId="23B30CE1" w14:textId="77777777" w:rsidR="00F34091" w:rsidRDefault="008337C0">
                  <w:pPr>
                    <w:snapToGrid w:val="0"/>
                    <w:spacing w:before="0"/>
                    <w:jc w:val="center"/>
                    <w:rPr>
                      <w:szCs w:val="20"/>
                    </w:rPr>
                  </w:pPr>
                  <w:r>
                    <w:rPr>
                      <w:rFonts w:hint="eastAsia"/>
                      <w:szCs w:val="20"/>
                    </w:rPr>
                    <w:t>Distribution of height of reference points</w:t>
                  </w:r>
                </w:p>
                <w:p w14:paraId="2701DBD2" w14:textId="77777777" w:rsidR="00F34091" w:rsidRDefault="00474DA8">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500" w:type="dxa"/>
                  <w:vAlign w:val="center"/>
                </w:tcPr>
                <w:p w14:paraId="0D5AD717" w14:textId="77777777" w:rsidR="00F34091" w:rsidRDefault="00474DA8">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912" w:type="dxa"/>
                  <w:vAlign w:val="center"/>
                </w:tcPr>
                <w:p w14:paraId="70FA51FD" w14:textId="77777777" w:rsidR="00F34091" w:rsidRDefault="008337C0">
                  <w:pPr>
                    <w:snapToGrid w:val="0"/>
                    <w:spacing w:before="0"/>
                    <w:jc w:val="center"/>
                    <w:rPr>
                      <w:szCs w:val="20"/>
                    </w:rPr>
                  </w:pPr>
                  <w:r>
                    <w:rPr>
                      <w:rFonts w:hint="eastAsia"/>
                      <w:szCs w:val="20"/>
                    </w:rPr>
                    <w:t>1</w:t>
                  </w:r>
                  <w:r>
                    <w:rPr>
                      <w:rFonts w:hint="eastAsia"/>
                      <w:szCs w:val="20"/>
                      <w:lang w:val="en-US" w:eastAsia="zh-CN"/>
                    </w:rPr>
                    <w:t>6.2253</w:t>
                  </w:r>
                </w:p>
              </w:tc>
              <w:tc>
                <w:tcPr>
                  <w:tcW w:w="813" w:type="dxa"/>
                  <w:shd w:val="clear" w:color="auto" w:fill="EDEDED" w:themeFill="accent3" w:themeFillTint="33"/>
                  <w:vAlign w:val="center"/>
                </w:tcPr>
                <w:p w14:paraId="4E283F6F" w14:textId="77777777" w:rsidR="00F34091" w:rsidRDefault="008337C0">
                  <w:pPr>
                    <w:snapToGrid w:val="0"/>
                    <w:spacing w:before="0"/>
                    <w:jc w:val="center"/>
                    <w:rPr>
                      <w:szCs w:val="20"/>
                    </w:rPr>
                  </w:pPr>
                  <w:r>
                    <w:rPr>
                      <w:rFonts w:eastAsiaTheme="minorEastAsia" w:cs="Arial"/>
                      <w:szCs w:val="20"/>
                      <w:lang w:val="en-US" w:eastAsia="zh-CN"/>
                    </w:rPr>
                    <w:t>12.0487</w:t>
                  </w:r>
                </w:p>
              </w:tc>
              <w:tc>
                <w:tcPr>
                  <w:tcW w:w="800" w:type="dxa"/>
                  <w:shd w:val="clear" w:color="auto" w:fill="FFFFFF" w:themeFill="background1"/>
                  <w:vAlign w:val="center"/>
                </w:tcPr>
                <w:p w14:paraId="79166E25" w14:textId="77777777" w:rsidR="00F34091" w:rsidRDefault="008337C0">
                  <w:pPr>
                    <w:snapToGrid w:val="0"/>
                    <w:spacing w:before="0"/>
                    <w:jc w:val="center"/>
                    <w:rPr>
                      <w:szCs w:val="20"/>
                    </w:rPr>
                  </w:pPr>
                  <w:r>
                    <w:rPr>
                      <w:rFonts w:hint="eastAsia"/>
                    </w:rPr>
                    <w:t>0.0007</w:t>
                  </w:r>
                </w:p>
              </w:tc>
              <w:tc>
                <w:tcPr>
                  <w:tcW w:w="1337" w:type="dxa"/>
                  <w:shd w:val="clear" w:color="auto" w:fill="FFFFFF" w:themeFill="background1"/>
                  <w:vAlign w:val="center"/>
                </w:tcPr>
                <w:p w14:paraId="6C8C8610" w14:textId="77777777" w:rsidR="00F34091" w:rsidRDefault="008337C0">
                  <w:pPr>
                    <w:snapToGrid w:val="0"/>
                    <w:spacing w:before="0"/>
                    <w:jc w:val="center"/>
                    <w:rPr>
                      <w:rFonts w:eastAsiaTheme="minorEastAsia" w:cs="Arial"/>
                      <w:szCs w:val="20"/>
                      <w:lang w:val="en-US" w:eastAsia="zh-CN"/>
                    </w:rPr>
                  </w:pPr>
                  <w:r>
                    <w:rPr>
                      <w:rFonts w:hint="eastAsia"/>
                    </w:rPr>
                    <w:t>1.28501</w:t>
                  </w:r>
                </w:p>
              </w:tc>
              <w:tc>
                <w:tcPr>
                  <w:tcW w:w="1275" w:type="dxa"/>
                  <w:shd w:val="clear" w:color="auto" w:fill="EDEDED" w:themeFill="accent3" w:themeFillTint="33"/>
                  <w:vAlign w:val="center"/>
                </w:tcPr>
                <w:p w14:paraId="66000122" w14:textId="77777777" w:rsidR="00F34091" w:rsidRDefault="008337C0">
                  <w:pPr>
                    <w:snapToGrid w:val="0"/>
                    <w:spacing w:before="0"/>
                    <w:jc w:val="center"/>
                    <w:rPr>
                      <w:szCs w:val="20"/>
                      <w:highlight w:val="yellow"/>
                    </w:rPr>
                  </w:pPr>
                  <w:r>
                    <w:rPr>
                      <w:rFonts w:eastAsiaTheme="minorEastAsia"/>
                      <w:szCs w:val="20"/>
                      <w:lang w:val="en-US" w:eastAsia="zh-CN"/>
                    </w:rPr>
                    <w:t>0.2974</w:t>
                  </w:r>
                </w:p>
              </w:tc>
            </w:tr>
            <w:tr w:rsidR="00F34091" w14:paraId="5F9C5B9A" w14:textId="77777777">
              <w:trPr>
                <w:trHeight w:val="256"/>
              </w:trPr>
              <w:tc>
                <w:tcPr>
                  <w:tcW w:w="920" w:type="dxa"/>
                  <w:vMerge/>
                  <w:vAlign w:val="center"/>
                </w:tcPr>
                <w:p w14:paraId="7059DB6F" w14:textId="77777777" w:rsidR="00F34091" w:rsidRDefault="00F34091">
                  <w:pPr>
                    <w:snapToGrid w:val="0"/>
                    <w:spacing w:before="0"/>
                    <w:jc w:val="center"/>
                    <w:rPr>
                      <w:szCs w:val="20"/>
                    </w:rPr>
                  </w:pPr>
                </w:p>
              </w:tc>
              <w:tc>
                <w:tcPr>
                  <w:tcW w:w="500" w:type="dxa"/>
                  <w:vAlign w:val="center"/>
                </w:tcPr>
                <w:p w14:paraId="42443679" w14:textId="77777777" w:rsidR="00F34091" w:rsidRDefault="00474DA8">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912" w:type="dxa"/>
                  <w:vAlign w:val="center"/>
                </w:tcPr>
                <w:p w14:paraId="4DEA9141" w14:textId="77777777" w:rsidR="00F34091" w:rsidRDefault="008337C0">
                  <w:pPr>
                    <w:snapToGrid w:val="0"/>
                    <w:spacing w:before="0"/>
                    <w:jc w:val="center"/>
                    <w:rPr>
                      <w:szCs w:val="20"/>
                    </w:rPr>
                  </w:pPr>
                  <w:r>
                    <w:rPr>
                      <w:rFonts w:hint="eastAsia"/>
                      <w:szCs w:val="20"/>
                    </w:rPr>
                    <w:t>1.9218</w:t>
                  </w:r>
                </w:p>
              </w:tc>
              <w:tc>
                <w:tcPr>
                  <w:tcW w:w="813" w:type="dxa"/>
                  <w:shd w:val="clear" w:color="auto" w:fill="EDEDED" w:themeFill="accent3" w:themeFillTint="33"/>
                  <w:vAlign w:val="center"/>
                </w:tcPr>
                <w:p w14:paraId="3AD34786" w14:textId="77777777" w:rsidR="00F34091" w:rsidRDefault="008337C0">
                  <w:pPr>
                    <w:snapToGrid w:val="0"/>
                    <w:spacing w:before="0"/>
                    <w:jc w:val="center"/>
                    <w:rPr>
                      <w:szCs w:val="20"/>
                    </w:rPr>
                  </w:pPr>
                  <w:r>
                    <w:rPr>
                      <w:rFonts w:eastAsiaTheme="minorEastAsia" w:cs="Arial"/>
                      <w:szCs w:val="20"/>
                      <w:lang w:val="en-US" w:eastAsia="zh-CN"/>
                    </w:rPr>
                    <w:t>2.3261</w:t>
                  </w:r>
                </w:p>
              </w:tc>
              <w:tc>
                <w:tcPr>
                  <w:tcW w:w="800" w:type="dxa"/>
                  <w:shd w:val="clear" w:color="auto" w:fill="FFFFFF" w:themeFill="background1"/>
                  <w:vAlign w:val="center"/>
                </w:tcPr>
                <w:p w14:paraId="566BC282" w14:textId="77777777" w:rsidR="00F34091" w:rsidRDefault="008337C0">
                  <w:pPr>
                    <w:snapToGrid w:val="0"/>
                    <w:spacing w:before="0"/>
                    <w:jc w:val="center"/>
                    <w:rPr>
                      <w:szCs w:val="20"/>
                    </w:rPr>
                  </w:pPr>
                  <w:r>
                    <w:rPr>
                      <w:rFonts w:hint="eastAsia"/>
                    </w:rPr>
                    <w:t>5.0146</w:t>
                  </w:r>
                </w:p>
              </w:tc>
              <w:tc>
                <w:tcPr>
                  <w:tcW w:w="1337" w:type="dxa"/>
                  <w:shd w:val="clear" w:color="auto" w:fill="FFFFFF" w:themeFill="background1"/>
                  <w:vAlign w:val="center"/>
                </w:tcPr>
                <w:p w14:paraId="7F11E577" w14:textId="77777777" w:rsidR="00F34091" w:rsidRDefault="008337C0">
                  <w:pPr>
                    <w:snapToGrid w:val="0"/>
                    <w:spacing w:before="0"/>
                    <w:jc w:val="center"/>
                    <w:rPr>
                      <w:rFonts w:eastAsiaTheme="minorEastAsia" w:cs="Arial"/>
                      <w:szCs w:val="20"/>
                      <w:lang w:val="en-US" w:eastAsia="zh-CN"/>
                    </w:rPr>
                  </w:pPr>
                  <w:r>
                    <w:rPr>
                      <w:rFonts w:hint="eastAsia"/>
                    </w:rPr>
                    <w:t>0.0189</w:t>
                  </w:r>
                </w:p>
              </w:tc>
              <w:tc>
                <w:tcPr>
                  <w:tcW w:w="1275" w:type="dxa"/>
                  <w:shd w:val="clear" w:color="auto" w:fill="EDEDED" w:themeFill="accent3" w:themeFillTint="33"/>
                  <w:vAlign w:val="center"/>
                </w:tcPr>
                <w:p w14:paraId="6C9D0A2D" w14:textId="77777777" w:rsidR="00F34091" w:rsidRDefault="008337C0">
                  <w:pPr>
                    <w:snapToGrid w:val="0"/>
                    <w:spacing w:before="0"/>
                    <w:jc w:val="center"/>
                    <w:rPr>
                      <w:szCs w:val="20"/>
                      <w:highlight w:val="yellow"/>
                    </w:rPr>
                  </w:pPr>
                  <w:r>
                    <w:rPr>
                      <w:rFonts w:eastAsiaTheme="minorEastAsia"/>
                      <w:szCs w:val="20"/>
                      <w:lang w:val="en-US" w:eastAsia="zh-CN"/>
                    </w:rPr>
                    <w:t>0.4103</w:t>
                  </w:r>
                </w:p>
              </w:tc>
            </w:tr>
            <w:tr w:rsidR="00F34091" w14:paraId="164258C3" w14:textId="77777777">
              <w:trPr>
                <w:trHeight w:val="259"/>
              </w:trPr>
              <w:tc>
                <w:tcPr>
                  <w:tcW w:w="920" w:type="dxa"/>
                  <w:vMerge/>
                  <w:vAlign w:val="center"/>
                </w:tcPr>
                <w:p w14:paraId="0C731B82" w14:textId="77777777" w:rsidR="00F34091" w:rsidRDefault="00F34091">
                  <w:pPr>
                    <w:snapToGrid w:val="0"/>
                    <w:spacing w:before="0"/>
                    <w:jc w:val="center"/>
                    <w:rPr>
                      <w:szCs w:val="20"/>
                    </w:rPr>
                  </w:pPr>
                </w:p>
              </w:tc>
              <w:tc>
                <w:tcPr>
                  <w:tcW w:w="500" w:type="dxa"/>
                  <w:vAlign w:val="center"/>
                </w:tcPr>
                <w:p w14:paraId="36F307AB" w14:textId="77777777" w:rsidR="00F34091" w:rsidRDefault="00474DA8">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912" w:type="dxa"/>
                  <w:vAlign w:val="center"/>
                </w:tcPr>
                <w:p w14:paraId="247A02DD" w14:textId="77777777" w:rsidR="00F34091" w:rsidRDefault="008337C0">
                  <w:pPr>
                    <w:snapToGrid w:val="0"/>
                    <w:spacing w:before="0"/>
                    <w:jc w:val="center"/>
                    <w:rPr>
                      <w:szCs w:val="20"/>
                    </w:rPr>
                  </w:pPr>
                  <w:r>
                    <w:rPr>
                      <w:rFonts w:hint="eastAsia"/>
                      <w:szCs w:val="20"/>
                    </w:rPr>
                    <w:t>2.</w:t>
                  </w:r>
                  <w:r>
                    <w:rPr>
                      <w:rFonts w:hint="eastAsia"/>
                      <w:szCs w:val="20"/>
                      <w:lang w:val="en-US" w:eastAsia="zh-CN"/>
                    </w:rPr>
                    <w:t>6142</w:t>
                  </w:r>
                </w:p>
              </w:tc>
              <w:tc>
                <w:tcPr>
                  <w:tcW w:w="813" w:type="dxa"/>
                  <w:shd w:val="clear" w:color="auto" w:fill="EDEDED" w:themeFill="accent3" w:themeFillTint="33"/>
                  <w:vAlign w:val="center"/>
                </w:tcPr>
                <w:p w14:paraId="77CCA6A8" w14:textId="77777777" w:rsidR="00F34091" w:rsidRDefault="008337C0">
                  <w:pPr>
                    <w:snapToGrid w:val="0"/>
                    <w:spacing w:before="0"/>
                    <w:jc w:val="center"/>
                    <w:rPr>
                      <w:szCs w:val="20"/>
                    </w:rPr>
                  </w:pPr>
                  <w:r>
                    <w:rPr>
                      <w:rFonts w:eastAsiaTheme="minorEastAsia" w:cs="Arial"/>
                      <w:szCs w:val="20"/>
                      <w:lang w:val="en-US" w:eastAsia="zh-CN"/>
                    </w:rPr>
                    <w:t>0.0157</w:t>
                  </w:r>
                </w:p>
              </w:tc>
              <w:tc>
                <w:tcPr>
                  <w:tcW w:w="800" w:type="dxa"/>
                  <w:shd w:val="clear" w:color="auto" w:fill="FFFFFF" w:themeFill="background1"/>
                  <w:vAlign w:val="center"/>
                </w:tcPr>
                <w:p w14:paraId="01227B16" w14:textId="77777777" w:rsidR="00F34091" w:rsidRDefault="008337C0">
                  <w:pPr>
                    <w:snapToGrid w:val="0"/>
                    <w:spacing w:before="0"/>
                    <w:jc w:val="center"/>
                    <w:rPr>
                      <w:szCs w:val="20"/>
                    </w:rPr>
                  </w:pPr>
                  <w:r>
                    <w:rPr>
                      <w:rFonts w:hint="eastAsia"/>
                    </w:rPr>
                    <w:t>0.0522</w:t>
                  </w:r>
                </w:p>
              </w:tc>
              <w:tc>
                <w:tcPr>
                  <w:tcW w:w="1337" w:type="dxa"/>
                  <w:shd w:val="clear" w:color="auto" w:fill="FFFFFF" w:themeFill="background1"/>
                  <w:vAlign w:val="center"/>
                </w:tcPr>
                <w:p w14:paraId="22D8BECE" w14:textId="77777777" w:rsidR="00F34091" w:rsidRDefault="008337C0">
                  <w:pPr>
                    <w:snapToGrid w:val="0"/>
                    <w:spacing w:before="0"/>
                    <w:jc w:val="center"/>
                    <w:rPr>
                      <w:rFonts w:eastAsiaTheme="minorEastAsia" w:cs="Arial"/>
                      <w:szCs w:val="20"/>
                      <w:lang w:val="en-US" w:eastAsia="zh-CN"/>
                    </w:rPr>
                  </w:pPr>
                  <w:r>
                    <w:rPr>
                      <w:rFonts w:hint="eastAsia"/>
                    </w:rPr>
                    <w:t>-126.7377</w:t>
                  </w:r>
                </w:p>
              </w:tc>
              <w:tc>
                <w:tcPr>
                  <w:tcW w:w="1275" w:type="dxa"/>
                  <w:shd w:val="clear" w:color="auto" w:fill="EDEDED" w:themeFill="accent3" w:themeFillTint="33"/>
                  <w:vAlign w:val="center"/>
                </w:tcPr>
                <w:p w14:paraId="701CA712" w14:textId="77777777" w:rsidR="00F34091" w:rsidRDefault="008337C0">
                  <w:pPr>
                    <w:snapToGrid w:val="0"/>
                    <w:spacing w:before="0"/>
                    <w:jc w:val="center"/>
                    <w:rPr>
                      <w:szCs w:val="20"/>
                      <w:highlight w:val="yellow"/>
                    </w:rPr>
                  </w:pPr>
                  <w:r>
                    <w:rPr>
                      <w:rFonts w:eastAsiaTheme="minorEastAsia"/>
                      <w:szCs w:val="20"/>
                      <w:lang w:val="en-US" w:eastAsia="zh-CN"/>
                    </w:rPr>
                    <w:t>2.9711</w:t>
                  </w:r>
                </w:p>
              </w:tc>
            </w:tr>
          </w:tbl>
          <w:p w14:paraId="0A53EC69" w14:textId="77777777" w:rsidR="00F34091" w:rsidRDefault="00F34091">
            <w:pPr>
              <w:widowControl w:val="0"/>
              <w:spacing w:before="60"/>
              <w:rPr>
                <w:rFonts w:eastAsia="宋体"/>
                <w:lang w:val="en-US" w:eastAsia="zh-CN"/>
              </w:rPr>
            </w:pPr>
          </w:p>
          <w:p w14:paraId="50A13B21" w14:textId="77777777" w:rsidR="00F34091" w:rsidRDefault="00F34091">
            <w:pPr>
              <w:widowControl w:val="0"/>
              <w:spacing w:before="60"/>
              <w:rPr>
                <w:rFonts w:eastAsia="宋体"/>
                <w:lang w:val="en-US" w:eastAsia="zh-CN"/>
              </w:rPr>
            </w:pPr>
          </w:p>
        </w:tc>
      </w:tr>
      <w:tr w:rsidR="000E63AD" w14:paraId="464A7859" w14:textId="77777777">
        <w:tc>
          <w:tcPr>
            <w:tcW w:w="1413" w:type="dxa"/>
          </w:tcPr>
          <w:p w14:paraId="0D4F65AE" w14:textId="32A48018" w:rsidR="000E63AD" w:rsidRDefault="000E63A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9FC83D3" w14:textId="77777777" w:rsidR="000E63AD" w:rsidRDefault="000E63AD">
            <w:pPr>
              <w:widowControl w:val="0"/>
              <w:spacing w:before="60"/>
              <w:rPr>
                <w:rFonts w:eastAsiaTheme="minorEastAsia"/>
                <w:lang w:val="en-US" w:eastAsia="zh-CN"/>
              </w:rPr>
            </w:pPr>
          </w:p>
        </w:tc>
        <w:tc>
          <w:tcPr>
            <w:tcW w:w="6770" w:type="dxa"/>
          </w:tcPr>
          <w:p w14:paraId="275A17A9" w14:textId="460EB1F5" w:rsidR="000E63AD" w:rsidRDefault="000E63AD">
            <w:pPr>
              <w:widowControl w:val="0"/>
              <w:spacing w:before="60"/>
              <w:rPr>
                <w:rFonts w:eastAsia="宋体"/>
                <w:lang w:val="en-US" w:eastAsia="zh-CN"/>
              </w:rPr>
            </w:pPr>
            <w:r>
              <w:rPr>
                <w:rFonts w:eastAsia="宋体"/>
                <w:lang w:val="en-US" w:eastAsia="zh-CN"/>
              </w:rPr>
              <w:t>After Monday offline session</w:t>
            </w:r>
          </w:p>
        </w:tc>
      </w:tr>
    </w:tbl>
    <w:p w14:paraId="7324CF14" w14:textId="4008809B" w:rsidR="00F34091" w:rsidRDefault="00F34091">
      <w:pPr>
        <w:widowControl w:val="0"/>
        <w:rPr>
          <w:rFonts w:ascii="Times New Roman" w:eastAsia="等线" w:hAnsi="Times New Roman"/>
          <w:iCs/>
          <w:szCs w:val="20"/>
        </w:rPr>
      </w:pPr>
    </w:p>
    <w:p w14:paraId="1C1FF57E" w14:textId="77777777" w:rsidR="000E63AD" w:rsidRDefault="000E63AD" w:rsidP="000E63AD">
      <w:pPr>
        <w:pStyle w:val="3"/>
        <w:numPr>
          <w:ilvl w:val="0"/>
          <w:numId w:val="0"/>
        </w:numPr>
        <w:rPr>
          <w:highlight w:val="yellow"/>
        </w:rPr>
      </w:pPr>
      <w:r>
        <w:rPr>
          <w:highlight w:val="yellow"/>
        </w:rPr>
        <w:t>[FL1] Proposal 5.2-2-rev2</w:t>
      </w:r>
    </w:p>
    <w:p w14:paraId="11199DE5" w14:textId="77777777" w:rsidR="000E63AD" w:rsidRDefault="000E63AD" w:rsidP="000E63AD">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sidRPr="00600344">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1ECB19BC" w14:textId="77777777" w:rsidR="000E63AD" w:rsidRPr="00A40E06" w:rsidRDefault="000E63AD" w:rsidP="000E63AD">
      <w:pPr>
        <w:pStyle w:val="aff4"/>
        <w:numPr>
          <w:ilvl w:val="0"/>
          <w:numId w:val="146"/>
        </w:numPr>
        <w:snapToGrid w:val="0"/>
        <w:spacing w:beforeLines="50" w:before="120" w:afterLines="50" w:after="120"/>
        <w:jc w:val="both"/>
        <w:rPr>
          <w:rFonts w:eastAsia="宋体" w:hAnsi="Cambria Math"/>
          <w:lang w:val="en-US" w:eastAsia="zh-CN"/>
        </w:rPr>
      </w:pPr>
      <w:r w:rsidRPr="00A40E06">
        <w:rPr>
          <w:rFonts w:eastAsia="宋体" w:hAnsi="Cambria Math"/>
          <w:lang w:val="en-US" w:eastAsia="zh-CN"/>
        </w:rPr>
        <w:t>FFS parameter values for other scenarios</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0E63AD" w14:paraId="04776537" w14:textId="77777777" w:rsidTr="00823D1C">
        <w:trPr>
          <w:trHeight w:val="349"/>
        </w:trPr>
        <w:tc>
          <w:tcPr>
            <w:tcW w:w="2078" w:type="dxa"/>
            <w:gridSpan w:val="2"/>
            <w:vAlign w:val="center"/>
          </w:tcPr>
          <w:p w14:paraId="70A6F5F8" w14:textId="77777777" w:rsidR="000E63AD" w:rsidRDefault="000E63AD" w:rsidP="00823D1C">
            <w:pPr>
              <w:snapToGrid w:val="0"/>
              <w:spacing w:before="0"/>
              <w:jc w:val="center"/>
              <w:rPr>
                <w:szCs w:val="20"/>
              </w:rPr>
            </w:pPr>
            <w:r>
              <w:rPr>
                <w:rFonts w:hint="eastAsia"/>
                <w:szCs w:val="20"/>
              </w:rPr>
              <w:t>Scenario</w:t>
            </w:r>
          </w:p>
        </w:tc>
        <w:tc>
          <w:tcPr>
            <w:tcW w:w="1745" w:type="dxa"/>
            <w:vAlign w:val="center"/>
          </w:tcPr>
          <w:p w14:paraId="50371F88" w14:textId="65E2F577" w:rsidR="000E63AD" w:rsidRDefault="000E63AD" w:rsidP="00823D1C">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6DC188BC" w14:textId="77777777" w:rsidR="000E63AD" w:rsidRDefault="000E63AD" w:rsidP="00823D1C">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34A77674" w14:textId="77777777" w:rsidR="000E63AD" w:rsidRDefault="000E63AD" w:rsidP="00823D1C">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1778182F" w14:textId="77777777" w:rsidR="000E63AD" w:rsidRDefault="000E63AD" w:rsidP="00823D1C">
            <w:pPr>
              <w:snapToGrid w:val="0"/>
              <w:spacing w:before="0"/>
              <w:jc w:val="center"/>
              <w:rPr>
                <w:rFonts w:eastAsia="等线"/>
                <w:szCs w:val="20"/>
              </w:rPr>
            </w:pPr>
            <w:r>
              <w:rPr>
                <w:rFonts w:eastAsia="等线"/>
                <w:color w:val="FF0000"/>
                <w:szCs w:val="20"/>
                <w:lang w:val="en-US" w:eastAsia="zh-CN"/>
              </w:rPr>
              <w:t>HST(FR2)</w:t>
            </w:r>
          </w:p>
        </w:tc>
        <w:tc>
          <w:tcPr>
            <w:tcW w:w="1134" w:type="dxa"/>
            <w:vAlign w:val="center"/>
          </w:tcPr>
          <w:p w14:paraId="754486F5" w14:textId="77777777" w:rsidR="000E63AD" w:rsidRDefault="000E63AD" w:rsidP="00823D1C">
            <w:pPr>
              <w:snapToGrid w:val="0"/>
              <w:spacing w:before="0"/>
              <w:jc w:val="center"/>
              <w:rPr>
                <w:szCs w:val="20"/>
              </w:rPr>
            </w:pPr>
            <w:r>
              <w:rPr>
                <w:rFonts w:hint="eastAsia"/>
                <w:szCs w:val="20"/>
              </w:rPr>
              <w:t>UMi</w:t>
            </w:r>
          </w:p>
        </w:tc>
        <w:tc>
          <w:tcPr>
            <w:tcW w:w="1701" w:type="dxa"/>
            <w:vAlign w:val="center"/>
          </w:tcPr>
          <w:p w14:paraId="60FA5492" w14:textId="5DBB0345" w:rsidR="000E63AD" w:rsidRDefault="000E63AD" w:rsidP="00823D1C">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7E8B50B5" w14:textId="77777777" w:rsidR="000E63AD" w:rsidRDefault="000E63AD" w:rsidP="00823D1C">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41A430A1" w14:textId="77777777" w:rsidR="000E63AD" w:rsidRDefault="000E63AD" w:rsidP="00823D1C">
            <w:pPr>
              <w:snapToGrid w:val="0"/>
              <w:spacing w:before="0"/>
              <w:jc w:val="center"/>
              <w:rPr>
                <w:rFonts w:eastAsia="等线"/>
                <w:szCs w:val="20"/>
              </w:rPr>
            </w:pPr>
            <w:r>
              <w:rPr>
                <w:rFonts w:eastAsia="等线"/>
                <w:color w:val="FF0000"/>
                <w:szCs w:val="20"/>
                <w:lang w:val="en-US" w:eastAsia="zh-CN"/>
              </w:rPr>
              <w:t>HST(FR1)</w:t>
            </w:r>
          </w:p>
        </w:tc>
        <w:tc>
          <w:tcPr>
            <w:tcW w:w="1559" w:type="dxa"/>
            <w:vAlign w:val="center"/>
          </w:tcPr>
          <w:p w14:paraId="52EA7A83" w14:textId="77777777" w:rsidR="000E63AD" w:rsidRDefault="000E63AD" w:rsidP="00823D1C">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086ACE42" w14:textId="77777777" w:rsidR="000E63AD" w:rsidRDefault="000E63AD" w:rsidP="00823D1C">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0E63AD" w14:paraId="044C38EC" w14:textId="77777777" w:rsidTr="00823D1C">
        <w:trPr>
          <w:trHeight w:val="244"/>
        </w:trPr>
        <w:tc>
          <w:tcPr>
            <w:tcW w:w="1346" w:type="dxa"/>
            <w:vMerge w:val="restart"/>
            <w:vAlign w:val="center"/>
          </w:tcPr>
          <w:p w14:paraId="73729B09" w14:textId="77777777" w:rsidR="000E63AD" w:rsidRDefault="000E63AD" w:rsidP="00823D1C">
            <w:pPr>
              <w:snapToGrid w:val="0"/>
              <w:spacing w:before="0"/>
              <w:jc w:val="center"/>
              <w:rPr>
                <w:szCs w:val="20"/>
              </w:rPr>
            </w:pPr>
            <w:r>
              <w:rPr>
                <w:rFonts w:hint="eastAsia"/>
                <w:szCs w:val="20"/>
              </w:rPr>
              <w:t>Distribution of 2D distance between Tx and reference points</w:t>
            </w:r>
          </w:p>
          <w:p w14:paraId="0EB2A0FB" w14:textId="77777777" w:rsidR="000E63AD" w:rsidRDefault="00474DA8" w:rsidP="00823D1C">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0E63AD">
              <w:rPr>
                <w:rFonts w:eastAsia="宋体" w:hAnsi="Cambria Math" w:hint="eastAsia"/>
                <w:szCs w:val="20"/>
              </w:rPr>
              <w:t>1</w:t>
            </w:r>
          </w:p>
        </w:tc>
        <w:tc>
          <w:tcPr>
            <w:tcW w:w="732" w:type="dxa"/>
            <w:vAlign w:val="center"/>
          </w:tcPr>
          <w:p w14:paraId="75D688A2" w14:textId="77777777" w:rsidR="000E63AD" w:rsidRDefault="00474DA8" w:rsidP="00823D1C">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4244ABAF" w14:textId="77777777" w:rsidR="000E63AD" w:rsidRDefault="000E63AD" w:rsidP="00823D1C">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5F7B23BA" w14:textId="77777777" w:rsidR="000E63AD" w:rsidRDefault="000E63AD" w:rsidP="00823D1C">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12167788" w14:textId="77777777" w:rsidR="000E63AD" w:rsidRDefault="000E63AD" w:rsidP="00823D1C">
            <w:pPr>
              <w:snapToGrid w:val="0"/>
              <w:spacing w:before="0"/>
              <w:jc w:val="center"/>
              <w:rPr>
                <w:szCs w:val="20"/>
              </w:rPr>
            </w:pPr>
            <w:r>
              <w:rPr>
                <w:rFonts w:hint="eastAsia"/>
              </w:rPr>
              <w:t>6.2025</w:t>
            </w:r>
          </w:p>
        </w:tc>
        <w:tc>
          <w:tcPr>
            <w:tcW w:w="1559" w:type="dxa"/>
            <w:shd w:val="clear" w:color="auto" w:fill="FFFFFF" w:themeFill="background1"/>
            <w:vAlign w:val="center"/>
          </w:tcPr>
          <w:p w14:paraId="02F45189" w14:textId="77777777" w:rsidR="000E63AD" w:rsidRDefault="000E63AD" w:rsidP="00823D1C">
            <w:pPr>
              <w:snapToGrid w:val="0"/>
              <w:spacing w:before="0"/>
              <w:jc w:val="center"/>
              <w:rPr>
                <w:rFonts w:eastAsiaTheme="minorEastAsia" w:cs="Arial"/>
                <w:szCs w:val="20"/>
                <w:lang w:val="en-US" w:eastAsia="zh-CN"/>
              </w:rPr>
            </w:pPr>
            <w:r>
              <w:rPr>
                <w:rFonts w:hint="eastAsia"/>
              </w:rPr>
              <w:t>1.6799</w:t>
            </w:r>
          </w:p>
        </w:tc>
        <w:tc>
          <w:tcPr>
            <w:tcW w:w="1380" w:type="dxa"/>
            <w:shd w:val="clear" w:color="auto" w:fill="EDEDED" w:themeFill="accent3" w:themeFillTint="33"/>
            <w:vAlign w:val="center"/>
          </w:tcPr>
          <w:p w14:paraId="71E89FED" w14:textId="77777777" w:rsidR="000E63AD" w:rsidRDefault="000E63AD" w:rsidP="00823D1C">
            <w:pPr>
              <w:snapToGrid w:val="0"/>
              <w:spacing w:before="0"/>
              <w:jc w:val="center"/>
              <w:rPr>
                <w:szCs w:val="20"/>
                <w:highlight w:val="yellow"/>
              </w:rPr>
            </w:pPr>
            <w:r>
              <w:rPr>
                <w:rFonts w:eastAsiaTheme="minorEastAsia"/>
                <w:szCs w:val="20"/>
                <w:lang w:val="en-US" w:eastAsia="zh-CN"/>
              </w:rPr>
              <w:t>4.3733</w:t>
            </w:r>
          </w:p>
        </w:tc>
      </w:tr>
      <w:tr w:rsidR="000E63AD" w14:paraId="59119A22" w14:textId="77777777" w:rsidTr="00823D1C">
        <w:trPr>
          <w:trHeight w:val="244"/>
        </w:trPr>
        <w:tc>
          <w:tcPr>
            <w:tcW w:w="1346" w:type="dxa"/>
            <w:vMerge/>
            <w:vAlign w:val="center"/>
          </w:tcPr>
          <w:p w14:paraId="7B30567A" w14:textId="77777777" w:rsidR="000E63AD" w:rsidRDefault="000E63AD" w:rsidP="00823D1C">
            <w:pPr>
              <w:snapToGrid w:val="0"/>
              <w:spacing w:before="0"/>
              <w:jc w:val="center"/>
              <w:rPr>
                <w:szCs w:val="20"/>
              </w:rPr>
            </w:pPr>
          </w:p>
        </w:tc>
        <w:tc>
          <w:tcPr>
            <w:tcW w:w="732" w:type="dxa"/>
            <w:vAlign w:val="center"/>
          </w:tcPr>
          <w:p w14:paraId="08726EA0" w14:textId="77777777" w:rsidR="000E63AD" w:rsidRDefault="00474DA8" w:rsidP="00823D1C">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290A9D9C" w14:textId="77777777" w:rsidR="000E63AD" w:rsidRDefault="000E63AD" w:rsidP="00823D1C">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174D26F7" w14:textId="77777777" w:rsidR="000E63AD" w:rsidRDefault="000E63AD" w:rsidP="00823D1C">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05DC9B8A" w14:textId="77777777" w:rsidR="000E63AD" w:rsidRDefault="000E63AD" w:rsidP="00823D1C">
            <w:pPr>
              <w:snapToGrid w:val="0"/>
              <w:spacing w:before="0"/>
              <w:jc w:val="center"/>
              <w:rPr>
                <w:szCs w:val="20"/>
              </w:rPr>
            </w:pPr>
            <w:r>
              <w:rPr>
                <w:rFonts w:hint="eastAsia"/>
              </w:rPr>
              <w:t>0.0391</w:t>
            </w:r>
          </w:p>
        </w:tc>
        <w:tc>
          <w:tcPr>
            <w:tcW w:w="1559" w:type="dxa"/>
            <w:shd w:val="clear" w:color="auto" w:fill="FFFFFF" w:themeFill="background1"/>
            <w:vAlign w:val="center"/>
          </w:tcPr>
          <w:p w14:paraId="7B47AD62" w14:textId="77777777" w:rsidR="000E63AD" w:rsidRDefault="000E63AD" w:rsidP="00823D1C">
            <w:pPr>
              <w:snapToGrid w:val="0"/>
              <w:spacing w:before="0"/>
              <w:jc w:val="center"/>
              <w:rPr>
                <w:rFonts w:eastAsiaTheme="minorEastAsia" w:cs="Arial"/>
                <w:szCs w:val="20"/>
                <w:lang w:val="en-US" w:eastAsia="zh-CN"/>
              </w:rPr>
            </w:pPr>
            <w:r>
              <w:rPr>
                <w:rFonts w:hint="eastAsia"/>
              </w:rPr>
              <w:t>0.0056</w:t>
            </w:r>
          </w:p>
        </w:tc>
        <w:tc>
          <w:tcPr>
            <w:tcW w:w="1380" w:type="dxa"/>
            <w:shd w:val="clear" w:color="auto" w:fill="EDEDED" w:themeFill="accent3" w:themeFillTint="33"/>
            <w:vAlign w:val="center"/>
          </w:tcPr>
          <w:p w14:paraId="07D387E9" w14:textId="77777777" w:rsidR="000E63AD" w:rsidRDefault="000E63AD" w:rsidP="00823D1C">
            <w:pPr>
              <w:snapToGrid w:val="0"/>
              <w:spacing w:before="0"/>
              <w:jc w:val="center"/>
              <w:rPr>
                <w:szCs w:val="20"/>
                <w:highlight w:val="yellow"/>
              </w:rPr>
            </w:pPr>
            <w:r>
              <w:rPr>
                <w:rFonts w:eastAsiaTheme="minorEastAsia"/>
                <w:szCs w:val="20"/>
                <w:lang w:val="en-US" w:eastAsia="zh-CN"/>
              </w:rPr>
              <w:t>0.4457</w:t>
            </w:r>
          </w:p>
        </w:tc>
      </w:tr>
      <w:tr w:rsidR="000E63AD" w14:paraId="5D0BC15A" w14:textId="77777777" w:rsidTr="00823D1C">
        <w:trPr>
          <w:trHeight w:val="244"/>
        </w:trPr>
        <w:tc>
          <w:tcPr>
            <w:tcW w:w="1346" w:type="dxa"/>
            <w:vMerge/>
            <w:vAlign w:val="center"/>
          </w:tcPr>
          <w:p w14:paraId="1352F5CD" w14:textId="77777777" w:rsidR="000E63AD" w:rsidRDefault="000E63AD" w:rsidP="00823D1C">
            <w:pPr>
              <w:snapToGrid w:val="0"/>
              <w:spacing w:before="0"/>
              <w:jc w:val="center"/>
              <w:rPr>
                <w:szCs w:val="20"/>
              </w:rPr>
            </w:pPr>
          </w:p>
        </w:tc>
        <w:tc>
          <w:tcPr>
            <w:tcW w:w="732" w:type="dxa"/>
            <w:vAlign w:val="center"/>
          </w:tcPr>
          <w:p w14:paraId="70AC7F14" w14:textId="77777777" w:rsidR="000E63AD" w:rsidRDefault="00474DA8" w:rsidP="00823D1C">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249418A8" w14:textId="77777777" w:rsidR="000E63AD" w:rsidRDefault="000E63AD" w:rsidP="00823D1C">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60829835" w14:textId="77777777" w:rsidR="000E63AD" w:rsidRDefault="000E63AD" w:rsidP="00823D1C">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0D16056B" w14:textId="77777777" w:rsidR="000E63AD" w:rsidRDefault="000E63AD" w:rsidP="00823D1C">
            <w:pPr>
              <w:snapToGrid w:val="0"/>
              <w:spacing w:before="0"/>
              <w:jc w:val="center"/>
              <w:rPr>
                <w:szCs w:val="20"/>
              </w:rPr>
            </w:pPr>
            <w:r>
              <w:rPr>
                <w:rFonts w:hint="eastAsia"/>
              </w:rPr>
              <w:t>1.2940</w:t>
            </w:r>
          </w:p>
        </w:tc>
        <w:tc>
          <w:tcPr>
            <w:tcW w:w="1559" w:type="dxa"/>
            <w:shd w:val="clear" w:color="auto" w:fill="FFFFFF" w:themeFill="background1"/>
            <w:vAlign w:val="center"/>
          </w:tcPr>
          <w:p w14:paraId="20DA9D62" w14:textId="77777777" w:rsidR="000E63AD" w:rsidRDefault="000E63AD" w:rsidP="00823D1C">
            <w:pPr>
              <w:snapToGrid w:val="0"/>
              <w:spacing w:before="0"/>
              <w:jc w:val="center"/>
              <w:rPr>
                <w:rFonts w:eastAsiaTheme="minorEastAsia" w:cs="Arial"/>
                <w:szCs w:val="20"/>
                <w:lang w:val="en-US" w:eastAsia="zh-CN"/>
              </w:rPr>
            </w:pPr>
            <w:r>
              <w:rPr>
                <w:rFonts w:hint="eastAsia"/>
              </w:rPr>
              <w:t>23.7551</w:t>
            </w:r>
          </w:p>
        </w:tc>
        <w:tc>
          <w:tcPr>
            <w:tcW w:w="1380" w:type="dxa"/>
            <w:shd w:val="clear" w:color="auto" w:fill="EDEDED" w:themeFill="accent3" w:themeFillTint="33"/>
            <w:vAlign w:val="center"/>
          </w:tcPr>
          <w:p w14:paraId="7DD48553" w14:textId="77777777" w:rsidR="000E63AD" w:rsidRDefault="000E63AD" w:rsidP="00823D1C">
            <w:pPr>
              <w:snapToGrid w:val="0"/>
              <w:spacing w:before="0"/>
              <w:jc w:val="center"/>
              <w:rPr>
                <w:szCs w:val="20"/>
                <w:highlight w:val="yellow"/>
              </w:rPr>
            </w:pPr>
            <w:r>
              <w:rPr>
                <w:rFonts w:eastAsiaTheme="minorEastAsia"/>
                <w:szCs w:val="20"/>
                <w:lang w:val="en-US" w:eastAsia="zh-CN"/>
              </w:rPr>
              <w:t>4.6302</w:t>
            </w:r>
          </w:p>
        </w:tc>
      </w:tr>
      <w:tr w:rsidR="000E63AD" w14:paraId="462FABE8" w14:textId="77777777" w:rsidTr="00823D1C">
        <w:trPr>
          <w:trHeight w:val="244"/>
        </w:trPr>
        <w:tc>
          <w:tcPr>
            <w:tcW w:w="1346" w:type="dxa"/>
            <w:vMerge w:val="restart"/>
            <w:vAlign w:val="center"/>
          </w:tcPr>
          <w:p w14:paraId="270591CF" w14:textId="77777777" w:rsidR="000E63AD" w:rsidRDefault="000E63AD" w:rsidP="00823D1C">
            <w:pPr>
              <w:snapToGrid w:val="0"/>
              <w:spacing w:before="0"/>
              <w:jc w:val="center"/>
              <w:rPr>
                <w:szCs w:val="20"/>
              </w:rPr>
            </w:pPr>
            <w:r>
              <w:rPr>
                <w:rFonts w:hint="eastAsia"/>
                <w:szCs w:val="20"/>
              </w:rPr>
              <w:t>Distribution of height of reference points</w:t>
            </w:r>
          </w:p>
          <w:p w14:paraId="1BB76C32" w14:textId="77777777" w:rsidR="000E63AD" w:rsidRDefault="00474DA8" w:rsidP="00823D1C">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66BE8444" w14:textId="77777777" w:rsidR="000E63AD" w:rsidRDefault="00474DA8" w:rsidP="00823D1C">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35E51732" w14:textId="77777777" w:rsidR="000E63AD" w:rsidRDefault="000E63AD" w:rsidP="00823D1C">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30B7A19F" w14:textId="77777777" w:rsidR="000E63AD" w:rsidRDefault="000E63AD" w:rsidP="00823D1C">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0FC01D0B" w14:textId="77777777" w:rsidR="000E63AD" w:rsidRDefault="000E63AD" w:rsidP="00823D1C">
            <w:pPr>
              <w:snapToGrid w:val="0"/>
              <w:spacing w:before="0"/>
              <w:jc w:val="center"/>
              <w:rPr>
                <w:szCs w:val="20"/>
              </w:rPr>
            </w:pPr>
            <w:r>
              <w:rPr>
                <w:rFonts w:hint="eastAsia"/>
              </w:rPr>
              <w:t>0.0007</w:t>
            </w:r>
          </w:p>
        </w:tc>
        <w:tc>
          <w:tcPr>
            <w:tcW w:w="1559" w:type="dxa"/>
            <w:shd w:val="clear" w:color="auto" w:fill="FFFFFF" w:themeFill="background1"/>
            <w:vAlign w:val="center"/>
          </w:tcPr>
          <w:p w14:paraId="5826DF06" w14:textId="77777777" w:rsidR="000E63AD" w:rsidRDefault="000E63AD" w:rsidP="00823D1C">
            <w:pPr>
              <w:snapToGrid w:val="0"/>
              <w:spacing w:before="0"/>
              <w:jc w:val="center"/>
              <w:rPr>
                <w:rFonts w:eastAsiaTheme="minorEastAsia" w:cs="Arial"/>
                <w:szCs w:val="20"/>
                <w:lang w:val="en-US" w:eastAsia="zh-CN"/>
              </w:rPr>
            </w:pPr>
            <w:r>
              <w:rPr>
                <w:rFonts w:hint="eastAsia"/>
              </w:rPr>
              <w:t>1.28501</w:t>
            </w:r>
          </w:p>
        </w:tc>
        <w:tc>
          <w:tcPr>
            <w:tcW w:w="1380" w:type="dxa"/>
            <w:shd w:val="clear" w:color="auto" w:fill="EDEDED" w:themeFill="accent3" w:themeFillTint="33"/>
            <w:vAlign w:val="center"/>
          </w:tcPr>
          <w:p w14:paraId="6646D393" w14:textId="77777777" w:rsidR="000E63AD" w:rsidRDefault="000E63AD" w:rsidP="00823D1C">
            <w:pPr>
              <w:snapToGrid w:val="0"/>
              <w:spacing w:before="0"/>
              <w:jc w:val="center"/>
              <w:rPr>
                <w:szCs w:val="20"/>
                <w:highlight w:val="yellow"/>
              </w:rPr>
            </w:pPr>
            <w:r>
              <w:rPr>
                <w:rFonts w:eastAsiaTheme="minorEastAsia"/>
                <w:szCs w:val="20"/>
                <w:lang w:val="en-US" w:eastAsia="zh-CN"/>
              </w:rPr>
              <w:t>0.2974</w:t>
            </w:r>
          </w:p>
        </w:tc>
      </w:tr>
      <w:tr w:rsidR="000E63AD" w14:paraId="592D0B2F" w14:textId="77777777" w:rsidTr="00823D1C">
        <w:trPr>
          <w:trHeight w:val="244"/>
        </w:trPr>
        <w:tc>
          <w:tcPr>
            <w:tcW w:w="1346" w:type="dxa"/>
            <w:vMerge/>
            <w:vAlign w:val="center"/>
          </w:tcPr>
          <w:p w14:paraId="2DE2C6A3" w14:textId="77777777" w:rsidR="000E63AD" w:rsidRDefault="000E63AD" w:rsidP="00823D1C">
            <w:pPr>
              <w:snapToGrid w:val="0"/>
              <w:spacing w:before="0"/>
              <w:jc w:val="center"/>
              <w:rPr>
                <w:szCs w:val="20"/>
              </w:rPr>
            </w:pPr>
          </w:p>
        </w:tc>
        <w:tc>
          <w:tcPr>
            <w:tcW w:w="732" w:type="dxa"/>
            <w:vAlign w:val="center"/>
          </w:tcPr>
          <w:p w14:paraId="6FEB2F82" w14:textId="77777777" w:rsidR="000E63AD" w:rsidRDefault="00474DA8" w:rsidP="00823D1C">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2C8A7554" w14:textId="77777777" w:rsidR="000E63AD" w:rsidRDefault="000E63AD" w:rsidP="00823D1C">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56C3EEF5" w14:textId="77777777" w:rsidR="000E63AD" w:rsidRDefault="000E63AD" w:rsidP="00823D1C">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35B305DF" w14:textId="77777777" w:rsidR="000E63AD" w:rsidRDefault="000E63AD" w:rsidP="00823D1C">
            <w:pPr>
              <w:snapToGrid w:val="0"/>
              <w:spacing w:before="0"/>
              <w:jc w:val="center"/>
              <w:rPr>
                <w:szCs w:val="20"/>
              </w:rPr>
            </w:pPr>
            <w:r>
              <w:rPr>
                <w:rFonts w:hint="eastAsia"/>
              </w:rPr>
              <w:t>5.0146</w:t>
            </w:r>
          </w:p>
        </w:tc>
        <w:tc>
          <w:tcPr>
            <w:tcW w:w="1559" w:type="dxa"/>
            <w:shd w:val="clear" w:color="auto" w:fill="FFFFFF" w:themeFill="background1"/>
            <w:vAlign w:val="center"/>
          </w:tcPr>
          <w:p w14:paraId="2FF4FFD3" w14:textId="77777777" w:rsidR="000E63AD" w:rsidRDefault="000E63AD" w:rsidP="00823D1C">
            <w:pPr>
              <w:snapToGrid w:val="0"/>
              <w:spacing w:before="0"/>
              <w:jc w:val="center"/>
              <w:rPr>
                <w:rFonts w:eastAsiaTheme="minorEastAsia" w:cs="Arial"/>
                <w:szCs w:val="20"/>
                <w:lang w:val="en-US" w:eastAsia="zh-CN"/>
              </w:rPr>
            </w:pPr>
            <w:r>
              <w:rPr>
                <w:rFonts w:hint="eastAsia"/>
              </w:rPr>
              <w:t>0.0189</w:t>
            </w:r>
          </w:p>
        </w:tc>
        <w:tc>
          <w:tcPr>
            <w:tcW w:w="1380" w:type="dxa"/>
            <w:shd w:val="clear" w:color="auto" w:fill="EDEDED" w:themeFill="accent3" w:themeFillTint="33"/>
            <w:vAlign w:val="center"/>
          </w:tcPr>
          <w:p w14:paraId="650703E3" w14:textId="77777777" w:rsidR="000E63AD" w:rsidRDefault="000E63AD" w:rsidP="00823D1C">
            <w:pPr>
              <w:snapToGrid w:val="0"/>
              <w:spacing w:before="0"/>
              <w:jc w:val="center"/>
              <w:rPr>
                <w:szCs w:val="20"/>
                <w:highlight w:val="yellow"/>
              </w:rPr>
            </w:pPr>
            <w:r>
              <w:rPr>
                <w:rFonts w:eastAsiaTheme="minorEastAsia"/>
                <w:szCs w:val="20"/>
                <w:lang w:val="en-US" w:eastAsia="zh-CN"/>
              </w:rPr>
              <w:t>0.4103</w:t>
            </w:r>
          </w:p>
        </w:tc>
      </w:tr>
      <w:tr w:rsidR="000E63AD" w14:paraId="765EF771" w14:textId="77777777" w:rsidTr="00823D1C">
        <w:trPr>
          <w:trHeight w:val="246"/>
        </w:trPr>
        <w:tc>
          <w:tcPr>
            <w:tcW w:w="1346" w:type="dxa"/>
            <w:vMerge/>
            <w:vAlign w:val="center"/>
          </w:tcPr>
          <w:p w14:paraId="3012DD3F" w14:textId="77777777" w:rsidR="000E63AD" w:rsidRDefault="000E63AD" w:rsidP="00823D1C">
            <w:pPr>
              <w:snapToGrid w:val="0"/>
              <w:spacing w:before="0"/>
              <w:jc w:val="center"/>
              <w:rPr>
                <w:szCs w:val="20"/>
              </w:rPr>
            </w:pPr>
          </w:p>
        </w:tc>
        <w:tc>
          <w:tcPr>
            <w:tcW w:w="732" w:type="dxa"/>
            <w:vAlign w:val="center"/>
          </w:tcPr>
          <w:p w14:paraId="5EBE8530" w14:textId="77777777" w:rsidR="000E63AD" w:rsidRDefault="00474DA8" w:rsidP="00823D1C">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4E087155" w14:textId="77777777" w:rsidR="000E63AD" w:rsidRDefault="000E63AD" w:rsidP="00823D1C">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34F09D20" w14:textId="77777777" w:rsidR="000E63AD" w:rsidRDefault="000E63AD" w:rsidP="00823D1C">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0DC8A6E6" w14:textId="77777777" w:rsidR="000E63AD" w:rsidRDefault="000E63AD" w:rsidP="00823D1C">
            <w:pPr>
              <w:snapToGrid w:val="0"/>
              <w:spacing w:before="0"/>
              <w:jc w:val="center"/>
              <w:rPr>
                <w:szCs w:val="20"/>
              </w:rPr>
            </w:pPr>
            <w:r>
              <w:rPr>
                <w:rFonts w:hint="eastAsia"/>
              </w:rPr>
              <w:t>0.0522</w:t>
            </w:r>
          </w:p>
        </w:tc>
        <w:tc>
          <w:tcPr>
            <w:tcW w:w="1559" w:type="dxa"/>
            <w:shd w:val="clear" w:color="auto" w:fill="FFFFFF" w:themeFill="background1"/>
            <w:vAlign w:val="center"/>
          </w:tcPr>
          <w:p w14:paraId="65B789F6" w14:textId="77777777" w:rsidR="000E63AD" w:rsidRDefault="000E63AD" w:rsidP="00823D1C">
            <w:pPr>
              <w:snapToGrid w:val="0"/>
              <w:spacing w:before="0"/>
              <w:jc w:val="center"/>
              <w:rPr>
                <w:rFonts w:eastAsiaTheme="minorEastAsia" w:cs="Arial"/>
                <w:szCs w:val="20"/>
                <w:lang w:val="en-US" w:eastAsia="zh-CN"/>
              </w:rPr>
            </w:pPr>
            <w:r>
              <w:rPr>
                <w:rFonts w:hint="eastAsia"/>
              </w:rPr>
              <w:t>-126.7377</w:t>
            </w:r>
          </w:p>
        </w:tc>
        <w:tc>
          <w:tcPr>
            <w:tcW w:w="1380" w:type="dxa"/>
            <w:shd w:val="clear" w:color="auto" w:fill="EDEDED" w:themeFill="accent3" w:themeFillTint="33"/>
            <w:vAlign w:val="center"/>
          </w:tcPr>
          <w:p w14:paraId="4D349C5A" w14:textId="77777777" w:rsidR="000E63AD" w:rsidRDefault="000E63AD" w:rsidP="00823D1C">
            <w:pPr>
              <w:snapToGrid w:val="0"/>
              <w:spacing w:before="0"/>
              <w:jc w:val="center"/>
              <w:rPr>
                <w:szCs w:val="20"/>
                <w:highlight w:val="yellow"/>
              </w:rPr>
            </w:pPr>
            <w:r>
              <w:rPr>
                <w:rFonts w:eastAsiaTheme="minorEastAsia"/>
                <w:szCs w:val="20"/>
                <w:lang w:val="en-US" w:eastAsia="zh-CN"/>
              </w:rPr>
              <w:t>2.9711</w:t>
            </w:r>
          </w:p>
        </w:tc>
      </w:tr>
    </w:tbl>
    <w:p w14:paraId="3447A695" w14:textId="77777777" w:rsidR="000E63AD" w:rsidRDefault="000E63AD" w:rsidP="000E63AD"/>
    <w:p w14:paraId="213A9460" w14:textId="5F5AE716" w:rsidR="000E63AD" w:rsidRDefault="000E63AD">
      <w:pPr>
        <w:widowControl w:val="0"/>
        <w:rPr>
          <w:rFonts w:ascii="Times New Roman" w:eastAsia="等线" w:hAnsi="Times New Roman"/>
          <w:iCs/>
          <w:szCs w:val="20"/>
        </w:rPr>
      </w:pPr>
    </w:p>
    <w:p w14:paraId="3D602A62" w14:textId="2D46C0F4" w:rsidR="000E63AD" w:rsidRDefault="000E63AD">
      <w:pPr>
        <w:widowControl w:val="0"/>
        <w:rPr>
          <w:rFonts w:ascii="Times New Roman" w:eastAsia="等线" w:hAnsi="Times New Roman"/>
          <w:iCs/>
          <w:szCs w:val="20"/>
        </w:rPr>
      </w:pPr>
    </w:p>
    <w:p w14:paraId="0E6511D5" w14:textId="77777777" w:rsidR="000E63AD" w:rsidRDefault="000E63AD">
      <w:pPr>
        <w:widowControl w:val="0"/>
        <w:rPr>
          <w:rFonts w:ascii="Times New Roman" w:eastAsia="等线" w:hAnsi="Times New Roman"/>
          <w:iCs/>
          <w:szCs w:val="20"/>
        </w:rPr>
      </w:pPr>
    </w:p>
    <w:p w14:paraId="662927AD" w14:textId="77777777" w:rsidR="00F34091" w:rsidRDefault="008337C0">
      <w:pPr>
        <w:widowControl w:val="0"/>
        <w:rPr>
          <w:rFonts w:ascii="Times New Roman" w:eastAsia="等线" w:hAnsi="Times New Roman"/>
          <w:iCs/>
          <w:szCs w:val="20"/>
        </w:rPr>
      </w:pPr>
      <w:r>
        <w:rPr>
          <w:rFonts w:eastAsiaTheme="minorEastAsia"/>
          <w:color w:val="FF0000"/>
          <w:lang w:val="en-US" w:eastAsia="zh-CN"/>
        </w:rPr>
        <w:t>[Moderator’s note]</w:t>
      </w:r>
      <w:r>
        <w:rPr>
          <w:rFonts w:eastAsiaTheme="minorEastAsia"/>
          <w:lang w:val="en-US" w:eastAsia="zh-CN"/>
        </w:rPr>
        <w:t xml:space="preserve"> We already have agreement that large scale parameters are same for the Tx-target and target-Rx links for monostatic sensing. A remaining issue is the small scale parameters as discussed by CATT. For reciprocity, should we assume all small scale parameters are same for the Tx-target and target-Rx links?</w:t>
      </w:r>
    </w:p>
    <w:p w14:paraId="53E409F6" w14:textId="77777777" w:rsidR="00F34091" w:rsidRDefault="008337C0">
      <w:pPr>
        <w:pStyle w:val="3"/>
        <w:numPr>
          <w:ilvl w:val="0"/>
          <w:numId w:val="0"/>
        </w:numPr>
        <w:rPr>
          <w:highlight w:val="yellow"/>
        </w:rPr>
      </w:pPr>
      <w:r>
        <w:rPr>
          <w:highlight w:val="yellow"/>
        </w:rPr>
        <w:t>[FL1] Proposal 5.2-3</w:t>
      </w:r>
    </w:p>
    <w:p w14:paraId="6E5F14B5" w14:textId="77777777" w:rsidR="00F34091" w:rsidRDefault="008337C0">
      <w:pPr>
        <w:snapToGrid w:val="0"/>
        <w:spacing w:beforeLines="50" w:before="120" w:afterLines="50" w:after="120"/>
        <w:jc w:val="both"/>
        <w:rPr>
          <w:rFonts w:eastAsia="宋体" w:hAnsi="Cambria Math"/>
          <w:lang w:val="en-US" w:eastAsia="zh-CN"/>
        </w:rPr>
      </w:pPr>
      <w:r>
        <w:rPr>
          <w:rFonts w:eastAsia="宋体" w:hAnsi="Cambria Math" w:hint="eastAsia"/>
          <w:lang w:val="en-US" w:eastAsia="zh-CN"/>
        </w:rPr>
        <w:t>T</w:t>
      </w:r>
      <w:r>
        <w:rPr>
          <w:rFonts w:eastAsia="宋体" w:hAnsi="Cambria Math"/>
          <w:lang w:val="en-US" w:eastAsia="zh-CN"/>
        </w:rPr>
        <w:t xml:space="preserve">he small scale parameters used to generate </w:t>
      </w:r>
      <w:r>
        <w:rPr>
          <w:rFonts w:eastAsiaTheme="minorEastAsia"/>
          <w:lang w:val="en-US" w:eastAsia="zh-CN"/>
        </w:rPr>
        <w:t xml:space="preserve">the Tx-target link are respectively same as that of the target-Rx link. </w:t>
      </w:r>
    </w:p>
    <w:p w14:paraId="50AA44A3" w14:textId="77777777" w:rsidR="00F34091" w:rsidRDefault="00F34091">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2B7424AE" w14:textId="77777777">
        <w:tc>
          <w:tcPr>
            <w:tcW w:w="1413" w:type="dxa"/>
            <w:shd w:val="clear" w:color="auto" w:fill="D9E2F3" w:themeFill="accent1" w:themeFillTint="33"/>
          </w:tcPr>
          <w:p w14:paraId="2F17F5CF"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3DE2D0"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2330C84"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62B06F6A" w14:textId="77777777">
        <w:tc>
          <w:tcPr>
            <w:tcW w:w="1413" w:type="dxa"/>
          </w:tcPr>
          <w:p w14:paraId="21B00373"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8811D41"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C4C3596" w14:textId="77777777" w:rsidR="00F34091" w:rsidRDefault="00F34091">
            <w:pPr>
              <w:widowControl w:val="0"/>
              <w:spacing w:before="60"/>
              <w:rPr>
                <w:rFonts w:eastAsiaTheme="minorEastAsia"/>
                <w:lang w:val="en-US" w:eastAsia="zh-CN"/>
              </w:rPr>
            </w:pPr>
          </w:p>
        </w:tc>
      </w:tr>
      <w:tr w:rsidR="00F34091" w14:paraId="71C9BB61" w14:textId="77777777">
        <w:tc>
          <w:tcPr>
            <w:tcW w:w="1413" w:type="dxa"/>
          </w:tcPr>
          <w:p w14:paraId="25AF30FE" w14:textId="77777777" w:rsidR="00F34091" w:rsidRDefault="008337C0">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4CF740F0"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448307A9"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ok</w:t>
            </w:r>
          </w:p>
        </w:tc>
      </w:tr>
      <w:tr w:rsidR="00F34091" w14:paraId="0B07312F" w14:textId="77777777">
        <w:tc>
          <w:tcPr>
            <w:tcW w:w="1413" w:type="dxa"/>
          </w:tcPr>
          <w:p w14:paraId="63266209" w14:textId="77777777" w:rsidR="00F34091" w:rsidRDefault="008337C0">
            <w:pPr>
              <w:widowControl w:val="0"/>
              <w:spacing w:before="60"/>
              <w:rPr>
                <w:rFonts w:eastAsiaTheme="minorEastAsia"/>
                <w:lang w:val="en-US" w:eastAsia="zh-CN"/>
              </w:rPr>
            </w:pPr>
            <w:r>
              <w:rPr>
                <w:rFonts w:eastAsiaTheme="minorEastAsia"/>
                <w:lang w:val="en-US" w:eastAsia="zh-CN"/>
              </w:rPr>
              <w:t>CATT, CICTCI</w:t>
            </w:r>
          </w:p>
        </w:tc>
        <w:tc>
          <w:tcPr>
            <w:tcW w:w="1276" w:type="dxa"/>
          </w:tcPr>
          <w:p w14:paraId="528BDF64"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05DD49" w14:textId="77777777" w:rsidR="00F34091" w:rsidRDefault="00F34091">
            <w:pPr>
              <w:widowControl w:val="0"/>
              <w:spacing w:before="60"/>
              <w:rPr>
                <w:rFonts w:eastAsiaTheme="minorEastAsia"/>
                <w:lang w:val="en-US" w:eastAsia="zh-CN"/>
              </w:rPr>
            </w:pPr>
          </w:p>
        </w:tc>
      </w:tr>
      <w:tr w:rsidR="00F34091" w14:paraId="0173F5AC" w14:textId="77777777">
        <w:tc>
          <w:tcPr>
            <w:tcW w:w="1413" w:type="dxa"/>
          </w:tcPr>
          <w:p w14:paraId="2DF68EA0" w14:textId="77777777" w:rsidR="00F34091" w:rsidRDefault="008337C0">
            <w:pPr>
              <w:widowControl w:val="0"/>
              <w:spacing w:before="60"/>
              <w:rPr>
                <w:rFonts w:eastAsiaTheme="minorEastAsia"/>
                <w:lang w:val="en-US" w:eastAsia="zh-CN"/>
              </w:rPr>
            </w:pPr>
            <w:r>
              <w:rPr>
                <w:rFonts w:eastAsia="Yu Mincho" w:hint="eastAsia"/>
                <w:lang w:val="en-US" w:eastAsia="ja-JP"/>
              </w:rPr>
              <w:t>vivo</w:t>
            </w:r>
          </w:p>
        </w:tc>
        <w:tc>
          <w:tcPr>
            <w:tcW w:w="1276" w:type="dxa"/>
          </w:tcPr>
          <w:p w14:paraId="66CA4C97" w14:textId="77777777" w:rsidR="00F34091" w:rsidRDefault="008337C0">
            <w:pPr>
              <w:widowControl w:val="0"/>
              <w:spacing w:before="60"/>
              <w:rPr>
                <w:rFonts w:eastAsiaTheme="minorEastAsia"/>
                <w:lang w:val="en-US" w:eastAsia="zh-CN"/>
              </w:rPr>
            </w:pPr>
            <w:r>
              <w:rPr>
                <w:rFonts w:eastAsia="Yu Mincho" w:hint="eastAsia"/>
                <w:lang w:val="en-US" w:eastAsia="ja-JP"/>
              </w:rPr>
              <w:t>Yes</w:t>
            </w:r>
          </w:p>
        </w:tc>
        <w:tc>
          <w:tcPr>
            <w:tcW w:w="6943" w:type="dxa"/>
          </w:tcPr>
          <w:p w14:paraId="79E92D18" w14:textId="77777777" w:rsidR="00F34091" w:rsidRDefault="00F34091">
            <w:pPr>
              <w:widowControl w:val="0"/>
              <w:spacing w:before="60"/>
              <w:rPr>
                <w:rFonts w:eastAsiaTheme="minorEastAsia"/>
                <w:lang w:val="en-US" w:eastAsia="zh-CN"/>
              </w:rPr>
            </w:pPr>
          </w:p>
        </w:tc>
      </w:tr>
      <w:tr w:rsidR="00F34091" w14:paraId="1A40F13D" w14:textId="77777777">
        <w:tc>
          <w:tcPr>
            <w:tcW w:w="1413" w:type="dxa"/>
          </w:tcPr>
          <w:p w14:paraId="58A47603" w14:textId="77777777" w:rsidR="00F34091" w:rsidRDefault="008337C0">
            <w:pPr>
              <w:widowControl w:val="0"/>
              <w:spacing w:before="60"/>
              <w:rPr>
                <w:rFonts w:eastAsia="Yu Mincho"/>
                <w:lang w:val="en-US" w:eastAsia="ja-JP"/>
              </w:rPr>
            </w:pPr>
            <w:r>
              <w:rPr>
                <w:rFonts w:eastAsia="Yu Mincho"/>
                <w:lang w:val="en-US" w:eastAsia="ja-JP"/>
              </w:rPr>
              <w:t>SK Telecom</w:t>
            </w:r>
          </w:p>
        </w:tc>
        <w:tc>
          <w:tcPr>
            <w:tcW w:w="1276" w:type="dxa"/>
          </w:tcPr>
          <w:p w14:paraId="38504994" w14:textId="77777777" w:rsidR="00F34091" w:rsidRDefault="008337C0">
            <w:pPr>
              <w:widowControl w:val="0"/>
              <w:spacing w:before="60"/>
              <w:rPr>
                <w:rFonts w:eastAsia="Yu Mincho"/>
                <w:lang w:val="en-US" w:eastAsia="ja-JP"/>
              </w:rPr>
            </w:pPr>
            <w:r>
              <w:rPr>
                <w:rFonts w:eastAsia="Yu Mincho"/>
                <w:lang w:val="en-US" w:eastAsia="ja-JP"/>
              </w:rPr>
              <w:t>Yes</w:t>
            </w:r>
          </w:p>
        </w:tc>
        <w:tc>
          <w:tcPr>
            <w:tcW w:w="6943" w:type="dxa"/>
          </w:tcPr>
          <w:p w14:paraId="7B2374B3" w14:textId="77777777" w:rsidR="00F34091" w:rsidRDefault="00F34091">
            <w:pPr>
              <w:widowControl w:val="0"/>
              <w:spacing w:before="60"/>
              <w:rPr>
                <w:rFonts w:eastAsiaTheme="minorEastAsia"/>
                <w:lang w:val="en-US" w:eastAsia="zh-CN"/>
              </w:rPr>
            </w:pPr>
          </w:p>
        </w:tc>
      </w:tr>
      <w:tr w:rsidR="00F34091" w14:paraId="30BFE58D" w14:textId="77777777">
        <w:tc>
          <w:tcPr>
            <w:tcW w:w="1413" w:type="dxa"/>
          </w:tcPr>
          <w:p w14:paraId="48736E87" w14:textId="77777777" w:rsidR="00F34091" w:rsidRDefault="008337C0">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F6401D2" w14:textId="77777777" w:rsidR="00F34091" w:rsidRDefault="00F34091">
            <w:pPr>
              <w:widowControl w:val="0"/>
              <w:spacing w:before="60"/>
              <w:rPr>
                <w:rFonts w:eastAsia="Yu Mincho"/>
                <w:lang w:val="en-US" w:eastAsia="ja-JP"/>
              </w:rPr>
            </w:pPr>
          </w:p>
        </w:tc>
        <w:tc>
          <w:tcPr>
            <w:tcW w:w="6943" w:type="dxa"/>
          </w:tcPr>
          <w:p w14:paraId="0AA6816D" w14:textId="77777777" w:rsidR="00F34091" w:rsidRDefault="008337C0">
            <w:pPr>
              <w:widowControl w:val="0"/>
              <w:spacing w:before="60"/>
              <w:rPr>
                <w:rFonts w:eastAsia="Malgun Gothic"/>
                <w:lang w:val="en-US" w:eastAsia="ko-KR"/>
              </w:rPr>
            </w:pPr>
            <w:r>
              <w:rPr>
                <w:rFonts w:eastAsia="Malgun Gothic" w:hint="eastAsia"/>
                <w:lang w:val="en-US" w:eastAsia="ko-KR"/>
              </w:rPr>
              <w:t>P</w:t>
            </w:r>
            <w:r>
              <w:rPr>
                <w:rFonts w:eastAsia="Malgun Gothic"/>
                <w:lang w:val="en-US" w:eastAsia="ko-KR"/>
              </w:rPr>
              <w:t>lease see the comments in 5.2-1</w:t>
            </w:r>
          </w:p>
        </w:tc>
      </w:tr>
      <w:tr w:rsidR="00F34091" w14:paraId="080AE5A1" w14:textId="77777777">
        <w:tc>
          <w:tcPr>
            <w:tcW w:w="1413" w:type="dxa"/>
          </w:tcPr>
          <w:p w14:paraId="4CD6197B"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C9C538F"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243E608E" w14:textId="77777777" w:rsidR="00F34091" w:rsidRDefault="008337C0">
            <w:pPr>
              <w:widowControl w:val="0"/>
              <w:spacing w:before="60"/>
              <w:rPr>
                <w:rFonts w:eastAsiaTheme="minorEastAsia"/>
                <w:lang w:val="en-US" w:eastAsia="zh-CN"/>
              </w:rPr>
            </w:pPr>
            <w:r>
              <w:rPr>
                <w:rFonts w:eastAsiaTheme="minorEastAsia"/>
                <w:lang w:val="en-US" w:eastAsia="zh-CN"/>
              </w:rPr>
              <w:t xml:space="preserve">Note: Since the TR 38.901 generates parameters based on an assumption of downlink transmission it might be better to express the equivalence of the Tx-target and target-Rx links using some different words. The intention of the proposal is clear but the wording in the draft CR may need some work later. </w:t>
            </w:r>
          </w:p>
        </w:tc>
      </w:tr>
      <w:tr w:rsidR="00F34091" w14:paraId="1FEB35CA" w14:textId="77777777">
        <w:tc>
          <w:tcPr>
            <w:tcW w:w="1413" w:type="dxa"/>
          </w:tcPr>
          <w:p w14:paraId="25181440" w14:textId="77777777" w:rsidR="00F34091" w:rsidRDefault="008337C0">
            <w:pPr>
              <w:widowControl w:val="0"/>
              <w:spacing w:before="60"/>
              <w:rPr>
                <w:rFonts w:eastAsiaTheme="minorEastAsia"/>
                <w:lang w:val="en-US" w:eastAsia="zh-CN"/>
              </w:rPr>
            </w:pPr>
            <w:r>
              <w:t>Xiaomi</w:t>
            </w:r>
          </w:p>
        </w:tc>
        <w:tc>
          <w:tcPr>
            <w:tcW w:w="1276" w:type="dxa"/>
          </w:tcPr>
          <w:p w14:paraId="27CDAF06" w14:textId="77777777" w:rsidR="00F34091" w:rsidRDefault="008337C0">
            <w:pPr>
              <w:widowControl w:val="0"/>
              <w:spacing w:before="60"/>
              <w:rPr>
                <w:rFonts w:eastAsiaTheme="minorEastAsia"/>
                <w:lang w:val="en-US" w:eastAsia="zh-CN"/>
              </w:rPr>
            </w:pPr>
            <w:r>
              <w:t>Yes</w:t>
            </w:r>
          </w:p>
        </w:tc>
        <w:tc>
          <w:tcPr>
            <w:tcW w:w="6943" w:type="dxa"/>
          </w:tcPr>
          <w:p w14:paraId="18C02F81" w14:textId="77777777" w:rsidR="00F34091" w:rsidRDefault="00F34091">
            <w:pPr>
              <w:widowControl w:val="0"/>
              <w:spacing w:before="60"/>
              <w:rPr>
                <w:rFonts w:eastAsiaTheme="minorEastAsia"/>
                <w:lang w:val="en-US" w:eastAsia="zh-CN"/>
              </w:rPr>
            </w:pPr>
          </w:p>
        </w:tc>
      </w:tr>
      <w:tr w:rsidR="00F34091" w14:paraId="296E9AFB" w14:textId="77777777">
        <w:tc>
          <w:tcPr>
            <w:tcW w:w="1413" w:type="dxa"/>
          </w:tcPr>
          <w:p w14:paraId="1D7B5CA1" w14:textId="77777777" w:rsidR="00F34091" w:rsidRDefault="008337C0">
            <w:pPr>
              <w:widowControl w:val="0"/>
              <w:spacing w:before="60"/>
            </w:pPr>
            <w:r>
              <w:rPr>
                <w:rFonts w:eastAsia="Yu Mincho" w:hint="eastAsia"/>
                <w:lang w:val="en-US" w:eastAsia="ja-JP"/>
              </w:rPr>
              <w:t>DOCOMO</w:t>
            </w:r>
          </w:p>
        </w:tc>
        <w:tc>
          <w:tcPr>
            <w:tcW w:w="1276" w:type="dxa"/>
          </w:tcPr>
          <w:p w14:paraId="209D4297" w14:textId="77777777" w:rsidR="00F34091" w:rsidRDefault="008337C0">
            <w:pPr>
              <w:widowControl w:val="0"/>
              <w:spacing w:before="60"/>
            </w:pPr>
            <w:r>
              <w:rPr>
                <w:rFonts w:eastAsia="Yu Mincho" w:hint="eastAsia"/>
                <w:lang w:val="en-US" w:eastAsia="ja-JP"/>
              </w:rPr>
              <w:t>Yes</w:t>
            </w:r>
          </w:p>
        </w:tc>
        <w:tc>
          <w:tcPr>
            <w:tcW w:w="6943" w:type="dxa"/>
          </w:tcPr>
          <w:p w14:paraId="4C1053E0" w14:textId="77777777" w:rsidR="00F34091" w:rsidRDefault="00F34091">
            <w:pPr>
              <w:widowControl w:val="0"/>
              <w:spacing w:before="60"/>
              <w:rPr>
                <w:rFonts w:eastAsiaTheme="minorEastAsia"/>
                <w:lang w:val="en-US" w:eastAsia="zh-CN"/>
              </w:rPr>
            </w:pPr>
          </w:p>
        </w:tc>
      </w:tr>
      <w:tr w:rsidR="00F34091" w14:paraId="02503CC7" w14:textId="77777777">
        <w:tc>
          <w:tcPr>
            <w:tcW w:w="1413" w:type="dxa"/>
          </w:tcPr>
          <w:p w14:paraId="133C6A86" w14:textId="77777777" w:rsidR="00F34091" w:rsidRDefault="008337C0">
            <w:pPr>
              <w:widowControl w:val="0"/>
              <w:spacing w:before="60"/>
              <w:rPr>
                <w:rFonts w:eastAsiaTheme="minorEastAsia"/>
                <w:lang w:val="en-US" w:eastAsia="zh-CN"/>
              </w:rPr>
            </w:pPr>
            <w:r>
              <w:rPr>
                <w:rFonts w:eastAsiaTheme="minorEastAsia"/>
                <w:lang w:val="en-US" w:eastAsia="zh-CN"/>
              </w:rPr>
              <w:t>OPPO</w:t>
            </w:r>
          </w:p>
        </w:tc>
        <w:tc>
          <w:tcPr>
            <w:tcW w:w="1276" w:type="dxa"/>
          </w:tcPr>
          <w:p w14:paraId="0FCF5A45" w14:textId="77777777" w:rsidR="00F34091" w:rsidRDefault="008337C0">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0C6B666" w14:textId="77777777" w:rsidR="00F34091" w:rsidRDefault="00F34091">
            <w:pPr>
              <w:widowControl w:val="0"/>
              <w:spacing w:before="60"/>
              <w:rPr>
                <w:rFonts w:eastAsiaTheme="minorEastAsia"/>
                <w:lang w:val="en-US" w:eastAsia="zh-CN"/>
              </w:rPr>
            </w:pPr>
          </w:p>
        </w:tc>
      </w:tr>
      <w:tr w:rsidR="00F34091" w14:paraId="40960A72" w14:textId="77777777">
        <w:tc>
          <w:tcPr>
            <w:tcW w:w="1413" w:type="dxa"/>
          </w:tcPr>
          <w:p w14:paraId="5B3849FA" w14:textId="77777777" w:rsidR="00F34091" w:rsidRDefault="008337C0">
            <w:pPr>
              <w:widowControl w:val="0"/>
              <w:spacing w:before="60"/>
              <w:rPr>
                <w:rFonts w:eastAsiaTheme="minorEastAsia"/>
                <w:lang w:val="en-US" w:eastAsia="zh-CN"/>
              </w:rPr>
            </w:pPr>
            <w:r>
              <w:rPr>
                <w:rFonts w:eastAsiaTheme="minorEastAsia"/>
                <w:lang w:val="en-US" w:eastAsia="zh-CN"/>
              </w:rPr>
              <w:t>InterDigital</w:t>
            </w:r>
          </w:p>
        </w:tc>
        <w:tc>
          <w:tcPr>
            <w:tcW w:w="1276" w:type="dxa"/>
          </w:tcPr>
          <w:p w14:paraId="197AD1B1" w14:textId="77777777" w:rsidR="00F34091" w:rsidRDefault="00F34091">
            <w:pPr>
              <w:widowControl w:val="0"/>
              <w:spacing w:before="60"/>
              <w:rPr>
                <w:rFonts w:eastAsiaTheme="minorEastAsia"/>
                <w:lang w:val="en-US" w:eastAsia="zh-CN"/>
              </w:rPr>
            </w:pPr>
          </w:p>
        </w:tc>
        <w:tc>
          <w:tcPr>
            <w:tcW w:w="6943" w:type="dxa"/>
          </w:tcPr>
          <w:p w14:paraId="17CB43ED" w14:textId="77777777" w:rsidR="00F34091" w:rsidRDefault="008337C0">
            <w:pPr>
              <w:widowControl w:val="0"/>
              <w:spacing w:before="60"/>
              <w:rPr>
                <w:rFonts w:eastAsiaTheme="minorEastAsia"/>
                <w:lang w:val="en-US" w:eastAsia="zh-CN"/>
              </w:rPr>
            </w:pPr>
            <w:r>
              <w:rPr>
                <w:rFonts w:eastAsiaTheme="minorEastAsia"/>
                <w:lang w:val="en-US" w:eastAsia="zh-CN"/>
              </w:rPr>
              <w:t>This proposal only applies to mono-static sensing. Do we have correct understanding? It that’s the case, the proposal should be modified as follows.</w:t>
            </w:r>
          </w:p>
          <w:p w14:paraId="6BF99FA8" w14:textId="77777777" w:rsidR="00F34091" w:rsidRDefault="008337C0">
            <w:pPr>
              <w:widowControl w:val="0"/>
              <w:spacing w:before="60"/>
              <w:rPr>
                <w:rFonts w:eastAsiaTheme="minorEastAsia"/>
                <w:lang w:val="en-US" w:eastAsia="zh-CN"/>
              </w:rPr>
            </w:pPr>
            <w:r>
              <w:rPr>
                <w:rFonts w:eastAsiaTheme="minorEastAsia"/>
                <w:highlight w:val="cyan"/>
                <w:lang w:val="en-US" w:eastAsia="zh-CN"/>
              </w:rPr>
              <w:t>[FL1] Modifed Proposal 5.2-3</w:t>
            </w:r>
          </w:p>
          <w:p w14:paraId="626ED196" w14:textId="77777777" w:rsidR="00F34091" w:rsidRDefault="008337C0">
            <w:pPr>
              <w:snapToGrid w:val="0"/>
              <w:spacing w:beforeLines="50" w:afterLines="50" w:after="120"/>
              <w:rPr>
                <w:rFonts w:eastAsia="宋体" w:hAnsi="Cambria Math"/>
                <w:lang w:val="en-US" w:eastAsia="zh-CN"/>
              </w:rPr>
            </w:pPr>
            <w:r>
              <w:rPr>
                <w:rFonts w:eastAsia="宋体" w:hAnsi="Cambria Math"/>
                <w:color w:val="FF0000"/>
                <w:lang w:val="en-US" w:eastAsia="zh-CN"/>
              </w:rPr>
              <w:t>For monostatic sensing</w:t>
            </w:r>
            <w:r>
              <w:rPr>
                <w:rFonts w:eastAsia="宋体" w:hAnsi="Cambria Math"/>
                <w:lang w:val="en-US" w:eastAsia="zh-CN"/>
              </w:rPr>
              <w:t xml:space="preserve">, the small scale parameters used to generate </w:t>
            </w:r>
            <w:r>
              <w:rPr>
                <w:rFonts w:eastAsiaTheme="minorEastAsia"/>
                <w:lang w:val="en-US" w:eastAsia="zh-CN"/>
              </w:rPr>
              <w:t xml:space="preserve">the Tx-target link are respectively same as that of the target-Rx link. </w:t>
            </w:r>
          </w:p>
          <w:p w14:paraId="506B5483" w14:textId="77777777" w:rsidR="00F34091" w:rsidRDefault="00F34091">
            <w:pPr>
              <w:widowControl w:val="0"/>
              <w:spacing w:before="60"/>
              <w:rPr>
                <w:rFonts w:eastAsiaTheme="minorEastAsia"/>
                <w:lang w:val="en-US" w:eastAsia="zh-CN"/>
              </w:rPr>
            </w:pPr>
          </w:p>
        </w:tc>
      </w:tr>
      <w:tr w:rsidR="000E63AD" w14:paraId="5F6CD0FD" w14:textId="77777777" w:rsidTr="000E63AD">
        <w:tc>
          <w:tcPr>
            <w:tcW w:w="1413" w:type="dxa"/>
            <w:shd w:val="clear" w:color="auto" w:fill="FFC000"/>
          </w:tcPr>
          <w:p w14:paraId="3109809A" w14:textId="3F8B9A21" w:rsidR="000E63AD" w:rsidRDefault="000E63A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49754E8" w14:textId="77777777" w:rsidR="000E63AD" w:rsidRDefault="000E63AD">
            <w:pPr>
              <w:widowControl w:val="0"/>
              <w:spacing w:before="60"/>
              <w:rPr>
                <w:rFonts w:eastAsiaTheme="minorEastAsia"/>
                <w:lang w:val="en-US" w:eastAsia="zh-CN"/>
              </w:rPr>
            </w:pPr>
          </w:p>
        </w:tc>
        <w:tc>
          <w:tcPr>
            <w:tcW w:w="6943" w:type="dxa"/>
          </w:tcPr>
          <w:p w14:paraId="4CA134A1" w14:textId="40364158" w:rsidR="000E63AD" w:rsidRDefault="000E63AD">
            <w:pPr>
              <w:widowControl w:val="0"/>
              <w:spacing w:before="60"/>
              <w:rPr>
                <w:rFonts w:eastAsiaTheme="minorEastAsia"/>
                <w:lang w:val="en-US" w:eastAsia="zh-CN"/>
              </w:rPr>
            </w:pPr>
            <w:r>
              <w:rPr>
                <w:rFonts w:eastAsiaTheme="minorEastAsia"/>
                <w:lang w:val="en-US" w:eastAsia="zh-CN"/>
              </w:rPr>
              <w:t>After Monday offline session</w:t>
            </w:r>
          </w:p>
        </w:tc>
      </w:tr>
    </w:tbl>
    <w:p w14:paraId="571B7D9F" w14:textId="7C75957F" w:rsidR="00F34091" w:rsidRDefault="00F34091">
      <w:pPr>
        <w:widowControl w:val="0"/>
        <w:rPr>
          <w:rFonts w:ascii="Times New Roman" w:eastAsia="等线" w:hAnsi="Times New Roman"/>
          <w:iCs/>
          <w:szCs w:val="20"/>
          <w:lang w:val="en-US"/>
        </w:rPr>
      </w:pPr>
    </w:p>
    <w:p w14:paraId="2F02DA59" w14:textId="77777777" w:rsidR="000E63AD" w:rsidRPr="00600344" w:rsidRDefault="000E63AD" w:rsidP="000E63AD">
      <w:pPr>
        <w:pStyle w:val="3"/>
        <w:numPr>
          <w:ilvl w:val="0"/>
          <w:numId w:val="0"/>
        </w:numPr>
        <w:rPr>
          <w:szCs w:val="20"/>
          <w:highlight w:val="yellow"/>
        </w:rPr>
      </w:pPr>
      <w:r w:rsidRPr="00600344">
        <w:rPr>
          <w:szCs w:val="20"/>
          <w:highlight w:val="yellow"/>
        </w:rPr>
        <w:t>[FL1] Proposal 5.2-3-rev1</w:t>
      </w:r>
    </w:p>
    <w:p w14:paraId="1B7F5775" w14:textId="77777777" w:rsidR="000E63AD" w:rsidRPr="00600344" w:rsidRDefault="000E63AD" w:rsidP="000E63AD">
      <w:pPr>
        <w:snapToGrid w:val="0"/>
        <w:spacing w:beforeLines="50" w:before="120" w:afterLines="50" w:after="120"/>
        <w:jc w:val="both"/>
        <w:rPr>
          <w:rFonts w:eastAsia="宋体" w:hAnsi="Cambria Math"/>
          <w:szCs w:val="20"/>
          <w:lang w:val="en-US" w:eastAsia="zh-CN"/>
        </w:rPr>
      </w:pPr>
      <w:r w:rsidRPr="00600344">
        <w:rPr>
          <w:rFonts w:eastAsia="宋体" w:hAnsi="Cambria Math" w:hint="eastAsia"/>
          <w:szCs w:val="20"/>
          <w:lang w:val="en-US" w:eastAsia="zh-CN"/>
        </w:rPr>
        <w:t>T</w:t>
      </w:r>
      <w:r w:rsidRPr="00600344">
        <w:rPr>
          <w:rFonts w:eastAsia="宋体" w:hAnsi="Cambria Math"/>
          <w:szCs w:val="20"/>
          <w:lang w:val="en-US" w:eastAsia="zh-CN"/>
        </w:rPr>
        <w:t xml:space="preserve">he small scale parameters used to generate </w:t>
      </w:r>
      <w:r w:rsidRPr="00600344">
        <w:rPr>
          <w:rFonts w:eastAsiaTheme="minorEastAsia"/>
          <w:szCs w:val="20"/>
          <w:lang w:val="en-US" w:eastAsia="zh-CN"/>
        </w:rPr>
        <w:t>the Tx-target link are respectively same as that of the target-Rx link</w:t>
      </w:r>
      <w:r w:rsidRPr="00600344">
        <w:rPr>
          <w:rFonts w:eastAsiaTheme="minorEastAsia"/>
          <w:color w:val="FF0000"/>
          <w:szCs w:val="20"/>
          <w:lang w:val="en-US" w:eastAsia="zh-CN"/>
        </w:rPr>
        <w:t xml:space="preserve"> for monostatic sensing. </w:t>
      </w:r>
    </w:p>
    <w:p w14:paraId="45F522BF" w14:textId="6842CBBB" w:rsidR="000E63AD" w:rsidRDefault="000E63AD">
      <w:pPr>
        <w:widowControl w:val="0"/>
        <w:rPr>
          <w:rFonts w:ascii="Times New Roman" w:eastAsia="等线" w:hAnsi="Times New Roman"/>
          <w:iCs/>
          <w:szCs w:val="20"/>
          <w:lang w:val="en-US"/>
        </w:rPr>
      </w:pPr>
    </w:p>
    <w:p w14:paraId="658EB6AC" w14:textId="77777777" w:rsidR="000E63AD" w:rsidRDefault="000E63AD">
      <w:pPr>
        <w:widowControl w:val="0"/>
        <w:rPr>
          <w:rFonts w:ascii="Times New Roman" w:eastAsia="等线" w:hAnsi="Times New Roman"/>
          <w:iCs/>
          <w:szCs w:val="20"/>
          <w:lang w:val="en-US"/>
        </w:rPr>
      </w:pPr>
    </w:p>
    <w:p w14:paraId="54AF1E2B" w14:textId="77777777" w:rsidR="00F34091" w:rsidRDefault="008337C0">
      <w:pPr>
        <w:pStyle w:val="2"/>
        <w:tabs>
          <w:tab w:val="clear" w:pos="2552"/>
        </w:tabs>
      </w:pPr>
      <w:r>
        <w:t>[H] Polarization matrix normalization</w:t>
      </w:r>
    </w:p>
    <w:tbl>
      <w:tblPr>
        <w:tblStyle w:val="afd"/>
        <w:tblW w:w="0" w:type="auto"/>
        <w:tblLook w:val="04A0" w:firstRow="1" w:lastRow="0" w:firstColumn="1" w:lastColumn="0" w:noHBand="0" w:noVBand="1"/>
      </w:tblPr>
      <w:tblGrid>
        <w:gridCol w:w="9628"/>
      </w:tblGrid>
      <w:tr w:rsidR="00F34091" w14:paraId="0714DEB0" w14:textId="77777777">
        <w:tc>
          <w:tcPr>
            <w:tcW w:w="9628" w:type="dxa"/>
          </w:tcPr>
          <w:p w14:paraId="5D25368E" w14:textId="77777777" w:rsidR="00F34091" w:rsidRDefault="008337C0">
            <w:pPr>
              <w:pStyle w:val="0Maintext"/>
              <w:spacing w:before="0" w:line="240" w:lineRule="auto"/>
              <w:ind w:firstLine="0"/>
              <w:rPr>
                <w:highlight w:val="green"/>
              </w:rPr>
            </w:pPr>
            <w:r>
              <w:rPr>
                <w:highlight w:val="green"/>
              </w:rPr>
              <w:t>Agreement</w:t>
            </w:r>
          </w:p>
          <w:p w14:paraId="77AAC4BE" w14:textId="77777777" w:rsidR="00F34091" w:rsidRDefault="008337C0">
            <w:pPr>
              <w:spacing w:before="0" w:line="240" w:lineRule="auto"/>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6D4AA116" w14:textId="77777777" w:rsidR="00F34091" w:rsidRDefault="008337C0">
            <w:pPr>
              <w:pStyle w:val="aff4"/>
              <w:numPr>
                <w:ilvl w:val="0"/>
                <w:numId w:val="72"/>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6312B0C4" w14:textId="77777777" w:rsidR="00F34091" w:rsidRDefault="008337C0">
            <w:pPr>
              <w:pStyle w:val="aff4"/>
              <w:numPr>
                <w:ilvl w:val="1"/>
                <w:numId w:val="72"/>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5F143F12" w14:textId="77777777" w:rsidR="00F34091" w:rsidRDefault="008337C0">
            <w:pPr>
              <w:pStyle w:val="aff4"/>
              <w:numPr>
                <w:ilvl w:val="2"/>
                <w:numId w:val="73"/>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26C476A6" w14:textId="77777777" w:rsidR="00F34091" w:rsidRDefault="008337C0">
            <w:pPr>
              <w:pStyle w:val="aff4"/>
              <w:numPr>
                <w:ilvl w:val="2"/>
                <w:numId w:val="73"/>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rPr>
              <w:instrText>CPM</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Times New Roman" w:hAnsi="Times New Roman"/>
                <w:i/>
                <w:szCs w:val="20"/>
                <w:lang w:eastAsia="zh-CN"/>
              </w:rPr>
              <w:t>κ</w:t>
            </w:r>
            <w:r>
              <w:rPr>
                <w:rFonts w:ascii="Times New Roman" w:eastAsia="宋体" w:hAnsi="Times New Roman"/>
                <w:szCs w:val="20"/>
                <w:lang w:eastAsia="zh-CN"/>
              </w:rPr>
              <w:t xml:space="preserve"> and initial random phases referring to TR 38.901 as start point</w:t>
            </w:r>
          </w:p>
          <w:p w14:paraId="5A08815D" w14:textId="77777777" w:rsidR="00F34091" w:rsidRDefault="008337C0">
            <w:pPr>
              <w:pStyle w:val="aff4"/>
              <w:numPr>
                <w:ilvl w:val="2"/>
                <w:numId w:val="73"/>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CPMtx,sp,rx</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1357BC6E" w14:textId="77777777" w:rsidR="00F34091" w:rsidRDefault="008337C0">
            <w:pPr>
              <w:pStyle w:val="aff4"/>
              <w:numPr>
                <w:ilvl w:val="2"/>
                <w:numId w:val="73"/>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CPMsp</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27E4942A" w14:textId="77777777" w:rsidR="00F34091" w:rsidRDefault="008337C0">
            <w:pPr>
              <w:pStyle w:val="aff4"/>
              <w:numPr>
                <w:ilvl w:val="0"/>
                <w:numId w:val="73"/>
              </w:numPr>
              <w:tabs>
                <w:tab w:val="left" w:pos="0"/>
              </w:tabs>
              <w:suppressAutoHyphens w:val="0"/>
              <w:spacing w:before="0" w:line="240" w:lineRule="auto"/>
              <w:rPr>
                <w:rFonts w:eastAsiaTheme="minorEastAsia"/>
                <w:lang w:eastAsia="zh-CN"/>
              </w:rPr>
            </w:pPr>
            <w:r>
              <w:rPr>
                <w:rFonts w:ascii="Times New Roman" w:eastAsia="宋体" w:hAnsi="Times New Roman"/>
                <w:szCs w:val="20"/>
                <w:lang w:eastAsia="zh-CN"/>
              </w:rPr>
              <w:t>FFS: how to model the effect of polarization when EO type-2 is present</w:t>
            </w:r>
          </w:p>
        </w:tc>
      </w:tr>
    </w:tbl>
    <w:p w14:paraId="46AFA7BB"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5BC287B3" w14:textId="77777777" w:rsidR="00F34091" w:rsidRDefault="00F34091">
      <w:pPr>
        <w:rPr>
          <w:rFonts w:eastAsiaTheme="minorEastAsia"/>
          <w:b/>
          <w:bCs/>
          <w:u w:val="single"/>
          <w:lang w:eastAsia="zh-CN"/>
        </w:rPr>
      </w:pPr>
    </w:p>
    <w:p w14:paraId="50DCC4E7" w14:textId="77777777" w:rsidR="00F34091" w:rsidRDefault="008337C0">
      <w:pPr>
        <w:tabs>
          <w:tab w:val="left" w:pos="0"/>
        </w:tabs>
        <w:suppressAutoHyphens w:val="0"/>
        <w:rPr>
          <w:rFonts w:ascii="Times New Roman" w:eastAsia="宋体" w:hAnsi="Times New Roman"/>
          <w:szCs w:val="20"/>
          <w:lang w:val="en-US" w:eastAsia="zh-CN"/>
        </w:rPr>
      </w:pPr>
      <w:r>
        <w:rPr>
          <w:rFonts w:eastAsiaTheme="minorEastAsia"/>
          <w:lang w:eastAsia="zh-CN"/>
        </w:rPr>
        <w:t>Whether/how normalization on the p</w:t>
      </w:r>
      <w:r>
        <w:rPr>
          <w:rFonts w:ascii="Times New Roman" w:eastAsia="宋体" w:hAnsi="Times New Roman"/>
          <w:szCs w:val="20"/>
          <w:lang w:eastAsia="zh-CN"/>
        </w:rPr>
        <w:t xml:space="preserve">olarization of a direct/indirect path,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 </w:t>
      </w:r>
    </w:p>
    <w:p w14:paraId="407ABAD1" w14:textId="77777777" w:rsidR="00F34091" w:rsidRDefault="008337C0">
      <w:pPr>
        <w:pStyle w:val="aff4"/>
        <w:numPr>
          <w:ilvl w:val="0"/>
          <w:numId w:val="74"/>
        </w:numPr>
        <w:rPr>
          <w:rFonts w:ascii="Times New Roman" w:eastAsia="宋体" w:hAnsi="Times New Roman"/>
          <w:color w:val="FFC000"/>
          <w:szCs w:val="20"/>
          <w:lang w:val="en-US" w:eastAsia="zh-CN"/>
        </w:rPr>
      </w:pPr>
      <w:r>
        <w:rPr>
          <w:rFonts w:ascii="Times New Roman" w:eastAsia="宋体" w:hAnsi="Times New Roman"/>
          <w:szCs w:val="20"/>
          <w:lang w:val="en-US" w:eastAsia="zh-CN"/>
        </w:rPr>
        <w:t xml:space="preserve">No: </w:t>
      </w:r>
      <w:r>
        <w:rPr>
          <w:rFonts w:ascii="Times New Roman" w:eastAsia="宋体" w:hAnsi="Times New Roman"/>
          <w:color w:val="FFC000"/>
          <w:szCs w:val="20"/>
          <w:lang w:val="en-US" w:eastAsia="zh-CN"/>
        </w:rPr>
        <w:t>LG,</w:t>
      </w:r>
      <w:r>
        <w:rPr>
          <w:rFonts w:ascii="Times New Roman" w:eastAsia="宋体" w:hAnsi="Times New Roman"/>
          <w:color w:val="00B0F0"/>
          <w:szCs w:val="20"/>
          <w:lang w:val="en-US" w:eastAsia="zh-CN"/>
        </w:rPr>
        <w:t xml:space="preserve"> </w:t>
      </w:r>
      <w:r>
        <w:rPr>
          <w:rFonts w:ascii="Times New Roman" w:eastAsia="宋体" w:hAnsi="Times New Roman"/>
          <w:color w:val="FFC000"/>
          <w:szCs w:val="20"/>
          <w:lang w:val="en-US" w:eastAsia="zh-CN"/>
        </w:rPr>
        <w:t>Nokia, CAICT</w:t>
      </w:r>
    </w:p>
    <w:p w14:paraId="3F5DC927" w14:textId="77777777" w:rsidR="00F34091" w:rsidRDefault="008337C0">
      <w:pPr>
        <w:pStyle w:val="aff4"/>
        <w:numPr>
          <w:ilvl w:val="0"/>
          <w:numId w:val="74"/>
        </w:numPr>
        <w:rPr>
          <w:rFonts w:ascii="Times New Roman" w:eastAsia="宋体" w:hAnsi="Times New Roman"/>
          <w:color w:val="FFC000"/>
          <w:szCs w:val="20"/>
          <w:lang w:val="en-US" w:eastAsia="zh-CN"/>
        </w:rPr>
      </w:pPr>
      <w:r>
        <w:rPr>
          <w:rFonts w:ascii="Times New Roman" w:eastAsia="宋体" w:hAnsi="Times New Roman"/>
          <w:szCs w:val="20"/>
          <w:lang w:val="en-US" w:eastAsia="zh-CN"/>
        </w:rPr>
        <w:t>Yes</w:t>
      </w:r>
      <w:r>
        <w:rPr>
          <w:rFonts w:ascii="Times New Roman" w:eastAsia="宋体" w:hAnsi="Times New Roman" w:hint="eastAsia"/>
          <w:szCs w:val="20"/>
          <w:lang w:val="en-US" w:eastAsia="zh-CN"/>
        </w:rPr>
        <w:t>:</w:t>
      </w:r>
      <w:r>
        <w:rPr>
          <w:rFonts w:ascii="Times New Roman" w:eastAsia="宋体" w:hAnsi="Times New Roman"/>
          <w:color w:val="00B0F0"/>
          <w:szCs w:val="20"/>
          <w:lang w:val="en-US" w:eastAsia="zh-CN"/>
        </w:rPr>
        <w:t xml:space="preserve"> </w:t>
      </w:r>
      <w:r>
        <w:rPr>
          <w:rFonts w:ascii="Times New Roman" w:eastAsia="宋体" w:hAnsi="Times New Roman" w:hint="eastAsia"/>
          <w:color w:val="FFC000"/>
          <w:szCs w:val="20"/>
          <w:lang w:val="en-US" w:eastAsia="zh-CN"/>
        </w:rPr>
        <w:t>ZTE</w:t>
      </w:r>
      <w:r>
        <w:rPr>
          <w:rFonts w:ascii="Times New Roman" w:eastAsia="宋体" w:hAnsi="Times New Roman"/>
          <w:color w:val="FFC000"/>
          <w:szCs w:val="20"/>
          <w:lang w:val="en-US" w:eastAsia="zh-CN"/>
        </w:rPr>
        <w:t xml:space="preserve">, vivo, Samsung, Qualcomm, OPPO, </w:t>
      </w:r>
      <w:r>
        <w:rPr>
          <w:rFonts w:ascii="Times New Roman" w:eastAsia="宋体" w:hAnsi="Times New Roman" w:hint="eastAsia"/>
          <w:color w:val="FFC000"/>
          <w:szCs w:val="20"/>
          <w:lang w:val="en-US" w:eastAsia="zh-CN"/>
        </w:rPr>
        <w:t>HW</w:t>
      </w:r>
      <w:r>
        <w:rPr>
          <w:rFonts w:ascii="Times New Roman" w:eastAsia="宋体" w:hAnsi="Times New Roman"/>
          <w:color w:val="FFC000"/>
          <w:szCs w:val="20"/>
          <w:lang w:val="en-US" w:eastAsia="zh-CN"/>
        </w:rPr>
        <w:t>, Apple, BUPT</w:t>
      </w:r>
    </w:p>
    <w:p w14:paraId="0BFAC639" w14:textId="77777777" w:rsidR="00F34091" w:rsidRDefault="00474DA8">
      <w:pPr>
        <w:pStyle w:val="aff4"/>
        <w:numPr>
          <w:ilvl w:val="1"/>
          <w:numId w:val="74"/>
        </w:numPr>
        <w:snapToGrid w:val="0"/>
        <w:spacing w:before="120" w:after="120"/>
        <w:jc w:val="both"/>
        <w:rPr>
          <w:rFonts w:ascii="Times New Roman" w:hAnsi="Times New Roman"/>
          <w:color w:val="00B0F0"/>
          <w:lang w:val="de-DE"/>
        </w:rPr>
      </w:pPr>
      <m:oMath>
        <m:sSubSup>
          <m:sSubSupPr>
            <m:ctrlPr>
              <w:rPr>
                <w:rFonts w:ascii="Cambria Math" w:hAnsi="Cambria Math"/>
              </w:rPr>
            </m:ctrlPr>
          </m:sSubSupPr>
          <m:e>
            <m:r>
              <w:rPr>
                <w:rFonts w:ascii="Cambria Math" w:hAnsi="Cambria Math"/>
              </w:rPr>
              <m:t>CPM</m:t>
            </m:r>
          </m:e>
          <m:sub>
            <m:r>
              <w:rPr>
                <w:rFonts w:ascii="Cambria Math" w:hAnsi="Cambria Math"/>
              </w:rPr>
              <m:t>tx</m:t>
            </m:r>
            <m:r>
              <w:rPr>
                <w:rFonts w:ascii="Cambria Math" w:hAnsi="Cambria Math"/>
                <w:lang w:val="de-DE"/>
              </w:rPr>
              <m:t>,</m:t>
            </m:r>
            <m:r>
              <w:rPr>
                <w:rFonts w:ascii="Cambria Math" w:hAnsi="Cambria Math"/>
              </w:rPr>
              <m:t>sp</m:t>
            </m:r>
            <m:r>
              <w:rPr>
                <w:rFonts w:ascii="Cambria Math" w:hAnsi="Cambria Math"/>
                <w:lang w:val="de-DE"/>
              </w:rPr>
              <m:t>,</m:t>
            </m:r>
            <m:r>
              <w:rPr>
                <w:rFonts w:ascii="Cambria Math" w:hAnsi="Cambria Math"/>
              </w:rPr>
              <m:t>rx</m:t>
            </m:r>
          </m:sub>
          <m:sup>
            <m:r>
              <w:rPr>
                <w:rFonts w:ascii="Cambria Math" w:hAnsi="Cambria Math"/>
              </w:rPr>
              <m:t>norm</m:t>
            </m:r>
          </m:sup>
        </m:sSubSup>
        <m:r>
          <w:rPr>
            <w:rFonts w:ascii="Cambria Math" w:hAnsi="Cambria Math"/>
            <w:lang w:val="de-DE"/>
          </w:rPr>
          <m:t>=</m:t>
        </m:r>
        <m:f>
          <m:fPr>
            <m:ctrlPr>
              <w:rPr>
                <w:rFonts w:ascii="Cambria Math" w:hAnsi="Cambria Math"/>
              </w:rPr>
            </m:ctrlPr>
          </m:fPr>
          <m:num>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num>
          <m:den>
            <m:f>
              <m:fPr>
                <m:ctrlPr>
                  <w:rPr>
                    <w:rFonts w:ascii="Cambria Math" w:hAnsi="Cambria Math"/>
                  </w:rPr>
                </m:ctrlPr>
              </m:fPr>
              <m:num>
                <m:r>
                  <w:rPr>
                    <w:rFonts w:ascii="Cambria Math" w:hAnsi="Cambria Math"/>
                    <w:lang w:val="de-DE"/>
                  </w:rPr>
                  <m:t>1</m:t>
                </m:r>
              </m:num>
              <m:den>
                <m:r>
                  <w:rPr>
                    <w:rFonts w:ascii="Cambria Math" w:hAnsi="Cambria Math"/>
                    <w:lang w:val="de-DE"/>
                  </w:rPr>
                  <m:t>2</m:t>
                </m:r>
              </m:den>
            </m:f>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r>
          <w:rPr>
            <w:rFonts w:ascii="Cambria Math" w:hAnsi="Cambria Math"/>
            <w:lang w:val="de-DE"/>
          </w:rPr>
          <m:t>=</m:t>
        </m:r>
        <m:f>
          <m:fPr>
            <m:ctrlPr>
              <w:rPr>
                <w:rFonts w:ascii="Cambria Math" w:hAnsi="Cambria Math"/>
              </w:rPr>
            </m:ctrlPr>
          </m:fPr>
          <m:num>
            <m:r>
              <w:rPr>
                <w:rFonts w:ascii="Cambria Math" w:hAnsi="Cambria Math"/>
                <w:lang w:val="de-DE"/>
              </w:rPr>
              <m:t>2</m:t>
            </m:r>
          </m:num>
          <m:den>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oMath>
      <w:r w:rsidR="008337C0">
        <w:rPr>
          <w:rFonts w:ascii="Times New Roman" w:eastAsiaTheme="minorEastAsia" w:hAnsi="Times New Roman"/>
          <w:lang w:val="de-DE" w:eastAsia="zh-CN"/>
        </w:rPr>
        <w:t xml:space="preserve">: </w:t>
      </w:r>
      <w:r w:rsidR="008337C0">
        <w:rPr>
          <w:rFonts w:ascii="Times New Roman" w:eastAsiaTheme="minorEastAsia" w:hAnsi="Times New Roman"/>
          <w:color w:val="FFC000"/>
          <w:lang w:val="de-DE" w:eastAsia="zh-CN"/>
        </w:rPr>
        <w:t>ZTE</w:t>
      </w:r>
    </w:p>
    <w:p w14:paraId="2E931F26" w14:textId="77777777" w:rsidR="00F34091" w:rsidRDefault="00474DA8">
      <w:pPr>
        <w:pStyle w:val="aff4"/>
        <w:numPr>
          <w:ilvl w:val="1"/>
          <w:numId w:val="74"/>
        </w:numPr>
        <w:snapToGrid w:val="0"/>
        <w:spacing w:before="120" w:after="120"/>
        <w:jc w:val="both"/>
        <w:rPr>
          <w:rFonts w:ascii="Times New Roman" w:eastAsia="宋体" w:hAnsi="Times New Roman"/>
          <w:color w:val="FFC000"/>
          <w:szCs w:val="20"/>
          <w:lang w:val="en-US" w:eastAsia="zh-CN"/>
        </w:rPr>
      </w:pPr>
      <m:oMath>
        <m:f>
          <m:fPr>
            <m:ctrlPr>
              <w:rPr>
                <w:rFonts w:ascii="Cambria Math" w:hAnsi="Cambria Math"/>
              </w:rPr>
            </m:ctrlPr>
          </m:fPr>
          <m:num>
            <m:r>
              <w:rPr>
                <w:rFonts w:ascii="Cambria Math" w:hAnsi="Cambria Math"/>
                <w:lang w:val="de-DE"/>
              </w:rPr>
              <m:t>2</m:t>
            </m:r>
          </m:num>
          <m:den>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d</m:t>
                        </m:r>
                        <m:r>
                          <w:rPr>
                            <w:rFonts w:ascii="Cambria Math" w:hAnsi="Cambria Math"/>
                            <w:lang w:val="de-DE"/>
                          </w:rPr>
                          <m:t>11</m:t>
                        </m:r>
                      </m:e>
                    </m:d>
                  </m:e>
                  <m:sup>
                    <m:r>
                      <w:rPr>
                        <w:rFonts w:ascii="Cambria Math" w:hAnsi="Cambria Math"/>
                      </w:rPr>
                      <m:t>2</m:t>
                    </m:r>
                  </m:sup>
                </m:sSup>
                <m:r>
                  <w:rPr>
                    <w:rFonts w:ascii="Cambria Math" w:hAnsi="Cambria Math"/>
                    <w:lang w:val="de-DE"/>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d</m:t>
                        </m:r>
                        <m:r>
                          <w:rPr>
                            <w:rFonts w:ascii="Cambria Math" w:hAnsi="Cambria Math"/>
                            <w:lang w:val="de-DE"/>
                          </w:rPr>
                          <m:t>22</m:t>
                        </m:r>
                      </m:e>
                    </m:d>
                  </m:e>
                  <m:sup>
                    <m:r>
                      <w:rPr>
                        <w:rFonts w:ascii="Cambria Math" w:hAnsi="Cambria Math"/>
                      </w:rPr>
                      <m:t>2</m:t>
                    </m:r>
                  </m:sup>
                </m:sSup>
              </m:e>
            </m:rad>
          </m:den>
        </m:f>
      </m:oMath>
      <w:r w:rsidR="008337C0">
        <w:rPr>
          <w:rFonts w:ascii="Times New Roman" w:eastAsiaTheme="minorEastAsia" w:hAnsi="Times New Roman" w:hint="eastAsia"/>
          <w:lang w:eastAsia="zh-CN"/>
        </w:rPr>
        <w:t>:</w:t>
      </w:r>
      <w:r w:rsidR="008337C0">
        <w:rPr>
          <w:rFonts w:ascii="Times New Roman" w:hAnsi="Times New Roman"/>
          <w:color w:val="00B0F0"/>
          <w:lang w:val="de-DE"/>
        </w:rPr>
        <w:t xml:space="preserve"> </w:t>
      </w:r>
      <w:r w:rsidR="008337C0">
        <w:rPr>
          <w:rFonts w:ascii="Times New Roman" w:eastAsia="宋体" w:hAnsi="Times New Roman"/>
          <w:color w:val="FFC000"/>
          <w:szCs w:val="20"/>
          <w:lang w:val="en-US" w:eastAsia="zh-CN"/>
        </w:rPr>
        <w:t>HW</w:t>
      </w:r>
    </w:p>
    <w:p w14:paraId="5D1EAF3F" w14:textId="77777777" w:rsidR="00F34091" w:rsidRDefault="008337C0">
      <w:pPr>
        <w:pStyle w:val="aff4"/>
        <w:numPr>
          <w:ilvl w:val="1"/>
          <w:numId w:val="74"/>
        </w:numPr>
        <w:rPr>
          <w:rFonts w:eastAsiaTheme="minorEastAsia"/>
          <w:color w:val="FFC000"/>
          <w:lang w:val="de-DE" w:eastAsia="zh-CN"/>
        </w:rPr>
      </w:pPr>
      <w:r>
        <w:rPr>
          <w:rFonts w:ascii="Times New Roman" w:hAnsi="Times New Roman"/>
          <w:lang w:val="de-DE"/>
        </w:rPr>
        <w:t>diagonal-term normalization:</w:t>
      </w:r>
      <w:r>
        <w:rPr>
          <w:rFonts w:ascii="Times New Roman" w:hAnsi="Times New Roman"/>
          <w:color w:val="00B0F0"/>
          <w:lang w:val="de-DE"/>
        </w:rPr>
        <w:t xml:space="preserve"> </w:t>
      </w:r>
      <w:r>
        <w:rPr>
          <w:rFonts w:ascii="Times New Roman" w:hAnsi="Times New Roman"/>
          <w:color w:val="FFC000"/>
          <w:lang w:val="de-DE"/>
        </w:rPr>
        <w:t xml:space="preserve">QC, </w:t>
      </w:r>
      <w:r>
        <w:rPr>
          <w:rFonts w:ascii="Times New Roman" w:eastAsia="宋体" w:hAnsi="Times New Roman"/>
          <w:color w:val="FFC000"/>
          <w:szCs w:val="20"/>
          <w:lang w:eastAsia="zh-CN"/>
        </w:rPr>
        <w:t>Apple</w:t>
      </w:r>
    </w:p>
    <w:p w14:paraId="7D35F7CC" w14:textId="77777777" w:rsidR="00F34091" w:rsidRDefault="00474DA8">
      <w:pPr>
        <w:pStyle w:val="proposal0"/>
        <w:numPr>
          <w:ilvl w:val="1"/>
          <w:numId w:val="74"/>
        </w:numPr>
        <w:spacing w:before="120" w:after="120"/>
        <w:rPr>
          <w:rFonts w:eastAsiaTheme="minorEastAsia"/>
          <w:b w:val="0"/>
          <w:color w:val="FFC000"/>
        </w:rPr>
      </w:pPr>
      <m:oMath>
        <m:sSubSup>
          <m:sSubSupPr>
            <m:ctrlPr>
              <w:rPr>
                <w:rFonts w:ascii="Cambria Math" w:eastAsia="MS Mincho" w:hAnsi="Cambria Math"/>
                <w:b w:val="0"/>
                <w:lang w:eastAsia="ja-JP"/>
              </w:rPr>
            </m:ctrlPr>
          </m:sSubSupPr>
          <m:e>
            <m:r>
              <m:rPr>
                <m:sty m:val="bi"/>
              </m:rPr>
              <w:rPr>
                <w:rFonts w:ascii="Cambria Math" w:eastAsia="MS Mincho" w:hAnsi="Cambria Math"/>
                <w:lang w:eastAsia="ja-JP"/>
              </w:rPr>
              <m:t>γ</m:t>
            </m:r>
          </m:e>
          <m:sub>
            <m:r>
              <m:rPr>
                <m:sty m:val="b"/>
              </m:rPr>
              <w:rPr>
                <w:rFonts w:ascii="Cambria Math" w:eastAsia="MS Mincho" w:hAnsi="Cambria Math"/>
                <w:lang w:eastAsia="ja-JP"/>
              </w:rPr>
              <m:t>norm</m:t>
            </m:r>
          </m:sub>
          <m:sup>
            <m:r>
              <m:rPr>
                <m:sty m:val="b"/>
              </m:rPr>
              <w:rPr>
                <w:rFonts w:ascii="Cambria Math" w:eastAsia="MS Mincho" w:hAnsi="Cambria Math"/>
                <w:lang w:eastAsia="ja-JP"/>
              </w:rPr>
              <m:t>'</m:t>
            </m:r>
          </m:sup>
        </m:sSubSup>
        <m:r>
          <m:rPr>
            <m:sty m:val="b"/>
          </m:rPr>
          <w:rPr>
            <w:rFonts w:ascii="Cambria Math" w:eastAsia="MS Mincho" w:hAnsi="Cambria Math"/>
            <w:lang w:eastAsia="ja-JP"/>
          </w:rPr>
          <m:t>=</m:t>
        </m:r>
        <m:f>
          <m:fPr>
            <m:ctrlPr>
              <w:rPr>
                <w:rFonts w:ascii="Cambria Math" w:eastAsia="MS Mincho" w:hAnsi="Cambria Math"/>
                <w:b w:val="0"/>
                <w:lang w:eastAsia="ja-JP"/>
              </w:rPr>
            </m:ctrlPr>
          </m:fPr>
          <m:num>
            <m:r>
              <m:rPr>
                <m:sty m:val="b"/>
              </m:rPr>
              <w:rPr>
                <w:rFonts w:ascii="Cambria Math" w:eastAsia="MS Mincho" w:hAnsi="Cambria Math"/>
                <w:lang w:eastAsia="ja-JP"/>
              </w:rPr>
              <m:t>1</m:t>
            </m:r>
          </m:num>
          <m:den>
            <m:rad>
              <m:radPr>
                <m:degHide m:val="1"/>
                <m:ctrlPr>
                  <w:rPr>
                    <w:rFonts w:ascii="Cambria Math" w:eastAsia="MS Mincho" w:hAnsi="Cambria Math"/>
                    <w:b w:val="0"/>
                    <w:lang w:eastAsia="ja-JP"/>
                  </w:rPr>
                </m:ctrlPr>
              </m:radPr>
              <m:deg/>
              <m:e>
                <m:r>
                  <m:rPr>
                    <m:sty m:val="b"/>
                  </m:rPr>
                  <w:rPr>
                    <w:rFonts w:ascii="Cambria Math" w:eastAsia="MS Mincho" w:hAnsi="Cambria Math"/>
                    <w:lang w:eastAsia="ja-JP"/>
                  </w:rPr>
                  <m:t>2</m:t>
                </m:r>
              </m:e>
            </m:rad>
          </m:den>
        </m:f>
        <m:rad>
          <m:radPr>
            <m:degHide m:val="1"/>
            <m:ctrlPr>
              <w:rPr>
                <w:rFonts w:ascii="Cambria Math" w:eastAsia="MS Mincho" w:hAnsi="Cambria Math"/>
                <w:b w:val="0"/>
                <w:lang w:eastAsia="ja-JP"/>
              </w:rPr>
            </m:ctrlPr>
          </m:radPr>
          <m:deg/>
          <m:e>
            <m:sSup>
              <m:sSupPr>
                <m:ctrlPr>
                  <w:rPr>
                    <w:rFonts w:ascii="Cambria Math" w:eastAsia="MS Mincho" w:hAnsi="Cambria Math"/>
                    <w:b w:val="0"/>
                    <w:lang w:eastAsia="ja-JP"/>
                  </w:rPr>
                </m:ctrlPr>
              </m:sSupPr>
              <m:e>
                <m:d>
                  <m:dPr>
                    <m:begChr m:val="|"/>
                    <m:endChr m:val="|"/>
                    <m:ctrlPr>
                      <w:rPr>
                        <w:rFonts w:ascii="Cambria Math" w:eastAsia="MS Mincho" w:hAnsi="Cambria Math"/>
                        <w:b w:val="0"/>
                        <w:lang w:eastAsia="ja-JP"/>
                      </w:rPr>
                    </m:ctrlPr>
                  </m:dPr>
                  <m:e>
                    <m:sSubSup>
                      <m:sSubSupPr>
                        <m:ctrlPr>
                          <w:rPr>
                            <w:rFonts w:ascii="Cambria Math" w:eastAsia="MS Mincho" w:hAnsi="Cambria Math"/>
                            <w:b w:val="0"/>
                            <w:lang w:eastAsia="ja-JP"/>
                          </w:rPr>
                        </m:ctrlPr>
                      </m:sSubSupPr>
                      <m:e>
                        <m:acc>
                          <m:accPr>
                            <m:chr m:val="̅"/>
                            <m:ctrlPr>
                              <w:rPr>
                                <w:rFonts w:ascii="Cambria Math" w:eastAsia="MS Mincho" w:hAnsi="Cambria Math"/>
                                <w:b w:val="0"/>
                                <w:lang w:eastAsia="ja-JP"/>
                              </w:rPr>
                            </m:ctrlPr>
                          </m:accPr>
                          <m:e>
                            <m:r>
                              <m:rPr>
                                <m:sty m:val="bi"/>
                              </m:rPr>
                              <w:rPr>
                                <w:rFonts w:ascii="Cambria Math" w:eastAsia="MS Mincho" w:hAnsi="Cambria Math"/>
                                <w:lang w:eastAsia="ja-JP"/>
                              </w:rPr>
                              <m:t>α</m:t>
                            </m:r>
                          </m:e>
                        </m:acc>
                      </m:e>
                      <m:sub>
                        <m:sSup>
                          <m:sSupPr>
                            <m:ctrlPr>
                              <w:rPr>
                                <w:rFonts w:ascii="Cambria Math" w:eastAsia="MS Mincho" w:hAnsi="Cambria Math"/>
                                <w:b w:val="0"/>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 w:val="0"/>
                                <w:lang w:eastAsia="ja-JP"/>
                              </w:rPr>
                            </m:ctrlPr>
                          </m:dPr>
                          <m:e>
                            <m:r>
                              <m:rPr>
                                <m:sty m:val="b"/>
                              </m:rPr>
                              <w:rPr>
                                <w:rFonts w:ascii="Cambria Math" w:eastAsia="MS Mincho" w:hAnsi="Cambria Math"/>
                                <w:lang w:eastAsia="ja-JP"/>
                              </w:rPr>
                              <m:t>1</m:t>
                            </m:r>
                          </m:e>
                        </m:d>
                      </m:sup>
                    </m:sSubSup>
                  </m:e>
                </m:d>
              </m:e>
              <m:sup>
                <m:r>
                  <m:rPr>
                    <m:sty m:val="b"/>
                  </m:rPr>
                  <w:rPr>
                    <w:rFonts w:ascii="Cambria Math" w:eastAsia="MS Mincho" w:hAnsi="Cambria Math"/>
                    <w:lang w:eastAsia="ja-JP"/>
                  </w:rPr>
                  <m:t>2</m:t>
                </m:r>
              </m:sup>
            </m:sSup>
            <m:r>
              <m:rPr>
                <m:sty m:val="b"/>
              </m:rPr>
              <w:rPr>
                <w:rFonts w:ascii="Cambria Math" w:eastAsia="MS Mincho" w:hAnsi="Cambria Math"/>
                <w:lang w:eastAsia="ja-JP"/>
              </w:rPr>
              <m:t>+</m:t>
            </m:r>
            <m:sSup>
              <m:sSupPr>
                <m:ctrlPr>
                  <w:rPr>
                    <w:rFonts w:ascii="Cambria Math" w:eastAsia="MS Mincho" w:hAnsi="Cambria Math"/>
                    <w:b w:val="0"/>
                    <w:lang w:eastAsia="ja-JP"/>
                  </w:rPr>
                </m:ctrlPr>
              </m:sSupPr>
              <m:e>
                <m:d>
                  <m:dPr>
                    <m:begChr m:val="|"/>
                    <m:endChr m:val="|"/>
                    <m:ctrlPr>
                      <w:rPr>
                        <w:rFonts w:ascii="Cambria Math" w:eastAsia="MS Mincho" w:hAnsi="Cambria Math"/>
                        <w:b w:val="0"/>
                        <w:lang w:eastAsia="ja-JP"/>
                      </w:rPr>
                    </m:ctrlPr>
                  </m:dPr>
                  <m:e>
                    <m:sSubSup>
                      <m:sSubSupPr>
                        <m:ctrlPr>
                          <w:rPr>
                            <w:rFonts w:ascii="Cambria Math" w:eastAsia="MS Mincho" w:hAnsi="Cambria Math"/>
                            <w:b w:val="0"/>
                            <w:lang w:eastAsia="ja-JP"/>
                          </w:rPr>
                        </m:ctrlPr>
                      </m:sSubSupPr>
                      <m:e>
                        <m:acc>
                          <m:accPr>
                            <m:chr m:val="̅"/>
                            <m:ctrlPr>
                              <w:rPr>
                                <w:rFonts w:ascii="Cambria Math" w:eastAsia="MS Mincho" w:hAnsi="Cambria Math"/>
                                <w:b w:val="0"/>
                                <w:lang w:eastAsia="ja-JP"/>
                              </w:rPr>
                            </m:ctrlPr>
                          </m:accPr>
                          <m:e>
                            <m:r>
                              <m:rPr>
                                <m:sty m:val="bi"/>
                              </m:rPr>
                              <w:rPr>
                                <w:rFonts w:ascii="Cambria Math" w:eastAsia="MS Mincho" w:hAnsi="Cambria Math"/>
                                <w:lang w:eastAsia="ja-JP"/>
                              </w:rPr>
                              <m:t>β</m:t>
                            </m:r>
                          </m:e>
                        </m:acc>
                      </m:e>
                      <m:sub>
                        <m:sSup>
                          <m:sSupPr>
                            <m:ctrlPr>
                              <w:rPr>
                                <w:rFonts w:ascii="Cambria Math" w:eastAsia="MS Mincho" w:hAnsi="Cambria Math"/>
                                <w:b w:val="0"/>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 w:val="0"/>
                                <w:lang w:eastAsia="ja-JP"/>
                              </w:rPr>
                            </m:ctrlPr>
                          </m:dPr>
                          <m:e>
                            <m:r>
                              <m:rPr>
                                <m:sty m:val="b"/>
                              </m:rPr>
                              <w:rPr>
                                <w:rFonts w:ascii="Cambria Math" w:eastAsia="MS Mincho" w:hAnsi="Cambria Math"/>
                                <w:lang w:eastAsia="ja-JP"/>
                              </w:rPr>
                              <m:t>2</m:t>
                            </m:r>
                          </m:e>
                        </m:d>
                      </m:sup>
                    </m:sSubSup>
                  </m:e>
                </m:d>
              </m:e>
              <m:sup>
                <m:r>
                  <m:rPr>
                    <m:sty m:val="b"/>
                  </m:rPr>
                  <w:rPr>
                    <w:rFonts w:ascii="Cambria Math" w:eastAsia="MS Mincho" w:hAnsi="Cambria Math"/>
                    <w:lang w:eastAsia="ja-JP"/>
                  </w:rPr>
                  <m:t>2</m:t>
                </m:r>
              </m:sup>
            </m:sSup>
            <m:r>
              <m:rPr>
                <m:sty m:val="b"/>
              </m:rPr>
              <w:rPr>
                <w:rFonts w:ascii="Cambria Math" w:eastAsia="MS Mincho" w:hAnsi="Cambria Math"/>
                <w:lang w:eastAsia="ja-JP"/>
              </w:rPr>
              <m:t>+</m:t>
            </m:r>
            <m:sSup>
              <m:sSupPr>
                <m:ctrlPr>
                  <w:rPr>
                    <w:rFonts w:ascii="Cambria Math" w:eastAsia="MS Mincho" w:hAnsi="Cambria Math"/>
                    <w:b w:val="0"/>
                    <w:lang w:eastAsia="ja-JP"/>
                  </w:rPr>
                </m:ctrlPr>
              </m:sSupPr>
              <m:e>
                <m:d>
                  <m:dPr>
                    <m:begChr m:val="|"/>
                    <m:endChr m:val="|"/>
                    <m:ctrlPr>
                      <w:rPr>
                        <w:rFonts w:ascii="Cambria Math" w:eastAsia="MS Mincho" w:hAnsi="Cambria Math"/>
                        <w:b w:val="0"/>
                        <w:lang w:eastAsia="ja-JP"/>
                      </w:rPr>
                    </m:ctrlPr>
                  </m:dPr>
                  <m:e>
                    <m:sSubSup>
                      <m:sSubSupPr>
                        <m:ctrlPr>
                          <w:rPr>
                            <w:rFonts w:ascii="Cambria Math" w:eastAsia="MS Mincho" w:hAnsi="Cambria Math"/>
                            <w:b w:val="0"/>
                            <w:lang w:eastAsia="ja-JP"/>
                          </w:rPr>
                        </m:ctrlPr>
                      </m:sSubSupPr>
                      <m:e>
                        <m:acc>
                          <m:accPr>
                            <m:chr m:val="̅"/>
                            <m:ctrlPr>
                              <w:rPr>
                                <w:rFonts w:ascii="Cambria Math" w:eastAsia="MS Mincho" w:hAnsi="Cambria Math"/>
                                <w:b w:val="0"/>
                                <w:lang w:eastAsia="ja-JP"/>
                              </w:rPr>
                            </m:ctrlPr>
                          </m:accPr>
                          <m:e>
                            <m:r>
                              <m:rPr>
                                <m:sty m:val="bi"/>
                              </m:rPr>
                              <w:rPr>
                                <w:rFonts w:ascii="Cambria Math" w:eastAsia="MS Mincho" w:hAnsi="Cambria Math"/>
                                <w:lang w:eastAsia="ja-JP"/>
                              </w:rPr>
                              <m:t>α</m:t>
                            </m:r>
                          </m:e>
                        </m:acc>
                      </m:e>
                      <m:sub>
                        <m:sSup>
                          <m:sSupPr>
                            <m:ctrlPr>
                              <w:rPr>
                                <w:rFonts w:ascii="Cambria Math" w:eastAsia="MS Mincho" w:hAnsi="Cambria Math"/>
                                <w:b w:val="0"/>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 w:val="0"/>
                                <w:lang w:eastAsia="ja-JP"/>
                              </w:rPr>
                            </m:ctrlPr>
                          </m:dPr>
                          <m:e>
                            <m:r>
                              <m:rPr>
                                <m:sty m:val="b"/>
                              </m:rPr>
                              <w:rPr>
                                <w:rFonts w:ascii="Cambria Math" w:eastAsia="MS Mincho" w:hAnsi="Cambria Math"/>
                                <w:lang w:eastAsia="ja-JP"/>
                              </w:rPr>
                              <m:t>1</m:t>
                            </m:r>
                          </m:e>
                        </m:d>
                      </m:sup>
                    </m:sSubSup>
                  </m:e>
                </m:d>
              </m:e>
              <m:sup>
                <m:r>
                  <m:rPr>
                    <m:sty m:val="b"/>
                  </m:rPr>
                  <w:rPr>
                    <w:rFonts w:ascii="Cambria Math" w:eastAsia="MS Mincho" w:hAnsi="Cambria Math"/>
                    <w:lang w:eastAsia="ja-JP"/>
                  </w:rPr>
                  <m:t>2</m:t>
                </m:r>
              </m:sup>
            </m:sSup>
            <m:r>
              <m:rPr>
                <m:sty m:val="b"/>
              </m:rPr>
              <w:rPr>
                <w:rFonts w:ascii="Cambria Math" w:eastAsia="MS Mincho" w:hAnsi="Cambria Math"/>
                <w:lang w:eastAsia="ja-JP"/>
              </w:rPr>
              <m:t>+</m:t>
            </m:r>
            <m:sSup>
              <m:sSupPr>
                <m:ctrlPr>
                  <w:rPr>
                    <w:rFonts w:ascii="Cambria Math" w:eastAsia="MS Mincho" w:hAnsi="Cambria Math"/>
                    <w:b w:val="0"/>
                    <w:lang w:eastAsia="ja-JP"/>
                  </w:rPr>
                </m:ctrlPr>
              </m:sSupPr>
              <m:e>
                <m:d>
                  <m:dPr>
                    <m:begChr m:val="|"/>
                    <m:endChr m:val="|"/>
                    <m:ctrlPr>
                      <w:rPr>
                        <w:rFonts w:ascii="Cambria Math" w:eastAsia="MS Mincho" w:hAnsi="Cambria Math"/>
                        <w:b w:val="0"/>
                        <w:lang w:eastAsia="ja-JP"/>
                      </w:rPr>
                    </m:ctrlPr>
                  </m:dPr>
                  <m:e>
                    <m:sSubSup>
                      <m:sSubSupPr>
                        <m:ctrlPr>
                          <w:rPr>
                            <w:rFonts w:ascii="Cambria Math" w:eastAsia="MS Mincho" w:hAnsi="Cambria Math"/>
                            <w:b w:val="0"/>
                            <w:lang w:eastAsia="ja-JP"/>
                          </w:rPr>
                        </m:ctrlPr>
                      </m:sSubSupPr>
                      <m:e>
                        <m:acc>
                          <m:accPr>
                            <m:chr m:val="̅"/>
                            <m:ctrlPr>
                              <w:rPr>
                                <w:rFonts w:ascii="Cambria Math" w:eastAsia="MS Mincho" w:hAnsi="Cambria Math"/>
                                <w:b w:val="0"/>
                                <w:lang w:eastAsia="ja-JP"/>
                              </w:rPr>
                            </m:ctrlPr>
                          </m:accPr>
                          <m:e>
                            <m:r>
                              <m:rPr>
                                <m:sty m:val="bi"/>
                              </m:rPr>
                              <w:rPr>
                                <w:rFonts w:ascii="Cambria Math" w:eastAsia="MS Mincho" w:hAnsi="Cambria Math"/>
                                <w:lang w:eastAsia="ja-JP"/>
                              </w:rPr>
                              <m:t>β</m:t>
                            </m:r>
                          </m:e>
                        </m:acc>
                      </m:e>
                      <m:sub>
                        <m:sSup>
                          <m:sSupPr>
                            <m:ctrlPr>
                              <w:rPr>
                                <w:rFonts w:ascii="Cambria Math" w:eastAsia="MS Mincho" w:hAnsi="Cambria Math"/>
                                <w:b w:val="0"/>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 w:val="0"/>
                                <w:lang w:eastAsia="ja-JP"/>
                              </w:rPr>
                            </m:ctrlPr>
                          </m:dPr>
                          <m:e>
                            <m:r>
                              <m:rPr>
                                <m:sty m:val="b"/>
                              </m:rPr>
                              <w:rPr>
                                <w:rFonts w:ascii="Cambria Math" w:eastAsia="MS Mincho" w:hAnsi="Cambria Math"/>
                                <w:lang w:eastAsia="ja-JP"/>
                              </w:rPr>
                              <m:t>1</m:t>
                            </m:r>
                          </m:e>
                        </m:d>
                      </m:sup>
                    </m:sSubSup>
                  </m:e>
                </m:d>
              </m:e>
              <m:sup>
                <m:r>
                  <m:rPr>
                    <m:sty m:val="b"/>
                  </m:rPr>
                  <w:rPr>
                    <w:rFonts w:ascii="Cambria Math" w:eastAsia="MS Mincho" w:hAnsi="Cambria Math"/>
                    <w:lang w:eastAsia="ja-JP"/>
                  </w:rPr>
                  <m:t>2</m:t>
                </m:r>
              </m:sup>
            </m:sSup>
          </m:e>
        </m:rad>
      </m:oMath>
      <w:r w:rsidR="008337C0">
        <w:rPr>
          <w:rFonts w:eastAsiaTheme="minorEastAsia" w:hint="eastAsia"/>
          <w:b w:val="0"/>
        </w:rPr>
        <w:t>:</w:t>
      </w:r>
      <w:r w:rsidR="008337C0">
        <w:rPr>
          <w:rFonts w:eastAsiaTheme="minorEastAsia"/>
          <w:b w:val="0"/>
        </w:rPr>
        <w:t xml:space="preserve"> </w:t>
      </w:r>
      <w:r w:rsidR="008337C0">
        <w:rPr>
          <w:rFonts w:eastAsiaTheme="minorEastAsia"/>
          <w:b w:val="0"/>
          <w:color w:val="FFC000"/>
        </w:rPr>
        <w:t>vivo</w:t>
      </w:r>
    </w:p>
    <w:p w14:paraId="1A704D3D" w14:textId="77777777" w:rsidR="00F34091" w:rsidRDefault="00474DA8">
      <w:pPr>
        <w:pStyle w:val="aff4"/>
        <w:numPr>
          <w:ilvl w:val="1"/>
          <w:numId w:val="74"/>
        </w:numPr>
        <w:rPr>
          <w:rFonts w:eastAsiaTheme="minorEastAsia"/>
          <w:lang w:val="en-US" w:eastAsia="zh-CN"/>
        </w:rPr>
      </w:pPr>
      <m:oMath>
        <m:rad>
          <m:radPr>
            <m:degHide m:val="1"/>
            <m:ctrlPr>
              <w:rPr>
                <w:rFonts w:ascii="Cambria Math" w:hAnsi="Cambria Math"/>
                <w:i/>
                <w:sz w:val="21"/>
                <w:szCs w:val="21"/>
                <w:lang w:val="en-US" w:eastAsia="zh-CN"/>
              </w:rPr>
            </m:ctrlPr>
          </m:radPr>
          <m:deg/>
          <m:e>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sp,rx</m:t>
                </m:r>
              </m:sup>
            </m:sSubSup>
            <m:r>
              <w:rPr>
                <w:rFonts w:ascii="Cambria Math"/>
                <w:sz w:val="21"/>
                <w:szCs w:val="21"/>
                <w:lang w:val="en-US" w:eastAsia="zh-CN"/>
              </w:rPr>
              <m:t>/(1+</m:t>
            </m:r>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sp,rx</m:t>
                </m:r>
              </m:sup>
            </m:sSubSup>
            <m:r>
              <w:rPr>
                <w:rFonts w:ascii="Cambria Math"/>
                <w:sz w:val="21"/>
                <w:szCs w:val="21"/>
                <w:lang w:val="en-US" w:eastAsia="zh-CN"/>
              </w:rPr>
              <m:t>)</m:t>
            </m:r>
          </m:e>
        </m:rad>
        <m:r>
          <w:rPr>
            <w:rFonts w:ascii="Cambria Math" w:eastAsia="MS Mincho" w:hAnsi="Cambria Math" w:cs="MS Mincho" w:hint="eastAsia"/>
            <w:sz w:val="21"/>
            <w:szCs w:val="21"/>
            <w:lang w:val="en-US" w:eastAsia="zh-CN"/>
          </w:rPr>
          <m:t>⋅</m:t>
        </m:r>
        <m:rad>
          <m:radPr>
            <m:degHide m:val="1"/>
            <m:ctrlPr>
              <w:rPr>
                <w:rFonts w:ascii="Cambria Math" w:hAnsi="Cambria Math"/>
                <w:i/>
                <w:sz w:val="21"/>
                <w:szCs w:val="21"/>
                <w:lang w:val="en-US" w:eastAsia="zh-CN"/>
              </w:rPr>
            </m:ctrlPr>
          </m:radPr>
          <m:deg/>
          <m:e>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r>
              <w:rPr>
                <w:rFonts w:ascii="Cambria Math"/>
                <w:sz w:val="21"/>
                <w:szCs w:val="21"/>
                <w:lang w:val="en-US" w:eastAsia="zh-CN"/>
              </w:rPr>
              <m:t>/(1+</m:t>
            </m:r>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r>
              <w:rPr>
                <w:rFonts w:ascii="Cambria Math"/>
                <w:sz w:val="21"/>
                <w:szCs w:val="21"/>
                <w:lang w:val="en-US" w:eastAsia="zh-CN"/>
              </w:rPr>
              <m:t>)</m:t>
            </m:r>
          </m:e>
        </m:rad>
        <m:r>
          <w:rPr>
            <w:rFonts w:ascii="Cambria Math" w:eastAsia="MS Mincho" w:hAnsi="Cambria Math" w:cs="MS Mincho" w:hint="eastAsia"/>
            <w:sz w:val="21"/>
            <w:szCs w:val="21"/>
            <w:lang w:val="en-US" w:eastAsia="zh-CN"/>
          </w:rPr>
          <m:t>⋅</m:t>
        </m:r>
        <m:rad>
          <m:radPr>
            <m:degHide m:val="1"/>
            <m:ctrlPr>
              <w:rPr>
                <w:rFonts w:ascii="Cambria Math" w:hAnsi="Cambria Math"/>
                <w:i/>
                <w:sz w:val="21"/>
                <w:szCs w:val="21"/>
                <w:lang w:val="en-US" w:eastAsia="zh-CN"/>
              </w:rPr>
            </m:ctrlPr>
          </m:radPr>
          <m:deg/>
          <m:e>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tx,sp</m:t>
                </m:r>
              </m:sup>
            </m:sSubSup>
            <m:r>
              <w:rPr>
                <w:rFonts w:ascii="Cambria Math"/>
                <w:sz w:val="21"/>
                <w:szCs w:val="21"/>
                <w:lang w:val="en-US" w:eastAsia="zh-CN"/>
              </w:rPr>
              <m:t>/(1+</m:t>
            </m:r>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tx,sp</m:t>
                </m:r>
              </m:sup>
            </m:sSubSup>
            <m:r>
              <w:rPr>
                <w:rFonts w:ascii="Cambria Math"/>
                <w:sz w:val="21"/>
                <w:szCs w:val="21"/>
                <w:lang w:val="en-US" w:eastAsia="zh-CN"/>
              </w:rPr>
              <m:t>)</m:t>
            </m:r>
          </m:e>
        </m:rad>
      </m:oMath>
      <w:r w:rsidR="008337C0">
        <w:rPr>
          <w:rFonts w:eastAsiaTheme="minorEastAsia" w:hint="eastAsia"/>
          <w:sz w:val="21"/>
          <w:szCs w:val="21"/>
          <w:lang w:val="en-US" w:eastAsia="zh-CN"/>
        </w:rPr>
        <w:t>:</w:t>
      </w:r>
      <w:r w:rsidR="008337C0">
        <w:rPr>
          <w:rFonts w:eastAsiaTheme="minorEastAsia"/>
          <w:sz w:val="21"/>
          <w:szCs w:val="21"/>
          <w:lang w:val="en-US" w:eastAsia="zh-CN"/>
        </w:rPr>
        <w:t xml:space="preserve"> </w:t>
      </w:r>
      <w:r w:rsidR="008337C0">
        <w:rPr>
          <w:rFonts w:eastAsiaTheme="minorEastAsia"/>
          <w:color w:val="FFC000"/>
          <w:sz w:val="21"/>
          <w:szCs w:val="21"/>
          <w:lang w:val="en-US" w:eastAsia="zh-CN"/>
        </w:rPr>
        <w:t>BUPT</w:t>
      </w:r>
    </w:p>
    <w:p w14:paraId="614FE803" w14:textId="77777777" w:rsidR="00F34091" w:rsidRDefault="00F34091">
      <w:pPr>
        <w:tabs>
          <w:tab w:val="left" w:pos="0"/>
        </w:tabs>
        <w:snapToGrid w:val="0"/>
        <w:spacing w:before="120" w:after="120"/>
        <w:jc w:val="both"/>
        <w:rPr>
          <w:rFonts w:ascii="Times New Roman" w:hAnsi="Times New Roman"/>
          <w:color w:val="00B0F0"/>
          <w:lang w:val="en-US"/>
        </w:rPr>
      </w:pPr>
    </w:p>
    <w:p w14:paraId="5184A689" w14:textId="77777777" w:rsidR="00F34091" w:rsidRDefault="008337C0">
      <w:pPr>
        <w:tabs>
          <w:tab w:val="left" w:pos="0"/>
        </w:tabs>
        <w:snapToGrid w:val="0"/>
        <w:spacing w:before="120" w:after="120"/>
        <w:jc w:val="both"/>
        <w:rPr>
          <w:rFonts w:eastAsiaTheme="minorEastAsia"/>
          <w:lang w:val="en-US" w:eastAsia="zh-CN"/>
        </w:rPr>
      </w:pPr>
      <w:r>
        <w:rPr>
          <w:rFonts w:eastAsiaTheme="minorEastAsia"/>
          <w:color w:val="FFC000"/>
          <w:lang w:val="en-US" w:eastAsia="zh-CN"/>
        </w:rPr>
        <w:t xml:space="preserve">Vivo: </w:t>
      </w:r>
      <w:r>
        <w:rPr>
          <w:rFonts w:eastAsiaTheme="minorEastAsia"/>
          <w:lang w:val="en-US" w:eastAsia="zh-CN"/>
        </w:rPr>
        <w:t>RAN1 determines whether the power normalization of CPM is necessary after CPM concatenation depends on the value of XPR for CPM of target.</w:t>
      </w:r>
    </w:p>
    <w:p w14:paraId="68F5C1BD" w14:textId="77777777" w:rsidR="00F34091" w:rsidRDefault="008337C0">
      <w:pPr>
        <w:tabs>
          <w:tab w:val="left" w:pos="0"/>
        </w:tabs>
        <w:snapToGrid w:val="0"/>
        <w:spacing w:before="120" w:after="120"/>
        <w:jc w:val="both"/>
        <w:rPr>
          <w:color w:val="00B0F0"/>
          <w:lang w:val="en-US"/>
        </w:rPr>
      </w:pPr>
      <w:r>
        <w:rPr>
          <w:rFonts w:eastAsiaTheme="minorEastAsia"/>
          <w:lang w:val="en-US" w:eastAsia="zh-CN"/>
        </w:rPr>
        <w:t xml:space="preserve">The magnitude of the diagonal elements of each component CPMsp,rx , CPMsp , CPMtx,sp  should be set to 1: </w:t>
      </w:r>
      <w:r>
        <w:rPr>
          <w:color w:val="FFC000"/>
          <w:lang w:val="en-US"/>
        </w:rPr>
        <w:t>Apple</w:t>
      </w:r>
    </w:p>
    <w:p w14:paraId="3716660C" w14:textId="77777777" w:rsidR="00F34091" w:rsidRDefault="00F34091">
      <w:pPr>
        <w:rPr>
          <w:rFonts w:eastAsiaTheme="minorEastAsia"/>
          <w:lang w:val="en-US" w:eastAsia="zh-CN"/>
        </w:rPr>
      </w:pPr>
    </w:p>
    <w:p w14:paraId="7155B3E5" w14:textId="77777777" w:rsidR="00F34091" w:rsidRDefault="008337C0">
      <w:pPr>
        <w:tabs>
          <w:tab w:val="left" w:pos="0"/>
        </w:tabs>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 xml:space="preserve">The majority view is to have normalization. ZTE has results comparing different options for normalization and the conclusion is using absolute value is the best. Please check if you are OK with the following proposal. </w:t>
      </w:r>
    </w:p>
    <w:p w14:paraId="7FE35AB7" w14:textId="08FEA9CA" w:rsidR="00F34091" w:rsidRDefault="008337C0">
      <w:pPr>
        <w:pStyle w:val="3"/>
        <w:numPr>
          <w:ilvl w:val="0"/>
          <w:numId w:val="0"/>
        </w:numPr>
        <w:ind w:left="720" w:hanging="720"/>
        <w:rPr>
          <w:highlight w:val="yellow"/>
        </w:rPr>
      </w:pPr>
      <w:r>
        <w:rPr>
          <w:highlight w:val="yellow"/>
        </w:rPr>
        <w:t>[FL1] Proposal 5.</w:t>
      </w:r>
      <w:r w:rsidR="000E63AD">
        <w:rPr>
          <w:highlight w:val="yellow"/>
        </w:rPr>
        <w:t>3</w:t>
      </w:r>
      <w:r>
        <w:rPr>
          <w:highlight w:val="yellow"/>
        </w:rPr>
        <w:t xml:space="preserve">-1 </w:t>
      </w:r>
    </w:p>
    <w:p w14:paraId="501C0881" w14:textId="77777777" w:rsidR="00F34091" w:rsidRDefault="008337C0">
      <w:pPr>
        <w:pStyle w:val="aff4"/>
        <w:numPr>
          <w:ilvl w:val="0"/>
          <w:numId w:val="75"/>
        </w:numPr>
        <w:suppressAutoHyphens w:val="0"/>
        <w:rPr>
          <w:rFonts w:ascii="Times New Roman" w:eastAsia="宋体" w:hAnsi="Times New Roman"/>
          <w:szCs w:val="20"/>
          <w:lang w:val="en-US" w:eastAsia="zh-CN"/>
        </w:rPr>
      </w:pPr>
      <w:r>
        <w:rPr>
          <w:rFonts w:eastAsiaTheme="minorEastAsia"/>
          <w:lang w:eastAsia="zh-CN"/>
        </w:rPr>
        <w:t>Normalization on the product of three p</w:t>
      </w:r>
      <w:r>
        <w:rPr>
          <w:rFonts w:ascii="Times New Roman" w:eastAsia="宋体" w:hAnsi="Times New Roman"/>
          <w:szCs w:val="20"/>
          <w:lang w:eastAsia="zh-CN"/>
        </w:rPr>
        <w:t xml:space="preserve">olarization matrixes of a direct/indirect path,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w:t>
      </w:r>
    </w:p>
    <w:bookmarkEnd w:id="57"/>
    <w:p w14:paraId="5E7F179A" w14:textId="77777777" w:rsidR="00F34091" w:rsidRDefault="008337C0">
      <w:pPr>
        <w:pStyle w:val="aff4"/>
        <w:numPr>
          <w:ilvl w:val="1"/>
          <w:numId w:val="75"/>
        </w:numPr>
        <w:snapToGrid w:val="0"/>
        <w:spacing w:before="120" w:after="120"/>
        <w:jc w:val="both"/>
        <w:rPr>
          <w:rFonts w:ascii="Times New Roman" w:hAnsi="Times New Roman"/>
          <w:lang w:val="en-US"/>
        </w:rPr>
      </w:pPr>
      <w:r>
        <w:rPr>
          <w:rFonts w:ascii="Times New Roman" w:eastAsia="宋体" w:hAnsi="Times New Roman"/>
          <w:lang w:eastAsia="zh-CN"/>
        </w:rPr>
        <w:t xml:space="preserve">The scaling factor is </w:t>
      </w:r>
      <m:oMath>
        <m:f>
          <m:fPr>
            <m:ctrlPr>
              <w:rPr>
                <w:rFonts w:ascii="Cambria Math" w:hAnsi="Cambria Math"/>
              </w:rPr>
            </m:ctrlPr>
          </m:fPr>
          <m:num>
            <m:r>
              <w:rPr>
                <w:rFonts w:ascii="Cambria Math" w:hAnsi="Cambria Math"/>
                <w:lang w:val="en-US"/>
              </w:rPr>
              <m:t>2</m:t>
            </m:r>
          </m:num>
          <m:den>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en-US"/>
                      </w:rPr>
                      <m:t>11</m:t>
                    </m:r>
                  </m:e>
                </m:d>
                <m:r>
                  <w:rPr>
                    <w:rFonts w:ascii="Cambria Math" w:hAnsi="Cambria Math"/>
                    <w:lang w:val="en-US"/>
                  </w:rPr>
                  <m:t>+</m:t>
                </m:r>
                <m:d>
                  <m:dPr>
                    <m:begChr m:val="|"/>
                    <m:endChr m:val="|"/>
                    <m:ctrlPr>
                      <w:rPr>
                        <w:rFonts w:ascii="Cambria Math" w:hAnsi="Cambria Math"/>
                      </w:rPr>
                    </m:ctrlPr>
                  </m:dPr>
                  <m:e>
                    <m:r>
                      <w:rPr>
                        <w:rFonts w:ascii="Cambria Math" w:hAnsi="Cambria Math"/>
                      </w:rPr>
                      <m:t>d</m:t>
                    </m:r>
                    <m:r>
                      <w:rPr>
                        <w:rFonts w:ascii="Cambria Math" w:hAnsi="Cambria Math"/>
                        <w:lang w:val="en-US"/>
                      </w:rPr>
                      <m:t>22</m:t>
                    </m:r>
                  </m:e>
                </m:d>
              </m:e>
            </m:d>
          </m:den>
        </m:f>
      </m:oMath>
    </w:p>
    <w:p w14:paraId="4CB94783"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34D34C86" w14:textId="77777777">
        <w:tc>
          <w:tcPr>
            <w:tcW w:w="1413" w:type="dxa"/>
            <w:shd w:val="clear" w:color="auto" w:fill="D9E2F3" w:themeFill="accent1" w:themeFillTint="33"/>
          </w:tcPr>
          <w:p w14:paraId="7AF93AE3"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6550F8D"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8425C14"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3E98A2E3" w14:textId="77777777">
        <w:tc>
          <w:tcPr>
            <w:tcW w:w="1413" w:type="dxa"/>
          </w:tcPr>
          <w:p w14:paraId="292B81AE"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51AB141"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C0EB133"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In the current CR, low power path dropping is only based on the Pn and RCS component B1/B2, i.e. the paths with power lower than [40] dB compared with the strongest one will be dropped. Based on that, CPM should not impact the amplitude of RCS and further impact the low power path dropping. </w:t>
            </w:r>
          </w:p>
          <w:p w14:paraId="0AB0E046"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Because RCS measurement is only for HH and VV, the normalization for main diagonal elements is sufficient. </w:t>
            </w:r>
          </w:p>
        </w:tc>
      </w:tr>
      <w:tr w:rsidR="00F34091" w14:paraId="24F9E82B" w14:textId="77777777">
        <w:tc>
          <w:tcPr>
            <w:tcW w:w="1413" w:type="dxa"/>
          </w:tcPr>
          <w:p w14:paraId="00ADC6EB" w14:textId="77777777" w:rsidR="00F34091" w:rsidRDefault="008337C0">
            <w:pPr>
              <w:widowControl w:val="0"/>
              <w:spacing w:before="60"/>
              <w:rPr>
                <w:rFonts w:eastAsia="Malgun Gothic"/>
                <w:lang w:val="en-US" w:eastAsia="ko-KR"/>
              </w:rPr>
            </w:pPr>
            <w:r>
              <w:rPr>
                <w:rFonts w:eastAsia="Malgun Gothic" w:hint="eastAsia"/>
                <w:lang w:val="en-US" w:eastAsia="ko-KR"/>
              </w:rPr>
              <w:t>LGE</w:t>
            </w:r>
          </w:p>
        </w:tc>
        <w:tc>
          <w:tcPr>
            <w:tcW w:w="1276" w:type="dxa"/>
          </w:tcPr>
          <w:p w14:paraId="25B4E0CB" w14:textId="77777777" w:rsidR="00F34091" w:rsidRDefault="00F34091">
            <w:pPr>
              <w:widowControl w:val="0"/>
              <w:spacing w:before="60"/>
              <w:rPr>
                <w:rFonts w:eastAsiaTheme="minorEastAsia"/>
                <w:lang w:val="en-US" w:eastAsia="zh-CN"/>
              </w:rPr>
            </w:pPr>
          </w:p>
        </w:tc>
        <w:tc>
          <w:tcPr>
            <w:tcW w:w="6943" w:type="dxa"/>
          </w:tcPr>
          <w:p w14:paraId="272080CC" w14:textId="77777777" w:rsidR="00F34091" w:rsidRDefault="008337C0">
            <w:pPr>
              <w:widowControl w:val="0"/>
              <w:spacing w:before="60"/>
              <w:rPr>
                <w:rFonts w:eastAsia="Malgun Gothic"/>
                <w:lang w:val="en-US" w:eastAsia="ko-KR"/>
              </w:rPr>
            </w:pPr>
            <w:r>
              <w:rPr>
                <w:rFonts w:eastAsia="Malgun Gothic" w:hint="eastAsia"/>
                <w:lang w:val="en-US" w:eastAsia="ko-KR"/>
              </w:rPr>
              <w:t>We don</w:t>
            </w:r>
            <w:r>
              <w:rPr>
                <w:rFonts w:eastAsia="Malgun Gothic"/>
                <w:lang w:val="en-US" w:eastAsia="ko-KR"/>
              </w:rPr>
              <w:t>’t expect significant impact of the normalization on CPM, but we can live with FL proposal.</w:t>
            </w:r>
          </w:p>
        </w:tc>
      </w:tr>
      <w:tr w:rsidR="00F34091" w14:paraId="4F7238EA" w14:textId="77777777">
        <w:tc>
          <w:tcPr>
            <w:tcW w:w="1413" w:type="dxa"/>
          </w:tcPr>
          <w:p w14:paraId="224C717B" w14:textId="77777777" w:rsidR="00F34091" w:rsidRDefault="00F34091">
            <w:pPr>
              <w:widowControl w:val="0"/>
              <w:spacing w:before="60"/>
              <w:rPr>
                <w:rFonts w:eastAsia="Yu Mincho"/>
                <w:lang w:val="en-US" w:eastAsia="ja-JP"/>
              </w:rPr>
            </w:pPr>
          </w:p>
        </w:tc>
        <w:tc>
          <w:tcPr>
            <w:tcW w:w="1276" w:type="dxa"/>
          </w:tcPr>
          <w:p w14:paraId="69AA5230" w14:textId="77777777" w:rsidR="00F34091" w:rsidRDefault="00F34091">
            <w:pPr>
              <w:widowControl w:val="0"/>
              <w:spacing w:before="60"/>
              <w:rPr>
                <w:rFonts w:eastAsia="Yu Mincho"/>
                <w:lang w:val="en-US" w:eastAsia="ja-JP"/>
              </w:rPr>
            </w:pPr>
          </w:p>
        </w:tc>
        <w:tc>
          <w:tcPr>
            <w:tcW w:w="6943" w:type="dxa"/>
          </w:tcPr>
          <w:p w14:paraId="461FDD1B" w14:textId="77777777" w:rsidR="00F34091" w:rsidRDefault="00F34091">
            <w:pPr>
              <w:widowControl w:val="0"/>
              <w:spacing w:before="60"/>
              <w:rPr>
                <w:rFonts w:eastAsiaTheme="minorEastAsia"/>
                <w:lang w:val="en-US" w:eastAsia="zh-CN"/>
              </w:rPr>
            </w:pPr>
          </w:p>
        </w:tc>
      </w:tr>
      <w:tr w:rsidR="00F34091" w14:paraId="312A2F84" w14:textId="77777777">
        <w:tc>
          <w:tcPr>
            <w:tcW w:w="1413" w:type="dxa"/>
          </w:tcPr>
          <w:p w14:paraId="6BFE3642" w14:textId="77777777" w:rsidR="00F34091" w:rsidRDefault="008337C0">
            <w:pPr>
              <w:widowControl w:val="0"/>
              <w:spacing w:before="60"/>
              <w:rPr>
                <w:rFonts w:eastAsia="Yu Mincho"/>
                <w:lang w:val="en-US" w:eastAsia="ja-JP"/>
              </w:rPr>
            </w:pPr>
            <w:r>
              <w:rPr>
                <w:rFonts w:eastAsia="Yu Mincho"/>
                <w:lang w:val="en-US" w:eastAsia="ja-JP"/>
              </w:rPr>
              <w:t>Apple</w:t>
            </w:r>
          </w:p>
        </w:tc>
        <w:tc>
          <w:tcPr>
            <w:tcW w:w="1276" w:type="dxa"/>
          </w:tcPr>
          <w:p w14:paraId="1274663C" w14:textId="77777777" w:rsidR="00F34091" w:rsidRDefault="008337C0">
            <w:pPr>
              <w:widowControl w:val="0"/>
              <w:spacing w:before="60"/>
              <w:rPr>
                <w:rFonts w:eastAsia="Yu Mincho"/>
                <w:lang w:val="en-US" w:eastAsia="ja-JP"/>
              </w:rPr>
            </w:pPr>
            <w:r>
              <w:rPr>
                <w:rFonts w:eastAsia="Yu Mincho"/>
                <w:lang w:val="en-US" w:eastAsia="ja-JP"/>
              </w:rPr>
              <w:t>Yes</w:t>
            </w:r>
          </w:p>
        </w:tc>
        <w:tc>
          <w:tcPr>
            <w:tcW w:w="6943" w:type="dxa"/>
          </w:tcPr>
          <w:p w14:paraId="1682C0C6" w14:textId="77777777" w:rsidR="00F34091" w:rsidRDefault="00F34091">
            <w:pPr>
              <w:widowControl w:val="0"/>
              <w:spacing w:before="60"/>
              <w:rPr>
                <w:rFonts w:eastAsiaTheme="minorEastAsia"/>
                <w:lang w:val="en-US" w:eastAsia="zh-CN"/>
              </w:rPr>
            </w:pPr>
          </w:p>
        </w:tc>
      </w:tr>
      <w:tr w:rsidR="00F34091" w14:paraId="5D35435D" w14:textId="77777777">
        <w:tc>
          <w:tcPr>
            <w:tcW w:w="1413" w:type="dxa"/>
          </w:tcPr>
          <w:p w14:paraId="3A6DAEA6" w14:textId="77777777" w:rsidR="00F34091" w:rsidRDefault="008337C0">
            <w:pPr>
              <w:widowControl w:val="0"/>
              <w:spacing w:before="60"/>
              <w:rPr>
                <w:rFonts w:eastAsia="Yu Mincho"/>
                <w:lang w:val="en-US" w:eastAsia="ja-JP"/>
              </w:rPr>
            </w:pPr>
            <w:r>
              <w:rPr>
                <w:rFonts w:eastAsia="Yu Mincho" w:hint="eastAsia"/>
                <w:lang w:val="en-US" w:eastAsia="ja-JP"/>
              </w:rPr>
              <w:t>vivo</w:t>
            </w:r>
          </w:p>
        </w:tc>
        <w:tc>
          <w:tcPr>
            <w:tcW w:w="1276" w:type="dxa"/>
          </w:tcPr>
          <w:p w14:paraId="1CD1EC06" w14:textId="77777777" w:rsidR="00F34091" w:rsidRDefault="00F34091">
            <w:pPr>
              <w:widowControl w:val="0"/>
              <w:spacing w:before="60"/>
              <w:rPr>
                <w:rFonts w:eastAsia="Yu Mincho"/>
                <w:lang w:val="en-US" w:eastAsia="ja-JP"/>
              </w:rPr>
            </w:pPr>
          </w:p>
        </w:tc>
        <w:tc>
          <w:tcPr>
            <w:tcW w:w="6943" w:type="dxa"/>
          </w:tcPr>
          <w:p w14:paraId="3C58743A" w14:textId="77777777" w:rsidR="00F34091" w:rsidRDefault="008337C0">
            <w:pPr>
              <w:widowControl w:val="0"/>
              <w:spacing w:before="60"/>
              <w:rPr>
                <w:rFonts w:eastAsia="Yu Mincho"/>
                <w:lang w:val="en-US" w:eastAsia="ja-JP"/>
              </w:rPr>
            </w:pPr>
            <w:r>
              <w:rPr>
                <w:rFonts w:eastAsia="Yu Mincho" w:hint="eastAsia"/>
                <w:lang w:val="en-US" w:eastAsia="ja-JP"/>
              </w:rPr>
              <w:t>According to our derivation from the perspective of electromagnetic field, the scaling factor should be</w:t>
            </w:r>
          </w:p>
          <w:p w14:paraId="286FAAF1" w14:textId="77777777" w:rsidR="00F34091" w:rsidRDefault="00474DA8">
            <w:pPr>
              <w:tabs>
                <w:tab w:val="left" w:pos="720"/>
              </w:tabs>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γ</m:t>
                    </m:r>
                  </m:e>
                  <m:sub>
                    <m:r>
                      <m:rPr>
                        <m:sty m:val="p"/>
                      </m:rPr>
                      <w:rPr>
                        <w:rFonts w:ascii="Cambria Math" w:eastAsia="MS Mincho" w:hAnsi="Cambria Math"/>
                        <w:lang w:eastAsia="ja-JP"/>
                      </w:rPr>
                      <m:t>norm</m:t>
                    </m:r>
                  </m:sub>
                </m:sSub>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2</m:t>
                    </m:r>
                  </m:den>
                </m:f>
                <m:rad>
                  <m:radPr>
                    <m:degHide m:val="1"/>
                    <m:ctrlPr>
                      <w:rPr>
                        <w:rFonts w:ascii="Cambria Math" w:eastAsia="MS Mincho" w:hAnsi="Cambria Math"/>
                        <w:i/>
                        <w:iCs/>
                        <w:lang w:eastAsia="ja-JP"/>
                      </w:rPr>
                    </m:ctrlPr>
                  </m:radPr>
                  <m:deg/>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2</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e>
                </m:rad>
                <m:r>
                  <w:rPr>
                    <w:rFonts w:ascii="Cambria Math" w:eastAsia="MS Mincho" w:hAnsi="Cambria Math"/>
                    <w:lang w:eastAsia="ja-JP"/>
                  </w:rPr>
                  <m:t>.</m:t>
                </m:r>
              </m:oMath>
            </m:oMathPara>
          </w:p>
          <w:p w14:paraId="5EFD992B" w14:textId="77777777" w:rsidR="00F34091" w:rsidRDefault="008337C0">
            <w:pPr>
              <w:tabs>
                <w:tab w:val="left" w:pos="720"/>
              </w:tabs>
              <w:rPr>
                <w:rFonts w:eastAsia="MS Mincho"/>
                <w:lang w:eastAsia="ja-JP"/>
              </w:rPr>
            </w:pPr>
            <w:r>
              <w:rPr>
                <w:rFonts w:eastAsia="MS Mincho"/>
                <w:lang w:eastAsia="ja-JP"/>
              </w:rPr>
              <w:t xml:space="preserve">To make the consistency with </w:t>
            </w:r>
            <w:r>
              <w:rPr>
                <w:rFonts w:eastAsia="MS Mincho" w:hint="eastAsia"/>
                <w:lang w:eastAsia="ja-JP"/>
              </w:rPr>
              <w:t>CP</w:t>
            </w:r>
            <w:r>
              <w:rPr>
                <w:rFonts w:eastAsia="MS Mincho"/>
                <w:lang w:eastAsia="ja-JP"/>
              </w:rPr>
              <w:t xml:space="preserve">M of LOS channel (i.e., the gain of LOS channel PCM is 2), thus, the normalization factor scaled by </w:t>
            </w:r>
            <m:oMath>
              <m:rad>
                <m:radPr>
                  <m:degHide m:val="1"/>
                  <m:ctrlPr>
                    <w:rPr>
                      <w:rFonts w:ascii="Cambria Math" w:eastAsia="MS Mincho" w:hAnsi="Cambria Math"/>
                      <w:lang w:eastAsia="ja-JP"/>
                    </w:rPr>
                  </m:ctrlPr>
                </m:radPr>
                <m:deg/>
                <m:e>
                  <m:r>
                    <m:rPr>
                      <m:sty m:val="p"/>
                    </m:rPr>
                    <w:rPr>
                      <w:rFonts w:ascii="Cambria Math" w:eastAsia="MS Mincho" w:hAnsi="Cambria Math"/>
                      <w:lang w:eastAsia="ja-JP"/>
                    </w:rPr>
                    <m:t>2</m:t>
                  </m:r>
                </m:e>
              </m:rad>
            </m:oMath>
            <w:r>
              <w:rPr>
                <w:rFonts w:eastAsia="MS Mincho"/>
                <w:lang w:eastAsia="ja-JP"/>
              </w:rPr>
              <w:t xml:space="preserve"> can be finalized as</w:t>
            </w:r>
          </w:p>
          <w:p w14:paraId="41E9FA9C" w14:textId="77777777" w:rsidR="00F34091" w:rsidRDefault="00474DA8">
            <w:pPr>
              <w:tabs>
                <w:tab w:val="left" w:pos="720"/>
              </w:tabs>
              <w:rPr>
                <w:rFonts w:eastAsia="MS Mincho"/>
                <w:iCs/>
                <w:lang w:eastAsia="ja-JP"/>
              </w:rPr>
            </w:pPr>
            <m:oMathPara>
              <m:oMath>
                <m:sSubSup>
                  <m:sSubSupPr>
                    <m:ctrlPr>
                      <w:rPr>
                        <w:rFonts w:ascii="Cambria Math" w:eastAsia="MS Mincho" w:hAnsi="Cambria Math"/>
                        <w:lang w:eastAsia="ja-JP"/>
                      </w:rPr>
                    </m:ctrlPr>
                  </m:sSubSupPr>
                  <m:e>
                    <m:r>
                      <w:rPr>
                        <w:rFonts w:ascii="Cambria Math" w:eastAsia="MS Mincho" w:hAnsi="Cambria Math"/>
                        <w:lang w:eastAsia="ja-JP"/>
                      </w:rPr>
                      <m:t>γ</m:t>
                    </m:r>
                  </m:e>
                  <m:sub>
                    <m:r>
                      <m:rPr>
                        <m:sty m:val="p"/>
                      </m:rPr>
                      <w:rPr>
                        <w:rFonts w:ascii="Cambria Math" w:eastAsia="MS Mincho" w:hAnsi="Cambria Math"/>
                        <w:lang w:eastAsia="ja-JP"/>
                      </w:rPr>
                      <m:t>norm</m:t>
                    </m:r>
                  </m:sub>
                  <m:sup>
                    <m:r>
                      <m:rPr>
                        <m:sty m:val="p"/>
                      </m:rPr>
                      <w:rPr>
                        <w:rFonts w:ascii="Cambria Math" w:eastAsia="MS Mincho" w:hAnsi="Cambria Math"/>
                        <w:lang w:eastAsia="ja-JP"/>
                      </w:rPr>
                      <m:t>'</m:t>
                    </m:r>
                  </m:sup>
                </m:sSubSup>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ad>
                      <m:radPr>
                        <m:degHide m:val="1"/>
                        <m:ctrlPr>
                          <w:rPr>
                            <w:rFonts w:ascii="Cambria Math" w:eastAsia="MS Mincho" w:hAnsi="Cambria Math"/>
                            <w:i/>
                            <w:iCs/>
                            <w:lang w:eastAsia="ja-JP"/>
                          </w:rPr>
                        </m:ctrlPr>
                      </m:radPr>
                      <m:deg/>
                      <m:e>
                        <m:r>
                          <w:rPr>
                            <w:rFonts w:ascii="Cambria Math" w:eastAsia="MS Mincho" w:hAnsi="Cambria Math"/>
                            <w:lang w:eastAsia="ja-JP"/>
                          </w:rPr>
                          <m:t>2</m:t>
                        </m:r>
                      </m:e>
                    </m:rad>
                  </m:den>
                </m:f>
                <m:rad>
                  <m:radPr>
                    <m:degHide m:val="1"/>
                    <m:ctrlPr>
                      <w:rPr>
                        <w:rFonts w:ascii="Cambria Math" w:eastAsia="MS Mincho" w:hAnsi="Cambria Math"/>
                        <w:i/>
                        <w:iCs/>
                        <w:lang w:eastAsia="ja-JP"/>
                      </w:rPr>
                    </m:ctrlPr>
                  </m:radPr>
                  <m:deg/>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2</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e>
                </m:rad>
                <m:r>
                  <w:rPr>
                    <w:rFonts w:ascii="Cambria Math" w:eastAsia="MS Mincho" w:hAnsi="Cambria Math"/>
                    <w:lang w:eastAsia="ja-JP"/>
                  </w:rPr>
                  <m:t>.</m:t>
                </m:r>
              </m:oMath>
            </m:oMathPara>
          </w:p>
          <w:p w14:paraId="48401367" w14:textId="77777777" w:rsidR="00F34091" w:rsidRDefault="008337C0">
            <w:pPr>
              <w:widowControl w:val="0"/>
              <w:spacing w:before="60"/>
              <w:rPr>
                <w:rFonts w:eastAsiaTheme="minorEastAsia"/>
                <w:lang w:val="en-US" w:eastAsia="zh-CN"/>
              </w:rPr>
            </w:pPr>
            <w:r>
              <w:rPr>
                <w:rFonts w:eastAsia="MS Mincho" w:hint="eastAsia"/>
                <w:iCs/>
                <w:lang w:eastAsia="ja-JP"/>
              </w:rPr>
              <w:t>The detailed derivation can be referred to Section 2.1.2 in our contribution of R1-2501818.</w:t>
            </w:r>
          </w:p>
        </w:tc>
      </w:tr>
      <w:tr w:rsidR="00F34091" w14:paraId="12A1C9C1" w14:textId="77777777">
        <w:tc>
          <w:tcPr>
            <w:tcW w:w="1413" w:type="dxa"/>
          </w:tcPr>
          <w:p w14:paraId="5F6624AB" w14:textId="77777777" w:rsidR="00F34091" w:rsidRDefault="008337C0">
            <w:pPr>
              <w:widowControl w:val="0"/>
              <w:spacing w:before="60"/>
              <w:rPr>
                <w:rFonts w:eastAsia="Yu Mincho"/>
                <w:lang w:val="en-US" w:eastAsia="ja-JP"/>
              </w:rPr>
            </w:pPr>
            <w:r>
              <w:rPr>
                <w:rFonts w:eastAsia="Yu Mincho"/>
                <w:lang w:val="en-US" w:eastAsia="ja-JP"/>
              </w:rPr>
              <w:t>Qualcomm</w:t>
            </w:r>
          </w:p>
        </w:tc>
        <w:tc>
          <w:tcPr>
            <w:tcW w:w="1276" w:type="dxa"/>
          </w:tcPr>
          <w:p w14:paraId="6C99A4D0" w14:textId="77777777" w:rsidR="00F34091" w:rsidRDefault="008337C0">
            <w:pPr>
              <w:widowControl w:val="0"/>
              <w:spacing w:before="60"/>
              <w:rPr>
                <w:rFonts w:eastAsia="Yu Mincho"/>
                <w:lang w:val="en-US" w:eastAsia="ja-JP"/>
              </w:rPr>
            </w:pPr>
            <w:r>
              <w:rPr>
                <w:rFonts w:eastAsia="Yu Mincho"/>
                <w:lang w:val="en-US" w:eastAsia="ja-JP"/>
              </w:rPr>
              <w:t>No</w:t>
            </w:r>
          </w:p>
        </w:tc>
        <w:tc>
          <w:tcPr>
            <w:tcW w:w="6943" w:type="dxa"/>
          </w:tcPr>
          <w:p w14:paraId="5D54A098" w14:textId="77777777" w:rsidR="00F34091" w:rsidRDefault="008337C0">
            <w:pPr>
              <w:widowControl w:val="0"/>
              <w:spacing w:before="60"/>
              <w:rPr>
                <w:rFonts w:eastAsiaTheme="minorEastAsia"/>
                <w:lang w:val="en-US" w:eastAsia="zh-CN"/>
              </w:rPr>
            </w:pPr>
            <w:r>
              <w:rPr>
                <w:rFonts w:eastAsiaTheme="minorEastAsia"/>
                <w:lang w:val="en-US" w:eastAsia="zh-CN"/>
              </w:rPr>
              <w:t xml:space="preserve">We believe </w:t>
            </w:r>
            <m:oMath>
              <m:f>
                <m:fPr>
                  <m:ctrlPr>
                    <w:rPr>
                      <w:rFonts w:ascii="Cambria Math" w:hAnsi="Cambria Math"/>
                    </w:rPr>
                  </m:ctrlPr>
                </m:fPr>
                <m:num>
                  <m:r>
                    <w:rPr>
                      <w:rFonts w:ascii="Cambria Math" w:hAnsi="Cambria Math"/>
                      <w:lang w:val="en-US"/>
                    </w:rPr>
                    <m:t>2</m:t>
                  </m:r>
                </m:num>
                <m:den>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d</m:t>
                              </m:r>
                              <m:r>
                                <w:rPr>
                                  <w:rFonts w:ascii="Cambria Math" w:hAnsi="Cambria Math"/>
                                  <w:lang w:val="en-US"/>
                                </w:rPr>
                                <m:t>11</m:t>
                              </m:r>
                            </m:e>
                          </m:d>
                        </m:e>
                        <m:sup>
                          <m:r>
                            <w:rPr>
                              <w:rFonts w:ascii="Cambria Math" w:hAnsi="Cambria Math"/>
                            </w:rPr>
                            <m:t>2</m:t>
                          </m:r>
                        </m:sup>
                      </m:sSup>
                      <m:r>
                        <w:rPr>
                          <w:rFonts w:ascii="Cambria Math" w:hAnsi="Cambria Math"/>
                          <w:lang w:val="en-US"/>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d</m:t>
                              </m:r>
                              <m:r>
                                <w:rPr>
                                  <w:rFonts w:ascii="Cambria Math" w:hAnsi="Cambria Math"/>
                                  <w:lang w:val="en-US"/>
                                </w:rPr>
                                <m:t>22</m:t>
                              </m:r>
                            </m:e>
                          </m:d>
                        </m:e>
                        <m:sup>
                          <m:r>
                            <w:rPr>
                              <w:rFonts w:ascii="Cambria Math" w:hAnsi="Cambria Math"/>
                            </w:rPr>
                            <m:t>2</m:t>
                          </m:r>
                        </m:sup>
                      </m:sSup>
                    </m:e>
                  </m:rad>
                </m:den>
              </m:f>
            </m:oMath>
            <w:r>
              <w:rPr>
                <w:rFonts w:ascii="Times New Roman" w:eastAsiaTheme="minorEastAsia" w:hAnsi="Times New Roman"/>
                <w:lang w:eastAsia="zh-CN"/>
              </w:rPr>
              <w:t xml:space="preserve"> is more appropriate to ensure that the total energy across HH and VV remains the same compared to the proposal above. We are also open to examine vivo’s proposal also. </w:t>
            </w:r>
          </w:p>
        </w:tc>
      </w:tr>
      <w:tr w:rsidR="00F34091" w14:paraId="05D6884C" w14:textId="77777777">
        <w:tc>
          <w:tcPr>
            <w:tcW w:w="1413" w:type="dxa"/>
          </w:tcPr>
          <w:p w14:paraId="63C59F1E" w14:textId="77777777" w:rsidR="00F34091" w:rsidRDefault="008337C0">
            <w:pPr>
              <w:widowControl w:val="0"/>
              <w:spacing w:before="60"/>
              <w:rPr>
                <w:rFonts w:eastAsia="Yu Mincho"/>
                <w:lang w:val="en-US" w:eastAsia="ja-JP"/>
              </w:rPr>
            </w:pPr>
            <w:r>
              <w:rPr>
                <w:rFonts w:eastAsiaTheme="minorEastAsia" w:hint="eastAsia"/>
                <w:lang w:val="en-US" w:eastAsia="zh-CN"/>
              </w:rPr>
              <w:t>BUPT</w:t>
            </w:r>
          </w:p>
        </w:tc>
        <w:tc>
          <w:tcPr>
            <w:tcW w:w="1276" w:type="dxa"/>
          </w:tcPr>
          <w:p w14:paraId="2F762FF8" w14:textId="77777777" w:rsidR="00F34091" w:rsidRDefault="00F34091">
            <w:pPr>
              <w:widowControl w:val="0"/>
              <w:spacing w:before="60"/>
              <w:rPr>
                <w:rFonts w:eastAsia="Yu Mincho"/>
                <w:lang w:val="en-US" w:eastAsia="ja-JP"/>
              </w:rPr>
            </w:pPr>
          </w:p>
        </w:tc>
        <w:tc>
          <w:tcPr>
            <w:tcW w:w="6943" w:type="dxa"/>
          </w:tcPr>
          <w:p w14:paraId="641B106A" w14:textId="77777777" w:rsidR="00F34091" w:rsidRDefault="008337C0">
            <w:pPr>
              <w:widowControl w:val="0"/>
              <w:spacing w:before="60"/>
              <w:rPr>
                <w:rFonts w:eastAsiaTheme="minorEastAsia"/>
                <w:lang w:val="en-US" w:eastAsia="zh-CN"/>
              </w:rPr>
            </w:pPr>
            <w:r>
              <w:rPr>
                <w:rFonts w:eastAsiaTheme="minorEastAsia" w:hint="eastAsia"/>
                <w:lang w:val="en-US" w:eastAsia="zh-CN"/>
              </w:rPr>
              <w:t>The decision to normalize the CPM should be directly determined by the magnitude of the target polarization matrix elements:</w:t>
            </w:r>
          </w:p>
          <w:p w14:paraId="7D518BBE" w14:textId="77777777" w:rsidR="00F34091" w:rsidRDefault="008337C0">
            <w:pPr>
              <w:widowControl w:val="0"/>
              <w:spacing w:before="60"/>
              <w:rPr>
                <w:rFonts w:eastAsiaTheme="minorEastAsia"/>
                <w:lang w:val="en-US" w:eastAsia="zh-CN"/>
              </w:rPr>
            </w:pPr>
            <w:r>
              <w:rPr>
                <w:rFonts w:eastAsiaTheme="minorEastAsia" w:hint="eastAsia"/>
                <w:lang w:val="en-US" w:eastAsia="zh-CN"/>
              </w:rPr>
              <w:t>Non-Normalization Case:</w:t>
            </w:r>
          </w:p>
          <w:p w14:paraId="3C6B050A" w14:textId="494CC684" w:rsidR="00F34091" w:rsidRDefault="008337C0">
            <w:pPr>
              <w:widowControl w:val="0"/>
              <w:spacing w:before="60"/>
              <w:ind w:firstLineChars="200" w:firstLine="400"/>
              <w:rPr>
                <w:rFonts w:eastAsiaTheme="minorEastAsia"/>
                <w:lang w:val="en-US" w:eastAsia="zh-CN"/>
              </w:rPr>
            </w:pPr>
            <w:r>
              <w:rPr>
                <w:rFonts w:eastAsiaTheme="minorEastAsia" w:hint="eastAsia"/>
                <w:lang w:val="en-US" w:eastAsia="zh-CN"/>
              </w:rPr>
              <w:t xml:space="preserve">When the </w:t>
            </w:r>
            <m:oMath>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oMath>
            <w:r>
              <w:rPr>
                <w:rFonts w:eastAsiaTheme="minorEastAsia" w:hint="eastAsia"/>
                <w:lang w:val="en-US" w:eastAsia="zh-CN"/>
              </w:rPr>
              <w:t xml:space="preserve"> are sufficiently large (comparable to those specified in 3GPP TR 38.901), additional CPM normalization is unnecessary. This aligns with TR 38.901</w:t>
            </w:r>
            <w:r w:rsidR="000E63AD">
              <w:rPr>
                <w:rFonts w:eastAsiaTheme="minorEastAsia"/>
                <w:lang w:val="en-US" w:eastAsia="zh-CN"/>
              </w:rPr>
              <w:t>’</w:t>
            </w:r>
            <w:r>
              <w:rPr>
                <w:rFonts w:eastAsiaTheme="minorEastAsia" w:hint="eastAsia"/>
                <w:lang w:val="en-US" w:eastAsia="zh-CN"/>
              </w:rPr>
              <w:t>s inherent design, where polarization matrices are not constrained to satisfy normalization conditions.</w:t>
            </w:r>
          </w:p>
          <w:p w14:paraId="70AD24C6" w14:textId="77777777" w:rsidR="00F34091" w:rsidRDefault="008337C0">
            <w:pPr>
              <w:widowControl w:val="0"/>
              <w:spacing w:before="60"/>
              <w:rPr>
                <w:rFonts w:eastAsiaTheme="minorEastAsia"/>
                <w:lang w:val="en-US" w:eastAsia="zh-CN"/>
              </w:rPr>
            </w:pPr>
            <w:r>
              <w:rPr>
                <w:rFonts w:eastAsiaTheme="minorEastAsia" w:hint="eastAsia"/>
                <w:lang w:val="en-US" w:eastAsia="zh-CN"/>
              </w:rPr>
              <w:t>Normalization Requirement:</w:t>
            </w:r>
          </w:p>
          <w:p w14:paraId="3D68BF75" w14:textId="411F6A6A" w:rsidR="00F34091" w:rsidRDefault="008337C0">
            <w:pPr>
              <w:widowControl w:val="0"/>
              <w:spacing w:before="60"/>
              <w:ind w:firstLineChars="200" w:firstLine="400"/>
              <w:rPr>
                <w:rFonts w:eastAsiaTheme="minorEastAsia"/>
                <w:lang w:val="en-US" w:eastAsia="zh-CN"/>
              </w:rPr>
            </w:pPr>
            <w:r>
              <w:rPr>
                <w:rFonts w:eastAsiaTheme="minorEastAsia" w:hint="eastAsia"/>
                <w:lang w:val="en-US" w:eastAsia="zh-CN"/>
              </w:rPr>
              <w:t xml:space="preserve">For </w:t>
            </w:r>
            <m:oMath>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oMath>
            <w:r>
              <w:rPr>
                <w:rFonts w:eastAsiaTheme="minorEastAsia" w:hint="eastAsia"/>
                <w:lang w:val="en-US" w:eastAsia="zh-CN"/>
              </w:rPr>
              <w:t xml:space="preserve"> with relatively small element values, normalization becomes essential. In such cases:We argue that vivo</w:t>
            </w:r>
            <w:r w:rsidR="000E63AD">
              <w:rPr>
                <w:rFonts w:eastAsiaTheme="minorEastAsia"/>
                <w:lang w:val="en-US" w:eastAsia="zh-CN"/>
              </w:rPr>
              <w:t>’</w:t>
            </w:r>
            <w:r>
              <w:rPr>
                <w:rFonts w:eastAsiaTheme="minorEastAsia" w:hint="eastAsia"/>
                <w:lang w:val="en-US" w:eastAsia="zh-CN"/>
              </w:rPr>
              <w:t>s normalization approach (considering all matrix elements) is more theoretically justified.</w:t>
            </w:r>
          </w:p>
          <w:p w14:paraId="7685CB56"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Solely normalizing diagonal elements (while neglecting off-diagonal terms) is physically unsound because:When normalization is needed (i.e., when </w:t>
            </w:r>
            <m:oMath>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oMath>
            <w:r>
              <w:rPr>
                <w:rFonts w:eastAsiaTheme="minorEastAsia" w:hint="eastAsia"/>
                <w:lang w:val="en-US" w:eastAsia="zh-CN"/>
              </w:rPr>
              <w:t xml:space="preserve"> is small), the magnitude difference between diagonal and cross-diagonal elements is inherently insignificant. Selective diagonal normalization would artificially distort the polarization characteristics.</w:t>
            </w:r>
          </w:p>
        </w:tc>
      </w:tr>
      <w:tr w:rsidR="00F34091" w14:paraId="747DD077" w14:textId="77777777">
        <w:tc>
          <w:tcPr>
            <w:tcW w:w="1413" w:type="dxa"/>
          </w:tcPr>
          <w:p w14:paraId="12378E60" w14:textId="77777777" w:rsidR="00F34091" w:rsidRDefault="008337C0">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785DA647" w14:textId="77777777" w:rsidR="00F34091" w:rsidRDefault="008337C0">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BC0F4D8" w14:textId="77777777" w:rsidR="00F34091" w:rsidRDefault="00F34091">
            <w:pPr>
              <w:widowControl w:val="0"/>
              <w:spacing w:before="60"/>
              <w:rPr>
                <w:rFonts w:eastAsiaTheme="minorEastAsia"/>
                <w:lang w:val="en-US" w:eastAsia="zh-CN"/>
              </w:rPr>
            </w:pPr>
          </w:p>
        </w:tc>
      </w:tr>
      <w:tr w:rsidR="00F34091" w14:paraId="60D407E4" w14:textId="77777777">
        <w:tc>
          <w:tcPr>
            <w:tcW w:w="1413" w:type="dxa"/>
          </w:tcPr>
          <w:p w14:paraId="19B368CF"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2C87F2E" w14:textId="77777777" w:rsidR="00F34091" w:rsidRDefault="008337C0">
            <w:pPr>
              <w:widowControl w:val="0"/>
              <w:spacing w:before="60"/>
              <w:rPr>
                <w:rFonts w:eastAsiaTheme="minorEastAsia"/>
                <w:lang w:val="en-US" w:eastAsia="zh-CN"/>
              </w:rPr>
            </w:pPr>
            <w:r>
              <w:rPr>
                <w:rFonts w:eastAsiaTheme="minorEastAsia"/>
                <w:lang w:val="en-US" w:eastAsia="zh-CN"/>
              </w:rPr>
              <w:t>No</w:t>
            </w:r>
          </w:p>
        </w:tc>
        <w:tc>
          <w:tcPr>
            <w:tcW w:w="6943" w:type="dxa"/>
          </w:tcPr>
          <w:p w14:paraId="30C3C11B" w14:textId="77777777" w:rsidR="00F34091" w:rsidRDefault="008337C0">
            <w:pPr>
              <w:widowControl w:val="0"/>
              <w:spacing w:before="60"/>
              <w:rPr>
                <w:rFonts w:eastAsiaTheme="minorEastAsia"/>
                <w:lang w:val="en-US" w:eastAsia="zh-CN"/>
              </w:rPr>
            </w:pPr>
            <w:r>
              <w:rPr>
                <w:rFonts w:eastAsiaTheme="minorEastAsia"/>
                <w:lang w:val="en-US" w:eastAsia="zh-CN"/>
              </w:rPr>
              <w:t xml:space="preserve">The product of the three 2x2 polarization matrices, especially but not limited to when accounting for the target LCS, may result in a polarization mismatch between Tx and Rx. This is a very well known phenomenon in physics, exemplified by the </w:t>
            </w:r>
            <w:hyperlink r:id="rId132" w:history="1">
              <w:r>
                <w:rPr>
                  <w:rStyle w:val="aff1"/>
                  <w:rFonts w:eastAsiaTheme="minorEastAsia"/>
                  <w:lang w:val="en-US" w:eastAsia="zh-CN"/>
                </w:rPr>
                <w:t>Brewster angle</w:t>
              </w:r>
            </w:hyperlink>
            <w:r>
              <w:rPr>
                <w:rFonts w:eastAsiaTheme="minorEastAsia"/>
                <w:lang w:val="en-US" w:eastAsia="zh-CN"/>
              </w:rPr>
              <w:t xml:space="preserve"> for which the reflection coefficient of one polarization becomes zero. Normalization would remove this effect. Hence we cannot support normalization as it breaks the laws of physics.</w:t>
            </w:r>
          </w:p>
        </w:tc>
      </w:tr>
      <w:tr w:rsidR="00F34091" w14:paraId="0236260E" w14:textId="77777777">
        <w:tc>
          <w:tcPr>
            <w:tcW w:w="1413" w:type="dxa"/>
          </w:tcPr>
          <w:p w14:paraId="413FA2ED" w14:textId="77777777" w:rsidR="00F34091" w:rsidRDefault="008337C0">
            <w:pPr>
              <w:widowControl w:val="0"/>
              <w:spacing w:before="60"/>
              <w:rPr>
                <w:rFonts w:eastAsiaTheme="minorEastAsia"/>
                <w:lang w:val="en-US" w:eastAsia="zh-CN"/>
              </w:rPr>
            </w:pPr>
            <w:r>
              <w:t>Xiaomi</w:t>
            </w:r>
          </w:p>
        </w:tc>
        <w:tc>
          <w:tcPr>
            <w:tcW w:w="1276" w:type="dxa"/>
          </w:tcPr>
          <w:p w14:paraId="415A238E" w14:textId="77777777" w:rsidR="00F34091" w:rsidRDefault="008337C0">
            <w:pPr>
              <w:widowControl w:val="0"/>
              <w:spacing w:before="60"/>
              <w:rPr>
                <w:rFonts w:eastAsiaTheme="minorEastAsia"/>
                <w:lang w:val="en-US" w:eastAsia="zh-CN"/>
              </w:rPr>
            </w:pPr>
            <w:r>
              <w:t>Yes</w:t>
            </w:r>
          </w:p>
        </w:tc>
        <w:tc>
          <w:tcPr>
            <w:tcW w:w="6943" w:type="dxa"/>
          </w:tcPr>
          <w:p w14:paraId="3A12E709" w14:textId="77777777" w:rsidR="00F34091" w:rsidRDefault="00F34091">
            <w:pPr>
              <w:widowControl w:val="0"/>
              <w:spacing w:before="60"/>
              <w:rPr>
                <w:rFonts w:eastAsiaTheme="minorEastAsia"/>
                <w:lang w:val="en-US" w:eastAsia="zh-CN"/>
              </w:rPr>
            </w:pPr>
          </w:p>
        </w:tc>
      </w:tr>
      <w:tr w:rsidR="001C03AE" w14:paraId="09A1CF3C" w14:textId="77777777" w:rsidTr="001C03AE">
        <w:tc>
          <w:tcPr>
            <w:tcW w:w="1413" w:type="dxa"/>
          </w:tcPr>
          <w:p w14:paraId="472BBD56" w14:textId="77777777" w:rsidR="001C03AE" w:rsidRDefault="001C03AE" w:rsidP="00884C16">
            <w:pPr>
              <w:spacing w:before="60"/>
            </w:pPr>
            <w:r>
              <w:rPr>
                <w:rFonts w:hint="eastAsia"/>
              </w:rPr>
              <w:t>Spreadtrum</w:t>
            </w:r>
          </w:p>
        </w:tc>
        <w:tc>
          <w:tcPr>
            <w:tcW w:w="1276" w:type="dxa"/>
          </w:tcPr>
          <w:p w14:paraId="740B5D50" w14:textId="77777777" w:rsidR="001C03AE" w:rsidRDefault="001C03AE" w:rsidP="00884C16">
            <w:pPr>
              <w:spacing w:before="60"/>
            </w:pPr>
            <w:r w:rsidRPr="003D57D1">
              <w:t>Yes</w:t>
            </w:r>
          </w:p>
        </w:tc>
        <w:tc>
          <w:tcPr>
            <w:tcW w:w="6943" w:type="dxa"/>
          </w:tcPr>
          <w:p w14:paraId="7307B46E" w14:textId="77777777" w:rsidR="001C03AE" w:rsidRDefault="001C03AE" w:rsidP="00884C16">
            <w:pPr>
              <w:spacing w:before="60"/>
            </w:pPr>
          </w:p>
        </w:tc>
      </w:tr>
      <w:tr w:rsidR="000E63AD" w14:paraId="17999F18" w14:textId="77777777" w:rsidTr="000E63AD">
        <w:tc>
          <w:tcPr>
            <w:tcW w:w="1413" w:type="dxa"/>
            <w:shd w:val="clear" w:color="auto" w:fill="FFC000"/>
          </w:tcPr>
          <w:p w14:paraId="1D4B2103" w14:textId="6D58CA25" w:rsidR="000E63AD" w:rsidRPr="000E63AD" w:rsidRDefault="000E63AD" w:rsidP="00884C16">
            <w:pPr>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663E37DF" w14:textId="77777777" w:rsidR="000E63AD" w:rsidRPr="003D57D1" w:rsidRDefault="000E63AD" w:rsidP="00884C16">
            <w:pPr>
              <w:spacing w:before="60"/>
            </w:pPr>
          </w:p>
        </w:tc>
        <w:tc>
          <w:tcPr>
            <w:tcW w:w="6943" w:type="dxa"/>
          </w:tcPr>
          <w:p w14:paraId="7BF2404C" w14:textId="7C774955" w:rsidR="000E63AD" w:rsidRPr="000E63AD" w:rsidRDefault="000E63AD" w:rsidP="00884C16">
            <w:pPr>
              <w:spacing w:before="60"/>
              <w:rPr>
                <w:rFonts w:eastAsiaTheme="minorEastAsia"/>
                <w:lang w:eastAsia="zh-CN"/>
              </w:rPr>
            </w:pPr>
            <w:r>
              <w:rPr>
                <w:rFonts w:eastAsiaTheme="minorEastAsia"/>
                <w:lang w:eastAsia="zh-CN"/>
              </w:rPr>
              <w:t>After Monday offline session</w:t>
            </w:r>
          </w:p>
        </w:tc>
      </w:tr>
    </w:tbl>
    <w:p w14:paraId="725E9C22" w14:textId="07454D79" w:rsidR="00F34091" w:rsidRDefault="00F34091">
      <w:pPr>
        <w:tabs>
          <w:tab w:val="left" w:pos="0"/>
        </w:tabs>
        <w:rPr>
          <w:rFonts w:ascii="Times New Roman" w:eastAsia="宋体" w:hAnsi="Times New Roman"/>
          <w:szCs w:val="20"/>
          <w:lang w:val="en-US" w:eastAsia="zh-CN"/>
        </w:rPr>
      </w:pPr>
    </w:p>
    <w:p w14:paraId="6251C4C8" w14:textId="77777777" w:rsidR="000E63AD" w:rsidRPr="00600344" w:rsidRDefault="000E63AD" w:rsidP="000E63AD">
      <w:pPr>
        <w:pStyle w:val="3"/>
        <w:numPr>
          <w:ilvl w:val="0"/>
          <w:numId w:val="0"/>
        </w:numPr>
        <w:ind w:left="720" w:hanging="720"/>
        <w:rPr>
          <w:szCs w:val="20"/>
          <w:highlight w:val="yellow"/>
        </w:rPr>
      </w:pPr>
      <w:r w:rsidRPr="00600344">
        <w:rPr>
          <w:szCs w:val="20"/>
          <w:highlight w:val="yellow"/>
        </w:rPr>
        <w:t>[FL1] Proposal 5.</w:t>
      </w:r>
      <w:r>
        <w:rPr>
          <w:szCs w:val="20"/>
          <w:highlight w:val="yellow"/>
        </w:rPr>
        <w:t>3</w:t>
      </w:r>
      <w:r w:rsidRPr="00600344">
        <w:rPr>
          <w:szCs w:val="20"/>
          <w:highlight w:val="yellow"/>
        </w:rPr>
        <w:t xml:space="preserve">-1-rev1 </w:t>
      </w:r>
    </w:p>
    <w:p w14:paraId="75F71195" w14:textId="77777777" w:rsidR="000E63AD" w:rsidRPr="00600344" w:rsidRDefault="000E63AD" w:rsidP="000E63AD">
      <w:pPr>
        <w:pStyle w:val="aff4"/>
        <w:numPr>
          <w:ilvl w:val="0"/>
          <w:numId w:val="75"/>
        </w:numPr>
        <w:suppressAutoHyphens w:val="0"/>
        <w:rPr>
          <w:rFonts w:ascii="Times New Roman" w:eastAsia="宋体" w:hAnsi="Times New Roman"/>
          <w:szCs w:val="20"/>
          <w:lang w:val="en-US" w:eastAsia="zh-CN"/>
        </w:rPr>
      </w:pPr>
      <w:r w:rsidRPr="00600344">
        <w:rPr>
          <w:rFonts w:eastAsiaTheme="minorEastAsia"/>
          <w:szCs w:val="20"/>
          <w:lang w:eastAsia="zh-CN"/>
        </w:rPr>
        <w:t>Normalization on the product of three p</w:t>
      </w:r>
      <w:r w:rsidRPr="00600344">
        <w:rPr>
          <w:rFonts w:ascii="Times New Roman" w:eastAsia="宋体" w:hAnsi="Times New Roman"/>
          <w:szCs w:val="20"/>
          <w:lang w:eastAsia="zh-CN"/>
        </w:rPr>
        <w:t xml:space="preserve">olarization matrixes of a direct/indirect path, i.e., </w:t>
      </w:r>
      <w:r w:rsidRPr="00600344">
        <w:rPr>
          <w:rFonts w:ascii="Times New Roman" w:eastAsia="宋体" w:hAnsi="Times New Roman"/>
          <w:i/>
          <w:szCs w:val="20"/>
          <w:lang w:eastAsia="zh-CN"/>
        </w:rPr>
        <w:t>CPM</w:t>
      </w:r>
      <w:r w:rsidRPr="00600344">
        <w:rPr>
          <w:rFonts w:ascii="Times New Roman" w:eastAsia="宋体" w:hAnsi="Times New Roman"/>
          <w:i/>
          <w:szCs w:val="20"/>
          <w:vertAlign w:val="subscript"/>
          <w:lang w:eastAsia="zh-CN"/>
        </w:rPr>
        <w:t>tx,sp,rx</w:t>
      </w:r>
      <w:r w:rsidRPr="00600344">
        <w:rPr>
          <w:rFonts w:ascii="Times New Roman" w:eastAsia="宋体" w:hAnsi="Times New Roman"/>
          <w:i/>
          <w:szCs w:val="20"/>
          <w:lang w:eastAsia="zh-CN"/>
        </w:rPr>
        <w:t>= CPM</w:t>
      </w:r>
      <w:r w:rsidRPr="00600344">
        <w:rPr>
          <w:rFonts w:ascii="Times New Roman" w:eastAsia="宋体" w:hAnsi="Times New Roman"/>
          <w:i/>
          <w:szCs w:val="20"/>
          <w:vertAlign w:val="subscript"/>
          <w:lang w:eastAsia="zh-CN"/>
        </w:rPr>
        <w:t>sp,rx</w:t>
      </w:r>
      <w:r w:rsidRPr="00600344">
        <w:rPr>
          <w:rFonts w:ascii="Times New Roman" w:eastAsia="宋体" w:hAnsi="Times New Roman"/>
          <w:szCs w:val="20"/>
          <w:lang w:eastAsia="zh-CN"/>
        </w:rPr>
        <w:t xml:space="preserve"> . </w:t>
      </w:r>
      <w:r w:rsidRPr="00600344">
        <w:rPr>
          <w:rFonts w:ascii="Times New Roman" w:eastAsia="宋体" w:hAnsi="Times New Roman"/>
          <w:i/>
          <w:szCs w:val="20"/>
          <w:lang w:eastAsia="zh-CN"/>
        </w:rPr>
        <w:t>CPM</w:t>
      </w:r>
      <w:r w:rsidRPr="00600344">
        <w:rPr>
          <w:rFonts w:ascii="Times New Roman" w:eastAsia="宋体" w:hAnsi="Times New Roman"/>
          <w:i/>
          <w:szCs w:val="20"/>
          <w:vertAlign w:val="subscript"/>
          <w:lang w:eastAsia="zh-CN"/>
        </w:rPr>
        <w:t>sp</w:t>
      </w:r>
      <w:r w:rsidRPr="00600344">
        <w:rPr>
          <w:rFonts w:ascii="Times New Roman" w:eastAsia="宋体" w:hAnsi="Times New Roman"/>
          <w:szCs w:val="20"/>
          <w:lang w:eastAsia="zh-CN"/>
        </w:rPr>
        <w:t xml:space="preserve"> . </w:t>
      </w:r>
      <w:r w:rsidRPr="00600344">
        <w:rPr>
          <w:rFonts w:ascii="Times New Roman" w:eastAsia="宋体" w:hAnsi="Times New Roman"/>
          <w:i/>
          <w:szCs w:val="20"/>
          <w:lang w:eastAsia="zh-CN"/>
        </w:rPr>
        <w:t>CPM</w:t>
      </w:r>
      <w:r w:rsidRPr="00600344">
        <w:rPr>
          <w:rFonts w:ascii="Times New Roman" w:eastAsia="宋体" w:hAnsi="Times New Roman"/>
          <w:i/>
          <w:szCs w:val="20"/>
          <w:vertAlign w:val="subscript"/>
          <w:lang w:eastAsia="zh-CN"/>
        </w:rPr>
        <w:t>tx</w:t>
      </w:r>
      <w:r w:rsidRPr="00600344">
        <w:rPr>
          <w:rFonts w:ascii="Times New Roman" w:eastAsia="宋体" w:hAnsi="Times New Roman"/>
          <w:i/>
          <w:szCs w:val="20"/>
          <w:lang w:eastAsia="zh-CN"/>
        </w:rPr>
        <w:t>,</w:t>
      </w:r>
      <w:r w:rsidRPr="00600344">
        <w:rPr>
          <w:rFonts w:ascii="Times New Roman" w:eastAsia="宋体" w:hAnsi="Times New Roman"/>
          <w:i/>
          <w:szCs w:val="20"/>
          <w:vertAlign w:val="subscript"/>
          <w:lang w:eastAsia="zh-CN"/>
        </w:rPr>
        <w:t>sp</w:t>
      </w:r>
      <w:r w:rsidRPr="00600344">
        <w:rPr>
          <w:rFonts w:ascii="Times New Roman" w:eastAsia="宋体" w:hAnsi="Times New Roman"/>
          <w:szCs w:val="20"/>
          <w:lang w:eastAsia="zh-CN"/>
        </w:rPr>
        <w:t xml:space="preserve"> is supported</w:t>
      </w:r>
    </w:p>
    <w:p w14:paraId="226A74AC" w14:textId="77777777" w:rsidR="000E63AD" w:rsidRPr="00600344" w:rsidRDefault="000E63AD" w:rsidP="000E63AD">
      <w:pPr>
        <w:pStyle w:val="aff4"/>
        <w:numPr>
          <w:ilvl w:val="1"/>
          <w:numId w:val="75"/>
        </w:numPr>
        <w:snapToGrid w:val="0"/>
        <w:spacing w:before="120" w:after="120"/>
        <w:jc w:val="both"/>
        <w:rPr>
          <w:rFonts w:ascii="Times New Roman" w:eastAsia="宋体" w:hAnsi="Times New Roman"/>
          <w:szCs w:val="20"/>
          <w:lang w:eastAsia="zh-CN"/>
        </w:rPr>
      </w:pPr>
      <w:r w:rsidRPr="00600344">
        <w:rPr>
          <w:rFonts w:ascii="Times New Roman" w:eastAsia="宋体" w:hAnsi="Times New Roman"/>
          <w:szCs w:val="20"/>
          <w:lang w:eastAsia="zh-CN"/>
        </w:rPr>
        <w:t xml:space="preserve">The scaling factor is </w:t>
      </w:r>
      <m:oMath>
        <m:f>
          <m:fPr>
            <m:ctrlPr>
              <w:rPr>
                <w:rFonts w:ascii="Cambria Math" w:eastAsia="宋体" w:hAnsi="Cambria Math"/>
                <w:color w:val="FF0000"/>
                <w:szCs w:val="20"/>
                <w:lang w:eastAsia="zh-CN"/>
              </w:rPr>
            </m:ctrlPr>
          </m:fPr>
          <m:num>
            <m:rad>
              <m:radPr>
                <m:degHide m:val="1"/>
                <m:ctrlPr>
                  <w:rPr>
                    <w:rFonts w:ascii="Cambria Math" w:eastAsia="宋体" w:hAnsi="Cambria Math"/>
                    <w:color w:val="FF0000"/>
                    <w:szCs w:val="20"/>
                    <w:lang w:eastAsia="zh-CN"/>
                  </w:rPr>
                </m:ctrlPr>
              </m:radPr>
              <m:deg/>
              <m:e>
                <m:r>
                  <m:rPr>
                    <m:sty m:val="p"/>
                  </m:rPr>
                  <w:rPr>
                    <w:rFonts w:ascii="Cambria Math" w:eastAsia="宋体" w:hAnsi="Cambria Math"/>
                    <w:color w:val="FF0000"/>
                    <w:szCs w:val="20"/>
                    <w:lang w:eastAsia="zh-CN"/>
                  </w:rPr>
                  <m:t>2</m:t>
                </m:r>
              </m:e>
            </m:rad>
          </m:num>
          <m:den>
            <m:rad>
              <m:radPr>
                <m:degHide m:val="1"/>
                <m:ctrlPr>
                  <w:rPr>
                    <w:rFonts w:ascii="Cambria Math" w:eastAsia="宋体" w:hAnsi="Cambria Math"/>
                    <w:color w:val="FF0000"/>
                    <w:szCs w:val="20"/>
                    <w:lang w:eastAsia="zh-CN"/>
                  </w:rPr>
                </m:ctrlPr>
              </m:radPr>
              <m:deg/>
              <m:e>
                <m:sSup>
                  <m:sSupPr>
                    <m:ctrlPr>
                      <w:rPr>
                        <w:rFonts w:ascii="Cambria Math" w:eastAsia="宋体" w:hAnsi="Cambria Math"/>
                        <w:color w:val="FF0000"/>
                        <w:szCs w:val="20"/>
                        <w:lang w:eastAsia="zh-CN"/>
                      </w:rPr>
                    </m:ctrlPr>
                  </m:sSupPr>
                  <m:e>
                    <m:d>
                      <m:dPr>
                        <m:begChr m:val="|"/>
                        <m:endChr m:val="|"/>
                        <m:ctrlPr>
                          <w:rPr>
                            <w:rFonts w:ascii="Cambria Math" w:eastAsia="宋体" w:hAnsi="Cambria Math"/>
                            <w:color w:val="FF0000"/>
                            <w:szCs w:val="20"/>
                            <w:lang w:eastAsia="zh-CN"/>
                          </w:rPr>
                        </m:ctrlPr>
                      </m:dPr>
                      <m:e>
                        <m:r>
                          <w:rPr>
                            <w:rFonts w:ascii="Cambria Math" w:eastAsia="宋体" w:hAnsi="Cambria Math"/>
                            <w:color w:val="FF0000"/>
                            <w:szCs w:val="20"/>
                            <w:lang w:eastAsia="zh-CN"/>
                          </w:rPr>
                          <m:t>d</m:t>
                        </m:r>
                        <m:r>
                          <m:rPr>
                            <m:sty m:val="p"/>
                          </m:rPr>
                          <w:rPr>
                            <w:rFonts w:ascii="Cambria Math" w:eastAsia="宋体" w:hAnsi="Cambria Math"/>
                            <w:color w:val="FF0000"/>
                            <w:szCs w:val="20"/>
                            <w:lang w:eastAsia="zh-CN"/>
                          </w:rPr>
                          <m:t>11</m:t>
                        </m:r>
                      </m:e>
                    </m:d>
                  </m:e>
                  <m:sup>
                    <m:r>
                      <m:rPr>
                        <m:sty m:val="p"/>
                      </m:rPr>
                      <w:rPr>
                        <w:rFonts w:ascii="Cambria Math" w:eastAsia="宋体" w:hAnsi="Cambria Math"/>
                        <w:color w:val="FF0000"/>
                        <w:szCs w:val="20"/>
                        <w:lang w:eastAsia="zh-CN"/>
                      </w:rPr>
                      <m:t>2</m:t>
                    </m:r>
                  </m:sup>
                </m:sSup>
                <m:r>
                  <m:rPr>
                    <m:sty m:val="p"/>
                  </m:rPr>
                  <w:rPr>
                    <w:rFonts w:ascii="Cambria Math" w:eastAsia="宋体" w:hAnsi="Cambria Math"/>
                    <w:color w:val="FF0000"/>
                    <w:szCs w:val="20"/>
                    <w:lang w:eastAsia="zh-CN"/>
                  </w:rPr>
                  <m:t>+</m:t>
                </m:r>
                <m:sSup>
                  <m:sSupPr>
                    <m:ctrlPr>
                      <w:rPr>
                        <w:rFonts w:ascii="Cambria Math" w:eastAsia="宋体" w:hAnsi="Cambria Math"/>
                        <w:color w:val="FF0000"/>
                        <w:szCs w:val="20"/>
                        <w:lang w:eastAsia="zh-CN"/>
                      </w:rPr>
                    </m:ctrlPr>
                  </m:sSupPr>
                  <m:e>
                    <m:d>
                      <m:dPr>
                        <m:begChr m:val="|"/>
                        <m:endChr m:val="|"/>
                        <m:ctrlPr>
                          <w:rPr>
                            <w:rFonts w:ascii="Cambria Math" w:eastAsia="宋体" w:hAnsi="Cambria Math"/>
                            <w:color w:val="FF0000"/>
                            <w:szCs w:val="20"/>
                            <w:lang w:eastAsia="zh-CN"/>
                          </w:rPr>
                        </m:ctrlPr>
                      </m:dPr>
                      <m:e>
                        <m:r>
                          <w:rPr>
                            <w:rFonts w:ascii="Cambria Math" w:eastAsia="宋体" w:hAnsi="Cambria Math"/>
                            <w:color w:val="FF0000"/>
                            <w:szCs w:val="20"/>
                            <w:lang w:eastAsia="zh-CN"/>
                          </w:rPr>
                          <m:t>d</m:t>
                        </m:r>
                        <m:r>
                          <m:rPr>
                            <m:sty m:val="p"/>
                          </m:rPr>
                          <w:rPr>
                            <w:rFonts w:ascii="Cambria Math" w:eastAsia="宋体" w:hAnsi="Cambria Math"/>
                            <w:color w:val="FF0000"/>
                            <w:szCs w:val="20"/>
                            <w:lang w:eastAsia="zh-CN"/>
                          </w:rPr>
                          <m:t>22</m:t>
                        </m:r>
                      </m:e>
                    </m:d>
                  </m:e>
                  <m:sup>
                    <m:r>
                      <m:rPr>
                        <m:sty m:val="p"/>
                      </m:rPr>
                      <w:rPr>
                        <w:rFonts w:ascii="Cambria Math" w:eastAsia="宋体" w:hAnsi="Cambria Math"/>
                        <w:color w:val="FF0000"/>
                        <w:szCs w:val="20"/>
                        <w:lang w:eastAsia="zh-CN"/>
                      </w:rPr>
                      <m:t>2</m:t>
                    </m:r>
                  </m:sup>
                </m:sSup>
              </m:e>
            </m:rad>
          </m:den>
        </m:f>
      </m:oMath>
    </w:p>
    <w:p w14:paraId="08B9DDB9" w14:textId="5D7BAF9D" w:rsidR="000E63AD" w:rsidRPr="000E63AD" w:rsidRDefault="000E63AD">
      <w:pPr>
        <w:tabs>
          <w:tab w:val="left" w:pos="0"/>
        </w:tabs>
        <w:rPr>
          <w:rFonts w:ascii="Times New Roman" w:eastAsia="宋体" w:hAnsi="Times New Roman"/>
          <w:szCs w:val="20"/>
          <w:lang w:eastAsia="zh-CN"/>
        </w:rPr>
      </w:pPr>
    </w:p>
    <w:p w14:paraId="6D0CF6B8" w14:textId="77777777" w:rsidR="000E63AD" w:rsidRDefault="000E63AD">
      <w:pPr>
        <w:tabs>
          <w:tab w:val="left" w:pos="0"/>
        </w:tabs>
        <w:rPr>
          <w:rFonts w:ascii="Times New Roman" w:eastAsia="宋体" w:hAnsi="Times New Roman"/>
          <w:szCs w:val="20"/>
          <w:lang w:val="en-US" w:eastAsia="zh-CN"/>
        </w:rPr>
      </w:pPr>
    </w:p>
    <w:p w14:paraId="3298B546" w14:textId="77777777" w:rsidR="00F34091" w:rsidRDefault="008337C0">
      <w:pPr>
        <w:pStyle w:val="2"/>
        <w:tabs>
          <w:tab w:val="clear" w:pos="2552"/>
        </w:tabs>
      </w:pPr>
      <w:r>
        <w:t xml:space="preserve">[H] Power threshold </w:t>
      </w:r>
    </w:p>
    <w:tbl>
      <w:tblPr>
        <w:tblStyle w:val="afd"/>
        <w:tblW w:w="0" w:type="auto"/>
        <w:tblLook w:val="04A0" w:firstRow="1" w:lastRow="0" w:firstColumn="1" w:lastColumn="0" w:noHBand="0" w:noVBand="1"/>
      </w:tblPr>
      <w:tblGrid>
        <w:gridCol w:w="9628"/>
      </w:tblGrid>
      <w:tr w:rsidR="00F34091" w14:paraId="4386EFB3" w14:textId="77777777">
        <w:tc>
          <w:tcPr>
            <w:tcW w:w="9628" w:type="dxa"/>
          </w:tcPr>
          <w:p w14:paraId="276EFEA5" w14:textId="77777777" w:rsidR="00F34091" w:rsidRDefault="008337C0">
            <w:pPr>
              <w:pStyle w:val="0Maintext"/>
              <w:spacing w:before="0"/>
              <w:ind w:firstLine="0"/>
            </w:pPr>
            <w:r>
              <w:rPr>
                <w:highlight w:val="green"/>
              </w:rPr>
              <w:t>Agreement</w:t>
            </w:r>
          </w:p>
          <w:p w14:paraId="682BCCF7" w14:textId="77777777" w:rsidR="00F34091" w:rsidRDefault="008337C0">
            <w:pPr>
              <w:pStyle w:val="aff4"/>
              <w:numPr>
                <w:ilvl w:val="0"/>
                <w:numId w:val="21"/>
              </w:numPr>
              <w:spacing w:before="0"/>
              <w:rPr>
                <w:rFonts w:eastAsiaTheme="minorEastAsia"/>
                <w:lang w:val="en-US" w:eastAsia="zh-CN"/>
              </w:rPr>
            </w:pPr>
            <w:r>
              <w:rPr>
                <w:rFonts w:eastAsiaTheme="minorEastAsia"/>
                <w:lang w:eastAsia="zh-CN"/>
              </w:rPr>
              <w:t>For target channel</w:t>
            </w:r>
          </w:p>
          <w:p w14:paraId="73631571" w14:textId="77777777" w:rsidR="00F34091" w:rsidRDefault="008337C0">
            <w:pPr>
              <w:pStyle w:val="aff4"/>
              <w:numPr>
                <w:ilvl w:val="1"/>
                <w:numId w:val="21"/>
              </w:numPr>
              <w:spacing w:before="0"/>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3B3A779A" w14:textId="77777777" w:rsidR="00F34091" w:rsidRDefault="008337C0">
            <w:pPr>
              <w:pStyle w:val="aff4"/>
              <w:numPr>
                <w:ilvl w:val="1"/>
                <w:numId w:val="21"/>
              </w:numPr>
              <w:spacing w:before="0"/>
              <w:rPr>
                <w:rFonts w:eastAsiaTheme="minorEastAsia"/>
                <w:lang w:val="en-US" w:eastAsia="zh-CN"/>
              </w:rPr>
            </w:pPr>
            <w:r>
              <w:rPr>
                <w:rFonts w:eastAsiaTheme="minorEastAsia"/>
                <w:lang w:val="en-US" w:eastAsia="zh-CN"/>
              </w:rPr>
              <w:t>The power threshold for path dropping after concatenation is relaxed to [X=-40] dB</w:t>
            </w:r>
          </w:p>
          <w:p w14:paraId="4D0B29FC" w14:textId="77777777" w:rsidR="00F34091" w:rsidRDefault="008337C0">
            <w:pPr>
              <w:pStyle w:val="aff4"/>
              <w:numPr>
                <w:ilvl w:val="0"/>
                <w:numId w:val="21"/>
              </w:numPr>
              <w:spacing w:before="0"/>
              <w:rPr>
                <w:rFonts w:eastAsiaTheme="minorEastAsia"/>
                <w:lang w:val="en-US" w:eastAsia="zh-CN"/>
              </w:rPr>
            </w:pPr>
            <w:r>
              <w:rPr>
                <w:rFonts w:eastAsiaTheme="minorEastAsia"/>
                <w:lang w:eastAsia="zh-CN"/>
              </w:rPr>
              <w:t>For background channel</w:t>
            </w:r>
          </w:p>
          <w:p w14:paraId="4056769F" w14:textId="77777777" w:rsidR="00F34091" w:rsidRDefault="008337C0">
            <w:pPr>
              <w:pStyle w:val="aff4"/>
              <w:numPr>
                <w:ilvl w:val="1"/>
                <w:numId w:val="21"/>
              </w:numPr>
              <w:spacing w:before="0"/>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501195F1" w14:textId="77777777" w:rsidR="00F34091" w:rsidRDefault="008337C0">
            <w:pPr>
              <w:pStyle w:val="aff4"/>
              <w:numPr>
                <w:ilvl w:val="2"/>
                <w:numId w:val="21"/>
              </w:numPr>
              <w:spacing w:before="0"/>
              <w:rPr>
                <w:rFonts w:ascii="Times New Roman" w:eastAsia="等线" w:hAnsi="Times New Roman"/>
                <w:iCs/>
                <w:szCs w:val="20"/>
              </w:rPr>
            </w:pPr>
            <w:r>
              <w:rPr>
                <w:rFonts w:eastAsiaTheme="minorEastAsia" w:hint="eastAsia"/>
                <w:lang w:val="en-US" w:eastAsia="zh-CN"/>
              </w:rPr>
              <w:t>F</w:t>
            </w:r>
            <w:r>
              <w:rPr>
                <w:rFonts w:eastAsia="等线" w:hint="eastAsia"/>
                <w:szCs w:val="20"/>
                <w:lang w:val="en-US" w:eastAsia="zh-CN"/>
              </w:rPr>
              <w:t>FS</w:t>
            </w:r>
            <w:r>
              <w:rPr>
                <w:rFonts w:ascii="Times New Roman" w:eastAsia="等线" w:hAnsi="Times New Roman"/>
                <w:iCs/>
                <w:szCs w:val="20"/>
              </w:rPr>
              <w:t xml:space="preserve">: </w:t>
            </w:r>
            <w:r>
              <w:rPr>
                <w:rFonts w:eastAsiaTheme="minorEastAsia"/>
                <w:lang w:val="en-US" w:eastAsia="zh-CN"/>
              </w:rPr>
              <w:t>whether</w:t>
            </w:r>
            <w:r>
              <w:rPr>
                <w:rFonts w:ascii="Times New Roman" w:eastAsia="等线" w:hAnsi="Times New Roman"/>
                <w:iCs/>
                <w:szCs w:val="20"/>
              </w:rPr>
              <w:t xml:space="preserve"> to add additional very low power clusters</w:t>
            </w:r>
          </w:p>
          <w:p w14:paraId="4DB212C5" w14:textId="77777777" w:rsidR="00F34091" w:rsidRDefault="008337C0">
            <w:pPr>
              <w:pStyle w:val="aff4"/>
              <w:numPr>
                <w:ilvl w:val="2"/>
                <w:numId w:val="21"/>
              </w:numPr>
              <w:spacing w:before="0"/>
              <w:rPr>
                <w:rFonts w:eastAsiaTheme="minorEastAsia"/>
                <w:lang w:val="en-US" w:eastAsia="zh-CN"/>
              </w:rPr>
            </w:pPr>
            <w:r>
              <w:rPr>
                <w:rFonts w:eastAsiaTheme="minorEastAsia" w:hint="eastAsia"/>
                <w:lang w:val="en-US" w:eastAsia="zh-CN"/>
              </w:rPr>
              <w:t>F</w:t>
            </w:r>
            <w:r>
              <w:rPr>
                <w:rFonts w:eastAsiaTheme="minorEastAsia"/>
                <w:lang w:val="en-US" w:eastAsia="zh-CN"/>
              </w:rPr>
              <w:t>FS: The reference power for removing cluster is the min (max. Tx-target link cluster power, max. target-Rx link cluster power)</w:t>
            </w:r>
          </w:p>
        </w:tc>
      </w:tr>
    </w:tbl>
    <w:p w14:paraId="2AA68197" w14:textId="77777777" w:rsidR="00F34091" w:rsidRDefault="00F34091">
      <w:pPr>
        <w:rPr>
          <w:rFonts w:eastAsiaTheme="minorEastAsia"/>
          <w:lang w:eastAsia="zh-CN"/>
        </w:rPr>
      </w:pPr>
    </w:p>
    <w:p w14:paraId="50C65658"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63EB5BA9" w14:textId="77777777" w:rsidR="00F34091" w:rsidRDefault="00F34091">
      <w:pPr>
        <w:suppressAutoHyphens w:val="0"/>
        <w:rPr>
          <w:rFonts w:eastAsiaTheme="minorEastAsia"/>
          <w:lang w:eastAsia="zh-CN"/>
        </w:rPr>
      </w:pPr>
    </w:p>
    <w:p w14:paraId="57285F99" w14:textId="77777777" w:rsidR="00F34091" w:rsidRDefault="008337C0">
      <w:pPr>
        <w:suppressAutoHyphens w:val="0"/>
        <w:rPr>
          <w:rFonts w:eastAsiaTheme="minorEastAsia"/>
          <w:b/>
          <w:bCs/>
          <w:u w:val="single"/>
          <w:lang w:eastAsia="zh-CN"/>
        </w:rPr>
      </w:pPr>
      <w:r>
        <w:rPr>
          <w:rFonts w:eastAsiaTheme="minorEastAsia"/>
          <w:b/>
          <w:bCs/>
          <w:u w:val="single"/>
          <w:lang w:eastAsia="zh-CN"/>
        </w:rPr>
        <w:t>Power threshold for path dropping after concatenation</w:t>
      </w:r>
    </w:p>
    <w:p w14:paraId="42E85E6D" w14:textId="1EA29E63" w:rsidR="00F34091" w:rsidRDefault="008337C0">
      <w:pPr>
        <w:pStyle w:val="aff4"/>
        <w:numPr>
          <w:ilvl w:val="0"/>
          <w:numId w:val="76"/>
        </w:numPr>
        <w:suppressAutoHyphens w:val="0"/>
        <w:rPr>
          <w:rFonts w:eastAsiaTheme="minorEastAsia"/>
          <w:lang w:eastAsia="zh-CN"/>
        </w:rPr>
      </w:pPr>
      <w:r>
        <w:rPr>
          <w:rFonts w:eastAsiaTheme="minorEastAsia"/>
          <w:lang w:eastAsia="zh-CN"/>
        </w:rPr>
        <w:t xml:space="preserve">-40dB: </w:t>
      </w:r>
      <w:r>
        <w:rPr>
          <w:rFonts w:eastAsiaTheme="minorEastAsia"/>
          <w:color w:val="FFC000"/>
          <w:lang w:val="en-US" w:eastAsia="zh-CN"/>
        </w:rPr>
        <w:t>HW, Nokia, CATT, CMCC, OPPO, Xiaomi (-45 first), Apple</w:t>
      </w:r>
      <w:r w:rsidR="001C03AE">
        <w:rPr>
          <w:rFonts w:eastAsiaTheme="minorEastAsia"/>
          <w:color w:val="FFC000"/>
          <w:lang w:val="en-US" w:eastAsia="zh-CN"/>
        </w:rPr>
        <w:t>,</w:t>
      </w:r>
      <w:r w:rsidR="001C03AE" w:rsidRPr="001C03AE">
        <w:rPr>
          <w:rFonts w:hint="eastAsia"/>
          <w:color w:val="FFC000"/>
        </w:rPr>
        <w:t xml:space="preserve"> </w:t>
      </w:r>
      <w:r w:rsidR="001C03AE">
        <w:rPr>
          <w:rFonts w:hint="eastAsia"/>
          <w:color w:val="FFC000"/>
        </w:rPr>
        <w:t>Spreadtrum</w:t>
      </w:r>
    </w:p>
    <w:p w14:paraId="677B6060" w14:textId="77777777" w:rsidR="00F34091" w:rsidRDefault="008337C0">
      <w:pPr>
        <w:pStyle w:val="aff4"/>
        <w:numPr>
          <w:ilvl w:val="0"/>
          <w:numId w:val="76"/>
        </w:numPr>
        <w:suppressAutoHyphens w:val="0"/>
        <w:rPr>
          <w:rFonts w:eastAsiaTheme="minorEastAsia"/>
          <w:lang w:eastAsia="zh-CN"/>
        </w:rPr>
      </w:pPr>
      <w:r>
        <w:rPr>
          <w:rFonts w:eastAsiaTheme="minorEastAsia"/>
          <w:lang w:eastAsia="zh-CN"/>
        </w:rPr>
        <w:t>-25dB:</w:t>
      </w:r>
      <w:r>
        <w:rPr>
          <w:rFonts w:eastAsiaTheme="minorEastAsia"/>
          <w:color w:val="00B0F0"/>
          <w:lang w:eastAsia="zh-CN"/>
        </w:rPr>
        <w:t xml:space="preserve"> </w:t>
      </w:r>
      <w:r>
        <w:rPr>
          <w:rFonts w:eastAsiaTheme="minorEastAsia"/>
          <w:color w:val="FFC000"/>
          <w:lang w:eastAsia="zh-CN"/>
        </w:rPr>
        <w:t>LGE</w:t>
      </w:r>
    </w:p>
    <w:p w14:paraId="032D287B" w14:textId="77777777" w:rsidR="00F34091" w:rsidRDefault="008337C0">
      <w:pPr>
        <w:pStyle w:val="aff4"/>
        <w:numPr>
          <w:ilvl w:val="0"/>
          <w:numId w:val="76"/>
        </w:numPr>
        <w:suppressAutoHyphens w:val="0"/>
        <w:rPr>
          <w:rFonts w:eastAsiaTheme="minorEastAsia"/>
          <w:color w:val="FFC000"/>
          <w:lang w:eastAsia="zh-CN"/>
        </w:rPr>
      </w:pPr>
      <w:r>
        <w:rPr>
          <w:rFonts w:eastAsiaTheme="minorEastAsia" w:hint="eastAsia"/>
          <w:lang w:eastAsia="zh-CN"/>
        </w:rPr>
        <w:t>I</w:t>
      </w:r>
      <w:r>
        <w:rPr>
          <w:rFonts w:eastAsiaTheme="minorEastAsia"/>
          <w:lang w:eastAsia="zh-CN"/>
        </w:rPr>
        <w:t xml:space="preserve">nf: </w:t>
      </w:r>
      <w:r>
        <w:rPr>
          <w:rFonts w:eastAsiaTheme="minorEastAsia"/>
          <w:color w:val="FFC000"/>
          <w:lang w:eastAsia="zh-CN"/>
        </w:rPr>
        <w:t>QC, IDC</w:t>
      </w:r>
    </w:p>
    <w:p w14:paraId="7676B5D8" w14:textId="77777777" w:rsidR="00F34091" w:rsidRDefault="00F34091">
      <w:pPr>
        <w:rPr>
          <w:rFonts w:eastAsiaTheme="minorEastAsia"/>
          <w:lang w:eastAsia="zh-CN"/>
        </w:rPr>
      </w:pPr>
    </w:p>
    <w:p w14:paraId="432B2465" w14:textId="77777777" w:rsidR="00F34091" w:rsidRDefault="008337C0">
      <w:pPr>
        <w:rPr>
          <w:rFonts w:eastAsiaTheme="minorEastAsia"/>
          <w:lang w:eastAsia="zh-CN"/>
        </w:rPr>
      </w:pPr>
      <w:r>
        <w:rPr>
          <w:rFonts w:eastAsiaTheme="minorEastAsia"/>
          <w:lang w:eastAsia="zh-CN"/>
        </w:rPr>
        <w:t>Removing a cluster from background channel referring to the maximum path power in target channel:</w:t>
      </w:r>
      <w:r>
        <w:rPr>
          <w:rFonts w:eastAsiaTheme="minorEastAsia"/>
          <w:color w:val="FFC000"/>
          <w:lang w:eastAsia="zh-CN"/>
        </w:rPr>
        <w:t xml:space="preserve"> LGE, Apple</w:t>
      </w:r>
    </w:p>
    <w:p w14:paraId="69200A16" w14:textId="77777777" w:rsidR="00F34091" w:rsidRDefault="008337C0">
      <w:pPr>
        <w:rPr>
          <w:rFonts w:eastAsiaTheme="minorEastAsia"/>
          <w:lang w:eastAsia="zh-CN"/>
        </w:rPr>
      </w:pPr>
      <w:r>
        <w:rPr>
          <w:rFonts w:eastAsiaTheme="minorEastAsia" w:hint="eastAsia"/>
          <w:color w:val="FFC000"/>
          <w:lang w:eastAsia="zh-CN"/>
        </w:rPr>
        <w:t>I</w:t>
      </w:r>
      <w:r>
        <w:rPr>
          <w:rFonts w:eastAsiaTheme="minorEastAsia"/>
          <w:color w:val="FFC000"/>
          <w:lang w:eastAsia="zh-CN"/>
        </w:rPr>
        <w:t xml:space="preserve">DC: </w:t>
      </w:r>
      <w:r>
        <w:rPr>
          <w:rFonts w:eastAsiaTheme="minorEastAsia"/>
          <w:lang w:eastAsia="zh-CN"/>
        </w:rPr>
        <w:t>Do not adopt path dropping after concatenation</w:t>
      </w:r>
    </w:p>
    <w:p w14:paraId="0D2FCE34" w14:textId="77777777" w:rsidR="00F34091" w:rsidRDefault="00F34091">
      <w:pPr>
        <w:rPr>
          <w:rFonts w:eastAsiaTheme="minorEastAsia"/>
          <w:lang w:eastAsia="zh-CN"/>
        </w:rPr>
      </w:pPr>
    </w:p>
    <w:p w14:paraId="7E065D0E" w14:textId="77777777" w:rsidR="00F34091" w:rsidRDefault="008337C0">
      <w:pPr>
        <w:suppressAutoHyphens w:val="0"/>
        <w:rPr>
          <w:rFonts w:eastAsiaTheme="minorEastAsia"/>
          <w:b/>
          <w:bCs/>
          <w:u w:val="single"/>
          <w:lang w:eastAsia="zh-CN"/>
        </w:rPr>
      </w:pPr>
      <w:r>
        <w:rPr>
          <w:rFonts w:eastAsiaTheme="minorEastAsia"/>
          <w:b/>
          <w:bCs/>
          <w:u w:val="single"/>
          <w:lang w:eastAsia="zh-CN"/>
        </w:rPr>
        <w:t>Power normalization of target channel after path dropping</w:t>
      </w:r>
    </w:p>
    <w:p w14:paraId="552CDCD1" w14:textId="77777777" w:rsidR="00F34091" w:rsidRDefault="008337C0">
      <w:pPr>
        <w:pStyle w:val="aff4"/>
        <w:numPr>
          <w:ilvl w:val="0"/>
          <w:numId w:val="77"/>
        </w:numPr>
        <w:spacing w:line="240" w:lineRule="atLeast"/>
        <w:rPr>
          <w:rFonts w:eastAsiaTheme="minorEastAsia"/>
          <w:color w:val="FFC000"/>
          <w:lang w:val="en-US" w:eastAsia="zh-CN"/>
        </w:rPr>
      </w:pPr>
      <w:r>
        <w:rPr>
          <w:rFonts w:eastAsiaTheme="minorEastAsia" w:hint="eastAsia"/>
          <w:lang w:val="en-US" w:eastAsia="zh-CN"/>
        </w:rPr>
        <w:t>N</w:t>
      </w:r>
      <w:r>
        <w:rPr>
          <w:rFonts w:eastAsiaTheme="minorEastAsia"/>
          <w:lang w:val="en-US" w:eastAsia="zh-CN"/>
        </w:rPr>
        <w:t>ot supported:</w:t>
      </w:r>
      <w:r>
        <w:rPr>
          <w:rFonts w:eastAsiaTheme="minorEastAsia"/>
          <w:color w:val="00B0F0"/>
          <w:lang w:val="en-US" w:eastAsia="zh-CN"/>
        </w:rPr>
        <w:t xml:space="preserve"> </w:t>
      </w:r>
      <w:r>
        <w:rPr>
          <w:rFonts w:eastAsiaTheme="minorEastAsia"/>
          <w:color w:val="FFC000"/>
          <w:lang w:val="en-US" w:eastAsia="zh-CN"/>
        </w:rPr>
        <w:t>HW, Xiaomi, Nokia, LGE, CMCC, Panasonic, Apple</w:t>
      </w:r>
    </w:p>
    <w:p w14:paraId="35202C25" w14:textId="77777777" w:rsidR="00F34091" w:rsidRDefault="008337C0">
      <w:pPr>
        <w:pStyle w:val="aff4"/>
        <w:numPr>
          <w:ilvl w:val="0"/>
          <w:numId w:val="77"/>
        </w:numPr>
        <w:spacing w:line="240" w:lineRule="atLeast"/>
        <w:rPr>
          <w:rFonts w:eastAsiaTheme="minorEastAsia"/>
          <w:color w:val="FFC000"/>
          <w:lang w:val="en-US" w:eastAsia="zh-CN"/>
        </w:rPr>
      </w:pPr>
      <w:r>
        <w:rPr>
          <w:rFonts w:eastAsiaTheme="minorEastAsia"/>
          <w:lang w:val="en-US" w:eastAsia="zh-CN"/>
        </w:rPr>
        <w:t>Supported:</w:t>
      </w:r>
      <w:r>
        <w:rPr>
          <w:rFonts w:eastAsiaTheme="minorEastAsia"/>
          <w:color w:val="FFC000"/>
          <w:lang w:val="en-US" w:eastAsia="zh-CN"/>
        </w:rPr>
        <w:t xml:space="preserve"> SS, Tiami</w:t>
      </w:r>
    </w:p>
    <w:p w14:paraId="2E4A68B3" w14:textId="77777777" w:rsidR="00F34091" w:rsidRDefault="00F34091">
      <w:pPr>
        <w:rPr>
          <w:rFonts w:eastAsiaTheme="minorEastAsia"/>
          <w:lang w:eastAsia="zh-CN"/>
        </w:rPr>
      </w:pPr>
    </w:p>
    <w:p w14:paraId="779F6C06" w14:textId="77777777" w:rsidR="00F34091" w:rsidRDefault="008337C0">
      <w:pPr>
        <w:suppressAutoHyphens w:val="0"/>
        <w:rPr>
          <w:rFonts w:eastAsiaTheme="minorEastAsia"/>
          <w:b/>
          <w:bCs/>
          <w:u w:val="single"/>
          <w:lang w:eastAsia="zh-CN"/>
        </w:rPr>
      </w:pPr>
      <w:r>
        <w:rPr>
          <w:rFonts w:eastAsiaTheme="minorEastAsia"/>
          <w:b/>
          <w:bCs/>
          <w:u w:val="single"/>
          <w:lang w:eastAsia="zh-CN"/>
        </w:rPr>
        <w:t xml:space="preserve">Power threshold for cluster dropping for background channel </w:t>
      </w:r>
    </w:p>
    <w:p w14:paraId="3A000995" w14:textId="77777777" w:rsidR="00F34091" w:rsidRDefault="008337C0">
      <w:pPr>
        <w:rPr>
          <w:rFonts w:eastAsiaTheme="minorEastAsia"/>
          <w:lang w:eastAsia="zh-CN"/>
        </w:rPr>
      </w:pPr>
      <w:bookmarkStart w:id="60" w:name="_Hlk194177501"/>
      <w:r>
        <w:rPr>
          <w:rFonts w:eastAsiaTheme="minorEastAsia"/>
          <w:lang w:eastAsia="zh-CN"/>
        </w:rPr>
        <w:t xml:space="preserve">The power threshold for cluster dropping in background channel can be discussed together with possible introduction of very low power clusters. </w:t>
      </w:r>
    </w:p>
    <w:p w14:paraId="2E7C6615" w14:textId="77777777" w:rsidR="00F34091" w:rsidRDefault="008337C0">
      <w:pPr>
        <w:pStyle w:val="aff4"/>
        <w:numPr>
          <w:ilvl w:val="0"/>
          <w:numId w:val="78"/>
        </w:numPr>
        <w:rPr>
          <w:rFonts w:eastAsiaTheme="minorEastAsia"/>
          <w:lang w:eastAsia="zh-CN"/>
        </w:rPr>
      </w:pPr>
      <w:r>
        <w:rPr>
          <w:rFonts w:eastAsiaTheme="minorEastAsia" w:hint="eastAsia"/>
          <w:lang w:eastAsia="zh-CN"/>
        </w:rPr>
        <w:t>O</w:t>
      </w:r>
      <w:r>
        <w:rPr>
          <w:rFonts w:eastAsiaTheme="minorEastAsia"/>
          <w:lang w:eastAsia="zh-CN"/>
        </w:rPr>
        <w:t>ption 1: threshold = -25dB, no additional very low power clusters</w:t>
      </w:r>
    </w:p>
    <w:p w14:paraId="7564FC02" w14:textId="77777777" w:rsidR="00F34091" w:rsidRDefault="008337C0">
      <w:pPr>
        <w:pStyle w:val="aff4"/>
        <w:numPr>
          <w:ilvl w:val="1"/>
          <w:numId w:val="78"/>
        </w:numPr>
        <w:rPr>
          <w:rFonts w:eastAsiaTheme="minorEastAsia"/>
          <w:color w:val="FFC000"/>
          <w:lang w:eastAsia="zh-CN"/>
        </w:rPr>
      </w:pPr>
      <w:r>
        <w:rPr>
          <w:rFonts w:eastAsiaTheme="minorEastAsia" w:hint="eastAsia"/>
          <w:color w:val="FFC000"/>
          <w:lang w:eastAsia="zh-CN"/>
        </w:rPr>
        <w:t>L</w:t>
      </w:r>
      <w:r>
        <w:rPr>
          <w:rFonts w:eastAsiaTheme="minorEastAsia"/>
          <w:color w:val="FFC000"/>
          <w:lang w:eastAsia="zh-CN"/>
        </w:rPr>
        <w:t>G(2</w:t>
      </w:r>
      <w:r w:rsidRPr="002B155C">
        <w:rPr>
          <w:rFonts w:eastAsiaTheme="minorEastAsia"/>
          <w:color w:val="FFC000"/>
          <w:vertAlign w:val="superscript"/>
          <w:lang w:eastAsia="zh-CN"/>
        </w:rPr>
        <w:t>nd</w:t>
      </w:r>
      <w:r>
        <w:rPr>
          <w:rFonts w:eastAsiaTheme="minorEastAsia"/>
          <w:color w:val="FFC000"/>
          <w:lang w:eastAsia="zh-CN"/>
        </w:rPr>
        <w:t>), CATT, Xiaomi, Apple</w:t>
      </w:r>
    </w:p>
    <w:p w14:paraId="3E24C466" w14:textId="77777777" w:rsidR="00F34091" w:rsidRDefault="008337C0">
      <w:pPr>
        <w:pStyle w:val="aff4"/>
        <w:numPr>
          <w:ilvl w:val="0"/>
          <w:numId w:val="78"/>
        </w:numPr>
        <w:rPr>
          <w:rFonts w:eastAsiaTheme="minorEastAsia"/>
          <w:lang w:eastAsia="zh-CN"/>
        </w:rPr>
      </w:pPr>
      <w:r>
        <w:rPr>
          <w:rFonts w:eastAsiaTheme="minorEastAsia" w:hint="eastAsia"/>
          <w:lang w:eastAsia="zh-CN"/>
        </w:rPr>
        <w:t>O</w:t>
      </w:r>
      <w:r>
        <w:rPr>
          <w:rFonts w:eastAsiaTheme="minorEastAsia"/>
          <w:lang w:eastAsia="zh-CN"/>
        </w:rPr>
        <w:t>ption 2: threshold &lt; -25dB, no additional very low power clusters</w:t>
      </w:r>
    </w:p>
    <w:p w14:paraId="238F57A5" w14:textId="77777777" w:rsidR="00F34091" w:rsidRDefault="008337C0">
      <w:pPr>
        <w:pStyle w:val="aff4"/>
        <w:numPr>
          <w:ilvl w:val="1"/>
          <w:numId w:val="78"/>
        </w:numPr>
        <w:rPr>
          <w:rFonts w:eastAsiaTheme="minorEastAsia"/>
          <w:color w:val="FFC000"/>
          <w:lang w:eastAsia="zh-CN"/>
        </w:rPr>
      </w:pPr>
      <w:r>
        <w:rPr>
          <w:rFonts w:eastAsiaTheme="minorEastAsia" w:hint="eastAsia"/>
          <w:color w:val="FFC000"/>
          <w:lang w:eastAsia="zh-CN"/>
        </w:rPr>
        <w:t>H</w:t>
      </w:r>
      <w:r>
        <w:rPr>
          <w:rFonts w:eastAsiaTheme="minorEastAsia"/>
          <w:color w:val="FFC000"/>
          <w:lang w:eastAsia="zh-CN"/>
        </w:rPr>
        <w:t>W (-40), Tejas(-Inf)</w:t>
      </w:r>
    </w:p>
    <w:p w14:paraId="4D221F92" w14:textId="77777777" w:rsidR="00F34091" w:rsidRDefault="008337C0">
      <w:pPr>
        <w:pStyle w:val="aff4"/>
        <w:numPr>
          <w:ilvl w:val="0"/>
          <w:numId w:val="78"/>
        </w:numPr>
        <w:rPr>
          <w:rFonts w:eastAsiaTheme="minorEastAsia"/>
          <w:lang w:eastAsia="zh-CN"/>
        </w:rPr>
      </w:pPr>
      <w:r>
        <w:rPr>
          <w:rFonts w:eastAsiaTheme="minorEastAsia" w:hint="eastAsia"/>
          <w:lang w:eastAsia="zh-CN"/>
        </w:rPr>
        <w:t>O</w:t>
      </w:r>
      <w:r>
        <w:rPr>
          <w:rFonts w:eastAsiaTheme="minorEastAsia"/>
          <w:lang w:eastAsia="zh-CN"/>
        </w:rPr>
        <w:t>ption 3: threshold = -25dB, introducing additional very low power clusters</w:t>
      </w:r>
    </w:p>
    <w:p w14:paraId="3121FA95" w14:textId="77777777" w:rsidR="00F34091" w:rsidRDefault="008337C0">
      <w:pPr>
        <w:pStyle w:val="aff4"/>
        <w:numPr>
          <w:ilvl w:val="1"/>
          <w:numId w:val="78"/>
        </w:numPr>
        <w:rPr>
          <w:rFonts w:eastAsiaTheme="minorEastAsia"/>
          <w:color w:val="FFC000"/>
          <w:lang w:eastAsia="zh-CN"/>
        </w:rPr>
      </w:pPr>
      <w:r>
        <w:rPr>
          <w:rFonts w:eastAsiaTheme="minorEastAsia" w:hint="eastAsia"/>
          <w:color w:val="FFC000"/>
          <w:lang w:eastAsia="zh-CN"/>
        </w:rPr>
        <w:t>N</w:t>
      </w:r>
      <w:r>
        <w:rPr>
          <w:rFonts w:eastAsiaTheme="minorEastAsia"/>
          <w:color w:val="FFC000"/>
          <w:lang w:eastAsia="zh-CN"/>
        </w:rPr>
        <w:t>okia, ZTE, Lenovo</w:t>
      </w:r>
    </w:p>
    <w:p w14:paraId="7F96F819" w14:textId="77777777" w:rsidR="00F34091" w:rsidRDefault="008337C0">
      <w:pPr>
        <w:pStyle w:val="aff4"/>
        <w:numPr>
          <w:ilvl w:val="0"/>
          <w:numId w:val="78"/>
        </w:numPr>
        <w:rPr>
          <w:rFonts w:eastAsiaTheme="minorEastAsia"/>
          <w:lang w:eastAsia="zh-CN"/>
        </w:rPr>
      </w:pPr>
      <w:r>
        <w:rPr>
          <w:rFonts w:eastAsiaTheme="minorEastAsia" w:hint="eastAsia"/>
          <w:lang w:eastAsia="zh-CN"/>
        </w:rPr>
        <w:t>O</w:t>
      </w:r>
      <w:r>
        <w:rPr>
          <w:rFonts w:eastAsiaTheme="minorEastAsia"/>
          <w:lang w:eastAsia="zh-CN"/>
        </w:rPr>
        <w:t>ption 4: threshold &lt; -25dB, introducing additional very low power clusters</w:t>
      </w:r>
    </w:p>
    <w:p w14:paraId="5DB8CC58" w14:textId="77777777" w:rsidR="00F34091" w:rsidRDefault="008337C0">
      <w:pPr>
        <w:pStyle w:val="aff4"/>
        <w:numPr>
          <w:ilvl w:val="1"/>
          <w:numId w:val="78"/>
        </w:numPr>
        <w:rPr>
          <w:rFonts w:eastAsiaTheme="minorEastAsia"/>
          <w:color w:val="FFC000"/>
          <w:lang w:val="de-DE" w:eastAsia="zh-CN"/>
        </w:rPr>
      </w:pPr>
      <w:r>
        <w:rPr>
          <w:rFonts w:eastAsiaTheme="minorEastAsia" w:hint="eastAsia"/>
          <w:color w:val="FFC000"/>
          <w:lang w:val="de-DE" w:eastAsia="zh-CN"/>
        </w:rPr>
        <w:t>N</w:t>
      </w:r>
      <w:r>
        <w:rPr>
          <w:rFonts w:eastAsiaTheme="minorEastAsia"/>
          <w:color w:val="FFC000"/>
          <w:lang w:val="de-DE" w:eastAsia="zh-CN"/>
        </w:rPr>
        <w:t>okia, ZTE, Lenovo, QC(-Inf)</w:t>
      </w:r>
    </w:p>
    <w:p w14:paraId="15843027" w14:textId="77777777" w:rsidR="00F34091" w:rsidRDefault="008337C0">
      <w:pPr>
        <w:pStyle w:val="aff4"/>
        <w:numPr>
          <w:ilvl w:val="0"/>
          <w:numId w:val="78"/>
        </w:numPr>
        <w:rPr>
          <w:rFonts w:eastAsiaTheme="minorEastAsia"/>
          <w:lang w:eastAsia="zh-CN"/>
        </w:rPr>
      </w:pPr>
      <w:r>
        <w:rPr>
          <w:rFonts w:eastAsiaTheme="minorEastAsia" w:hint="eastAsia"/>
          <w:lang w:eastAsia="zh-CN"/>
        </w:rPr>
        <w:t>O</w:t>
      </w:r>
      <w:r>
        <w:rPr>
          <w:rFonts w:eastAsiaTheme="minorEastAsia"/>
          <w:lang w:eastAsia="zh-CN"/>
        </w:rPr>
        <w:t xml:space="preserve">ption 5: threshold = -25dB, removing a cluster from background channel referring to the maximum path power in target channel </w:t>
      </w:r>
    </w:p>
    <w:p w14:paraId="0B37F607" w14:textId="77777777" w:rsidR="00F34091" w:rsidRDefault="008337C0">
      <w:pPr>
        <w:pStyle w:val="aff4"/>
        <w:numPr>
          <w:ilvl w:val="1"/>
          <w:numId w:val="78"/>
        </w:numPr>
        <w:rPr>
          <w:rFonts w:eastAsiaTheme="minorEastAsia"/>
          <w:color w:val="FFC000"/>
          <w:lang w:eastAsia="zh-CN"/>
        </w:rPr>
      </w:pPr>
      <w:r>
        <w:rPr>
          <w:rFonts w:eastAsiaTheme="minorEastAsia" w:hint="eastAsia"/>
          <w:color w:val="FFC000"/>
          <w:lang w:eastAsia="zh-CN"/>
        </w:rPr>
        <w:t>L</w:t>
      </w:r>
      <w:r>
        <w:rPr>
          <w:rFonts w:eastAsiaTheme="minorEastAsia"/>
          <w:color w:val="FFC000"/>
          <w:lang w:eastAsia="zh-CN"/>
        </w:rPr>
        <w:t>G(1</w:t>
      </w:r>
      <w:r w:rsidRPr="002B155C">
        <w:rPr>
          <w:rFonts w:eastAsiaTheme="minorEastAsia"/>
          <w:color w:val="FFC000"/>
          <w:vertAlign w:val="superscript"/>
          <w:lang w:eastAsia="zh-CN"/>
        </w:rPr>
        <w:t>st</w:t>
      </w:r>
      <w:r>
        <w:rPr>
          <w:rFonts w:eastAsiaTheme="minorEastAsia"/>
          <w:color w:val="FFC000"/>
          <w:lang w:eastAsia="zh-CN"/>
        </w:rPr>
        <w:t>), MTK</w:t>
      </w:r>
    </w:p>
    <w:p w14:paraId="7CE6244F" w14:textId="77777777" w:rsidR="00F34091" w:rsidRDefault="00F34091">
      <w:pPr>
        <w:rPr>
          <w:rFonts w:eastAsiaTheme="minorEastAsia"/>
          <w:color w:val="FFC000"/>
          <w:lang w:eastAsia="zh-CN"/>
        </w:rPr>
      </w:pPr>
    </w:p>
    <w:p w14:paraId="240BECA0" w14:textId="77777777" w:rsidR="00F34091" w:rsidRDefault="008337C0">
      <w:pPr>
        <w:rPr>
          <w:rFonts w:eastAsiaTheme="minorEastAsia"/>
          <w:lang w:eastAsia="zh-CN"/>
        </w:rPr>
      </w:pPr>
      <w:r>
        <w:rPr>
          <w:rFonts w:eastAsiaTheme="minorEastAsia"/>
          <w:b/>
          <w:bCs/>
          <w:u w:val="single"/>
          <w:lang w:eastAsia="zh-CN"/>
        </w:rPr>
        <w:t>Add additional very low power clusters:</w:t>
      </w:r>
      <w:r>
        <w:rPr>
          <w:rFonts w:eastAsiaTheme="minorEastAsia"/>
          <w:lang w:eastAsia="zh-CN"/>
        </w:rPr>
        <w:t xml:space="preserve"> </w:t>
      </w:r>
      <w:r>
        <w:rPr>
          <w:rFonts w:eastAsiaTheme="minorEastAsia"/>
          <w:color w:val="FFC000"/>
          <w:lang w:eastAsia="zh-CN"/>
        </w:rPr>
        <w:t>QC, Lenovo, Tiami</w:t>
      </w:r>
    </w:p>
    <w:p w14:paraId="78818EC3" w14:textId="77777777" w:rsidR="00F34091" w:rsidRDefault="008337C0">
      <w:pPr>
        <w:pStyle w:val="aff4"/>
        <w:numPr>
          <w:ilvl w:val="0"/>
          <w:numId w:val="78"/>
        </w:numPr>
        <w:rPr>
          <w:rFonts w:eastAsiaTheme="minorEastAsia"/>
          <w:lang w:eastAsia="zh-CN"/>
        </w:rPr>
      </w:pPr>
      <w:r>
        <w:rPr>
          <w:rFonts w:eastAsiaTheme="minorEastAsia" w:hint="eastAsia"/>
          <w:color w:val="FFC000"/>
          <w:lang w:eastAsia="zh-CN"/>
        </w:rPr>
        <w:t>Q</w:t>
      </w:r>
      <w:r>
        <w:rPr>
          <w:rFonts w:eastAsiaTheme="minorEastAsia"/>
          <w:color w:val="FFC000"/>
          <w:lang w:eastAsia="zh-CN"/>
        </w:rPr>
        <w:t>C, Tiami:</w:t>
      </w:r>
      <w:r>
        <w:rPr>
          <w:rFonts w:eastAsiaTheme="minorEastAsia"/>
          <w:lang w:eastAsia="zh-CN"/>
        </w:rPr>
        <w:t xml:space="preserve"> Introduce a set of low-power clusters in the background channel which have a power that is in the order of the ISAC target channel’ sensing clusters</w:t>
      </w:r>
    </w:p>
    <w:p w14:paraId="1D4ECA79" w14:textId="77777777" w:rsidR="00F34091" w:rsidRDefault="008337C0">
      <w:pPr>
        <w:pStyle w:val="aff4"/>
        <w:numPr>
          <w:ilvl w:val="0"/>
          <w:numId w:val="78"/>
        </w:numPr>
        <w:rPr>
          <w:rFonts w:eastAsiaTheme="minorEastAsia"/>
          <w:lang w:eastAsia="zh-CN"/>
        </w:rPr>
      </w:pPr>
      <w:r>
        <w:rPr>
          <w:rFonts w:eastAsiaTheme="minorEastAsia" w:hint="eastAsia"/>
          <w:color w:val="FFC000"/>
          <w:lang w:eastAsia="zh-CN"/>
        </w:rPr>
        <w:t>L</w:t>
      </w:r>
      <w:r>
        <w:rPr>
          <w:rFonts w:eastAsiaTheme="minorEastAsia"/>
          <w:color w:val="FFC000"/>
          <w:lang w:eastAsia="zh-CN"/>
        </w:rPr>
        <w:t>enovo:</w:t>
      </w:r>
      <w:r>
        <w:rPr>
          <w:rFonts w:eastAsiaTheme="minorEastAsia"/>
          <w:lang w:eastAsia="zh-CN"/>
        </w:rPr>
        <w:t xml:space="preserve"> clutter with an energy of at least 7 dB [or a required SSNR value corresponding to a sensing task] below the energy of the target channel shall be modelled in the ISAC background/environment channel.</w:t>
      </w:r>
    </w:p>
    <w:p w14:paraId="72BA52B4" w14:textId="77777777" w:rsidR="00F34091" w:rsidRDefault="008337C0">
      <w:pPr>
        <w:pStyle w:val="aff4"/>
        <w:numPr>
          <w:ilvl w:val="1"/>
          <w:numId w:val="78"/>
        </w:numPr>
        <w:rPr>
          <w:rFonts w:eastAsiaTheme="minorEastAsia"/>
          <w:lang w:eastAsia="zh-CN"/>
        </w:rPr>
      </w:pPr>
      <w:r>
        <w:rPr>
          <w:rFonts w:eastAsiaTheme="minorEastAsia"/>
          <w:lang w:eastAsia="zh-CN"/>
        </w:rPr>
        <w:t>For the generation of the low-energy cluster/rays,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LE</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LE</m:t>
            </m:r>
          </m:sub>
        </m:sSub>
      </m:oMath>
      <w:r>
        <w:rPr>
          <w:rFonts w:eastAsiaTheme="minorEastAsia"/>
          <w:lang w:eastAsia="zh-CN"/>
        </w:rPr>
        <w:t>] = [40-240, 1], would be sufficient to obtain required dynamic range of the background channel for the bistatic sensing scenarios.</w:t>
      </w:r>
    </w:p>
    <w:p w14:paraId="7103BFEB" w14:textId="77777777" w:rsidR="00F34091" w:rsidRDefault="00F34091">
      <w:pPr>
        <w:rPr>
          <w:rFonts w:eastAsiaTheme="minorEastAsia"/>
          <w:color w:val="FFC000"/>
          <w:lang w:val="en-US" w:eastAsia="zh-CN"/>
        </w:rPr>
      </w:pPr>
    </w:p>
    <w:p w14:paraId="37E69661" w14:textId="77777777" w:rsidR="00F34091" w:rsidRDefault="008337C0">
      <w:pPr>
        <w:rPr>
          <w:rFonts w:eastAsiaTheme="minorEastAsia"/>
          <w:lang w:eastAsia="zh-CN"/>
        </w:rPr>
      </w:pPr>
      <w:r>
        <w:rPr>
          <w:rFonts w:eastAsiaTheme="minorEastAsia" w:hint="eastAsia"/>
          <w:color w:val="FFC000"/>
          <w:lang w:eastAsia="zh-CN"/>
        </w:rPr>
        <w:t>H</w:t>
      </w:r>
      <w:r>
        <w:rPr>
          <w:rFonts w:eastAsiaTheme="minorEastAsia"/>
          <w:color w:val="FFC000"/>
          <w:lang w:eastAsia="zh-CN"/>
        </w:rPr>
        <w:t xml:space="preserve">uawei: </w:t>
      </w:r>
      <w:r>
        <w:rPr>
          <w:rFonts w:eastAsiaTheme="minorEastAsia"/>
          <w:lang w:eastAsia="zh-CN"/>
        </w:rPr>
        <w:t>The reference power for removing cluster can follow the TR38.901 without any other updates</w:t>
      </w:r>
    </w:p>
    <w:bookmarkEnd w:id="60"/>
    <w:p w14:paraId="2423D265" w14:textId="77777777" w:rsidR="00F34091" w:rsidRDefault="00F34091">
      <w:pPr>
        <w:rPr>
          <w:rFonts w:eastAsiaTheme="minorEastAsia"/>
          <w:lang w:eastAsia="zh-CN"/>
        </w:rPr>
      </w:pPr>
    </w:p>
    <w:p w14:paraId="0D4B274A" w14:textId="77777777" w:rsidR="00F34091" w:rsidRDefault="008337C0">
      <w:pPr>
        <w:rPr>
          <w:rFonts w:eastAsiaTheme="minorEastAsia"/>
          <w:color w:val="FFC000"/>
          <w:lang w:eastAsia="zh-CN"/>
        </w:rPr>
      </w:pPr>
      <w:r>
        <w:rPr>
          <w:rFonts w:eastAsiaTheme="minorEastAsia" w:hint="eastAsia"/>
          <w:color w:val="FFC000"/>
          <w:lang w:eastAsia="zh-CN"/>
        </w:rPr>
        <w:t>L</w:t>
      </w:r>
      <w:r>
        <w:rPr>
          <w:rFonts w:eastAsiaTheme="minorEastAsia"/>
          <w:color w:val="FFC000"/>
          <w:lang w:eastAsia="zh-CN"/>
        </w:rPr>
        <w:t>enovo</w:t>
      </w:r>
    </w:p>
    <w:p w14:paraId="172EF703" w14:textId="77777777" w:rsidR="00F34091" w:rsidRDefault="008337C0">
      <w:pPr>
        <w:pStyle w:val="aff4"/>
        <w:numPr>
          <w:ilvl w:val="0"/>
          <w:numId w:val="78"/>
        </w:numPr>
        <w:rPr>
          <w:rFonts w:eastAsiaTheme="minorEastAsia"/>
          <w:lang w:eastAsia="zh-CN"/>
        </w:rPr>
      </w:pPr>
      <w:r>
        <w:rPr>
          <w:rFonts w:eastAsiaTheme="minorEastAsia"/>
          <w:lang w:eastAsia="zh-CN"/>
        </w:rPr>
        <w:t>For the generation of the low-energy cluster/rays,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N</m:t>
            </m:r>
          </m:e>
          <m:sub>
            <m:r>
              <m:rPr>
                <m:sty m:val="bi"/>
              </m:rPr>
              <w:rPr>
                <w:rFonts w:ascii="Cambria Math" w:eastAsiaTheme="minorEastAsia" w:hAnsi="Cambria Math"/>
                <w:lang w:eastAsia="zh-CN"/>
              </w:rPr>
              <m:t>LE</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M</m:t>
            </m:r>
          </m:e>
          <m:sub>
            <m:r>
              <m:rPr>
                <m:sty m:val="bi"/>
              </m:rPr>
              <w:rPr>
                <w:rFonts w:ascii="Cambria Math" w:eastAsiaTheme="minorEastAsia" w:hAnsi="Cambria Math"/>
                <w:lang w:eastAsia="zh-CN"/>
              </w:rPr>
              <m:t>LE</m:t>
            </m:r>
          </m:sub>
        </m:sSub>
      </m:oMath>
      <w:r>
        <w:rPr>
          <w:rFonts w:eastAsiaTheme="minorEastAsia"/>
          <w:lang w:eastAsia="zh-CN"/>
        </w:rPr>
        <w:t>] = [180-240, 1], would be sufficient to obtain required dynamic range of the background channel for both bistatic and monostatic sensing scenarios.</w:t>
      </w:r>
    </w:p>
    <w:p w14:paraId="7FC6D93F" w14:textId="29B0A4A2" w:rsidR="00F34091" w:rsidRDefault="008337C0">
      <w:pPr>
        <w:pStyle w:val="aff4"/>
        <w:numPr>
          <w:ilvl w:val="0"/>
          <w:numId w:val="78"/>
        </w:numPr>
        <w:rPr>
          <w:rFonts w:eastAsiaTheme="minorEastAsia"/>
          <w:lang w:eastAsia="zh-CN"/>
        </w:rPr>
      </w:pPr>
      <w:r>
        <w:rPr>
          <w:rFonts w:eastAsiaTheme="minorEastAsia"/>
          <w:lang w:eastAsia="zh-CN"/>
        </w:rPr>
        <w:t xml:space="preserve">The stochastic clutter associated with an ISAC background channel can be </w:t>
      </w:r>
      <w:r w:rsidR="002B155C">
        <w:rPr>
          <w:rFonts w:eastAsiaTheme="minorEastAsia"/>
          <w:lang w:eastAsia="zh-CN"/>
        </w:rPr>
        <w:pgNum/>
      </w:r>
      <w:r w:rsidR="002B155C">
        <w:rPr>
          <w:rFonts w:eastAsiaTheme="minorEastAsia"/>
          <w:lang w:eastAsia="zh-CN"/>
        </w:rPr>
        <w:t>odellin</w:t>
      </w:r>
      <w:r>
        <w:rPr>
          <w:rFonts w:eastAsiaTheme="minorEastAsia"/>
          <w:lang w:eastAsia="zh-CN"/>
        </w:rPr>
        <w:t xml:space="preserve"> via the following steps:</w:t>
      </w:r>
    </w:p>
    <w:tbl>
      <w:tblPr>
        <w:tblStyle w:val="afd"/>
        <w:tblW w:w="0" w:type="auto"/>
        <w:tblLook w:val="04A0" w:firstRow="1" w:lastRow="0" w:firstColumn="1" w:lastColumn="0" w:noHBand="0" w:noVBand="1"/>
      </w:tblPr>
      <w:tblGrid>
        <w:gridCol w:w="9307"/>
      </w:tblGrid>
      <w:tr w:rsidR="00F34091" w14:paraId="14866C00" w14:textId="77777777">
        <w:tc>
          <w:tcPr>
            <w:tcW w:w="9307" w:type="dxa"/>
          </w:tcPr>
          <w:p w14:paraId="0A8937B5" w14:textId="77777777" w:rsidR="00F34091" w:rsidRDefault="008337C0">
            <w:pPr>
              <w:pStyle w:val="aff4"/>
              <w:widowControl w:val="0"/>
              <w:numPr>
                <w:ilvl w:val="0"/>
                <w:numId w:val="79"/>
              </w:numPr>
              <w:suppressAutoHyphens w:val="0"/>
              <w:spacing w:after="160" w:line="278" w:lineRule="auto"/>
              <w:contextualSpacing/>
              <w:rPr>
                <w:rFonts w:ascii="Times New Roman" w:hAnsi="Times New Roman"/>
                <w:lang w:val="en-US"/>
              </w:rPr>
            </w:pPr>
            <w:r>
              <w:rPr>
                <w:rFonts w:ascii="Times New Roman" w:hAnsi="Times New Roman"/>
                <w:lang w:val="en-US"/>
              </w:rPr>
              <w:t xml:space="preserve">Generate a first set (S1) of cluster/rays according to the steps 1-10 of 38.901 (Section 7.5), utilizing </w:t>
            </w:r>
            <w:r>
              <w:rPr>
                <w:rFonts w:ascii="Times New Roman" w:hAnsi="Times New Roman"/>
                <w:i/>
                <w:iCs/>
                <w:lang w:val="en-US"/>
              </w:rPr>
              <w:t>N, M</w:t>
            </w:r>
            <w:r>
              <w:rPr>
                <w:rFonts w:ascii="Times New Roman" w:hAnsi="Times New Roman"/>
                <w:lang w:val="en-US"/>
              </w:rPr>
              <w:t xml:space="preserve"> values given in Table 7.5.6  </w:t>
            </w:r>
            <w:r>
              <w:rPr>
                <w:rFonts w:ascii="Times New Roman" w:hAnsi="Times New Roman"/>
                <w:color w:val="FF0000"/>
                <w:lang w:val="en-US"/>
              </w:rPr>
              <w:t>[this is the same as the current 901 procedure]</w:t>
            </w:r>
          </w:p>
          <w:p w14:paraId="4D2ACAEF" w14:textId="77777777" w:rsidR="00F34091" w:rsidRDefault="008337C0">
            <w:pPr>
              <w:pStyle w:val="aff4"/>
              <w:widowControl w:val="0"/>
              <w:numPr>
                <w:ilvl w:val="0"/>
                <w:numId w:val="79"/>
              </w:numPr>
              <w:suppressAutoHyphens w:val="0"/>
              <w:spacing w:after="160" w:line="278" w:lineRule="auto"/>
              <w:contextualSpacing/>
              <w:rPr>
                <w:rFonts w:ascii="Times New Roman" w:hAnsi="Times New Roman"/>
                <w:lang w:val="en-US"/>
              </w:rPr>
            </w:pPr>
            <w:r>
              <w:rPr>
                <w:rFonts w:ascii="Times New Roman" w:hAnsi="Times New Roman"/>
                <w:lang w:val="en-US"/>
              </w:rPr>
              <w:t>Generate a second set (S2) of all NLOS cluster/rays utilizing similar large scale parameters as for the first set, and by repeating the steps 5-10 of 38.901 (Section 7.5) where</w:t>
            </w:r>
          </w:p>
          <w:p w14:paraId="7DB804CB" w14:textId="77777777" w:rsidR="00F34091" w:rsidRDefault="008337C0">
            <w:pPr>
              <w:pStyle w:val="aff4"/>
              <w:widowControl w:val="0"/>
              <w:numPr>
                <w:ilvl w:val="1"/>
                <w:numId w:val="79"/>
              </w:numPr>
              <w:suppressAutoHyphens w:val="0"/>
              <w:spacing w:after="160" w:line="278" w:lineRule="auto"/>
              <w:contextualSpacing/>
              <w:rPr>
                <w:rFonts w:ascii="Times New Roman" w:hAnsi="Times New Roman"/>
                <w:lang w:val="en-US"/>
              </w:rPr>
            </w:pPr>
            <w:r>
              <w:rPr>
                <w:rFonts w:ascii="Times New Roman" w:hAnsi="Times New Roman"/>
                <w:i/>
                <w:iCs/>
                <w:lang w:val="en-US"/>
              </w:rPr>
              <w:t>N,M</w:t>
            </w:r>
            <w:r>
              <w:rPr>
                <w:rFonts w:ascii="Times New Roman" w:hAnsi="Times New Roman"/>
                <w:lang w:val="en-US"/>
              </w:rPr>
              <w:t xml:space="preserve"> values set to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LE</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LE</m:t>
                  </m:r>
                </m:sub>
              </m:sSub>
            </m:oMath>
            <w:r>
              <w:rPr>
                <w:rFonts w:ascii="Times New Roman" w:hAnsi="Times New Roman"/>
                <w:lang w:val="en-US"/>
              </w:rPr>
              <w:t xml:space="preserve">] </w:t>
            </w:r>
            <w:r>
              <w:rPr>
                <w:rFonts w:ascii="Times New Roman" w:hAnsi="Times New Roman"/>
                <w:color w:val="FF0000"/>
                <w:lang w:val="en-US"/>
              </w:rPr>
              <w:t>[different number of rays and/or clusters may be desired here, e.g., for low-energy clusters we may not need high number of per-cluster rays with angle spread, but more number of clusters]</w:t>
            </w:r>
          </w:p>
          <w:p w14:paraId="179CD503" w14:textId="77777777" w:rsidR="00F34091" w:rsidRDefault="008337C0">
            <w:pPr>
              <w:pStyle w:val="aff4"/>
              <w:widowControl w:val="0"/>
              <w:numPr>
                <w:ilvl w:val="1"/>
                <w:numId w:val="79"/>
              </w:numPr>
              <w:suppressAutoHyphens w:val="0"/>
              <w:spacing w:after="160" w:line="278" w:lineRule="auto"/>
              <w:contextualSpacing/>
              <w:rPr>
                <w:rFonts w:ascii="Times New Roman" w:hAnsi="Times New Roman"/>
                <w:lang w:val="en-US"/>
              </w:rPr>
            </w:pPr>
            <w:r>
              <w:rPr>
                <w:rFonts w:ascii="Times New Roman" w:hAnsi="Times New Roman"/>
                <w:lang w:val="en-US"/>
              </w:rPr>
              <w:t xml:space="preserve">The power of the S2 clusters are scaled by modifying (7.5-6) as </w:t>
            </w:r>
          </w:p>
          <w:p w14:paraId="76A491E7" w14:textId="77777777" w:rsidR="00F34091" w:rsidRDefault="00474DA8">
            <w:pPr>
              <w:pStyle w:val="aff4"/>
              <w:ind w:left="880"/>
              <w:rPr>
                <w:rFonts w:ascii="Times New Roman" w:eastAsiaTheme="minorEastAsia" w:hAnsi="Times New Roman"/>
                <w:lang w:val="en-US"/>
              </w:rPr>
            </w:pPr>
            <m:oMathPara>
              <m:oMath>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n</m:t>
                    </m:r>
                  </m:sub>
                  <m:sup>
                    <m:d>
                      <m:dPr>
                        <m:ctrlPr>
                          <w:rPr>
                            <w:rFonts w:ascii="Cambria Math" w:hAnsi="Cambria Math"/>
                            <w:i/>
                            <w:lang w:val="en-US"/>
                          </w:rPr>
                        </m:ctrlPr>
                      </m:dPr>
                      <m:e>
                        <m:r>
                          <w:rPr>
                            <w:rFonts w:ascii="Cambria Math" w:hAnsi="Cambria Math"/>
                            <w:lang w:val="en-US"/>
                          </w:rPr>
                          <m:t>S2</m:t>
                        </m:r>
                      </m:e>
                    </m:d>
                  </m:sup>
                </m:sSubSup>
                <m:r>
                  <w:rPr>
                    <w:rFonts w:ascii="Cambria Math" w:hAnsi="Cambria Math"/>
                    <w:lang w:val="en-US"/>
                  </w:rPr>
                  <m:t>=</m:t>
                </m:r>
                <m:f>
                  <m:fPr>
                    <m:ctrlPr>
                      <w:rPr>
                        <w:rFonts w:ascii="Cambria Math" w:hAnsi="Cambria Math"/>
                        <w:lang w:val="en-US"/>
                      </w:rPr>
                    </m:ctrlPr>
                  </m:fPr>
                  <m:num>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n</m:t>
                        </m:r>
                      </m:sub>
                      <m:sup>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S2</m:t>
                                </m:r>
                              </m:e>
                            </m:d>
                          </m:e>
                          <m:sup>
                            <m:r>
                              <w:rPr>
                                <w:rFonts w:ascii="Cambria Math" w:hAnsi="Cambria Math"/>
                                <w:lang w:val="en-US"/>
                              </w:rPr>
                              <m:t>’</m:t>
                            </m:r>
                          </m:sup>
                        </m:sSup>
                      </m:sup>
                    </m:sSubSup>
                    <m:ctrlPr>
                      <w:rPr>
                        <w:rFonts w:ascii="Cambria Math" w:hAnsi="Cambria Math"/>
                        <w:i/>
                        <w:lang w:val="en-US"/>
                      </w:rPr>
                    </m:ctrlPr>
                  </m:num>
                  <m:den>
                    <m:nary>
                      <m:naryPr>
                        <m:chr m:val="∑"/>
                        <m:ctrlPr>
                          <w:rPr>
                            <w:rFonts w:ascii="Cambria Math" w:hAnsi="Cambria Math"/>
                            <w:lang w:val="en-US"/>
                          </w:rPr>
                        </m:ctrlPr>
                      </m:naryPr>
                      <m:sub>
                        <m:r>
                          <w:rPr>
                            <w:rFonts w:ascii="Cambria Math" w:hAnsi="Cambria Math"/>
                            <w:lang w:val="en-US"/>
                          </w:rPr>
                          <m:t>n=1</m:t>
                        </m:r>
                        <m:ctrlPr>
                          <w:rPr>
                            <w:rFonts w:ascii="Cambria Math" w:hAnsi="Cambria Math"/>
                            <w:i/>
                            <w:lang w:val="en-US"/>
                          </w:rPr>
                        </m:ctrlP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LE</m:t>
                            </m:r>
                          </m:sub>
                        </m:sSub>
                        <m:ctrlPr>
                          <w:rPr>
                            <w:rFonts w:ascii="Cambria Math" w:hAnsi="Cambria Math"/>
                            <w:i/>
                            <w:lang w:val="en-US"/>
                          </w:rPr>
                        </m:ctrlPr>
                      </m:sup>
                      <m:e>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n</m:t>
                            </m:r>
                          </m:sub>
                          <m:sup>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S2</m:t>
                                    </m:r>
                                  </m:e>
                                </m:d>
                              </m:e>
                              <m:sup>
                                <m:r>
                                  <w:rPr>
                                    <w:rFonts w:ascii="Cambria Math" w:hAnsi="Cambria Math"/>
                                    <w:lang w:val="en-US"/>
                                  </w:rPr>
                                  <m:t>’</m:t>
                                </m:r>
                              </m:sup>
                            </m:sSup>
                          </m:sup>
                        </m:sSubSup>
                        <m:ctrlPr>
                          <w:rPr>
                            <w:rFonts w:ascii="Cambria Math" w:hAnsi="Cambria Math"/>
                            <w:i/>
                            <w:lang w:val="en-US"/>
                          </w:rPr>
                        </m:ctrlPr>
                      </m:e>
                    </m:nary>
                    <m:ctrlPr>
                      <w:rPr>
                        <w:rFonts w:ascii="Cambria Math" w:hAnsi="Cambria Math"/>
                        <w:i/>
                        <w:lang w:val="en-US"/>
                      </w:rPr>
                    </m:ctrlPr>
                  </m:den>
                </m:f>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1</m:t>
                    </m:r>
                  </m:sub>
                  <m:sup>
                    <m:d>
                      <m:dPr>
                        <m:ctrlPr>
                          <w:rPr>
                            <w:rFonts w:ascii="Cambria Math" w:hAnsi="Cambria Math"/>
                            <w:i/>
                            <w:lang w:val="en-US"/>
                          </w:rPr>
                        </m:ctrlPr>
                      </m:dPr>
                      <m:e>
                        <m:r>
                          <w:rPr>
                            <w:rFonts w:ascii="Cambria Math" w:hAnsi="Cambria Math"/>
                            <w:lang w:val="en-US"/>
                          </w:rPr>
                          <m:t>S1</m:t>
                        </m:r>
                      </m:e>
                    </m:d>
                  </m:sup>
                </m:sSubSup>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-25/10</m:t>
                    </m:r>
                  </m:sup>
                </m:sSup>
              </m:oMath>
            </m:oMathPara>
          </w:p>
          <w:p w14:paraId="227E4581" w14:textId="77777777" w:rsidR="00F34091" w:rsidRDefault="008337C0">
            <w:pPr>
              <w:pStyle w:val="aff4"/>
              <w:ind w:left="880"/>
              <w:rPr>
                <w:rFonts w:ascii="Times New Roman" w:hAnsi="Times New Roman"/>
                <w:lang w:val="en-US"/>
              </w:rPr>
            </w:pPr>
            <w:r>
              <w:rPr>
                <w:rFonts w:ascii="Times New Roman" w:hAnsi="Times New Roman"/>
                <w:lang w:val="en-US"/>
              </w:rPr>
              <w:t xml:space="preserve">where </w:t>
            </w:r>
            <m:oMath>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1</m:t>
                  </m:r>
                </m:sub>
                <m:sup>
                  <m:d>
                    <m:dPr>
                      <m:ctrlPr>
                        <w:rPr>
                          <w:rFonts w:ascii="Cambria Math" w:hAnsi="Cambria Math"/>
                          <w:i/>
                          <w:lang w:val="en-US"/>
                        </w:rPr>
                      </m:ctrlPr>
                    </m:dPr>
                    <m:e>
                      <m:r>
                        <w:rPr>
                          <w:rFonts w:ascii="Cambria Math" w:hAnsi="Cambria Math"/>
                          <w:lang w:val="en-US"/>
                        </w:rPr>
                        <m:t>S1</m:t>
                      </m:r>
                    </m:e>
                  </m:d>
                </m:sup>
              </m:sSubSup>
            </m:oMath>
            <w:r>
              <w:rPr>
                <w:rFonts w:ascii="Times New Roman" w:hAnsi="Times New Roman"/>
                <w:lang w:val="en-US"/>
              </w:rPr>
              <w:t xml:space="preserve"> is the power of the strongest (first) cluster belonging to set (S1).</w:t>
            </w:r>
          </w:p>
          <w:p w14:paraId="613D1FA2" w14:textId="77777777" w:rsidR="00F34091" w:rsidRDefault="008337C0">
            <w:pPr>
              <w:pStyle w:val="aff4"/>
              <w:ind w:left="880"/>
              <w:rPr>
                <w:rFonts w:ascii="Times New Roman" w:hAnsi="Times New Roman"/>
                <w:color w:val="FF0000"/>
                <w:lang w:val="en-US"/>
              </w:rPr>
            </w:pPr>
            <w:r>
              <w:rPr>
                <w:rFonts w:ascii="Times New Roman" w:hAnsi="Times New Roman"/>
                <w:color w:val="FF0000"/>
                <w:lang w:val="en-US"/>
              </w:rPr>
              <w:t>[the total generated power of the S2 clusters is set to the current 901 dropping threshold (25 dB below the strongest cluster power) and hence does not impact the statistics of original clusters]</w:t>
            </w:r>
          </w:p>
          <w:p w14:paraId="00F3656B" w14:textId="77777777" w:rsidR="00F34091" w:rsidRDefault="008337C0">
            <w:pPr>
              <w:pStyle w:val="aff4"/>
              <w:widowControl w:val="0"/>
              <w:numPr>
                <w:ilvl w:val="0"/>
                <w:numId w:val="79"/>
              </w:numPr>
              <w:suppressAutoHyphens w:val="0"/>
              <w:spacing w:after="160" w:line="278" w:lineRule="auto"/>
              <w:contextualSpacing/>
              <w:rPr>
                <w:rFonts w:ascii="Times New Roman" w:hAnsi="Times New Roman"/>
                <w:b/>
                <w:bCs/>
                <w:lang w:val="en-US"/>
              </w:rPr>
            </w:pPr>
            <w:r>
              <w:rPr>
                <w:rFonts w:ascii="Times New Roman" w:hAnsi="Times New Roman"/>
                <w:lang w:val="en-US"/>
              </w:rPr>
              <w:t xml:space="preserve">Channel coefficient generation and addition of pathloss/shadowing term according to steps 11, 12 of 38.901 considering all of the generated cluster/rays. </w:t>
            </w:r>
            <w:r>
              <w:rPr>
                <w:rFonts w:ascii="Times New Roman" w:hAnsi="Times New Roman"/>
                <w:color w:val="FF0000"/>
                <w:lang w:val="en-US"/>
              </w:rPr>
              <w:t xml:space="preserve">[same as the current 901 procedure]. </w:t>
            </w:r>
          </w:p>
        </w:tc>
      </w:tr>
    </w:tbl>
    <w:p w14:paraId="03EA0356" w14:textId="77777777" w:rsidR="00F34091" w:rsidRDefault="00F34091">
      <w:pPr>
        <w:rPr>
          <w:rFonts w:eastAsiaTheme="minorEastAsia"/>
          <w:lang w:val="en-US" w:eastAsia="zh-CN"/>
        </w:rPr>
      </w:pPr>
    </w:p>
    <w:p w14:paraId="438EB639" w14:textId="77777777" w:rsidR="00F34091" w:rsidRDefault="008337C0">
      <w:pPr>
        <w:tabs>
          <w:tab w:val="left" w:pos="0"/>
        </w:tabs>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Based on the contributions, -40dB as the power threshold is agreeable</w:t>
      </w:r>
    </w:p>
    <w:p w14:paraId="54F17ED6" w14:textId="77777777" w:rsidR="00F34091" w:rsidRDefault="008337C0">
      <w:pPr>
        <w:pStyle w:val="3"/>
        <w:numPr>
          <w:ilvl w:val="0"/>
          <w:numId w:val="0"/>
        </w:numPr>
        <w:ind w:left="720" w:hanging="720"/>
        <w:rPr>
          <w:highlight w:val="yellow"/>
        </w:rPr>
      </w:pPr>
      <w:r>
        <w:rPr>
          <w:highlight w:val="yellow"/>
        </w:rPr>
        <w:t xml:space="preserve">[FL1] Proposal 5.4-1 </w:t>
      </w:r>
    </w:p>
    <w:p w14:paraId="4F9BBCE5" w14:textId="77777777" w:rsidR="00F34091" w:rsidRDefault="008337C0">
      <w:pPr>
        <w:pStyle w:val="aff4"/>
        <w:numPr>
          <w:ilvl w:val="0"/>
          <w:numId w:val="75"/>
        </w:numPr>
        <w:snapToGrid w:val="0"/>
        <w:spacing w:before="120" w:after="120"/>
        <w:jc w:val="both"/>
        <w:rPr>
          <w:rFonts w:ascii="Times New Roman" w:hAnsi="Times New Roman"/>
          <w:lang w:val="en-US"/>
        </w:rPr>
      </w:pPr>
      <w:r>
        <w:t>Power threshold for path dropping after concatenation is -40dB for target channel</w:t>
      </w:r>
    </w:p>
    <w:p w14:paraId="24AA7F46"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23803ED2" w14:textId="77777777">
        <w:tc>
          <w:tcPr>
            <w:tcW w:w="1413" w:type="dxa"/>
            <w:shd w:val="clear" w:color="auto" w:fill="D9E2F3" w:themeFill="accent1" w:themeFillTint="33"/>
          </w:tcPr>
          <w:p w14:paraId="3BE1715A"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2C66A21"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0E24510"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23611E38" w14:textId="77777777">
        <w:tc>
          <w:tcPr>
            <w:tcW w:w="1413" w:type="dxa"/>
          </w:tcPr>
          <w:p w14:paraId="09F6C71F"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B41B904" w14:textId="77777777" w:rsidR="00F34091" w:rsidRDefault="00F34091">
            <w:pPr>
              <w:widowControl w:val="0"/>
              <w:spacing w:before="60"/>
              <w:rPr>
                <w:rFonts w:eastAsiaTheme="minorEastAsia"/>
                <w:lang w:val="en-US" w:eastAsia="zh-CN"/>
              </w:rPr>
            </w:pPr>
          </w:p>
        </w:tc>
        <w:tc>
          <w:tcPr>
            <w:tcW w:w="6943" w:type="dxa"/>
          </w:tcPr>
          <w:p w14:paraId="0363B69C"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If very low power clusters are introduced, the motivation having this proposal is unclear. </w:t>
            </w:r>
          </w:p>
        </w:tc>
      </w:tr>
      <w:tr w:rsidR="00F34091" w14:paraId="227BC1B8" w14:textId="77777777">
        <w:tc>
          <w:tcPr>
            <w:tcW w:w="1413" w:type="dxa"/>
          </w:tcPr>
          <w:p w14:paraId="5FD10FE0" w14:textId="77777777" w:rsidR="00F34091" w:rsidRDefault="008337C0">
            <w:pPr>
              <w:widowControl w:val="0"/>
              <w:spacing w:before="60"/>
              <w:rPr>
                <w:rFonts w:eastAsia="Malgun Gothic"/>
                <w:lang w:val="en-US" w:eastAsia="ko-KR"/>
              </w:rPr>
            </w:pPr>
            <w:r>
              <w:rPr>
                <w:rFonts w:eastAsia="Malgun Gothic" w:hint="eastAsia"/>
                <w:lang w:val="en-US" w:eastAsia="ko-KR"/>
              </w:rPr>
              <w:t>LGE</w:t>
            </w:r>
          </w:p>
        </w:tc>
        <w:tc>
          <w:tcPr>
            <w:tcW w:w="1276" w:type="dxa"/>
          </w:tcPr>
          <w:p w14:paraId="725AF3CA" w14:textId="77777777" w:rsidR="00F34091" w:rsidRDefault="00F34091">
            <w:pPr>
              <w:widowControl w:val="0"/>
              <w:spacing w:before="60"/>
              <w:rPr>
                <w:rFonts w:eastAsiaTheme="minorEastAsia"/>
                <w:lang w:val="en-US" w:eastAsia="zh-CN"/>
              </w:rPr>
            </w:pPr>
          </w:p>
        </w:tc>
        <w:tc>
          <w:tcPr>
            <w:tcW w:w="6943" w:type="dxa"/>
          </w:tcPr>
          <w:p w14:paraId="26479069" w14:textId="77777777" w:rsidR="00F34091" w:rsidRDefault="008337C0">
            <w:pPr>
              <w:widowControl w:val="0"/>
              <w:spacing w:before="60"/>
              <w:rPr>
                <w:rFonts w:eastAsia="Malgun Gothic"/>
                <w:lang w:val="en-US" w:eastAsia="ko-KR"/>
              </w:rPr>
            </w:pPr>
            <w:r>
              <w:rPr>
                <w:rFonts w:eastAsia="Malgun Gothic" w:hint="eastAsia"/>
                <w:lang w:val="en-US" w:eastAsia="ko-KR"/>
              </w:rPr>
              <w:t xml:space="preserve">We think that the path survived with such a </w:t>
            </w:r>
            <w:r>
              <w:rPr>
                <w:rFonts w:eastAsia="Malgun Gothic"/>
                <w:lang w:val="en-US" w:eastAsia="ko-KR"/>
              </w:rPr>
              <w:t xml:space="preserve">very </w:t>
            </w:r>
            <w:r>
              <w:rPr>
                <w:rFonts w:eastAsia="Malgun Gothic" w:hint="eastAsia"/>
                <w:lang w:val="en-US" w:eastAsia="ko-KR"/>
              </w:rPr>
              <w:t xml:space="preserve">low threshold (-40dB) </w:t>
            </w:r>
            <w:r>
              <w:rPr>
                <w:rFonts w:eastAsia="Malgun Gothic"/>
                <w:lang w:val="en-US" w:eastAsia="ko-KR"/>
              </w:rPr>
              <w:t>is not meaningful in sensing from Rx perspective.</w:t>
            </w:r>
          </w:p>
        </w:tc>
      </w:tr>
      <w:tr w:rsidR="00F34091" w14:paraId="766C524D" w14:textId="77777777">
        <w:tc>
          <w:tcPr>
            <w:tcW w:w="1413" w:type="dxa"/>
          </w:tcPr>
          <w:p w14:paraId="00C384D1" w14:textId="77777777" w:rsidR="00F34091" w:rsidRDefault="008337C0">
            <w:pPr>
              <w:widowControl w:val="0"/>
              <w:spacing w:before="60"/>
              <w:rPr>
                <w:rFonts w:eastAsiaTheme="minorEastAsia"/>
                <w:lang w:val="en-US" w:eastAsia="zh-CN"/>
              </w:rPr>
            </w:pPr>
            <w:r>
              <w:rPr>
                <w:rFonts w:eastAsiaTheme="minorEastAsia"/>
                <w:lang w:val="en-US" w:eastAsia="zh-CN"/>
              </w:rPr>
              <w:t>CATT, CICTCI</w:t>
            </w:r>
          </w:p>
        </w:tc>
        <w:tc>
          <w:tcPr>
            <w:tcW w:w="1276" w:type="dxa"/>
          </w:tcPr>
          <w:p w14:paraId="67CAF8A6"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B1F762" w14:textId="77777777" w:rsidR="00F34091" w:rsidRDefault="00F34091">
            <w:pPr>
              <w:widowControl w:val="0"/>
              <w:spacing w:before="60"/>
              <w:rPr>
                <w:rFonts w:eastAsiaTheme="minorEastAsia"/>
                <w:lang w:val="en-US" w:eastAsia="zh-CN"/>
              </w:rPr>
            </w:pPr>
          </w:p>
        </w:tc>
      </w:tr>
      <w:tr w:rsidR="00F34091" w14:paraId="7563B31B" w14:textId="77777777">
        <w:tc>
          <w:tcPr>
            <w:tcW w:w="1413" w:type="dxa"/>
          </w:tcPr>
          <w:p w14:paraId="349E3CCC" w14:textId="77777777" w:rsidR="00F34091" w:rsidRDefault="008337C0">
            <w:pPr>
              <w:widowControl w:val="0"/>
              <w:spacing w:before="60"/>
              <w:rPr>
                <w:rFonts w:eastAsiaTheme="minorEastAsia"/>
                <w:lang w:val="en-US" w:eastAsia="zh-CN"/>
              </w:rPr>
            </w:pPr>
            <w:r>
              <w:rPr>
                <w:rFonts w:eastAsiaTheme="minorEastAsia"/>
                <w:lang w:val="en-US" w:eastAsia="zh-CN"/>
              </w:rPr>
              <w:t>Apple</w:t>
            </w:r>
          </w:p>
        </w:tc>
        <w:tc>
          <w:tcPr>
            <w:tcW w:w="1276" w:type="dxa"/>
          </w:tcPr>
          <w:p w14:paraId="358F3C72" w14:textId="77777777" w:rsidR="00F34091" w:rsidRDefault="00F34091">
            <w:pPr>
              <w:widowControl w:val="0"/>
              <w:spacing w:before="60"/>
              <w:rPr>
                <w:rFonts w:eastAsiaTheme="minorEastAsia"/>
                <w:lang w:val="en-US" w:eastAsia="zh-CN"/>
              </w:rPr>
            </w:pPr>
          </w:p>
        </w:tc>
        <w:tc>
          <w:tcPr>
            <w:tcW w:w="6943" w:type="dxa"/>
          </w:tcPr>
          <w:p w14:paraId="530EAF30" w14:textId="77777777" w:rsidR="00F34091" w:rsidRDefault="008337C0">
            <w:pPr>
              <w:widowControl w:val="0"/>
              <w:spacing w:before="60"/>
              <w:rPr>
                <w:rFonts w:eastAsiaTheme="minorEastAsia"/>
                <w:lang w:val="en-US" w:eastAsia="zh-CN"/>
              </w:rPr>
            </w:pPr>
            <w:r>
              <w:rPr>
                <w:rFonts w:eastAsiaTheme="minorEastAsia"/>
                <w:lang w:val="en-US" w:eastAsia="zh-CN"/>
              </w:rPr>
              <w:t>From our simulations, 30 dB should be a good trade-off but we are fine with a 40 dB threshold</w:t>
            </w:r>
          </w:p>
        </w:tc>
      </w:tr>
      <w:tr w:rsidR="00F34091" w14:paraId="5260F83E" w14:textId="77777777">
        <w:tc>
          <w:tcPr>
            <w:tcW w:w="1413" w:type="dxa"/>
          </w:tcPr>
          <w:p w14:paraId="0CDAF784" w14:textId="77777777" w:rsidR="00F34091" w:rsidRDefault="008337C0">
            <w:pPr>
              <w:widowControl w:val="0"/>
              <w:spacing w:before="60"/>
              <w:rPr>
                <w:rFonts w:eastAsiaTheme="minorEastAsia"/>
                <w:lang w:val="en-US" w:eastAsia="zh-CN"/>
              </w:rPr>
            </w:pPr>
            <w:r>
              <w:rPr>
                <w:rFonts w:eastAsia="Yu Mincho" w:hint="eastAsia"/>
                <w:lang w:val="en-US" w:eastAsia="ja-JP"/>
              </w:rPr>
              <w:t>vivo</w:t>
            </w:r>
          </w:p>
        </w:tc>
        <w:tc>
          <w:tcPr>
            <w:tcW w:w="1276" w:type="dxa"/>
          </w:tcPr>
          <w:p w14:paraId="47563B39" w14:textId="77777777" w:rsidR="00F34091" w:rsidRDefault="008337C0">
            <w:pPr>
              <w:widowControl w:val="0"/>
              <w:spacing w:before="60"/>
              <w:rPr>
                <w:rFonts w:eastAsiaTheme="minorEastAsia"/>
                <w:lang w:val="en-US" w:eastAsia="zh-CN"/>
              </w:rPr>
            </w:pPr>
            <w:r>
              <w:rPr>
                <w:rFonts w:eastAsia="Yu Mincho"/>
                <w:lang w:val="en-US" w:eastAsia="ja-JP"/>
              </w:rPr>
              <w:t>Y</w:t>
            </w:r>
            <w:r>
              <w:rPr>
                <w:rFonts w:eastAsia="Yu Mincho" w:hint="eastAsia"/>
                <w:lang w:val="en-US" w:eastAsia="ja-JP"/>
              </w:rPr>
              <w:t>es</w:t>
            </w:r>
          </w:p>
        </w:tc>
        <w:tc>
          <w:tcPr>
            <w:tcW w:w="6943" w:type="dxa"/>
          </w:tcPr>
          <w:p w14:paraId="522AE35B" w14:textId="77777777" w:rsidR="00F34091" w:rsidRDefault="00F34091">
            <w:pPr>
              <w:widowControl w:val="0"/>
              <w:spacing w:before="60"/>
              <w:rPr>
                <w:rFonts w:eastAsiaTheme="minorEastAsia"/>
                <w:lang w:val="en-US" w:eastAsia="zh-CN"/>
              </w:rPr>
            </w:pPr>
          </w:p>
        </w:tc>
      </w:tr>
      <w:tr w:rsidR="00F34091" w14:paraId="63D0A2BE" w14:textId="77777777">
        <w:tc>
          <w:tcPr>
            <w:tcW w:w="1413" w:type="dxa"/>
          </w:tcPr>
          <w:p w14:paraId="6D2048B9" w14:textId="77777777" w:rsidR="00F34091" w:rsidRDefault="008337C0">
            <w:pPr>
              <w:widowControl w:val="0"/>
              <w:spacing w:before="60"/>
              <w:rPr>
                <w:rFonts w:eastAsiaTheme="minorEastAsia"/>
                <w:lang w:val="en-US" w:eastAsia="zh-CN"/>
              </w:rPr>
            </w:pPr>
            <w:r>
              <w:rPr>
                <w:rFonts w:eastAsiaTheme="minorEastAsia"/>
                <w:lang w:val="en-US" w:eastAsia="zh-CN"/>
              </w:rPr>
              <w:t>Qualcomm</w:t>
            </w:r>
          </w:p>
        </w:tc>
        <w:tc>
          <w:tcPr>
            <w:tcW w:w="1276" w:type="dxa"/>
          </w:tcPr>
          <w:p w14:paraId="0A92D81F" w14:textId="77777777" w:rsidR="00F34091" w:rsidRDefault="008337C0">
            <w:pPr>
              <w:widowControl w:val="0"/>
              <w:spacing w:before="60"/>
              <w:rPr>
                <w:rFonts w:eastAsiaTheme="minorEastAsia"/>
                <w:lang w:val="en-US" w:eastAsia="zh-CN"/>
              </w:rPr>
            </w:pPr>
            <w:r>
              <w:rPr>
                <w:rFonts w:eastAsiaTheme="minorEastAsia"/>
                <w:lang w:val="en-US" w:eastAsia="zh-CN"/>
              </w:rPr>
              <w:t>comment</w:t>
            </w:r>
          </w:p>
        </w:tc>
        <w:tc>
          <w:tcPr>
            <w:tcW w:w="6943" w:type="dxa"/>
          </w:tcPr>
          <w:p w14:paraId="3E79DAEE" w14:textId="77777777" w:rsidR="00F34091" w:rsidRDefault="008337C0">
            <w:pPr>
              <w:widowControl w:val="0"/>
              <w:spacing w:before="60"/>
              <w:rPr>
                <w:rFonts w:eastAsiaTheme="minorEastAsia"/>
                <w:lang w:val="en-US" w:eastAsia="zh-CN"/>
              </w:rPr>
            </w:pPr>
            <w:r>
              <w:rPr>
                <w:rFonts w:eastAsiaTheme="minorEastAsia"/>
                <w:lang w:val="en-US" w:eastAsia="zh-CN"/>
              </w:rPr>
              <w:t>As small as possible, and our preference is no power threshold at all.</w:t>
            </w:r>
          </w:p>
        </w:tc>
      </w:tr>
      <w:tr w:rsidR="00F34091" w14:paraId="7D368B40" w14:textId="77777777">
        <w:tc>
          <w:tcPr>
            <w:tcW w:w="1413" w:type="dxa"/>
          </w:tcPr>
          <w:p w14:paraId="56003B66" w14:textId="77777777" w:rsidR="00F34091" w:rsidRDefault="008337C0">
            <w:pPr>
              <w:widowControl w:val="0"/>
              <w:spacing w:before="60"/>
              <w:rPr>
                <w:rFonts w:eastAsiaTheme="minorEastAsia"/>
                <w:lang w:val="en-US" w:eastAsia="zh-CN"/>
              </w:rPr>
            </w:pPr>
            <w:r>
              <w:rPr>
                <w:rFonts w:eastAsiaTheme="minorEastAsia"/>
                <w:lang w:val="en-US" w:eastAsia="zh-CN"/>
              </w:rPr>
              <w:t>SK Telecom</w:t>
            </w:r>
          </w:p>
        </w:tc>
        <w:tc>
          <w:tcPr>
            <w:tcW w:w="1276" w:type="dxa"/>
          </w:tcPr>
          <w:p w14:paraId="61F392DE"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58562E2E" w14:textId="77777777" w:rsidR="00F34091" w:rsidRDefault="00F34091">
            <w:pPr>
              <w:widowControl w:val="0"/>
              <w:spacing w:before="60"/>
              <w:rPr>
                <w:rFonts w:eastAsiaTheme="minorEastAsia"/>
                <w:lang w:val="en-US" w:eastAsia="zh-CN"/>
              </w:rPr>
            </w:pPr>
          </w:p>
        </w:tc>
      </w:tr>
      <w:tr w:rsidR="00F34091" w14:paraId="19738383" w14:textId="77777777">
        <w:tc>
          <w:tcPr>
            <w:tcW w:w="1413" w:type="dxa"/>
          </w:tcPr>
          <w:p w14:paraId="30890FB6" w14:textId="77777777" w:rsidR="00F34091" w:rsidRDefault="008337C0">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152C7D88" w14:textId="77777777" w:rsidR="00F34091" w:rsidRDefault="00F34091">
            <w:pPr>
              <w:widowControl w:val="0"/>
              <w:spacing w:before="60"/>
              <w:rPr>
                <w:rFonts w:eastAsiaTheme="minorEastAsia"/>
                <w:lang w:val="en-US" w:eastAsia="zh-CN"/>
              </w:rPr>
            </w:pPr>
          </w:p>
        </w:tc>
        <w:tc>
          <w:tcPr>
            <w:tcW w:w="6943" w:type="dxa"/>
          </w:tcPr>
          <w:p w14:paraId="66D877A9" w14:textId="77777777" w:rsidR="00F34091" w:rsidRDefault="008337C0">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e would like to know the rationale to justify if -40 dB or any other value is adopted for path dropping of target channel.</w:t>
            </w:r>
          </w:p>
        </w:tc>
      </w:tr>
      <w:tr w:rsidR="00F34091" w14:paraId="22351064" w14:textId="77777777">
        <w:tc>
          <w:tcPr>
            <w:tcW w:w="1413" w:type="dxa"/>
          </w:tcPr>
          <w:p w14:paraId="7F88E864"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248402F" w14:textId="77777777" w:rsidR="00F34091" w:rsidRDefault="008337C0">
            <w:pPr>
              <w:widowControl w:val="0"/>
              <w:spacing w:before="60"/>
              <w:rPr>
                <w:rFonts w:eastAsiaTheme="minorEastAsia"/>
                <w:lang w:val="en-US" w:eastAsia="zh-CN"/>
              </w:rPr>
            </w:pPr>
            <w:r>
              <w:rPr>
                <w:rFonts w:eastAsiaTheme="minorEastAsia"/>
                <w:lang w:val="en-US" w:eastAsia="zh-CN"/>
              </w:rPr>
              <w:t>No</w:t>
            </w:r>
          </w:p>
        </w:tc>
        <w:tc>
          <w:tcPr>
            <w:tcW w:w="6943" w:type="dxa"/>
          </w:tcPr>
          <w:p w14:paraId="68D32EA7" w14:textId="77777777" w:rsidR="00F34091" w:rsidRDefault="008337C0">
            <w:pPr>
              <w:widowControl w:val="0"/>
              <w:spacing w:before="60"/>
              <w:rPr>
                <w:rFonts w:eastAsiaTheme="minorEastAsia"/>
                <w:lang w:val="en-US" w:eastAsia="zh-CN"/>
              </w:rPr>
            </w:pPr>
            <w:r>
              <w:rPr>
                <w:rFonts w:eastAsiaTheme="minorEastAsia"/>
                <w:lang w:val="en-US" w:eastAsia="zh-CN"/>
              </w:rPr>
              <w:t xml:space="preserve">The </w:t>
            </w:r>
            <w:r>
              <w:rPr>
                <w:rFonts w:eastAsiaTheme="minorEastAsia"/>
                <w:u w:val="single"/>
                <w:lang w:val="en-US" w:eastAsia="zh-CN"/>
              </w:rPr>
              <w:t>target</w:t>
            </w:r>
            <w:r>
              <w:rPr>
                <w:rFonts w:eastAsiaTheme="minorEastAsia"/>
                <w:lang w:val="en-US" w:eastAsia="zh-CN"/>
              </w:rPr>
              <w:t xml:space="preserve"> channel usually contains much less power than the background channel. Weak clusters in the target channel will be very weak compared to the noise floor already, so there doesn’t seem to be any point in modeling even weaker clusters. If anything, we could consider having a power threshold after concatenation that is even less conservative than the -25 dB currently used for the communication channel. </w:t>
            </w:r>
          </w:p>
          <w:p w14:paraId="08B1A5DF" w14:textId="77777777" w:rsidR="00F34091" w:rsidRDefault="008337C0">
            <w:pPr>
              <w:widowControl w:val="0"/>
              <w:spacing w:before="60"/>
              <w:rPr>
                <w:rFonts w:eastAsiaTheme="minorEastAsia"/>
                <w:lang w:val="en-US" w:eastAsia="zh-CN"/>
              </w:rPr>
            </w:pPr>
            <w:r>
              <w:rPr>
                <w:rFonts w:eastAsiaTheme="minorEastAsia"/>
                <w:lang w:val="en-US" w:eastAsia="zh-CN"/>
              </w:rPr>
              <w:t>Alternatively, this power dropping threshold could be left for companies’ implementation.</w:t>
            </w:r>
          </w:p>
        </w:tc>
      </w:tr>
      <w:tr w:rsidR="00F34091" w14:paraId="1C8B572E" w14:textId="77777777">
        <w:tc>
          <w:tcPr>
            <w:tcW w:w="1413" w:type="dxa"/>
          </w:tcPr>
          <w:p w14:paraId="68C27E87" w14:textId="77777777" w:rsidR="00F34091" w:rsidRDefault="008337C0">
            <w:pPr>
              <w:widowControl w:val="0"/>
              <w:spacing w:before="60"/>
              <w:rPr>
                <w:rFonts w:eastAsiaTheme="minorEastAsia"/>
                <w:lang w:val="en-US" w:eastAsia="zh-CN"/>
              </w:rPr>
            </w:pPr>
            <w:r>
              <w:t>Xiaomi</w:t>
            </w:r>
          </w:p>
        </w:tc>
        <w:tc>
          <w:tcPr>
            <w:tcW w:w="1276" w:type="dxa"/>
          </w:tcPr>
          <w:p w14:paraId="087CF5B6" w14:textId="77777777" w:rsidR="00F34091" w:rsidRDefault="008337C0">
            <w:pPr>
              <w:widowControl w:val="0"/>
              <w:spacing w:before="60"/>
              <w:rPr>
                <w:rFonts w:eastAsiaTheme="minorEastAsia"/>
                <w:lang w:val="en-US" w:eastAsia="zh-CN"/>
              </w:rPr>
            </w:pPr>
            <w:r>
              <w:t>Yes</w:t>
            </w:r>
          </w:p>
        </w:tc>
        <w:tc>
          <w:tcPr>
            <w:tcW w:w="6943" w:type="dxa"/>
          </w:tcPr>
          <w:p w14:paraId="3CEAF37A" w14:textId="77777777" w:rsidR="00F34091" w:rsidRDefault="008337C0">
            <w:pPr>
              <w:widowControl w:val="0"/>
              <w:spacing w:before="60"/>
              <w:rPr>
                <w:rFonts w:eastAsiaTheme="minorEastAsia"/>
                <w:lang w:val="en-US" w:eastAsia="zh-CN"/>
              </w:rPr>
            </w:pPr>
            <w:r>
              <w:t>In our simulation results, the ratio of the power of dropped paths to power of indirect paths are quite small when threshold -40dB is considered. Based on this observation, the very low power clusters are not needed for the target channel with threshold of -40dB.</w:t>
            </w:r>
          </w:p>
        </w:tc>
      </w:tr>
      <w:tr w:rsidR="00F34091" w14:paraId="604ABF9C" w14:textId="77777777">
        <w:tc>
          <w:tcPr>
            <w:tcW w:w="1413" w:type="dxa"/>
          </w:tcPr>
          <w:p w14:paraId="289C3A9B" w14:textId="77777777" w:rsidR="00F34091" w:rsidRDefault="008337C0">
            <w:pPr>
              <w:widowControl w:val="0"/>
              <w:spacing w:before="60"/>
            </w:pPr>
            <w:r>
              <w:rPr>
                <w:rFonts w:eastAsia="Yu Mincho" w:hint="eastAsia"/>
                <w:lang w:val="en-US" w:eastAsia="ja-JP"/>
              </w:rPr>
              <w:t>DOCOMO</w:t>
            </w:r>
          </w:p>
        </w:tc>
        <w:tc>
          <w:tcPr>
            <w:tcW w:w="1276" w:type="dxa"/>
          </w:tcPr>
          <w:p w14:paraId="0C811D4F" w14:textId="77777777" w:rsidR="00F34091" w:rsidRDefault="008337C0">
            <w:pPr>
              <w:widowControl w:val="0"/>
              <w:spacing w:before="60"/>
            </w:pPr>
            <w:r>
              <w:rPr>
                <w:rFonts w:eastAsia="Yu Mincho" w:hint="eastAsia"/>
                <w:lang w:val="en-US" w:eastAsia="ja-JP"/>
              </w:rPr>
              <w:t>Yes</w:t>
            </w:r>
          </w:p>
        </w:tc>
        <w:tc>
          <w:tcPr>
            <w:tcW w:w="6943" w:type="dxa"/>
          </w:tcPr>
          <w:p w14:paraId="504E20BC" w14:textId="77777777" w:rsidR="00F34091" w:rsidRDefault="00F34091">
            <w:pPr>
              <w:widowControl w:val="0"/>
              <w:spacing w:before="60"/>
            </w:pPr>
          </w:p>
        </w:tc>
      </w:tr>
      <w:tr w:rsidR="00F34091" w14:paraId="319C0FBB" w14:textId="77777777">
        <w:tc>
          <w:tcPr>
            <w:tcW w:w="1413" w:type="dxa"/>
          </w:tcPr>
          <w:p w14:paraId="2EA5B26B" w14:textId="77777777" w:rsidR="00F34091" w:rsidRDefault="008337C0">
            <w:pPr>
              <w:widowControl w:val="0"/>
              <w:spacing w:before="60"/>
              <w:rPr>
                <w:rFonts w:eastAsia="Yu Mincho"/>
                <w:lang w:val="en-US" w:eastAsia="ja-JP"/>
              </w:rPr>
            </w:pPr>
            <w:r>
              <w:rPr>
                <w:rFonts w:eastAsia="Yu Mincho"/>
                <w:lang w:val="en-US" w:eastAsia="ja-JP"/>
              </w:rPr>
              <w:t>InterDigital</w:t>
            </w:r>
          </w:p>
        </w:tc>
        <w:tc>
          <w:tcPr>
            <w:tcW w:w="1276" w:type="dxa"/>
          </w:tcPr>
          <w:p w14:paraId="25BA782F" w14:textId="77777777" w:rsidR="00F34091" w:rsidRDefault="00F34091">
            <w:pPr>
              <w:widowControl w:val="0"/>
              <w:spacing w:before="60"/>
              <w:rPr>
                <w:rFonts w:eastAsia="Yu Mincho"/>
                <w:lang w:val="en-US" w:eastAsia="ja-JP"/>
              </w:rPr>
            </w:pPr>
          </w:p>
        </w:tc>
        <w:tc>
          <w:tcPr>
            <w:tcW w:w="6943" w:type="dxa"/>
          </w:tcPr>
          <w:p w14:paraId="7DA15739" w14:textId="77777777" w:rsidR="00F34091" w:rsidRDefault="008337C0">
            <w:pPr>
              <w:widowControl w:val="0"/>
              <w:spacing w:before="60"/>
            </w:pPr>
            <w:r>
              <w:rPr>
                <w:rFonts w:eastAsiaTheme="minorEastAsia"/>
                <w:lang w:val="en-US" w:eastAsia="zh-CN"/>
              </w:rPr>
              <w:t>Our preference is to keep all paths since small power paths may affect sensing performance.</w:t>
            </w:r>
          </w:p>
        </w:tc>
      </w:tr>
    </w:tbl>
    <w:p w14:paraId="6F8BD803" w14:textId="77777777" w:rsidR="00F649C7" w:rsidRDefault="00F649C7">
      <w:pPr>
        <w:rPr>
          <w:rFonts w:eastAsiaTheme="minorEastAsia"/>
          <w:lang w:val="en-US" w:eastAsia="zh-CN"/>
        </w:rPr>
      </w:pPr>
    </w:p>
    <w:p w14:paraId="65DAC60C" w14:textId="77777777" w:rsidR="00F34091" w:rsidRDefault="00F34091">
      <w:pPr>
        <w:rPr>
          <w:rFonts w:eastAsiaTheme="minorEastAsia"/>
          <w:lang w:val="en-US" w:eastAsia="zh-CN"/>
        </w:rPr>
      </w:pPr>
    </w:p>
    <w:p w14:paraId="14ECAF07" w14:textId="77777777" w:rsidR="00F34091" w:rsidRDefault="008337C0">
      <w:pPr>
        <w:tabs>
          <w:tab w:val="left" w:pos="0"/>
        </w:tabs>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There is clear common view that power normalization after path dropping is not necessary</w:t>
      </w:r>
    </w:p>
    <w:p w14:paraId="57034BE6" w14:textId="77777777" w:rsidR="00F34091" w:rsidRDefault="008337C0">
      <w:pPr>
        <w:pStyle w:val="3"/>
        <w:numPr>
          <w:ilvl w:val="0"/>
          <w:numId w:val="0"/>
        </w:numPr>
        <w:ind w:left="720" w:hanging="720"/>
        <w:rPr>
          <w:highlight w:val="yellow"/>
        </w:rPr>
      </w:pPr>
      <w:r>
        <w:rPr>
          <w:highlight w:val="yellow"/>
        </w:rPr>
        <w:t xml:space="preserve">[FL1] Proposal 5.4-2 </w:t>
      </w:r>
    </w:p>
    <w:p w14:paraId="3483A4C6" w14:textId="77777777" w:rsidR="00F34091" w:rsidRDefault="008337C0">
      <w:pPr>
        <w:pStyle w:val="aff4"/>
        <w:numPr>
          <w:ilvl w:val="0"/>
          <w:numId w:val="80"/>
        </w:numPr>
        <w:tabs>
          <w:tab w:val="left" w:pos="0"/>
        </w:tabs>
        <w:suppressAutoHyphens w:val="0"/>
        <w:snapToGrid w:val="0"/>
        <w:spacing w:before="120" w:after="120"/>
        <w:jc w:val="both"/>
        <w:rPr>
          <w:rFonts w:ascii="Times New Roman" w:hAnsi="Times New Roman"/>
          <w:lang w:val="en-US"/>
        </w:rPr>
      </w:pPr>
      <w:r>
        <w:t>Power normalization of target channel after path dropping</w:t>
      </w:r>
      <w:r>
        <w:rPr>
          <w:rFonts w:eastAsiaTheme="minorEastAsia"/>
          <w:lang w:eastAsia="zh-CN"/>
        </w:rPr>
        <w:t xml:space="preserve"> of the target channel is not supported</w:t>
      </w:r>
    </w:p>
    <w:p w14:paraId="39552130"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4F7FE50F" w14:textId="77777777">
        <w:tc>
          <w:tcPr>
            <w:tcW w:w="1413" w:type="dxa"/>
            <w:shd w:val="clear" w:color="auto" w:fill="D9E2F3" w:themeFill="accent1" w:themeFillTint="33"/>
          </w:tcPr>
          <w:p w14:paraId="11E6FF70"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5E22CB9"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0DAA886"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06B80F4F" w14:textId="77777777">
        <w:tc>
          <w:tcPr>
            <w:tcW w:w="1413" w:type="dxa"/>
          </w:tcPr>
          <w:p w14:paraId="78835C1E"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271EBC6"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76EF4F4" w14:textId="77777777" w:rsidR="00F34091" w:rsidRDefault="00F34091">
            <w:pPr>
              <w:widowControl w:val="0"/>
              <w:spacing w:before="60"/>
              <w:rPr>
                <w:rFonts w:eastAsiaTheme="minorEastAsia"/>
                <w:lang w:val="en-US" w:eastAsia="zh-CN"/>
              </w:rPr>
            </w:pPr>
          </w:p>
        </w:tc>
      </w:tr>
      <w:tr w:rsidR="00F34091" w14:paraId="0834DF41" w14:textId="77777777">
        <w:tc>
          <w:tcPr>
            <w:tcW w:w="1413" w:type="dxa"/>
          </w:tcPr>
          <w:p w14:paraId="5E2FF4EE" w14:textId="77777777" w:rsidR="00F34091" w:rsidRDefault="008337C0">
            <w:pPr>
              <w:widowControl w:val="0"/>
              <w:spacing w:before="60"/>
              <w:rPr>
                <w:rFonts w:eastAsia="Malgun Gothic"/>
                <w:lang w:val="en-US" w:eastAsia="ko-KR"/>
              </w:rPr>
            </w:pPr>
            <w:r>
              <w:rPr>
                <w:rFonts w:eastAsia="Malgun Gothic" w:hint="eastAsia"/>
                <w:lang w:val="en-US" w:eastAsia="ko-KR"/>
              </w:rPr>
              <w:t>LGE</w:t>
            </w:r>
          </w:p>
        </w:tc>
        <w:tc>
          <w:tcPr>
            <w:tcW w:w="1276" w:type="dxa"/>
          </w:tcPr>
          <w:p w14:paraId="70D4473E" w14:textId="77777777" w:rsidR="00F34091" w:rsidRDefault="008337C0">
            <w:pPr>
              <w:widowControl w:val="0"/>
              <w:spacing w:before="60"/>
              <w:rPr>
                <w:rFonts w:eastAsia="Malgun Gothic"/>
                <w:lang w:val="en-US" w:eastAsia="ko-KR"/>
              </w:rPr>
            </w:pPr>
            <w:r>
              <w:rPr>
                <w:rFonts w:eastAsia="Malgun Gothic" w:hint="eastAsia"/>
                <w:lang w:val="en-US" w:eastAsia="ko-KR"/>
              </w:rPr>
              <w:t>Yes</w:t>
            </w:r>
          </w:p>
        </w:tc>
        <w:tc>
          <w:tcPr>
            <w:tcW w:w="6943" w:type="dxa"/>
          </w:tcPr>
          <w:p w14:paraId="1ABE0E3C" w14:textId="77777777" w:rsidR="00F34091" w:rsidRDefault="00F34091">
            <w:pPr>
              <w:widowControl w:val="0"/>
              <w:spacing w:before="60"/>
              <w:rPr>
                <w:rFonts w:eastAsiaTheme="minorEastAsia"/>
                <w:lang w:val="en-US" w:eastAsia="zh-CN"/>
              </w:rPr>
            </w:pPr>
          </w:p>
        </w:tc>
      </w:tr>
      <w:tr w:rsidR="00F34091" w14:paraId="74683ECB" w14:textId="77777777">
        <w:tc>
          <w:tcPr>
            <w:tcW w:w="1413" w:type="dxa"/>
          </w:tcPr>
          <w:p w14:paraId="6F6570B7" w14:textId="77777777" w:rsidR="00F34091" w:rsidRDefault="008337C0">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21A20DD9"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60FA10ED" w14:textId="77777777" w:rsidR="00F34091" w:rsidRDefault="00F34091">
            <w:pPr>
              <w:widowControl w:val="0"/>
              <w:spacing w:before="60"/>
              <w:rPr>
                <w:rFonts w:ascii="Times New Roman" w:eastAsiaTheme="minorEastAsia" w:hAnsi="Times New Roman"/>
              </w:rPr>
            </w:pPr>
          </w:p>
        </w:tc>
      </w:tr>
      <w:tr w:rsidR="00F34091" w14:paraId="0B81138E" w14:textId="77777777">
        <w:tc>
          <w:tcPr>
            <w:tcW w:w="1413" w:type="dxa"/>
          </w:tcPr>
          <w:p w14:paraId="5E3DE4C2" w14:textId="77777777" w:rsidR="00F34091" w:rsidRDefault="008337C0">
            <w:pPr>
              <w:widowControl w:val="0"/>
              <w:spacing w:before="60"/>
              <w:rPr>
                <w:rFonts w:eastAsiaTheme="minorEastAsia"/>
                <w:lang w:val="en-US" w:eastAsia="zh-CN"/>
              </w:rPr>
            </w:pPr>
            <w:r>
              <w:rPr>
                <w:rFonts w:eastAsiaTheme="minorEastAsia"/>
                <w:lang w:val="en-US" w:eastAsia="zh-CN"/>
              </w:rPr>
              <w:t>CATT, CICTCI</w:t>
            </w:r>
          </w:p>
        </w:tc>
        <w:tc>
          <w:tcPr>
            <w:tcW w:w="1276" w:type="dxa"/>
          </w:tcPr>
          <w:p w14:paraId="077DDFCA"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2FEFEC9" w14:textId="77777777" w:rsidR="00F34091" w:rsidRDefault="00F34091">
            <w:pPr>
              <w:widowControl w:val="0"/>
              <w:spacing w:before="60"/>
              <w:rPr>
                <w:rFonts w:ascii="Times New Roman" w:eastAsiaTheme="minorEastAsia" w:hAnsi="Times New Roman"/>
              </w:rPr>
            </w:pPr>
          </w:p>
        </w:tc>
      </w:tr>
      <w:tr w:rsidR="00F34091" w14:paraId="2829BC05" w14:textId="77777777">
        <w:tc>
          <w:tcPr>
            <w:tcW w:w="1413" w:type="dxa"/>
          </w:tcPr>
          <w:p w14:paraId="71D7DA58" w14:textId="77777777" w:rsidR="00F34091" w:rsidRDefault="008337C0">
            <w:pPr>
              <w:widowControl w:val="0"/>
              <w:spacing w:before="60"/>
              <w:rPr>
                <w:rFonts w:eastAsiaTheme="minorEastAsia"/>
                <w:lang w:val="en-US" w:eastAsia="zh-CN"/>
              </w:rPr>
            </w:pPr>
            <w:r>
              <w:rPr>
                <w:rFonts w:eastAsiaTheme="minorEastAsia"/>
                <w:lang w:val="en-US" w:eastAsia="zh-CN"/>
              </w:rPr>
              <w:t>Apple</w:t>
            </w:r>
          </w:p>
        </w:tc>
        <w:tc>
          <w:tcPr>
            <w:tcW w:w="1276" w:type="dxa"/>
          </w:tcPr>
          <w:p w14:paraId="00E055CD"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39485D22" w14:textId="77777777" w:rsidR="00F34091" w:rsidRDefault="00F34091">
            <w:pPr>
              <w:widowControl w:val="0"/>
              <w:spacing w:before="60"/>
              <w:rPr>
                <w:rFonts w:ascii="Times New Roman" w:eastAsiaTheme="minorEastAsia" w:hAnsi="Times New Roman"/>
              </w:rPr>
            </w:pPr>
          </w:p>
        </w:tc>
      </w:tr>
      <w:tr w:rsidR="00F34091" w14:paraId="0CDC08CA" w14:textId="77777777">
        <w:tc>
          <w:tcPr>
            <w:tcW w:w="1413" w:type="dxa"/>
          </w:tcPr>
          <w:p w14:paraId="641EC283" w14:textId="77777777" w:rsidR="00F34091" w:rsidRDefault="008337C0">
            <w:pPr>
              <w:widowControl w:val="0"/>
              <w:spacing w:before="60"/>
              <w:rPr>
                <w:rFonts w:eastAsiaTheme="minorEastAsia"/>
                <w:lang w:val="en-US" w:eastAsia="zh-CN"/>
              </w:rPr>
            </w:pPr>
            <w:r>
              <w:rPr>
                <w:rFonts w:eastAsia="Yu Mincho" w:hint="eastAsia"/>
                <w:lang w:val="en-US" w:eastAsia="ja-JP"/>
              </w:rPr>
              <w:t>vivo</w:t>
            </w:r>
          </w:p>
        </w:tc>
        <w:tc>
          <w:tcPr>
            <w:tcW w:w="1276" w:type="dxa"/>
          </w:tcPr>
          <w:p w14:paraId="0B190C5C" w14:textId="77777777" w:rsidR="00F34091" w:rsidRDefault="00F34091">
            <w:pPr>
              <w:widowControl w:val="0"/>
              <w:spacing w:before="60"/>
              <w:rPr>
                <w:rFonts w:eastAsiaTheme="minorEastAsia"/>
                <w:lang w:val="en-US" w:eastAsia="zh-CN"/>
              </w:rPr>
            </w:pPr>
          </w:p>
        </w:tc>
        <w:tc>
          <w:tcPr>
            <w:tcW w:w="6943" w:type="dxa"/>
          </w:tcPr>
          <w:p w14:paraId="5AFBE70F" w14:textId="77777777" w:rsidR="00F34091" w:rsidRDefault="008337C0">
            <w:pPr>
              <w:widowControl w:val="0"/>
              <w:spacing w:before="60"/>
              <w:rPr>
                <w:rFonts w:ascii="Times New Roman" w:eastAsiaTheme="minorEastAsia" w:hAnsi="Times New Roman"/>
              </w:rPr>
            </w:pPr>
            <w:r>
              <w:rPr>
                <w:rFonts w:eastAsia="Yu Mincho" w:hint="eastAsia"/>
                <w:lang w:val="en-US" w:eastAsia="ja-JP"/>
              </w:rPr>
              <w:t>It depends on whether the power normalization due to 1-to-1 mapping before concatenation is considered or not. In channel model, we need the power normalization either before or after concatenation.</w:t>
            </w:r>
          </w:p>
        </w:tc>
      </w:tr>
      <w:tr w:rsidR="00F34091" w14:paraId="51A2EF1F" w14:textId="77777777">
        <w:tc>
          <w:tcPr>
            <w:tcW w:w="1413" w:type="dxa"/>
          </w:tcPr>
          <w:p w14:paraId="7049D4CB" w14:textId="77777777" w:rsidR="00F34091" w:rsidRDefault="008337C0">
            <w:pPr>
              <w:widowControl w:val="0"/>
              <w:spacing w:before="60"/>
              <w:rPr>
                <w:rFonts w:eastAsiaTheme="minorEastAsia"/>
                <w:lang w:val="en-US" w:eastAsia="zh-CN"/>
              </w:rPr>
            </w:pPr>
            <w:r>
              <w:rPr>
                <w:rFonts w:eastAsiaTheme="minorEastAsia"/>
                <w:lang w:val="en-US" w:eastAsia="zh-CN"/>
              </w:rPr>
              <w:t>Qualcomm</w:t>
            </w:r>
          </w:p>
        </w:tc>
        <w:tc>
          <w:tcPr>
            <w:tcW w:w="1276" w:type="dxa"/>
          </w:tcPr>
          <w:p w14:paraId="5B755E6A" w14:textId="77777777" w:rsidR="00F34091" w:rsidRDefault="008337C0">
            <w:pPr>
              <w:widowControl w:val="0"/>
              <w:spacing w:before="60"/>
              <w:rPr>
                <w:rFonts w:eastAsiaTheme="minorEastAsia"/>
                <w:lang w:val="en-US" w:eastAsia="zh-CN"/>
              </w:rPr>
            </w:pPr>
            <w:r>
              <w:rPr>
                <w:rFonts w:eastAsiaTheme="minorEastAsia"/>
                <w:lang w:val="en-US" w:eastAsia="zh-CN"/>
              </w:rPr>
              <w:t>Yes (comment)</w:t>
            </w:r>
          </w:p>
        </w:tc>
        <w:tc>
          <w:tcPr>
            <w:tcW w:w="6943" w:type="dxa"/>
          </w:tcPr>
          <w:p w14:paraId="40B3ED49"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This doesn’t preclude the power normalization related to the background channel discussed in Section 5.6</w:t>
            </w:r>
          </w:p>
        </w:tc>
      </w:tr>
      <w:tr w:rsidR="00F34091" w14:paraId="19F3C57C" w14:textId="77777777">
        <w:tc>
          <w:tcPr>
            <w:tcW w:w="1413" w:type="dxa"/>
          </w:tcPr>
          <w:p w14:paraId="72BC5DC9" w14:textId="77777777" w:rsidR="00F34091" w:rsidRDefault="008337C0">
            <w:pPr>
              <w:widowControl w:val="0"/>
              <w:spacing w:before="60"/>
              <w:rPr>
                <w:rFonts w:eastAsiaTheme="minorEastAsia"/>
                <w:lang w:val="en-US" w:eastAsia="zh-CN"/>
              </w:rPr>
            </w:pPr>
            <w:r>
              <w:rPr>
                <w:rFonts w:eastAsiaTheme="minorEastAsia"/>
                <w:lang w:val="en-US" w:eastAsia="zh-CN"/>
              </w:rPr>
              <w:t>SK Telecom</w:t>
            </w:r>
          </w:p>
        </w:tc>
        <w:tc>
          <w:tcPr>
            <w:tcW w:w="1276" w:type="dxa"/>
          </w:tcPr>
          <w:p w14:paraId="3F66ECF1"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6A9CBC61" w14:textId="77777777" w:rsidR="00F34091" w:rsidRDefault="00F34091">
            <w:pPr>
              <w:widowControl w:val="0"/>
              <w:spacing w:before="60"/>
              <w:rPr>
                <w:rFonts w:ascii="Times New Roman" w:eastAsiaTheme="minorEastAsia" w:hAnsi="Times New Roman"/>
              </w:rPr>
            </w:pPr>
          </w:p>
        </w:tc>
      </w:tr>
      <w:tr w:rsidR="00F34091" w14:paraId="7B92BF6A" w14:textId="77777777">
        <w:tc>
          <w:tcPr>
            <w:tcW w:w="1413" w:type="dxa"/>
          </w:tcPr>
          <w:p w14:paraId="37EBDD45" w14:textId="77777777" w:rsidR="00F34091" w:rsidRDefault="008337C0">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6E9474E2"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054F39E" w14:textId="7B11BD01" w:rsidR="00F34091" w:rsidRDefault="008337C0">
            <w:pPr>
              <w:widowControl w:val="0"/>
              <w:spacing w:before="60"/>
              <w:rPr>
                <w:rFonts w:eastAsiaTheme="minorEastAsia"/>
                <w:lang w:val="en-US" w:eastAsia="zh-CN"/>
              </w:rPr>
            </w:pPr>
            <w:r>
              <w:rPr>
                <w:rFonts w:eastAsiaTheme="minorEastAsia" w:hint="eastAsia"/>
                <w:lang w:val="en-US" w:eastAsia="zh-CN"/>
              </w:rPr>
              <w:t>Power normalization of the target channel after path dropping need not be enforced, maintaining consistency with 3GPP TR 38.901</w:t>
            </w:r>
            <w:r w:rsidR="002B155C">
              <w:rPr>
                <w:rFonts w:eastAsiaTheme="minorEastAsia" w:hint="eastAsia"/>
                <w:lang w:val="en-US" w:eastAsia="zh-CN"/>
              </w:rPr>
              <w:t>‘</w:t>
            </w:r>
            <w:r>
              <w:rPr>
                <w:rFonts w:eastAsiaTheme="minorEastAsia" w:hint="eastAsia"/>
                <w:lang w:val="en-US" w:eastAsia="zh-CN"/>
              </w:rPr>
              <w:t>s methodology. When low-power clusters are pruned, additional power normalization is unnecessary as the standard inherently accounts for this operation.</w:t>
            </w:r>
          </w:p>
          <w:p w14:paraId="6612D56E" w14:textId="77777777" w:rsidR="00F34091" w:rsidRDefault="008337C0">
            <w:pPr>
              <w:widowControl w:val="0"/>
              <w:spacing w:before="60"/>
              <w:rPr>
                <w:rFonts w:ascii="Times New Roman" w:eastAsiaTheme="minorEastAsia" w:hAnsi="Times New Roman"/>
              </w:rPr>
            </w:pPr>
            <w:r>
              <w:rPr>
                <w:rFonts w:eastAsiaTheme="minorEastAsia"/>
                <w:lang w:val="en-US" w:eastAsia="zh-CN"/>
              </w:rPr>
              <w:t xml:space="preserve">However, power normalization after </w:t>
            </w:r>
            <w:r>
              <w:rPr>
                <w:rFonts w:eastAsiaTheme="minorEastAsia" w:hint="eastAsia"/>
                <w:lang w:val="en-US" w:eastAsia="zh-CN"/>
              </w:rPr>
              <w:t>concatenation</w:t>
            </w:r>
            <w:r>
              <w:rPr>
                <w:rFonts w:eastAsiaTheme="minorEastAsia"/>
                <w:lang w:val="en-US" w:eastAsia="zh-CN"/>
              </w:rPr>
              <w:t xml:space="preserve"> </w:t>
            </w:r>
            <w:r>
              <w:rPr>
                <w:rFonts w:eastAsiaTheme="minorEastAsia" w:hint="eastAsia"/>
                <w:lang w:val="en-US" w:eastAsia="zh-CN"/>
              </w:rPr>
              <w:t>should</w:t>
            </w:r>
            <w:r>
              <w:rPr>
                <w:rFonts w:eastAsiaTheme="minorEastAsia"/>
                <w:lang w:val="en-US" w:eastAsia="zh-CN"/>
              </w:rPr>
              <w:t xml:space="preserve"> be applied to satisfy the physical principle of energy conservation. This ensures the aggregated power of the composite channel (Tx-target-Rx) aligns with realistic propagation conditions.</w:t>
            </w:r>
          </w:p>
        </w:tc>
      </w:tr>
      <w:tr w:rsidR="00F34091" w14:paraId="6B4F3062" w14:textId="77777777">
        <w:tc>
          <w:tcPr>
            <w:tcW w:w="1413" w:type="dxa"/>
          </w:tcPr>
          <w:p w14:paraId="47C63946" w14:textId="77777777" w:rsidR="00F34091" w:rsidRDefault="008337C0">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1A8FFE56" w14:textId="77777777" w:rsidR="00F34091" w:rsidRDefault="008337C0">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211CDCCC" w14:textId="77777777" w:rsidR="00F34091" w:rsidRDefault="00F34091">
            <w:pPr>
              <w:widowControl w:val="0"/>
              <w:spacing w:before="60"/>
              <w:rPr>
                <w:rFonts w:eastAsiaTheme="minorEastAsia"/>
                <w:lang w:val="en-US" w:eastAsia="zh-CN"/>
              </w:rPr>
            </w:pPr>
          </w:p>
        </w:tc>
      </w:tr>
      <w:tr w:rsidR="00F34091" w14:paraId="192E820A" w14:textId="77777777">
        <w:tc>
          <w:tcPr>
            <w:tcW w:w="1413" w:type="dxa"/>
          </w:tcPr>
          <w:p w14:paraId="58001B3B"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7219B8D"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F592006" w14:textId="77777777" w:rsidR="00F34091" w:rsidRDefault="00F34091">
            <w:pPr>
              <w:widowControl w:val="0"/>
              <w:spacing w:before="60"/>
              <w:rPr>
                <w:rFonts w:eastAsiaTheme="minorEastAsia"/>
                <w:lang w:val="en-US" w:eastAsia="zh-CN"/>
              </w:rPr>
            </w:pPr>
          </w:p>
        </w:tc>
      </w:tr>
      <w:tr w:rsidR="00F34091" w14:paraId="177CF782" w14:textId="77777777">
        <w:tc>
          <w:tcPr>
            <w:tcW w:w="1413" w:type="dxa"/>
          </w:tcPr>
          <w:p w14:paraId="283F76DA" w14:textId="77777777" w:rsidR="00F34091" w:rsidRDefault="008337C0">
            <w:pPr>
              <w:widowControl w:val="0"/>
              <w:spacing w:before="60"/>
              <w:rPr>
                <w:rFonts w:eastAsiaTheme="minorEastAsia"/>
                <w:lang w:val="en-US" w:eastAsia="zh-CN"/>
              </w:rPr>
            </w:pPr>
            <w:r>
              <w:t>Xiaomi</w:t>
            </w:r>
          </w:p>
        </w:tc>
        <w:tc>
          <w:tcPr>
            <w:tcW w:w="1276" w:type="dxa"/>
          </w:tcPr>
          <w:p w14:paraId="25BF4C09" w14:textId="77777777" w:rsidR="00F34091" w:rsidRDefault="008337C0">
            <w:pPr>
              <w:widowControl w:val="0"/>
              <w:spacing w:before="60"/>
              <w:rPr>
                <w:rFonts w:eastAsiaTheme="minorEastAsia"/>
                <w:lang w:val="en-US" w:eastAsia="zh-CN"/>
              </w:rPr>
            </w:pPr>
            <w:r>
              <w:t>Yes</w:t>
            </w:r>
          </w:p>
        </w:tc>
        <w:tc>
          <w:tcPr>
            <w:tcW w:w="6943" w:type="dxa"/>
          </w:tcPr>
          <w:p w14:paraId="36D4A9A5" w14:textId="77777777" w:rsidR="00F34091" w:rsidRDefault="008337C0">
            <w:pPr>
              <w:widowControl w:val="0"/>
              <w:spacing w:before="60"/>
              <w:rPr>
                <w:rFonts w:eastAsiaTheme="minorEastAsia"/>
                <w:lang w:val="en-US" w:eastAsia="zh-CN"/>
              </w:rPr>
            </w:pPr>
            <w:r>
              <w:t>In section 7.5 of TR 38.901, power normalization is enabled before cluster dropping and the scaling factors of clusters do not need to be changed after cluster elimination, i.e., the power of clusters remains the same after cluster dropping. A similar procedure can be used for path dropping after concatenation, i.e., a further power normalization of the target channel after path dropping is not needed.</w:t>
            </w:r>
          </w:p>
        </w:tc>
      </w:tr>
      <w:tr w:rsidR="00F34091" w14:paraId="61C594B4" w14:textId="77777777">
        <w:tc>
          <w:tcPr>
            <w:tcW w:w="1413" w:type="dxa"/>
          </w:tcPr>
          <w:p w14:paraId="30300487" w14:textId="77777777" w:rsidR="00F34091" w:rsidRDefault="008337C0">
            <w:pPr>
              <w:widowControl w:val="0"/>
              <w:spacing w:before="60"/>
            </w:pPr>
            <w:r>
              <w:rPr>
                <w:rFonts w:eastAsia="Yu Mincho" w:hint="eastAsia"/>
                <w:lang w:val="en-US" w:eastAsia="ja-JP"/>
              </w:rPr>
              <w:t>DOCOMO</w:t>
            </w:r>
          </w:p>
        </w:tc>
        <w:tc>
          <w:tcPr>
            <w:tcW w:w="1276" w:type="dxa"/>
          </w:tcPr>
          <w:p w14:paraId="3D2A81C4" w14:textId="77777777" w:rsidR="00F34091" w:rsidRDefault="008337C0">
            <w:pPr>
              <w:widowControl w:val="0"/>
              <w:spacing w:before="60"/>
            </w:pPr>
            <w:r>
              <w:rPr>
                <w:rFonts w:eastAsia="Yu Mincho" w:hint="eastAsia"/>
                <w:lang w:val="en-US" w:eastAsia="ja-JP"/>
              </w:rPr>
              <w:t>Yes</w:t>
            </w:r>
          </w:p>
        </w:tc>
        <w:tc>
          <w:tcPr>
            <w:tcW w:w="6943" w:type="dxa"/>
          </w:tcPr>
          <w:p w14:paraId="22C10410" w14:textId="77777777" w:rsidR="00F34091" w:rsidRDefault="00F34091">
            <w:pPr>
              <w:widowControl w:val="0"/>
              <w:spacing w:before="60"/>
            </w:pPr>
          </w:p>
        </w:tc>
      </w:tr>
      <w:tr w:rsidR="00F34091" w14:paraId="3CE8B7B8" w14:textId="77777777">
        <w:tc>
          <w:tcPr>
            <w:tcW w:w="1413" w:type="dxa"/>
          </w:tcPr>
          <w:p w14:paraId="73E6B4C0" w14:textId="77777777" w:rsidR="00F34091" w:rsidRDefault="008337C0">
            <w:pPr>
              <w:widowControl w:val="0"/>
              <w:spacing w:before="60"/>
              <w:rPr>
                <w:rFonts w:eastAsiaTheme="minorEastAsia"/>
                <w:lang w:val="en-US" w:eastAsia="zh-CN"/>
              </w:rPr>
            </w:pPr>
            <w:r>
              <w:rPr>
                <w:rFonts w:eastAsiaTheme="minorEastAsia"/>
                <w:lang w:val="en-US" w:eastAsia="zh-CN"/>
              </w:rPr>
              <w:t>OPPO</w:t>
            </w:r>
          </w:p>
        </w:tc>
        <w:tc>
          <w:tcPr>
            <w:tcW w:w="1276" w:type="dxa"/>
          </w:tcPr>
          <w:p w14:paraId="74B11126" w14:textId="77777777" w:rsidR="00F34091" w:rsidRDefault="008337C0">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47EBD21F" w14:textId="77777777" w:rsidR="00F34091" w:rsidRDefault="00F34091">
            <w:pPr>
              <w:widowControl w:val="0"/>
              <w:spacing w:before="60"/>
            </w:pPr>
          </w:p>
        </w:tc>
      </w:tr>
      <w:tr w:rsidR="000E63AD" w14:paraId="38F0C26F" w14:textId="77777777" w:rsidTr="000E63AD">
        <w:tc>
          <w:tcPr>
            <w:tcW w:w="1413" w:type="dxa"/>
            <w:shd w:val="clear" w:color="auto" w:fill="FFC000"/>
          </w:tcPr>
          <w:p w14:paraId="4E916541" w14:textId="468C8C2F" w:rsidR="000E63AD" w:rsidRDefault="000E63A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AE65CAF" w14:textId="77777777" w:rsidR="000E63AD" w:rsidRDefault="000E63AD">
            <w:pPr>
              <w:widowControl w:val="0"/>
              <w:spacing w:before="60"/>
              <w:rPr>
                <w:rFonts w:eastAsiaTheme="minorEastAsia"/>
                <w:lang w:val="en-US" w:eastAsia="zh-CN"/>
              </w:rPr>
            </w:pPr>
          </w:p>
        </w:tc>
        <w:tc>
          <w:tcPr>
            <w:tcW w:w="6943" w:type="dxa"/>
          </w:tcPr>
          <w:p w14:paraId="327E78E5" w14:textId="0D3A8905" w:rsidR="000E63AD" w:rsidRPr="000E63AD" w:rsidRDefault="000E63AD">
            <w:pPr>
              <w:widowControl w:val="0"/>
              <w:spacing w:before="60"/>
              <w:rPr>
                <w:rFonts w:eastAsiaTheme="minorEastAsia"/>
                <w:lang w:eastAsia="zh-CN"/>
              </w:rPr>
            </w:pPr>
            <w:r>
              <w:rPr>
                <w:rFonts w:eastAsiaTheme="minorEastAsia"/>
                <w:lang w:eastAsia="zh-CN"/>
              </w:rPr>
              <w:t>This proposal is discussed in Monday offline session with any update</w:t>
            </w:r>
          </w:p>
        </w:tc>
      </w:tr>
    </w:tbl>
    <w:p w14:paraId="46DCDA1F" w14:textId="6A1C4BC8" w:rsidR="00F34091" w:rsidRDefault="00F34091">
      <w:pPr>
        <w:rPr>
          <w:rFonts w:eastAsiaTheme="minorEastAsia"/>
          <w:lang w:eastAsia="zh-CN"/>
        </w:rPr>
      </w:pPr>
    </w:p>
    <w:p w14:paraId="21A8ADA8" w14:textId="77777777" w:rsidR="00F34091" w:rsidRDefault="00F34091">
      <w:pPr>
        <w:rPr>
          <w:rFonts w:eastAsiaTheme="minorEastAsia"/>
          <w:lang w:eastAsia="zh-CN"/>
        </w:rPr>
      </w:pPr>
    </w:p>
    <w:p w14:paraId="5F1ACA11" w14:textId="77777777" w:rsidR="00F34091" w:rsidRDefault="008337C0">
      <w:pPr>
        <w:spacing w:line="240" w:lineRule="atLeast"/>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most straightforward way is to reuse the threshold -25dB in cluster dropping, which also maintains backward compatibility with communication. However, considering the analysis that the path in background channel may be much higher than a path in the target channel, a simple way to mitigate it is to lower the threshold for cluster dropping in Step 6 generating the background channel. Not dropping a cluster &lt;-25dB will have neglectable impacts to communication (the reason why such cluster is dropped in exiting TR). Therefore, the moderator propose that we reduce the power threshold, e.g. Huawei suggests to use -40dB. </w:t>
      </w:r>
    </w:p>
    <w:p w14:paraId="21C6C552" w14:textId="77777777" w:rsidR="00F34091" w:rsidRDefault="008337C0">
      <w:pPr>
        <w:pStyle w:val="3"/>
        <w:numPr>
          <w:ilvl w:val="0"/>
          <w:numId w:val="0"/>
        </w:numPr>
        <w:ind w:left="720" w:hanging="720"/>
        <w:rPr>
          <w:highlight w:val="yellow"/>
        </w:rPr>
      </w:pPr>
      <w:r>
        <w:rPr>
          <w:highlight w:val="yellow"/>
        </w:rPr>
        <w:t xml:space="preserve">[FL1] Proposal 5.4-3 </w:t>
      </w:r>
    </w:p>
    <w:p w14:paraId="618C97C7" w14:textId="77777777" w:rsidR="00F34091" w:rsidRDefault="008337C0">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 xml:space="preserve">he power threshold for removing clusters in step 6 in section 7.5, TR 38.901 is -40 dB </w:t>
      </w:r>
    </w:p>
    <w:p w14:paraId="69A7A7F3"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45E8CB13" w14:textId="77777777">
        <w:tc>
          <w:tcPr>
            <w:tcW w:w="1413" w:type="dxa"/>
            <w:shd w:val="clear" w:color="auto" w:fill="D9E2F3" w:themeFill="accent1" w:themeFillTint="33"/>
          </w:tcPr>
          <w:p w14:paraId="5FE2FC61"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1F8ECAF"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59CA813"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022E9C69" w14:textId="77777777">
        <w:tc>
          <w:tcPr>
            <w:tcW w:w="1413" w:type="dxa"/>
          </w:tcPr>
          <w:p w14:paraId="0EC38081"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D259E37" w14:textId="77777777" w:rsidR="00F34091" w:rsidRDefault="00F34091">
            <w:pPr>
              <w:widowControl w:val="0"/>
              <w:spacing w:before="60"/>
              <w:rPr>
                <w:rFonts w:eastAsiaTheme="minorEastAsia"/>
                <w:lang w:val="en-US" w:eastAsia="zh-CN"/>
              </w:rPr>
            </w:pPr>
          </w:p>
        </w:tc>
        <w:tc>
          <w:tcPr>
            <w:tcW w:w="6943" w:type="dxa"/>
          </w:tcPr>
          <w:p w14:paraId="27339D84"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If very low power clusters are introduced, the motivation having this proposal is unclear. </w:t>
            </w:r>
          </w:p>
        </w:tc>
      </w:tr>
      <w:tr w:rsidR="00F34091" w14:paraId="7191B6A9" w14:textId="77777777">
        <w:tc>
          <w:tcPr>
            <w:tcW w:w="1413" w:type="dxa"/>
          </w:tcPr>
          <w:p w14:paraId="5133183F" w14:textId="77777777" w:rsidR="00F34091" w:rsidRDefault="008337C0">
            <w:pPr>
              <w:widowControl w:val="0"/>
              <w:spacing w:before="60"/>
              <w:rPr>
                <w:rFonts w:eastAsia="Malgun Gothic"/>
                <w:lang w:val="en-US" w:eastAsia="ko-KR"/>
              </w:rPr>
            </w:pPr>
            <w:r>
              <w:rPr>
                <w:rFonts w:eastAsia="Malgun Gothic" w:hint="eastAsia"/>
                <w:lang w:val="en-US" w:eastAsia="ko-KR"/>
              </w:rPr>
              <w:t>LGE</w:t>
            </w:r>
          </w:p>
        </w:tc>
        <w:tc>
          <w:tcPr>
            <w:tcW w:w="1276" w:type="dxa"/>
          </w:tcPr>
          <w:p w14:paraId="30361A42" w14:textId="77777777" w:rsidR="00F34091" w:rsidRDefault="00F34091">
            <w:pPr>
              <w:widowControl w:val="0"/>
              <w:spacing w:before="60"/>
              <w:rPr>
                <w:rFonts w:eastAsiaTheme="minorEastAsia"/>
                <w:lang w:val="en-US" w:eastAsia="zh-CN"/>
              </w:rPr>
            </w:pPr>
          </w:p>
        </w:tc>
        <w:tc>
          <w:tcPr>
            <w:tcW w:w="6943" w:type="dxa"/>
          </w:tcPr>
          <w:p w14:paraId="269A19A4" w14:textId="77777777" w:rsidR="00F34091" w:rsidRDefault="008337C0">
            <w:pPr>
              <w:widowControl w:val="0"/>
              <w:spacing w:before="60"/>
              <w:rPr>
                <w:rFonts w:eastAsia="Malgun Gothic"/>
                <w:lang w:val="en-US" w:eastAsia="ko-KR"/>
              </w:rPr>
            </w:pPr>
            <w:r>
              <w:rPr>
                <w:rFonts w:eastAsia="Malgun Gothic" w:hint="eastAsia"/>
                <w:lang w:val="en-US" w:eastAsia="ko-KR"/>
              </w:rPr>
              <w:t xml:space="preserve">We think that keeping the same </w:t>
            </w:r>
            <w:r>
              <w:rPr>
                <w:rFonts w:eastAsia="Malgun Gothic"/>
                <w:lang w:val="en-US" w:eastAsia="ko-KR"/>
              </w:rPr>
              <w:t xml:space="preserve">path dropping </w:t>
            </w:r>
            <w:r>
              <w:rPr>
                <w:rFonts w:eastAsia="Malgun Gothic" w:hint="eastAsia"/>
                <w:lang w:val="en-US" w:eastAsia="ko-KR"/>
              </w:rPr>
              <w:t>threshold</w:t>
            </w:r>
            <w:r>
              <w:rPr>
                <w:rFonts w:eastAsia="Malgun Gothic"/>
                <w:lang w:val="en-US" w:eastAsia="ko-KR"/>
              </w:rPr>
              <w:t xml:space="preserve"> for both target and background channel solves this imbalance in path dropping between the target and the background channel power. Given this, we support Option 5.</w:t>
            </w:r>
          </w:p>
          <w:p w14:paraId="00D65CE2" w14:textId="77777777" w:rsidR="00F34091" w:rsidRDefault="008337C0">
            <w:pPr>
              <w:pStyle w:val="aff4"/>
              <w:numPr>
                <w:ilvl w:val="0"/>
                <w:numId w:val="78"/>
              </w:numPr>
              <w:rPr>
                <w:rFonts w:eastAsiaTheme="minorEastAsia"/>
                <w:lang w:eastAsia="zh-CN"/>
              </w:rPr>
            </w:pPr>
            <w:r>
              <w:rPr>
                <w:rFonts w:eastAsiaTheme="minorEastAsia" w:hint="eastAsia"/>
                <w:lang w:eastAsia="zh-CN"/>
              </w:rPr>
              <w:t>O</w:t>
            </w:r>
            <w:r>
              <w:rPr>
                <w:rFonts w:eastAsiaTheme="minorEastAsia"/>
                <w:lang w:eastAsia="zh-CN"/>
              </w:rPr>
              <w:t xml:space="preserve">ption 5: threshold = -25dB, removing a cluster from background channel referring to the maximum path power in target channel </w:t>
            </w:r>
          </w:p>
          <w:p w14:paraId="3AB5F556" w14:textId="77777777" w:rsidR="00F34091" w:rsidRDefault="008337C0">
            <w:pPr>
              <w:rPr>
                <w:rFonts w:eastAsia="Malgun Gothic"/>
                <w:lang w:eastAsia="ko-KR"/>
              </w:rPr>
            </w:pPr>
            <w:r>
              <w:rPr>
                <w:rFonts w:eastAsia="Malgun Gothic" w:hint="eastAsia"/>
                <w:lang w:eastAsia="ko-KR"/>
              </w:rPr>
              <w:t xml:space="preserve">If the threshold changes according to </w:t>
            </w:r>
            <w:r>
              <w:rPr>
                <w:rFonts w:eastAsia="Malgun Gothic"/>
                <w:lang w:eastAsia="ko-KR"/>
              </w:rPr>
              <w:t>5.4-1, that value can used instead.</w:t>
            </w:r>
          </w:p>
        </w:tc>
      </w:tr>
      <w:tr w:rsidR="00F34091" w14:paraId="29567635" w14:textId="77777777">
        <w:tc>
          <w:tcPr>
            <w:tcW w:w="1413" w:type="dxa"/>
          </w:tcPr>
          <w:p w14:paraId="7E197591" w14:textId="77777777" w:rsidR="00F34091" w:rsidRDefault="008337C0">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1C02567" w14:textId="77777777" w:rsidR="00F34091" w:rsidRDefault="008337C0">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33679F49" w14:textId="77777777" w:rsidR="00F34091" w:rsidRDefault="008337C0">
            <w:pPr>
              <w:widowControl w:val="0"/>
              <w:spacing w:before="60"/>
              <w:rPr>
                <w:rFonts w:eastAsiaTheme="minorEastAsia"/>
                <w:lang w:val="en-US" w:eastAsia="zh-CN"/>
              </w:rPr>
            </w:pPr>
            <w:r>
              <w:rPr>
                <w:rFonts w:eastAsiaTheme="minorEastAsia"/>
                <w:lang w:val="en-US" w:eastAsia="zh-CN"/>
              </w:rPr>
              <w:t>D</w:t>
            </w:r>
            <w:r>
              <w:rPr>
                <w:rFonts w:eastAsiaTheme="minorEastAsia" w:hint="eastAsia"/>
                <w:lang w:val="en-US" w:eastAsia="zh-CN"/>
              </w:rPr>
              <w:t>o not want to create uncertain impact to bi-static background channel (communication channel).</w:t>
            </w:r>
          </w:p>
        </w:tc>
      </w:tr>
      <w:tr w:rsidR="00F34091" w14:paraId="2C39C5CA" w14:textId="77777777">
        <w:tc>
          <w:tcPr>
            <w:tcW w:w="1413" w:type="dxa"/>
          </w:tcPr>
          <w:p w14:paraId="75019C0D" w14:textId="77777777" w:rsidR="00F34091" w:rsidRDefault="008337C0">
            <w:pPr>
              <w:widowControl w:val="0"/>
              <w:spacing w:before="60"/>
              <w:rPr>
                <w:rFonts w:eastAsiaTheme="minorEastAsia"/>
                <w:lang w:val="en-US" w:eastAsia="zh-CN"/>
              </w:rPr>
            </w:pPr>
            <w:r>
              <w:rPr>
                <w:rFonts w:eastAsiaTheme="minorEastAsia"/>
                <w:lang w:val="en-US" w:eastAsia="zh-CN"/>
              </w:rPr>
              <w:t>Lenovo</w:t>
            </w:r>
          </w:p>
        </w:tc>
        <w:tc>
          <w:tcPr>
            <w:tcW w:w="1276" w:type="dxa"/>
          </w:tcPr>
          <w:p w14:paraId="59CCA5E4" w14:textId="77777777" w:rsidR="00F34091" w:rsidRDefault="00F34091">
            <w:pPr>
              <w:widowControl w:val="0"/>
              <w:spacing w:before="60"/>
              <w:rPr>
                <w:rFonts w:eastAsiaTheme="minorEastAsia"/>
                <w:lang w:val="en-US" w:eastAsia="zh-CN"/>
              </w:rPr>
            </w:pPr>
          </w:p>
        </w:tc>
        <w:tc>
          <w:tcPr>
            <w:tcW w:w="6943" w:type="dxa"/>
          </w:tcPr>
          <w:p w14:paraId="1B050FBF" w14:textId="77777777" w:rsidR="00F34091" w:rsidRDefault="008337C0">
            <w:pPr>
              <w:widowControl w:val="0"/>
              <w:spacing w:before="60"/>
              <w:rPr>
                <w:rFonts w:eastAsiaTheme="minorEastAsia"/>
                <w:lang w:val="en-US" w:eastAsia="zh-CN"/>
              </w:rPr>
            </w:pPr>
            <w:r>
              <w:rPr>
                <w:rFonts w:eastAsiaTheme="minorEastAsia"/>
                <w:lang w:val="en-US" w:eastAsia="zh-CN"/>
              </w:rPr>
              <w:t>This issue should be discussed together with the addition of low-energy clusters</w:t>
            </w:r>
          </w:p>
        </w:tc>
      </w:tr>
      <w:tr w:rsidR="00F34091" w14:paraId="5599EBC1" w14:textId="77777777">
        <w:trPr>
          <w:trHeight w:val="558"/>
        </w:trPr>
        <w:tc>
          <w:tcPr>
            <w:tcW w:w="1413" w:type="dxa"/>
          </w:tcPr>
          <w:p w14:paraId="3F65A116" w14:textId="77777777" w:rsidR="00F34091" w:rsidRDefault="008337C0">
            <w:pPr>
              <w:widowControl w:val="0"/>
              <w:spacing w:before="60"/>
              <w:rPr>
                <w:rFonts w:eastAsiaTheme="minorEastAsia"/>
                <w:lang w:val="en-US" w:eastAsia="zh-CN"/>
              </w:rPr>
            </w:pPr>
            <w:r>
              <w:rPr>
                <w:rFonts w:eastAsiaTheme="minorEastAsia"/>
                <w:lang w:val="en-US" w:eastAsia="zh-CN"/>
              </w:rPr>
              <w:t>Apple</w:t>
            </w:r>
          </w:p>
        </w:tc>
        <w:tc>
          <w:tcPr>
            <w:tcW w:w="1276" w:type="dxa"/>
          </w:tcPr>
          <w:p w14:paraId="38E1A681" w14:textId="77777777" w:rsidR="00F34091" w:rsidRDefault="00F34091">
            <w:pPr>
              <w:widowControl w:val="0"/>
              <w:spacing w:before="60"/>
              <w:rPr>
                <w:rFonts w:eastAsiaTheme="minorEastAsia"/>
                <w:lang w:val="en-US" w:eastAsia="zh-CN"/>
              </w:rPr>
            </w:pPr>
          </w:p>
        </w:tc>
        <w:tc>
          <w:tcPr>
            <w:tcW w:w="6943" w:type="dxa"/>
          </w:tcPr>
          <w:p w14:paraId="43BD70B7" w14:textId="77777777" w:rsidR="00F34091" w:rsidRDefault="008337C0">
            <w:pPr>
              <w:widowControl w:val="0"/>
              <w:spacing w:before="60"/>
              <w:rPr>
                <w:rFonts w:eastAsiaTheme="minorEastAsia"/>
                <w:lang w:val="en-US" w:eastAsia="zh-CN"/>
              </w:rPr>
            </w:pPr>
            <w:r>
              <w:rPr>
                <w:rFonts w:eastAsiaTheme="minorEastAsia"/>
                <w:lang w:val="en-US" w:eastAsia="zh-CN"/>
              </w:rPr>
              <w:t xml:space="preserve">The power threshold needed would depend on the scenario. From our measurement results in an indoor channel, -40dB may be more than adequate. However, for an outdoor channel with a target, we may need to investigate if low power clusters are needed. </w:t>
            </w:r>
          </w:p>
        </w:tc>
      </w:tr>
      <w:tr w:rsidR="00F34091" w14:paraId="71CAC69D" w14:textId="77777777">
        <w:trPr>
          <w:trHeight w:val="77"/>
        </w:trPr>
        <w:tc>
          <w:tcPr>
            <w:tcW w:w="1413" w:type="dxa"/>
          </w:tcPr>
          <w:p w14:paraId="0CF62BB3" w14:textId="1E294941" w:rsidR="00F34091" w:rsidRDefault="002B155C">
            <w:pPr>
              <w:widowControl w:val="0"/>
              <w:spacing w:before="60"/>
              <w:rPr>
                <w:rFonts w:eastAsiaTheme="minorEastAsia"/>
                <w:lang w:val="en-US" w:eastAsia="zh-CN"/>
              </w:rPr>
            </w:pPr>
            <w:r>
              <w:rPr>
                <w:rFonts w:eastAsia="Yu Mincho"/>
                <w:lang w:val="en-US" w:eastAsia="ja-JP"/>
              </w:rPr>
              <w:t>V</w:t>
            </w:r>
            <w:r w:rsidR="008337C0">
              <w:rPr>
                <w:rFonts w:eastAsia="Yu Mincho" w:hint="eastAsia"/>
                <w:lang w:val="en-US" w:eastAsia="ja-JP"/>
              </w:rPr>
              <w:t>ivo</w:t>
            </w:r>
          </w:p>
        </w:tc>
        <w:tc>
          <w:tcPr>
            <w:tcW w:w="1276" w:type="dxa"/>
          </w:tcPr>
          <w:p w14:paraId="5AF72AAC" w14:textId="77777777" w:rsidR="00F34091" w:rsidRDefault="008337C0">
            <w:pPr>
              <w:widowControl w:val="0"/>
              <w:spacing w:before="60"/>
              <w:rPr>
                <w:rFonts w:eastAsiaTheme="minorEastAsia"/>
                <w:lang w:val="en-US" w:eastAsia="zh-CN"/>
              </w:rPr>
            </w:pPr>
            <w:r>
              <w:rPr>
                <w:rFonts w:eastAsia="Yu Mincho" w:hint="eastAsia"/>
                <w:lang w:val="en-US" w:eastAsia="ja-JP"/>
              </w:rPr>
              <w:t>Yes</w:t>
            </w:r>
          </w:p>
        </w:tc>
        <w:tc>
          <w:tcPr>
            <w:tcW w:w="6943" w:type="dxa"/>
          </w:tcPr>
          <w:p w14:paraId="572CEE9C" w14:textId="77777777" w:rsidR="00F34091" w:rsidRDefault="00F34091">
            <w:pPr>
              <w:widowControl w:val="0"/>
              <w:spacing w:before="60"/>
              <w:rPr>
                <w:rFonts w:eastAsiaTheme="minorEastAsia"/>
                <w:lang w:val="en-US" w:eastAsia="zh-CN"/>
              </w:rPr>
            </w:pPr>
          </w:p>
        </w:tc>
      </w:tr>
      <w:tr w:rsidR="00F34091" w14:paraId="3F51B664" w14:textId="77777777">
        <w:tc>
          <w:tcPr>
            <w:tcW w:w="1413" w:type="dxa"/>
          </w:tcPr>
          <w:p w14:paraId="0B325D1D" w14:textId="77777777" w:rsidR="00F34091" w:rsidRDefault="008337C0">
            <w:pPr>
              <w:widowControl w:val="0"/>
              <w:spacing w:before="60"/>
              <w:rPr>
                <w:rFonts w:eastAsiaTheme="minorEastAsia"/>
                <w:lang w:val="en-US" w:eastAsia="zh-CN"/>
              </w:rPr>
            </w:pPr>
            <w:r>
              <w:rPr>
                <w:rFonts w:eastAsiaTheme="minorEastAsia"/>
                <w:lang w:val="en-US" w:eastAsia="zh-CN"/>
              </w:rPr>
              <w:t>Qualcomm</w:t>
            </w:r>
          </w:p>
        </w:tc>
        <w:tc>
          <w:tcPr>
            <w:tcW w:w="1276" w:type="dxa"/>
          </w:tcPr>
          <w:p w14:paraId="262AE08D"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55F551D8" w14:textId="77777777" w:rsidR="00F34091" w:rsidRDefault="00F34091">
            <w:pPr>
              <w:widowControl w:val="0"/>
              <w:spacing w:before="60"/>
              <w:rPr>
                <w:rFonts w:eastAsiaTheme="minorEastAsia"/>
                <w:lang w:val="en-US" w:eastAsia="zh-CN"/>
              </w:rPr>
            </w:pPr>
          </w:p>
        </w:tc>
      </w:tr>
      <w:tr w:rsidR="00F34091" w14:paraId="4C1EDD53" w14:textId="77777777">
        <w:tc>
          <w:tcPr>
            <w:tcW w:w="1413" w:type="dxa"/>
          </w:tcPr>
          <w:p w14:paraId="3CCEFBE3" w14:textId="77777777" w:rsidR="00F34091" w:rsidRDefault="008337C0">
            <w:pPr>
              <w:widowControl w:val="0"/>
              <w:spacing w:before="60"/>
              <w:rPr>
                <w:rFonts w:eastAsiaTheme="minorEastAsia"/>
                <w:lang w:val="en-US" w:eastAsia="zh-CN"/>
              </w:rPr>
            </w:pPr>
            <w:r>
              <w:rPr>
                <w:rFonts w:eastAsiaTheme="minorEastAsia"/>
                <w:lang w:val="en-US" w:eastAsia="zh-CN"/>
              </w:rPr>
              <w:t>SK Telecom</w:t>
            </w:r>
          </w:p>
        </w:tc>
        <w:tc>
          <w:tcPr>
            <w:tcW w:w="1276" w:type="dxa"/>
          </w:tcPr>
          <w:p w14:paraId="6BA1F9F8"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3FFF9C60" w14:textId="77777777" w:rsidR="00F34091" w:rsidRDefault="00F34091">
            <w:pPr>
              <w:widowControl w:val="0"/>
              <w:spacing w:before="60"/>
              <w:rPr>
                <w:rFonts w:eastAsiaTheme="minorEastAsia"/>
                <w:lang w:val="en-US" w:eastAsia="zh-CN"/>
              </w:rPr>
            </w:pPr>
          </w:p>
        </w:tc>
      </w:tr>
      <w:tr w:rsidR="00F34091" w14:paraId="60120D03" w14:textId="77777777">
        <w:tc>
          <w:tcPr>
            <w:tcW w:w="1413" w:type="dxa"/>
          </w:tcPr>
          <w:p w14:paraId="571D99CF" w14:textId="77777777" w:rsidR="00F34091" w:rsidRDefault="008337C0">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5A2802E" w14:textId="77777777" w:rsidR="00F34091" w:rsidRDefault="00F34091">
            <w:pPr>
              <w:widowControl w:val="0"/>
              <w:spacing w:before="60"/>
              <w:rPr>
                <w:rFonts w:eastAsiaTheme="minorEastAsia"/>
                <w:lang w:val="en-US" w:eastAsia="zh-CN"/>
              </w:rPr>
            </w:pPr>
          </w:p>
        </w:tc>
        <w:tc>
          <w:tcPr>
            <w:tcW w:w="6943" w:type="dxa"/>
          </w:tcPr>
          <w:p w14:paraId="661C205A" w14:textId="77777777" w:rsidR="00F34091" w:rsidRDefault="008337C0">
            <w:pPr>
              <w:widowControl w:val="0"/>
              <w:spacing w:before="60"/>
              <w:rPr>
                <w:rFonts w:eastAsiaTheme="minorEastAsia"/>
                <w:lang w:val="en-US" w:eastAsia="zh-CN"/>
              </w:rPr>
            </w:pPr>
            <w:r>
              <w:rPr>
                <w:rFonts w:eastAsiaTheme="minorEastAsia"/>
                <w:lang w:val="en-US" w:eastAsia="zh-CN"/>
              </w:rPr>
              <w:t>Since the motivation of the proposal is to mitigate the large power difference between target channel and background channel, we think it is better to first decide the value for path dropping of target channel, then to decide the threshold for path dropping of background channel.</w:t>
            </w:r>
          </w:p>
        </w:tc>
      </w:tr>
      <w:tr w:rsidR="00F34091" w14:paraId="7B4C163E" w14:textId="77777777">
        <w:tc>
          <w:tcPr>
            <w:tcW w:w="1413" w:type="dxa"/>
          </w:tcPr>
          <w:p w14:paraId="2F8A10A5"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EAD5AA3" w14:textId="77777777" w:rsidR="00F34091" w:rsidRDefault="00F34091">
            <w:pPr>
              <w:widowControl w:val="0"/>
              <w:spacing w:before="60"/>
              <w:rPr>
                <w:rFonts w:eastAsiaTheme="minorEastAsia"/>
                <w:lang w:val="en-US" w:eastAsia="zh-CN"/>
              </w:rPr>
            </w:pPr>
          </w:p>
        </w:tc>
        <w:tc>
          <w:tcPr>
            <w:tcW w:w="6943" w:type="dxa"/>
          </w:tcPr>
          <w:p w14:paraId="3B7B111B" w14:textId="77777777" w:rsidR="00F34091" w:rsidRDefault="008337C0">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ince there is still a limited number of clusters for each scenario</w:t>
            </w:r>
            <w:r>
              <w:rPr>
                <w:rFonts w:eastAsiaTheme="minorEastAsia" w:hint="eastAsia"/>
                <w:lang w:val="en-US" w:eastAsia="zh-CN"/>
              </w:rPr>
              <w:t>,</w:t>
            </w:r>
            <w:r>
              <w:rPr>
                <w:rFonts w:eastAsiaTheme="minorEastAsia"/>
                <w:lang w:val="en-US" w:eastAsia="zh-CN"/>
              </w:rPr>
              <w:t xml:space="preserve"> the impact of changing this power threshold will not be very large. The issue related to Question 5.4-4 still remains.</w:t>
            </w:r>
          </w:p>
        </w:tc>
      </w:tr>
      <w:tr w:rsidR="00F34091" w14:paraId="376587B7" w14:textId="77777777">
        <w:tc>
          <w:tcPr>
            <w:tcW w:w="1413" w:type="dxa"/>
          </w:tcPr>
          <w:p w14:paraId="30FE35C5" w14:textId="77777777" w:rsidR="00F34091" w:rsidRDefault="008337C0">
            <w:pPr>
              <w:widowControl w:val="0"/>
              <w:spacing w:before="60"/>
              <w:rPr>
                <w:rFonts w:eastAsiaTheme="minorEastAsia"/>
                <w:lang w:val="en-US" w:eastAsia="zh-CN"/>
              </w:rPr>
            </w:pPr>
            <w:r>
              <w:rPr>
                <w:rFonts w:eastAsiaTheme="minorEastAsia"/>
                <w:lang w:val="en-US" w:eastAsia="zh-CN"/>
              </w:rPr>
              <w:t>Panasonic</w:t>
            </w:r>
          </w:p>
        </w:tc>
        <w:tc>
          <w:tcPr>
            <w:tcW w:w="1276" w:type="dxa"/>
          </w:tcPr>
          <w:p w14:paraId="23619A1D" w14:textId="77777777" w:rsidR="00F34091" w:rsidRDefault="008337C0">
            <w:pPr>
              <w:widowControl w:val="0"/>
              <w:spacing w:before="60"/>
              <w:rPr>
                <w:rFonts w:eastAsiaTheme="minorEastAsia"/>
                <w:lang w:val="en-US" w:eastAsia="zh-CN"/>
              </w:rPr>
            </w:pPr>
            <w:r>
              <w:rPr>
                <w:rFonts w:eastAsiaTheme="minorEastAsia"/>
                <w:lang w:val="en-US" w:eastAsia="zh-CN"/>
              </w:rPr>
              <w:t xml:space="preserve">No </w:t>
            </w:r>
          </w:p>
        </w:tc>
        <w:tc>
          <w:tcPr>
            <w:tcW w:w="6943" w:type="dxa"/>
          </w:tcPr>
          <w:p w14:paraId="72621250" w14:textId="77777777" w:rsidR="00F34091" w:rsidRDefault="008337C0">
            <w:pPr>
              <w:rPr>
                <w:rFonts w:ascii="Times New Roman" w:eastAsia="宋体" w:hAnsi="Times New Roman"/>
                <w:bCs/>
                <w:iCs/>
                <w:szCs w:val="20"/>
              </w:rPr>
            </w:pPr>
            <w:r>
              <w:rPr>
                <w:rFonts w:ascii="Times New Roman" w:eastAsia="宋体" w:hAnsi="Times New Roman"/>
                <w:bCs/>
                <w:iCs/>
                <w:szCs w:val="20"/>
              </w:rPr>
              <w:t>We also share the same view that this issue should be discussed together with the addition of low-energy clusters.</w:t>
            </w:r>
          </w:p>
        </w:tc>
      </w:tr>
      <w:tr w:rsidR="00F34091" w14:paraId="493575A1" w14:textId="77777777">
        <w:tc>
          <w:tcPr>
            <w:tcW w:w="1413" w:type="dxa"/>
          </w:tcPr>
          <w:p w14:paraId="4D144CAC" w14:textId="77777777" w:rsidR="00F34091" w:rsidRDefault="008337C0">
            <w:pPr>
              <w:widowControl w:val="0"/>
              <w:spacing w:before="60"/>
              <w:rPr>
                <w:rFonts w:eastAsiaTheme="minorEastAsia"/>
                <w:lang w:val="en-US" w:eastAsia="zh-CN"/>
              </w:rPr>
            </w:pPr>
            <w:r>
              <w:t>Xiaomi</w:t>
            </w:r>
          </w:p>
        </w:tc>
        <w:tc>
          <w:tcPr>
            <w:tcW w:w="1276" w:type="dxa"/>
          </w:tcPr>
          <w:p w14:paraId="1ECE507B" w14:textId="77777777" w:rsidR="00F34091" w:rsidRDefault="00F34091">
            <w:pPr>
              <w:widowControl w:val="0"/>
              <w:spacing w:before="60"/>
              <w:rPr>
                <w:rFonts w:eastAsiaTheme="minorEastAsia"/>
                <w:lang w:val="en-US" w:eastAsia="zh-CN"/>
              </w:rPr>
            </w:pPr>
          </w:p>
        </w:tc>
        <w:tc>
          <w:tcPr>
            <w:tcW w:w="6943" w:type="dxa"/>
          </w:tcPr>
          <w:p w14:paraId="6BF24B08" w14:textId="77777777" w:rsidR="00F34091" w:rsidRDefault="008337C0">
            <w:pPr>
              <w:rPr>
                <w:rFonts w:ascii="Times New Roman" w:eastAsia="宋体" w:hAnsi="Times New Roman"/>
                <w:bCs/>
                <w:iCs/>
                <w:szCs w:val="20"/>
              </w:rPr>
            </w:pPr>
            <w:r>
              <w:t>We prefer to reuse the power threshold -25dB in communication channel model for removing clusters in step 6 for bistatic sensing mode and reference power for removing cluster is the max. Tx-Rx cluster power. Besides, we are ok with -45dB threshold if it is majority view.</w:t>
            </w:r>
          </w:p>
        </w:tc>
      </w:tr>
      <w:tr w:rsidR="00F34091" w14:paraId="157FE64F" w14:textId="77777777">
        <w:tc>
          <w:tcPr>
            <w:tcW w:w="1413" w:type="dxa"/>
          </w:tcPr>
          <w:p w14:paraId="22EE87EB" w14:textId="77777777" w:rsidR="00F34091" w:rsidRDefault="008337C0">
            <w:pPr>
              <w:widowControl w:val="0"/>
              <w:spacing w:before="60"/>
            </w:pPr>
            <w:r>
              <w:rPr>
                <w:rFonts w:eastAsia="Yu Mincho" w:hint="eastAsia"/>
                <w:lang w:val="en-US" w:eastAsia="ja-JP"/>
              </w:rPr>
              <w:t>DOCOMO</w:t>
            </w:r>
          </w:p>
        </w:tc>
        <w:tc>
          <w:tcPr>
            <w:tcW w:w="1276" w:type="dxa"/>
          </w:tcPr>
          <w:p w14:paraId="33E10176" w14:textId="77777777" w:rsidR="00F34091" w:rsidRDefault="008337C0">
            <w:pPr>
              <w:widowControl w:val="0"/>
              <w:spacing w:before="60"/>
              <w:rPr>
                <w:rFonts w:eastAsiaTheme="minorEastAsia"/>
                <w:lang w:val="en-US" w:eastAsia="zh-CN"/>
              </w:rPr>
            </w:pPr>
            <w:r>
              <w:rPr>
                <w:rFonts w:eastAsia="Yu Mincho" w:hint="eastAsia"/>
                <w:lang w:val="en-US" w:eastAsia="ja-JP"/>
              </w:rPr>
              <w:t>Yes</w:t>
            </w:r>
          </w:p>
        </w:tc>
        <w:tc>
          <w:tcPr>
            <w:tcW w:w="6943" w:type="dxa"/>
          </w:tcPr>
          <w:p w14:paraId="5A01E375" w14:textId="77777777" w:rsidR="00F34091" w:rsidRDefault="00F34091"/>
        </w:tc>
      </w:tr>
      <w:tr w:rsidR="00F34091" w14:paraId="2FD8B261" w14:textId="77777777">
        <w:tc>
          <w:tcPr>
            <w:tcW w:w="1413" w:type="dxa"/>
          </w:tcPr>
          <w:p w14:paraId="66B32044" w14:textId="77777777" w:rsidR="00F34091" w:rsidRDefault="00F34091">
            <w:pPr>
              <w:widowControl w:val="0"/>
              <w:spacing w:before="60"/>
              <w:rPr>
                <w:rFonts w:eastAsiaTheme="minorEastAsia"/>
                <w:lang w:val="en-US" w:eastAsia="zh-CN"/>
              </w:rPr>
            </w:pPr>
          </w:p>
        </w:tc>
        <w:tc>
          <w:tcPr>
            <w:tcW w:w="1276" w:type="dxa"/>
          </w:tcPr>
          <w:p w14:paraId="00E9BA0E" w14:textId="77777777" w:rsidR="00F34091" w:rsidRDefault="00F34091">
            <w:pPr>
              <w:widowControl w:val="0"/>
              <w:spacing w:before="60"/>
              <w:rPr>
                <w:rFonts w:eastAsia="Yu Mincho"/>
                <w:lang w:val="en-US" w:eastAsia="ja-JP"/>
              </w:rPr>
            </w:pPr>
          </w:p>
        </w:tc>
        <w:tc>
          <w:tcPr>
            <w:tcW w:w="6943" w:type="dxa"/>
          </w:tcPr>
          <w:p w14:paraId="21936D66" w14:textId="77777777" w:rsidR="00F34091" w:rsidRDefault="00F34091"/>
        </w:tc>
      </w:tr>
    </w:tbl>
    <w:p w14:paraId="27400DCA" w14:textId="77777777" w:rsidR="00F34091" w:rsidRDefault="00F34091">
      <w:pPr>
        <w:tabs>
          <w:tab w:val="left" w:pos="0"/>
        </w:tabs>
        <w:spacing w:line="240" w:lineRule="atLeast"/>
        <w:rPr>
          <w:rFonts w:eastAsiaTheme="minorEastAsia"/>
          <w:lang w:val="en-US" w:eastAsia="zh-CN"/>
        </w:rPr>
      </w:pPr>
    </w:p>
    <w:p w14:paraId="5F5DD8B5" w14:textId="77777777" w:rsidR="00F34091" w:rsidRDefault="00F34091">
      <w:pPr>
        <w:tabs>
          <w:tab w:val="left" w:pos="0"/>
        </w:tabs>
        <w:spacing w:line="240" w:lineRule="atLeast"/>
        <w:rPr>
          <w:rFonts w:eastAsiaTheme="minorEastAsia"/>
          <w:lang w:val="en-US" w:eastAsia="zh-CN"/>
        </w:rPr>
      </w:pPr>
    </w:p>
    <w:p w14:paraId="2E4F838A" w14:textId="77777777" w:rsidR="00F34091" w:rsidRDefault="008337C0">
      <w:pPr>
        <w:spacing w:line="240" w:lineRule="atLeast"/>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Regarding the FFS point of </w:t>
      </w:r>
      <w:r>
        <w:rPr>
          <w:rFonts w:ascii="Times New Roman" w:eastAsia="等线" w:hAnsi="Times New Roman"/>
          <w:iCs/>
          <w:szCs w:val="20"/>
        </w:rPr>
        <w:t>additional very low power clusters, p</w:t>
      </w:r>
      <w:r>
        <w:rPr>
          <w:rFonts w:ascii="Times New Roman" w:eastAsia="宋体" w:hAnsi="Times New Roman"/>
          <w:szCs w:val="20"/>
          <w:lang w:val="en-US" w:eastAsia="zh-CN"/>
        </w:rPr>
        <w:t xml:space="preserve">lease proponent company provide your solution. It is good if the proponent can converge to a single option, otherwise it is hard to move forward. </w:t>
      </w:r>
    </w:p>
    <w:p w14:paraId="3B7616F5" w14:textId="77777777" w:rsidR="00F34091" w:rsidRDefault="008337C0">
      <w:pPr>
        <w:pStyle w:val="3"/>
        <w:numPr>
          <w:ilvl w:val="0"/>
          <w:numId w:val="0"/>
        </w:numPr>
        <w:ind w:left="720" w:hanging="720"/>
        <w:rPr>
          <w:highlight w:val="cyan"/>
        </w:rPr>
      </w:pPr>
      <w:r>
        <w:rPr>
          <w:highlight w:val="cyan"/>
        </w:rPr>
        <w:t xml:space="preserve">[FL1] Question 5.4-4 </w:t>
      </w:r>
    </w:p>
    <w:p w14:paraId="3C5B75F8" w14:textId="77777777" w:rsidR="00F34091" w:rsidRDefault="008337C0">
      <w:pPr>
        <w:pStyle w:val="aff4"/>
        <w:numPr>
          <w:ilvl w:val="0"/>
          <w:numId w:val="21"/>
        </w:numPr>
        <w:rPr>
          <w:rFonts w:eastAsiaTheme="minorEastAsia"/>
          <w:lang w:val="en-US" w:eastAsia="zh-CN"/>
        </w:rPr>
      </w:pPr>
      <w:r>
        <w:rPr>
          <w:rFonts w:ascii="Times New Roman" w:eastAsia="宋体" w:hAnsi="Times New Roman"/>
          <w:szCs w:val="20"/>
          <w:lang w:val="en-US" w:eastAsia="zh-CN"/>
        </w:rPr>
        <w:t>Whether/how to model some lower power NLOS clusters in background channel beyond those generated by existing section 7.5, TR 38.901?</w:t>
      </w:r>
    </w:p>
    <w:p w14:paraId="1BC97114" w14:textId="77777777" w:rsidR="00F34091" w:rsidRDefault="00F34091">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05370E0A" w14:textId="77777777">
        <w:tc>
          <w:tcPr>
            <w:tcW w:w="1413" w:type="dxa"/>
            <w:shd w:val="clear" w:color="auto" w:fill="D9E2F3" w:themeFill="accent1" w:themeFillTint="33"/>
          </w:tcPr>
          <w:p w14:paraId="1A03D8C5"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09FC281"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BF58689"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5FDE264F" w14:textId="77777777">
        <w:tc>
          <w:tcPr>
            <w:tcW w:w="1413" w:type="dxa"/>
          </w:tcPr>
          <w:p w14:paraId="2C224810"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A334AA8"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CC3D563"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For both mono-static and bi-static sensing modes. </w:t>
            </w:r>
          </w:p>
        </w:tc>
      </w:tr>
      <w:tr w:rsidR="00F34091" w14:paraId="1A49986C" w14:textId="77777777">
        <w:tc>
          <w:tcPr>
            <w:tcW w:w="1413" w:type="dxa"/>
          </w:tcPr>
          <w:p w14:paraId="68707B64" w14:textId="77777777" w:rsidR="00F34091" w:rsidRDefault="008337C0">
            <w:pPr>
              <w:widowControl w:val="0"/>
              <w:spacing w:before="60"/>
              <w:rPr>
                <w:rFonts w:eastAsiaTheme="minorEastAsia"/>
                <w:lang w:val="en-US" w:eastAsia="zh-CN"/>
              </w:rPr>
            </w:pPr>
            <w:r>
              <w:rPr>
                <w:rFonts w:eastAsiaTheme="minorEastAsia"/>
                <w:lang w:val="en-US" w:eastAsia="zh-CN"/>
              </w:rPr>
              <w:t>Lenovo</w:t>
            </w:r>
          </w:p>
        </w:tc>
        <w:tc>
          <w:tcPr>
            <w:tcW w:w="1276" w:type="dxa"/>
          </w:tcPr>
          <w:p w14:paraId="3E3A8B3D"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66FC69D1" w14:textId="77777777" w:rsidR="00F34091" w:rsidRDefault="008337C0">
            <w:pPr>
              <w:widowControl w:val="0"/>
              <w:spacing w:before="60"/>
              <w:rPr>
                <w:rFonts w:eastAsiaTheme="minorEastAsia"/>
                <w:lang w:val="en-US" w:eastAsia="zh-CN"/>
              </w:rPr>
            </w:pPr>
            <w:r>
              <w:rPr>
                <w:rFonts w:eastAsiaTheme="minorEastAsia"/>
                <w:lang w:val="en-US" w:eastAsia="zh-CN"/>
              </w:rPr>
              <w:t>Based on our analysis this is necessary for both bistatic and monostatic modeling.</w:t>
            </w:r>
          </w:p>
          <w:p w14:paraId="7C745BC7" w14:textId="77777777" w:rsidR="00F34091" w:rsidRDefault="008337C0">
            <w:pPr>
              <w:widowControl w:val="0"/>
              <w:spacing w:before="60"/>
              <w:rPr>
                <w:rFonts w:eastAsiaTheme="minorEastAsia"/>
                <w:lang w:val="en-US" w:eastAsia="zh-CN"/>
              </w:rPr>
            </w:pPr>
            <w:r>
              <w:rPr>
                <w:rFonts w:eastAsiaTheme="minorEastAsia"/>
                <w:lang w:val="en-US" w:eastAsia="zh-CN"/>
              </w:rPr>
              <w:t xml:space="preserve">The low-energy clusters can be added by distributing the energy that 901 ignores (strongest cluster – 25dB) to low-energy clusters based on the original delay/angle statistics of 901 for each scenario/geometry and following the same procedure for cluster generation. </w:t>
            </w:r>
          </w:p>
          <w:p w14:paraId="16F1CDDE" w14:textId="77777777" w:rsidR="00F34091" w:rsidRDefault="00F34091">
            <w:pPr>
              <w:widowControl w:val="0"/>
              <w:spacing w:before="60"/>
              <w:rPr>
                <w:rFonts w:eastAsiaTheme="minorEastAsia"/>
                <w:lang w:val="en-US" w:eastAsia="zh-CN"/>
              </w:rPr>
            </w:pPr>
          </w:p>
          <w:p w14:paraId="557378C4" w14:textId="77777777" w:rsidR="00F34091" w:rsidRDefault="008337C0">
            <w:pPr>
              <w:widowControl w:val="0"/>
              <w:spacing w:before="60"/>
              <w:rPr>
                <w:rFonts w:eastAsiaTheme="minorEastAsia"/>
                <w:lang w:val="en-US" w:eastAsia="zh-CN"/>
              </w:rPr>
            </w:pPr>
            <w:r>
              <w:rPr>
                <w:rFonts w:eastAsiaTheme="minorEastAsia"/>
                <w:lang w:val="en-US" w:eastAsia="zh-CN"/>
              </w:rPr>
              <w:t xml:space="preserve">Few observations: </w:t>
            </w:r>
          </w:p>
          <w:p w14:paraId="49ECDD1B" w14:textId="77777777" w:rsidR="00F34091" w:rsidRDefault="00F34091">
            <w:pPr>
              <w:widowControl w:val="0"/>
              <w:spacing w:before="60"/>
              <w:rPr>
                <w:rFonts w:eastAsiaTheme="minorEastAsia"/>
                <w:lang w:val="en-US" w:eastAsia="zh-CN"/>
              </w:rPr>
            </w:pPr>
          </w:p>
          <w:p w14:paraId="1EEB2FD9" w14:textId="4345E4ED" w:rsidR="00F34091" w:rsidRDefault="008337C0">
            <w:pPr>
              <w:widowControl w:val="0"/>
              <w:spacing w:before="60"/>
              <w:rPr>
                <w:rFonts w:eastAsiaTheme="minorEastAsia"/>
                <w:b/>
                <w:bCs/>
                <w:lang w:val="en-US" w:eastAsia="zh-CN"/>
              </w:rPr>
            </w:pPr>
            <w:r>
              <w:rPr>
                <w:rFonts w:eastAsiaTheme="minorEastAsia"/>
                <w:b/>
                <w:bCs/>
                <w:lang w:val="en-US" w:eastAsia="zh-CN"/>
              </w:rPr>
              <w:t xml:space="preserve">38.901 does not model any clusters up to </w:t>
            </w:r>
            <w:r w:rsidR="002B155C">
              <w:rPr>
                <w:rFonts w:eastAsiaTheme="minorEastAsia"/>
                <w:b/>
                <w:bCs/>
                <w:lang w:val="en-US" w:eastAsia="zh-CN"/>
              </w:rPr>
              <w:pgNum/>
            </w:r>
            <w:r w:rsidR="002B155C">
              <w:rPr>
                <w:rFonts w:eastAsiaTheme="minorEastAsia"/>
                <w:b/>
                <w:bCs/>
                <w:lang w:val="en-US" w:eastAsia="zh-CN"/>
              </w:rPr>
              <w:t>odelli</w:t>
            </w:r>
            <w:r>
              <w:rPr>
                <w:rFonts w:eastAsiaTheme="minorEastAsia"/>
                <w:b/>
                <w:bCs/>
                <w:lang w:val="en-US" w:eastAsia="zh-CN"/>
              </w:rPr>
              <w:t>. 30 dB stronger than the target channel for U</w:t>
            </w:r>
            <w:r w:rsidR="002B155C">
              <w:rPr>
                <w:rFonts w:eastAsiaTheme="minorEastAsia"/>
                <w:b/>
                <w:bCs/>
                <w:lang w:val="en-US" w:eastAsia="zh-CN"/>
              </w:rPr>
              <w:t>m</w:t>
            </w:r>
            <w:r>
              <w:rPr>
                <w:rFonts w:eastAsiaTheme="minorEastAsia"/>
                <w:b/>
                <w:bCs/>
                <w:lang w:val="en-US" w:eastAsia="zh-CN"/>
              </w:rPr>
              <w:t>a/UAV/ISD=500m:</w:t>
            </w:r>
          </w:p>
          <w:p w14:paraId="3F9765E8" w14:textId="77777777" w:rsidR="00F34091" w:rsidRDefault="008337C0">
            <w:pPr>
              <w:widowControl w:val="0"/>
              <w:spacing w:before="60"/>
              <w:rPr>
                <w:rFonts w:eastAsiaTheme="minorEastAsia"/>
                <w:lang w:val="en-US" w:eastAsia="zh-CN"/>
              </w:rPr>
            </w:pPr>
            <w:r>
              <w:rPr>
                <w:rFonts w:eastAsiaTheme="minorEastAsia"/>
                <w:noProof/>
                <w:lang w:val="en-US" w:eastAsia="zh-CN"/>
              </w:rPr>
              <w:drawing>
                <wp:inline distT="0" distB="0" distL="0" distR="0" wp14:anchorId="52325BF0" wp14:editId="70FDF813">
                  <wp:extent cx="4271645" cy="2643505"/>
                  <wp:effectExtent l="0" t="0" r="0" b="4445"/>
                  <wp:docPr id="8307585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758530" name="Picture 1"/>
                          <pic:cNvPicPr>
                            <a:picLocks noChangeAspect="1"/>
                          </pic:cNvPicPr>
                        </pic:nvPicPr>
                        <pic:blipFill>
                          <a:blip r:embed="rId133"/>
                          <a:stretch>
                            <a:fillRect/>
                          </a:stretch>
                        </pic:blipFill>
                        <pic:spPr>
                          <a:xfrm>
                            <a:off x="0" y="0"/>
                            <a:ext cx="4271645" cy="2643505"/>
                          </a:xfrm>
                          <a:prstGeom prst="rect">
                            <a:avLst/>
                          </a:prstGeom>
                        </pic:spPr>
                      </pic:pic>
                    </a:graphicData>
                  </a:graphic>
                </wp:inline>
              </w:drawing>
            </w:r>
          </w:p>
          <w:p w14:paraId="2E2D5976" w14:textId="77777777" w:rsidR="00F34091" w:rsidRDefault="00F34091">
            <w:pPr>
              <w:widowControl w:val="0"/>
              <w:spacing w:before="60"/>
              <w:rPr>
                <w:rFonts w:eastAsiaTheme="minorEastAsia"/>
                <w:lang w:val="en-US" w:eastAsia="zh-CN"/>
              </w:rPr>
            </w:pPr>
          </w:p>
          <w:p w14:paraId="1CCDD817" w14:textId="574A64CE" w:rsidR="00F34091" w:rsidRDefault="008337C0">
            <w:pPr>
              <w:widowControl w:val="0"/>
              <w:spacing w:before="60"/>
              <w:rPr>
                <w:rFonts w:eastAsiaTheme="minorEastAsia"/>
                <w:b/>
                <w:bCs/>
                <w:lang w:val="en-US" w:eastAsia="zh-CN"/>
              </w:rPr>
            </w:pPr>
            <w:r>
              <w:rPr>
                <w:rFonts w:eastAsiaTheme="minorEastAsia"/>
                <w:b/>
                <w:bCs/>
                <w:lang w:val="en-US" w:eastAsia="zh-CN"/>
              </w:rPr>
              <w:t xml:space="preserve">38.901 does not model any clusters up to </w:t>
            </w:r>
            <w:r w:rsidR="002B155C">
              <w:rPr>
                <w:rFonts w:eastAsiaTheme="minorEastAsia"/>
                <w:b/>
                <w:bCs/>
                <w:lang w:val="en-US" w:eastAsia="zh-CN"/>
              </w:rPr>
              <w:pgNum/>
            </w:r>
            <w:r w:rsidR="002B155C">
              <w:rPr>
                <w:rFonts w:eastAsiaTheme="minorEastAsia"/>
                <w:b/>
                <w:bCs/>
                <w:lang w:val="en-US" w:eastAsia="zh-CN"/>
              </w:rPr>
              <w:t>odelli</w:t>
            </w:r>
            <w:r>
              <w:rPr>
                <w:rFonts w:eastAsiaTheme="minorEastAsia"/>
                <w:b/>
                <w:bCs/>
                <w:lang w:val="en-US" w:eastAsia="zh-CN"/>
              </w:rPr>
              <w:t>. 50 dB stronger than the target channel for U</w:t>
            </w:r>
            <w:r w:rsidR="002B155C">
              <w:rPr>
                <w:rFonts w:eastAsiaTheme="minorEastAsia"/>
                <w:b/>
                <w:bCs/>
                <w:lang w:val="en-US" w:eastAsia="zh-CN"/>
              </w:rPr>
              <w:t>m</w:t>
            </w:r>
            <w:r>
              <w:rPr>
                <w:rFonts w:eastAsiaTheme="minorEastAsia"/>
                <w:b/>
                <w:bCs/>
                <w:lang w:val="en-US" w:eastAsia="zh-CN"/>
              </w:rPr>
              <w:t xml:space="preserve">a/UAV/ with virtual Rx distance = 62m: </w:t>
            </w:r>
          </w:p>
          <w:p w14:paraId="1FE7A421" w14:textId="77777777" w:rsidR="00F34091" w:rsidRDefault="00F34091">
            <w:pPr>
              <w:widowControl w:val="0"/>
              <w:spacing w:before="60"/>
              <w:rPr>
                <w:rFonts w:eastAsiaTheme="minorEastAsia"/>
                <w:b/>
                <w:bCs/>
                <w:lang w:val="en-US" w:eastAsia="zh-CN"/>
              </w:rPr>
            </w:pPr>
          </w:p>
          <w:p w14:paraId="14903B31" w14:textId="77777777" w:rsidR="00F34091" w:rsidRDefault="008337C0">
            <w:pPr>
              <w:widowControl w:val="0"/>
              <w:spacing w:before="60"/>
              <w:rPr>
                <w:rFonts w:eastAsiaTheme="minorEastAsia"/>
                <w:b/>
                <w:bCs/>
                <w:lang w:val="en-US" w:eastAsia="zh-CN"/>
              </w:rPr>
            </w:pPr>
            <w:r>
              <w:rPr>
                <w:rFonts w:eastAsiaTheme="minorEastAsia"/>
                <w:b/>
                <w:bCs/>
                <w:noProof/>
                <w:lang w:val="en-US" w:eastAsia="zh-CN"/>
              </w:rPr>
              <w:drawing>
                <wp:inline distT="0" distB="0" distL="0" distR="0" wp14:anchorId="5A22F4B3" wp14:editId="0A12645A">
                  <wp:extent cx="4271645" cy="2556510"/>
                  <wp:effectExtent l="0" t="0" r="0" b="0"/>
                  <wp:docPr id="17824948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494888" name="Picture 1"/>
                          <pic:cNvPicPr>
                            <a:picLocks noChangeAspect="1"/>
                          </pic:cNvPicPr>
                        </pic:nvPicPr>
                        <pic:blipFill>
                          <a:blip r:embed="rId134"/>
                          <a:stretch>
                            <a:fillRect/>
                          </a:stretch>
                        </pic:blipFill>
                        <pic:spPr>
                          <a:xfrm>
                            <a:off x="0" y="0"/>
                            <a:ext cx="4271645" cy="2556510"/>
                          </a:xfrm>
                          <a:prstGeom prst="rect">
                            <a:avLst/>
                          </a:prstGeom>
                        </pic:spPr>
                      </pic:pic>
                    </a:graphicData>
                  </a:graphic>
                </wp:inline>
              </w:drawing>
            </w:r>
          </w:p>
          <w:p w14:paraId="7C3B78ED" w14:textId="77777777" w:rsidR="00F34091" w:rsidRDefault="00F34091">
            <w:pPr>
              <w:widowControl w:val="0"/>
              <w:spacing w:before="60"/>
              <w:rPr>
                <w:rFonts w:eastAsiaTheme="minorEastAsia"/>
                <w:lang w:val="en-US" w:eastAsia="zh-CN"/>
              </w:rPr>
            </w:pPr>
          </w:p>
          <w:p w14:paraId="109B09CC" w14:textId="77777777" w:rsidR="00F34091" w:rsidRDefault="008337C0">
            <w:pPr>
              <w:widowControl w:val="0"/>
              <w:spacing w:before="60"/>
              <w:rPr>
                <w:rFonts w:eastAsiaTheme="minorEastAsia"/>
                <w:b/>
                <w:bCs/>
                <w:lang w:val="en-US" w:eastAsia="zh-CN"/>
              </w:rPr>
            </w:pPr>
            <w:r>
              <w:rPr>
                <w:rFonts w:eastAsiaTheme="minorEastAsia"/>
                <w:b/>
                <w:bCs/>
                <w:lang w:val="en-US" w:eastAsia="zh-CN"/>
              </w:rPr>
              <w:t>Comparison of the detection rate for background channel modeling via ray tracing or 38.901, using delay domain filtering of a pedestrian pathway:</w:t>
            </w:r>
          </w:p>
          <w:p w14:paraId="26D38797" w14:textId="77777777" w:rsidR="00F34091" w:rsidRDefault="008337C0">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7EA084B1" wp14:editId="6F0F7CC0">
                  <wp:extent cx="3675380" cy="1640205"/>
                  <wp:effectExtent l="0" t="0" r="1270" b="0"/>
                  <wp:docPr id="1077525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525080" name="Picture 1"/>
                          <pic:cNvPicPr>
                            <a:picLocks noChangeAspect="1"/>
                          </pic:cNvPicPr>
                        </pic:nvPicPr>
                        <pic:blipFill>
                          <a:blip r:embed="rId135"/>
                          <a:stretch>
                            <a:fillRect/>
                          </a:stretch>
                        </pic:blipFill>
                        <pic:spPr>
                          <a:xfrm>
                            <a:off x="0" y="0"/>
                            <a:ext cx="3679073" cy="1642375"/>
                          </a:xfrm>
                          <a:prstGeom prst="rect">
                            <a:avLst/>
                          </a:prstGeom>
                        </pic:spPr>
                      </pic:pic>
                    </a:graphicData>
                  </a:graphic>
                </wp:inline>
              </w:drawing>
            </w:r>
          </w:p>
          <w:p w14:paraId="1C057357" w14:textId="77777777" w:rsidR="00F34091" w:rsidRDefault="00F34091">
            <w:pPr>
              <w:widowControl w:val="0"/>
              <w:spacing w:before="60"/>
              <w:rPr>
                <w:rFonts w:eastAsiaTheme="minorEastAsia"/>
                <w:lang w:val="en-US" w:eastAsia="zh-CN"/>
              </w:rPr>
            </w:pPr>
          </w:p>
          <w:p w14:paraId="18268F06" w14:textId="77777777" w:rsidR="00F34091" w:rsidRDefault="00F34091">
            <w:pPr>
              <w:widowControl w:val="0"/>
              <w:spacing w:before="60"/>
              <w:rPr>
                <w:rFonts w:eastAsiaTheme="minorEastAsia"/>
                <w:lang w:val="en-US" w:eastAsia="zh-CN"/>
              </w:rPr>
            </w:pPr>
          </w:p>
        </w:tc>
      </w:tr>
      <w:tr w:rsidR="00F34091" w14:paraId="679BD0C9" w14:textId="77777777">
        <w:tc>
          <w:tcPr>
            <w:tcW w:w="1413" w:type="dxa"/>
          </w:tcPr>
          <w:p w14:paraId="14692667" w14:textId="77777777" w:rsidR="00F34091" w:rsidRDefault="008337C0">
            <w:pPr>
              <w:widowControl w:val="0"/>
              <w:spacing w:before="60"/>
              <w:rPr>
                <w:rFonts w:eastAsiaTheme="minorEastAsia"/>
                <w:lang w:val="en-US" w:eastAsia="zh-CN"/>
              </w:rPr>
            </w:pPr>
            <w:r>
              <w:rPr>
                <w:rFonts w:eastAsiaTheme="minorEastAsia"/>
                <w:lang w:val="en-US" w:eastAsia="zh-CN"/>
              </w:rPr>
              <w:t>Apple</w:t>
            </w:r>
          </w:p>
        </w:tc>
        <w:tc>
          <w:tcPr>
            <w:tcW w:w="1276" w:type="dxa"/>
          </w:tcPr>
          <w:p w14:paraId="20F2F59E" w14:textId="77777777" w:rsidR="00F34091" w:rsidRDefault="00F34091">
            <w:pPr>
              <w:widowControl w:val="0"/>
              <w:spacing w:before="60"/>
              <w:rPr>
                <w:rFonts w:eastAsiaTheme="minorEastAsia"/>
                <w:lang w:val="en-US" w:eastAsia="zh-CN"/>
              </w:rPr>
            </w:pPr>
          </w:p>
        </w:tc>
        <w:tc>
          <w:tcPr>
            <w:tcW w:w="6943" w:type="dxa"/>
          </w:tcPr>
          <w:p w14:paraId="23C56AB8" w14:textId="77777777" w:rsidR="00F34091" w:rsidRDefault="008337C0">
            <w:pPr>
              <w:widowControl w:val="0"/>
              <w:spacing w:before="60"/>
              <w:rPr>
                <w:rFonts w:eastAsiaTheme="minorEastAsia"/>
                <w:lang w:val="en-US" w:eastAsia="zh-CN"/>
              </w:rPr>
            </w:pPr>
            <w:r>
              <w:rPr>
                <w:rFonts w:eastAsiaTheme="minorEastAsia"/>
                <w:lang w:val="en-US" w:eastAsia="zh-CN"/>
              </w:rPr>
              <w:t>May be needed based on scenario.</w:t>
            </w:r>
          </w:p>
        </w:tc>
      </w:tr>
      <w:tr w:rsidR="00F34091" w14:paraId="345AE86A" w14:textId="77777777">
        <w:tc>
          <w:tcPr>
            <w:tcW w:w="1413" w:type="dxa"/>
          </w:tcPr>
          <w:p w14:paraId="5FA594D8" w14:textId="0CF62816" w:rsidR="00F34091" w:rsidRDefault="002B155C">
            <w:pPr>
              <w:widowControl w:val="0"/>
              <w:spacing w:before="60"/>
              <w:rPr>
                <w:rFonts w:eastAsiaTheme="minorEastAsia"/>
                <w:lang w:val="en-US" w:eastAsia="zh-CN"/>
              </w:rPr>
            </w:pPr>
            <w:r>
              <w:rPr>
                <w:rFonts w:eastAsia="Yu Mincho"/>
                <w:lang w:val="en-US" w:eastAsia="ja-JP"/>
              </w:rPr>
              <w:t>V</w:t>
            </w:r>
            <w:r w:rsidR="008337C0">
              <w:rPr>
                <w:rFonts w:eastAsia="Yu Mincho" w:hint="eastAsia"/>
                <w:lang w:val="en-US" w:eastAsia="ja-JP"/>
              </w:rPr>
              <w:t>ivo</w:t>
            </w:r>
          </w:p>
        </w:tc>
        <w:tc>
          <w:tcPr>
            <w:tcW w:w="1276" w:type="dxa"/>
          </w:tcPr>
          <w:p w14:paraId="6E4C1CE6" w14:textId="77777777" w:rsidR="00F34091" w:rsidRDefault="00F34091">
            <w:pPr>
              <w:widowControl w:val="0"/>
              <w:spacing w:before="60"/>
              <w:rPr>
                <w:rFonts w:eastAsiaTheme="minorEastAsia"/>
                <w:lang w:val="en-US" w:eastAsia="zh-CN"/>
              </w:rPr>
            </w:pPr>
          </w:p>
        </w:tc>
        <w:tc>
          <w:tcPr>
            <w:tcW w:w="6943" w:type="dxa"/>
          </w:tcPr>
          <w:p w14:paraId="78FD9C1C" w14:textId="77777777" w:rsidR="00F34091" w:rsidRDefault="008337C0">
            <w:pPr>
              <w:widowControl w:val="0"/>
              <w:spacing w:before="60"/>
              <w:rPr>
                <w:rFonts w:eastAsiaTheme="minorEastAsia"/>
                <w:lang w:val="en-US" w:eastAsia="zh-CN"/>
              </w:rPr>
            </w:pPr>
            <w:r>
              <w:rPr>
                <w:rFonts w:eastAsia="Yu Mincho"/>
                <w:lang w:val="en-US" w:eastAsia="ja-JP"/>
              </w:rPr>
              <w:t>T</w:t>
            </w:r>
            <w:r>
              <w:rPr>
                <w:rFonts w:eastAsia="Yu Mincho" w:hint="eastAsia"/>
                <w:lang w:val="en-US" w:eastAsia="ja-JP"/>
              </w:rPr>
              <w:t xml:space="preserve">he background channel is generated based on the procedure of TR38.901, regardless of bi-static and mono-static mode. Therefore, </w:t>
            </w:r>
            <w:r>
              <w:rPr>
                <w:rFonts w:eastAsia="Yu Mincho"/>
                <w:lang w:val="en-US" w:eastAsia="ja-JP"/>
              </w:rPr>
              <w:t>additional</w:t>
            </w:r>
            <w:r>
              <w:rPr>
                <w:rFonts w:eastAsia="Yu Mincho" w:hint="eastAsia"/>
                <w:lang w:val="en-US" w:eastAsia="ja-JP"/>
              </w:rPr>
              <w:t xml:space="preserve"> lower power NLOS clusters are not necessary.</w:t>
            </w:r>
          </w:p>
        </w:tc>
      </w:tr>
      <w:tr w:rsidR="00F34091" w14:paraId="657986B8" w14:textId="77777777">
        <w:tc>
          <w:tcPr>
            <w:tcW w:w="1413" w:type="dxa"/>
          </w:tcPr>
          <w:p w14:paraId="1E93094B" w14:textId="77777777" w:rsidR="00F34091" w:rsidRDefault="008337C0">
            <w:pPr>
              <w:widowControl w:val="0"/>
              <w:spacing w:before="60"/>
              <w:rPr>
                <w:rFonts w:eastAsiaTheme="minorEastAsia"/>
                <w:lang w:val="en-US" w:eastAsia="zh-CN"/>
              </w:rPr>
            </w:pPr>
            <w:r>
              <w:rPr>
                <w:rFonts w:eastAsiaTheme="minorEastAsia"/>
                <w:lang w:val="en-US" w:eastAsia="zh-CN"/>
              </w:rPr>
              <w:t>Qualcomm</w:t>
            </w:r>
          </w:p>
        </w:tc>
        <w:tc>
          <w:tcPr>
            <w:tcW w:w="1276" w:type="dxa"/>
          </w:tcPr>
          <w:p w14:paraId="09D85379"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4B06F889" w14:textId="77777777" w:rsidR="00F34091" w:rsidRDefault="00F34091">
            <w:pPr>
              <w:widowControl w:val="0"/>
              <w:spacing w:before="60"/>
              <w:rPr>
                <w:rFonts w:eastAsiaTheme="minorEastAsia"/>
                <w:lang w:val="en-US" w:eastAsia="zh-CN"/>
              </w:rPr>
            </w:pPr>
          </w:p>
        </w:tc>
      </w:tr>
      <w:tr w:rsidR="00F34091" w14:paraId="01E1ABA3" w14:textId="77777777">
        <w:tc>
          <w:tcPr>
            <w:tcW w:w="1413" w:type="dxa"/>
          </w:tcPr>
          <w:p w14:paraId="023230B7" w14:textId="77777777" w:rsidR="00F34091" w:rsidRDefault="008337C0">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A839739" w14:textId="77777777" w:rsidR="00F34091" w:rsidRDefault="00F34091">
            <w:pPr>
              <w:widowControl w:val="0"/>
              <w:spacing w:before="60"/>
              <w:rPr>
                <w:rFonts w:eastAsiaTheme="minorEastAsia"/>
                <w:lang w:val="en-US" w:eastAsia="zh-CN"/>
              </w:rPr>
            </w:pPr>
          </w:p>
        </w:tc>
        <w:tc>
          <w:tcPr>
            <w:tcW w:w="6943" w:type="dxa"/>
          </w:tcPr>
          <w:p w14:paraId="054D4F23" w14:textId="77777777" w:rsidR="00F34091" w:rsidRDefault="008337C0">
            <w:pPr>
              <w:widowControl w:val="0"/>
              <w:spacing w:before="60"/>
              <w:rPr>
                <w:rFonts w:eastAsiaTheme="minorEastAsia"/>
                <w:lang w:val="en-US" w:eastAsia="zh-CN"/>
              </w:rPr>
            </w:pPr>
            <w:r>
              <w:rPr>
                <w:rFonts w:eastAsiaTheme="minorEastAsia" w:hint="eastAsia"/>
                <w:lang w:val="en-US" w:eastAsia="zh-CN"/>
              </w:rPr>
              <w:t>If Proposal 5.4.3 sets the power threshold for background channels at -40 dB, we argue that retaining some lower-power NLOS clusters in the background channel is non-essential.</w:t>
            </w:r>
          </w:p>
        </w:tc>
      </w:tr>
      <w:tr w:rsidR="00F34091" w14:paraId="3F133718" w14:textId="77777777">
        <w:tc>
          <w:tcPr>
            <w:tcW w:w="1413" w:type="dxa"/>
          </w:tcPr>
          <w:p w14:paraId="49824F5A"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72AFFF3" w14:textId="77777777" w:rsidR="00F34091" w:rsidRDefault="00F34091">
            <w:pPr>
              <w:widowControl w:val="0"/>
              <w:spacing w:before="60"/>
              <w:rPr>
                <w:rFonts w:eastAsiaTheme="minorEastAsia"/>
                <w:lang w:val="en-US" w:eastAsia="zh-CN"/>
              </w:rPr>
            </w:pPr>
          </w:p>
        </w:tc>
        <w:tc>
          <w:tcPr>
            <w:tcW w:w="6943" w:type="dxa"/>
          </w:tcPr>
          <w:p w14:paraId="37A9C600" w14:textId="77777777" w:rsidR="00F34091" w:rsidRDefault="008337C0">
            <w:pPr>
              <w:widowControl w:val="0"/>
              <w:spacing w:before="60"/>
              <w:rPr>
                <w:rFonts w:eastAsiaTheme="minorEastAsia"/>
                <w:lang w:val="en-US" w:eastAsia="zh-CN"/>
              </w:rPr>
            </w:pPr>
            <w:r>
              <w:rPr>
                <w:rFonts w:eastAsiaTheme="minorEastAsia"/>
                <w:lang w:val="en-US" w:eastAsia="zh-CN"/>
              </w:rPr>
              <w:t>There are two types of low-power clusters that may affect sensing performance:</w:t>
            </w:r>
          </w:p>
          <w:p w14:paraId="071DB4BC" w14:textId="77777777" w:rsidR="00F34091" w:rsidRDefault="008337C0">
            <w:pPr>
              <w:pStyle w:val="aff4"/>
              <w:widowControl w:val="0"/>
              <w:numPr>
                <w:ilvl w:val="0"/>
                <w:numId w:val="81"/>
              </w:numPr>
              <w:spacing w:before="60"/>
              <w:rPr>
                <w:rFonts w:eastAsiaTheme="minorEastAsia"/>
                <w:lang w:val="en-US" w:eastAsia="zh-CN"/>
              </w:rPr>
            </w:pPr>
            <w:r>
              <w:rPr>
                <w:rFonts w:eastAsiaTheme="minorEastAsia"/>
                <w:lang w:val="en-US" w:eastAsia="zh-CN"/>
              </w:rPr>
              <w:t>Clusters with similar power, delay, and angles as a potential target</w:t>
            </w:r>
          </w:p>
          <w:p w14:paraId="19AB55C2" w14:textId="77777777" w:rsidR="00F34091" w:rsidRDefault="008337C0">
            <w:pPr>
              <w:pStyle w:val="aff4"/>
              <w:widowControl w:val="0"/>
              <w:numPr>
                <w:ilvl w:val="0"/>
                <w:numId w:val="81"/>
              </w:numPr>
              <w:spacing w:before="60"/>
              <w:rPr>
                <w:rFonts w:eastAsiaTheme="minorEastAsia"/>
                <w:lang w:val="en-US" w:eastAsia="zh-CN"/>
              </w:rPr>
            </w:pPr>
            <w:r>
              <w:rPr>
                <w:rFonts w:eastAsiaTheme="minorEastAsia"/>
                <w:lang w:val="en-US" w:eastAsia="zh-CN"/>
              </w:rPr>
              <w:t>Clusters with similar Doppler as a potential target</w:t>
            </w:r>
          </w:p>
          <w:p w14:paraId="5D05B590" w14:textId="111FD210" w:rsidR="00F34091" w:rsidRDefault="008337C0">
            <w:pPr>
              <w:widowControl w:val="0"/>
              <w:spacing w:before="60"/>
              <w:rPr>
                <w:rFonts w:eastAsiaTheme="minorEastAsia"/>
                <w:lang w:val="en-US" w:eastAsia="zh-CN"/>
              </w:rPr>
            </w:pPr>
            <w:r>
              <w:rPr>
                <w:rFonts w:eastAsiaTheme="minorEastAsia"/>
                <w:lang w:val="en-US" w:eastAsia="zh-CN"/>
              </w:rPr>
              <w:t>We think the first type can possibly be modeled using the weaker stochastic clusters in the background channel as in Proposal 5.4-3. For the second type, we think that Type-1 E</w:t>
            </w:r>
            <w:r w:rsidR="002B155C">
              <w:rPr>
                <w:rFonts w:eastAsiaTheme="minorEastAsia"/>
                <w:lang w:val="en-US" w:eastAsia="zh-CN"/>
              </w:rPr>
              <w:t>o</w:t>
            </w:r>
            <w:r>
              <w:rPr>
                <w:rFonts w:eastAsiaTheme="minorEastAsia"/>
                <w:lang w:val="en-US" w:eastAsia="zh-CN"/>
              </w:rPr>
              <w:t>s may be a better choice.</w:t>
            </w:r>
          </w:p>
        </w:tc>
      </w:tr>
      <w:tr w:rsidR="00F34091" w14:paraId="35EFABA7" w14:textId="77777777">
        <w:tc>
          <w:tcPr>
            <w:tcW w:w="1413" w:type="dxa"/>
          </w:tcPr>
          <w:p w14:paraId="5F356F21" w14:textId="77777777" w:rsidR="00F34091" w:rsidRDefault="008337C0">
            <w:pPr>
              <w:widowControl w:val="0"/>
              <w:spacing w:before="60"/>
              <w:rPr>
                <w:rFonts w:eastAsiaTheme="minorEastAsia"/>
                <w:lang w:val="en-US" w:eastAsia="zh-CN"/>
              </w:rPr>
            </w:pPr>
            <w:r>
              <w:rPr>
                <w:rFonts w:eastAsiaTheme="minorEastAsia"/>
                <w:lang w:val="en-US" w:eastAsia="zh-CN"/>
              </w:rPr>
              <w:t>Panasonic</w:t>
            </w:r>
          </w:p>
        </w:tc>
        <w:tc>
          <w:tcPr>
            <w:tcW w:w="1276" w:type="dxa"/>
          </w:tcPr>
          <w:p w14:paraId="1FF535E8"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1D21D4DC" w14:textId="77777777" w:rsidR="00F34091" w:rsidRDefault="008337C0">
            <w:pPr>
              <w:rPr>
                <w:rFonts w:ascii="Times New Roman" w:eastAsia="宋体" w:hAnsi="Times New Roman"/>
                <w:bCs/>
                <w:iCs/>
                <w:szCs w:val="20"/>
              </w:rPr>
            </w:pPr>
            <w:r>
              <w:rPr>
                <w:rFonts w:ascii="Times New Roman" w:eastAsia="宋体" w:hAnsi="Times New Roman"/>
                <w:bCs/>
                <w:iCs/>
                <w:szCs w:val="20"/>
              </w:rPr>
              <w:t>We support introducing low-power clusters in the background channel to match the power order of that of the ISAC target channel</w:t>
            </w:r>
          </w:p>
        </w:tc>
      </w:tr>
      <w:tr w:rsidR="00F34091" w14:paraId="7CEA7AAB" w14:textId="77777777">
        <w:tc>
          <w:tcPr>
            <w:tcW w:w="1413" w:type="dxa"/>
          </w:tcPr>
          <w:p w14:paraId="4698F431" w14:textId="77777777" w:rsidR="00F34091" w:rsidRDefault="008337C0">
            <w:pPr>
              <w:widowControl w:val="0"/>
              <w:spacing w:before="60"/>
              <w:rPr>
                <w:rFonts w:eastAsiaTheme="minorEastAsia"/>
                <w:lang w:val="en-US" w:eastAsia="zh-CN"/>
              </w:rPr>
            </w:pPr>
            <w:r>
              <w:t>Xiaomi</w:t>
            </w:r>
          </w:p>
        </w:tc>
        <w:tc>
          <w:tcPr>
            <w:tcW w:w="1276" w:type="dxa"/>
          </w:tcPr>
          <w:p w14:paraId="74DCE36C" w14:textId="77777777" w:rsidR="00F34091" w:rsidRDefault="008337C0">
            <w:pPr>
              <w:widowControl w:val="0"/>
              <w:spacing w:before="60"/>
              <w:rPr>
                <w:rFonts w:eastAsiaTheme="minorEastAsia"/>
                <w:lang w:val="en-US" w:eastAsia="zh-CN"/>
              </w:rPr>
            </w:pPr>
            <w:r>
              <w:t>No</w:t>
            </w:r>
          </w:p>
        </w:tc>
        <w:tc>
          <w:tcPr>
            <w:tcW w:w="6943" w:type="dxa"/>
          </w:tcPr>
          <w:p w14:paraId="590DAE74" w14:textId="77777777" w:rsidR="00F34091" w:rsidRDefault="008337C0">
            <w:pPr>
              <w:rPr>
                <w:rFonts w:ascii="Times New Roman" w:eastAsia="宋体" w:hAnsi="Times New Roman"/>
                <w:bCs/>
                <w:iCs/>
                <w:szCs w:val="20"/>
              </w:rPr>
            </w:pPr>
            <w:r>
              <w:t>By following legacy specs for channel generation of background channel, adding additional very low power clusters is not needed.</w:t>
            </w:r>
          </w:p>
        </w:tc>
      </w:tr>
      <w:tr w:rsidR="006C13C6" w14:paraId="796B1E9E" w14:textId="77777777">
        <w:tc>
          <w:tcPr>
            <w:tcW w:w="1413" w:type="dxa"/>
          </w:tcPr>
          <w:p w14:paraId="329F408A" w14:textId="698875DB" w:rsidR="006C13C6" w:rsidRDefault="006C13C6">
            <w:pPr>
              <w:widowControl w:val="0"/>
              <w:spacing w:before="60"/>
            </w:pPr>
            <w:r>
              <w:t>Tiami</w:t>
            </w:r>
          </w:p>
        </w:tc>
        <w:tc>
          <w:tcPr>
            <w:tcW w:w="1276" w:type="dxa"/>
          </w:tcPr>
          <w:p w14:paraId="227BB5FE" w14:textId="1D9F7A5A" w:rsidR="006C13C6" w:rsidRDefault="006C13C6">
            <w:pPr>
              <w:widowControl w:val="0"/>
              <w:spacing w:before="60"/>
            </w:pPr>
            <w:r>
              <w:t>Yes</w:t>
            </w:r>
          </w:p>
        </w:tc>
        <w:tc>
          <w:tcPr>
            <w:tcW w:w="6943" w:type="dxa"/>
          </w:tcPr>
          <w:p w14:paraId="7F018C2A" w14:textId="77777777" w:rsidR="006C13C6" w:rsidRDefault="006C13C6"/>
        </w:tc>
      </w:tr>
    </w:tbl>
    <w:p w14:paraId="4A70ECDA" w14:textId="77777777" w:rsidR="00F34091" w:rsidRDefault="00F34091" w:rsidP="008174C0"/>
    <w:p w14:paraId="693B556A" w14:textId="77777777" w:rsidR="00F34091" w:rsidRDefault="008337C0">
      <w:pPr>
        <w:pStyle w:val="2"/>
        <w:tabs>
          <w:tab w:val="clear" w:pos="2552"/>
        </w:tabs>
      </w:pPr>
      <w:r>
        <w:t>[H] Impact of height of target on LOS probability or pathloss</w:t>
      </w:r>
    </w:p>
    <w:p w14:paraId="2448A4C4"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11E5C434" w14:textId="77777777" w:rsidR="00F34091" w:rsidRDefault="00F34091">
      <w:pPr>
        <w:rPr>
          <w:rFonts w:eastAsiaTheme="minorEastAsia"/>
          <w:lang w:eastAsia="zh-CN"/>
        </w:rPr>
      </w:pPr>
    </w:p>
    <w:p w14:paraId="36A4BFEE" w14:textId="77777777" w:rsidR="00F34091" w:rsidRDefault="008337C0">
      <w:pPr>
        <w:rPr>
          <w:rFonts w:eastAsiaTheme="minorEastAsia"/>
          <w:b/>
          <w:bCs/>
          <w:u w:val="single"/>
          <w:lang w:eastAsia="zh-CN"/>
        </w:rPr>
      </w:pPr>
      <w:r>
        <w:rPr>
          <w:rFonts w:eastAsiaTheme="minorEastAsia"/>
          <w:b/>
          <w:bCs/>
          <w:u w:val="single"/>
          <w:lang w:eastAsia="zh-CN"/>
        </w:rPr>
        <w:t>Breaking point distance</w:t>
      </w:r>
    </w:p>
    <w:p w14:paraId="6963DA69" w14:textId="4995BE8F" w:rsidR="00F34091" w:rsidRDefault="008337C0">
      <w:pPr>
        <w:adjustRightInd w:val="0"/>
        <w:snapToGrid w:val="0"/>
        <w:spacing w:after="120"/>
        <w:jc w:val="both"/>
        <w:rPr>
          <w:rFonts w:eastAsiaTheme="minorEastAsia"/>
          <w:b/>
          <w:i/>
          <w:sz w:val="22"/>
          <w:szCs w:val="22"/>
          <w:lang w:val="en-US" w:eastAsia="zh-CN"/>
        </w:rPr>
      </w:pPr>
      <w:r>
        <w:rPr>
          <w:rFonts w:eastAsiaTheme="minorEastAsia"/>
          <w:bCs/>
          <w:iCs/>
          <w:color w:val="FFC000"/>
          <w:sz w:val="22"/>
          <w:szCs w:val="22"/>
          <w:lang w:val="en-US" w:eastAsia="zh-CN"/>
        </w:rPr>
        <w:t xml:space="preserve">HW: </w:t>
      </w:r>
      <w:r>
        <w:rPr>
          <w:rFonts w:eastAsiaTheme="minorEastAsia"/>
          <w:lang w:val="en-US" w:eastAsia="zh-CN"/>
        </w:rPr>
        <w:t>When the path loss model of U</w:t>
      </w:r>
      <w:r w:rsidR="002B155C">
        <w:rPr>
          <w:rFonts w:eastAsiaTheme="minorEastAsia"/>
          <w:lang w:val="en-US" w:eastAsia="zh-CN"/>
        </w:rPr>
        <w:t>m</w:t>
      </w:r>
      <w:r>
        <w:rPr>
          <w:rFonts w:eastAsiaTheme="minorEastAsia"/>
          <w:lang w:val="en-US" w:eastAsia="zh-CN"/>
        </w:rPr>
        <w:t>i, U</w:t>
      </w:r>
      <w:r w:rsidR="002B155C">
        <w:rPr>
          <w:rFonts w:eastAsiaTheme="minorEastAsia"/>
          <w:lang w:val="en-US" w:eastAsia="zh-CN"/>
        </w:rPr>
        <w:t>m</w:t>
      </w:r>
      <w:r>
        <w:rPr>
          <w:rFonts w:eastAsiaTheme="minorEastAsia"/>
          <w:lang w:val="en-US" w:eastAsia="zh-CN"/>
        </w:rPr>
        <w:t>a and R</w:t>
      </w:r>
      <w:r w:rsidR="002B155C">
        <w:rPr>
          <w:rFonts w:eastAsiaTheme="minorEastAsia"/>
          <w:lang w:val="en-US" w:eastAsia="zh-CN"/>
        </w:rPr>
        <w:t>m</w:t>
      </w:r>
      <w:r>
        <w:rPr>
          <w:rFonts w:eastAsiaTheme="minorEastAsia"/>
          <w:lang w:val="en-US" w:eastAsia="zh-CN"/>
        </w:rPr>
        <w:t xml:space="preserve">a scenario of TR38.901 is used for the target channel, only the </w:t>
      </w:r>
      <m:oMath>
        <m:sSub>
          <m:sSubPr>
            <m:ctrlPr>
              <w:rPr>
                <w:rFonts w:ascii="Cambria Math" w:eastAsiaTheme="minorEastAsia" w:hAnsi="Cambria Math"/>
                <w:lang w:val="en-US" w:eastAsia="zh-CN"/>
              </w:rPr>
            </m:ctrlPr>
          </m:sSubPr>
          <m:e>
            <m:r>
              <m:rPr>
                <m:sty m:val="bi"/>
              </m:rPr>
              <w:rPr>
                <w:rFonts w:ascii="Cambria Math" w:eastAsiaTheme="minorEastAsia" w:hAnsi="Cambria Math"/>
                <w:lang w:val="en-US" w:eastAsia="zh-CN"/>
              </w:rPr>
              <m:t>PL</m:t>
            </m:r>
          </m:e>
          <m:sub>
            <m:r>
              <m:rPr>
                <m:sty m:val="b"/>
              </m:rPr>
              <w:rPr>
                <w:rFonts w:ascii="Cambria Math" w:eastAsiaTheme="minorEastAsia" w:hAnsi="Cambria Math"/>
                <w:lang w:val="en-US" w:eastAsia="zh-CN"/>
              </w:rPr>
              <m:t>1</m:t>
            </m:r>
          </m:sub>
        </m:sSub>
      </m:oMath>
      <w:r>
        <w:rPr>
          <w:rFonts w:eastAsiaTheme="minorEastAsia"/>
          <w:lang w:val="en-US" w:eastAsia="zh-CN"/>
        </w:rPr>
        <w:t xml:space="preserve"> is applied in the target channel irrespective of the breakpoint distance.</w:t>
      </w:r>
    </w:p>
    <w:p w14:paraId="36BEDCE4" w14:textId="77777777" w:rsidR="00F34091" w:rsidRDefault="00F34091">
      <w:pPr>
        <w:rPr>
          <w:rFonts w:eastAsiaTheme="minorEastAsia"/>
          <w:lang w:eastAsia="zh-CN"/>
        </w:rPr>
      </w:pPr>
    </w:p>
    <w:p w14:paraId="532CDC23" w14:textId="77777777" w:rsidR="00F34091" w:rsidRDefault="008337C0">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general, the scattering point location for the target (human, vehicle, …) may be lower than the commonly used UT height, e.g., 1.5m. It mainly impacts LOS probability determination and pathloss calculation. A simple solution is to extend the application range of the formulas in the current TR. However, as discussed by several companies, some issues are found, hence some solutions are proposed. </w:t>
      </w:r>
    </w:p>
    <w:p w14:paraId="7B06053A" w14:textId="77777777" w:rsidR="00F34091" w:rsidRDefault="00F34091">
      <w:pPr>
        <w:rPr>
          <w:rFonts w:eastAsiaTheme="minorEastAsia"/>
          <w:lang w:val="en-US" w:eastAsia="zh-CN"/>
        </w:rPr>
      </w:pPr>
    </w:p>
    <w:p w14:paraId="31036C18" w14:textId="77777777" w:rsidR="00F34091" w:rsidRDefault="008337C0">
      <w:pPr>
        <w:pStyle w:val="3"/>
        <w:numPr>
          <w:ilvl w:val="0"/>
          <w:numId w:val="0"/>
        </w:numPr>
        <w:ind w:left="720" w:hanging="720"/>
        <w:rPr>
          <w:highlight w:val="yellow"/>
        </w:rPr>
      </w:pPr>
      <w:r>
        <w:rPr>
          <w:highlight w:val="yellow"/>
        </w:rPr>
        <w:t xml:space="preserve">[FL1] Proposal 5.5-1 </w:t>
      </w:r>
    </w:p>
    <w:p w14:paraId="6B56AF74" w14:textId="77777777" w:rsidR="00F34091" w:rsidRDefault="008337C0">
      <w:pPr>
        <w:pStyle w:val="aff4"/>
        <w:numPr>
          <w:ilvl w:val="0"/>
          <w:numId w:val="82"/>
        </w:numPr>
        <w:tabs>
          <w:tab w:val="left" w:pos="0"/>
        </w:tabs>
        <w:rPr>
          <w:rFonts w:eastAsiaTheme="minorEastAsia"/>
          <w:lang w:eastAsia="zh-CN"/>
        </w:rPr>
      </w:pPr>
      <w:r>
        <w:rPr>
          <w:rFonts w:eastAsiaTheme="minorEastAsia"/>
          <w:lang w:eastAsia="zh-CN"/>
        </w:rPr>
        <w:t>For sensing scenario UMi, UMa, RMa, UMi-AV, UMa-AV and RMa-AV</w:t>
      </w:r>
      <w:r>
        <w:rPr>
          <w:rFonts w:eastAsiaTheme="minorEastAsia" w:hint="eastAsia"/>
          <w:lang w:eastAsia="zh-CN"/>
        </w:rPr>
        <w:t>,</w:t>
      </w:r>
      <w:r>
        <w:rPr>
          <w:rFonts w:eastAsiaTheme="minorEastAsia"/>
          <w:lang w:eastAsia="zh-CN"/>
        </w:rPr>
        <w:t xml:space="preserve"> the height of target is used to calculate the LOS probability and pathloss, regardless of the lower bound in the existing TRs that are referred to generate ISAC channel. </w:t>
      </w:r>
    </w:p>
    <w:p w14:paraId="7795F411"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32A8C091" w14:textId="77777777">
        <w:tc>
          <w:tcPr>
            <w:tcW w:w="1413" w:type="dxa"/>
            <w:shd w:val="clear" w:color="auto" w:fill="D9E2F3" w:themeFill="accent1" w:themeFillTint="33"/>
          </w:tcPr>
          <w:p w14:paraId="4EC124FD"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2B4DEA4"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FCE2686"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10FD2835" w14:textId="77777777">
        <w:tc>
          <w:tcPr>
            <w:tcW w:w="1413" w:type="dxa"/>
          </w:tcPr>
          <w:p w14:paraId="0EF04502"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2941866" w14:textId="77777777" w:rsidR="00F34091" w:rsidRDefault="00F34091">
            <w:pPr>
              <w:widowControl w:val="0"/>
              <w:spacing w:before="60"/>
              <w:rPr>
                <w:rFonts w:eastAsiaTheme="minorEastAsia"/>
                <w:lang w:val="en-US" w:eastAsia="zh-CN"/>
              </w:rPr>
            </w:pPr>
          </w:p>
        </w:tc>
        <w:tc>
          <w:tcPr>
            <w:tcW w:w="6943" w:type="dxa"/>
          </w:tcPr>
          <w:p w14:paraId="7678BD25" w14:textId="77777777" w:rsidR="00F34091" w:rsidRDefault="008337C0">
            <w:pPr>
              <w:widowControl w:val="0"/>
              <w:spacing w:before="60"/>
              <w:rPr>
                <w:rFonts w:eastAsiaTheme="minorEastAsia"/>
                <w:lang w:val="en-US" w:eastAsia="zh-CN"/>
              </w:rPr>
            </w:pPr>
            <w:r>
              <w:rPr>
                <w:rFonts w:eastAsiaTheme="minorEastAsia" w:hint="eastAsia"/>
                <w:lang w:val="en-US" w:eastAsia="zh-CN"/>
              </w:rPr>
              <w:t>See reply in Question 5.5.-2.</w:t>
            </w:r>
          </w:p>
        </w:tc>
      </w:tr>
      <w:tr w:rsidR="00F34091" w14:paraId="755B555A" w14:textId="77777777">
        <w:tc>
          <w:tcPr>
            <w:tcW w:w="1413" w:type="dxa"/>
          </w:tcPr>
          <w:p w14:paraId="5AFC4528" w14:textId="22EA1117" w:rsidR="00F34091" w:rsidRDefault="002B155C">
            <w:pPr>
              <w:widowControl w:val="0"/>
              <w:spacing w:before="60"/>
              <w:rPr>
                <w:rFonts w:eastAsiaTheme="minorEastAsia"/>
                <w:lang w:val="en-US" w:eastAsia="zh-CN"/>
              </w:rPr>
            </w:pPr>
            <w:r>
              <w:rPr>
                <w:rFonts w:eastAsia="Yu Mincho"/>
                <w:lang w:val="en-US" w:eastAsia="ja-JP"/>
              </w:rPr>
              <w:t>V</w:t>
            </w:r>
            <w:r w:rsidR="008337C0">
              <w:rPr>
                <w:rFonts w:eastAsia="Yu Mincho" w:hint="eastAsia"/>
                <w:lang w:val="en-US" w:eastAsia="ja-JP"/>
              </w:rPr>
              <w:t>ivo</w:t>
            </w:r>
          </w:p>
        </w:tc>
        <w:tc>
          <w:tcPr>
            <w:tcW w:w="1276" w:type="dxa"/>
          </w:tcPr>
          <w:p w14:paraId="1AF5E973" w14:textId="77777777" w:rsidR="00F34091" w:rsidRDefault="008337C0">
            <w:pPr>
              <w:widowControl w:val="0"/>
              <w:spacing w:before="60"/>
              <w:rPr>
                <w:rFonts w:eastAsiaTheme="minorEastAsia"/>
                <w:lang w:val="en-US" w:eastAsia="zh-CN"/>
              </w:rPr>
            </w:pPr>
            <w:r>
              <w:rPr>
                <w:rFonts w:eastAsia="Yu Mincho" w:hint="eastAsia"/>
                <w:lang w:val="en-US" w:eastAsia="ja-JP"/>
              </w:rPr>
              <w:t>Yes</w:t>
            </w:r>
          </w:p>
        </w:tc>
        <w:tc>
          <w:tcPr>
            <w:tcW w:w="6943" w:type="dxa"/>
          </w:tcPr>
          <w:p w14:paraId="6709930D" w14:textId="77777777" w:rsidR="00F34091" w:rsidRDefault="00F34091">
            <w:pPr>
              <w:widowControl w:val="0"/>
              <w:spacing w:before="60"/>
              <w:rPr>
                <w:rFonts w:eastAsiaTheme="minorEastAsia"/>
                <w:lang w:val="en-US" w:eastAsia="zh-CN"/>
              </w:rPr>
            </w:pPr>
          </w:p>
        </w:tc>
      </w:tr>
      <w:tr w:rsidR="00F34091" w14:paraId="772A2C91" w14:textId="77777777">
        <w:tc>
          <w:tcPr>
            <w:tcW w:w="1413" w:type="dxa"/>
          </w:tcPr>
          <w:p w14:paraId="4BE652A8" w14:textId="77777777" w:rsidR="00F34091" w:rsidRDefault="008337C0">
            <w:pPr>
              <w:widowControl w:val="0"/>
              <w:spacing w:before="60"/>
              <w:rPr>
                <w:rFonts w:eastAsiaTheme="minorEastAsia"/>
                <w:lang w:val="en-US" w:eastAsia="zh-CN"/>
              </w:rPr>
            </w:pPr>
            <w:r>
              <w:rPr>
                <w:rFonts w:eastAsiaTheme="minorEastAsia"/>
                <w:lang w:val="en-US" w:eastAsia="zh-CN"/>
              </w:rPr>
              <w:t>SK Telecom</w:t>
            </w:r>
          </w:p>
        </w:tc>
        <w:tc>
          <w:tcPr>
            <w:tcW w:w="1276" w:type="dxa"/>
          </w:tcPr>
          <w:p w14:paraId="5DFDE5B3" w14:textId="77777777" w:rsidR="00F34091" w:rsidRDefault="00F34091">
            <w:pPr>
              <w:widowControl w:val="0"/>
              <w:spacing w:before="60"/>
              <w:rPr>
                <w:rFonts w:eastAsiaTheme="minorEastAsia"/>
                <w:lang w:val="en-US" w:eastAsia="zh-CN"/>
              </w:rPr>
            </w:pPr>
          </w:p>
        </w:tc>
        <w:tc>
          <w:tcPr>
            <w:tcW w:w="6943" w:type="dxa"/>
          </w:tcPr>
          <w:p w14:paraId="7061E8BA" w14:textId="77777777" w:rsidR="00F34091" w:rsidRDefault="008337C0">
            <w:pPr>
              <w:widowControl w:val="0"/>
              <w:spacing w:before="60"/>
              <w:rPr>
                <w:rFonts w:eastAsiaTheme="minorEastAsia"/>
                <w:lang w:val="en-US" w:eastAsia="zh-CN"/>
              </w:rPr>
            </w:pPr>
            <w:r>
              <w:rPr>
                <w:rFonts w:eastAsiaTheme="minorEastAsia"/>
                <w:lang w:val="en-US" w:eastAsia="zh-CN"/>
              </w:rPr>
              <w:t>We prefer simple solution to extend the application rage of the formulas in the current TR.</w:t>
            </w:r>
          </w:p>
        </w:tc>
      </w:tr>
      <w:tr w:rsidR="00F34091" w14:paraId="16AA10E5" w14:textId="77777777">
        <w:tc>
          <w:tcPr>
            <w:tcW w:w="1413" w:type="dxa"/>
          </w:tcPr>
          <w:p w14:paraId="27FCA067" w14:textId="77777777" w:rsidR="00F34091" w:rsidRDefault="008337C0">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21A24E49"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AA20934" w14:textId="41BC0EEC" w:rsidR="00F34091" w:rsidRDefault="008337C0">
            <w:pPr>
              <w:widowControl w:val="0"/>
              <w:spacing w:before="60"/>
              <w:rPr>
                <w:rFonts w:eastAsiaTheme="minorEastAsia"/>
                <w:lang w:eastAsia="zh-CN"/>
              </w:rPr>
            </w:pPr>
            <w:r>
              <w:rPr>
                <w:rFonts w:eastAsiaTheme="minorEastAsia" w:hint="eastAsia"/>
                <w:lang w:eastAsia="zh-CN"/>
              </w:rPr>
              <w:t xml:space="preserve">The breaking point distance </w:t>
            </w:r>
            <w:r>
              <w:rPr>
                <w:rFonts w:eastAsiaTheme="minorEastAsia" w:hint="eastAsia"/>
                <w:lang w:val="en-US" w:eastAsia="zh-CN"/>
              </w:rPr>
              <w:t>only</w:t>
            </w:r>
            <w:r>
              <w:rPr>
                <w:rFonts w:eastAsiaTheme="minorEastAsia" w:hint="eastAsia"/>
                <w:lang w:eastAsia="zh-CN"/>
              </w:rPr>
              <w:t xml:space="preserve"> be used for LOS path loss computation. To maintain consistency with existing TRs</w:t>
            </w:r>
            <w:r w:rsidR="002B155C">
              <w:rPr>
                <w:rFonts w:eastAsiaTheme="minorEastAsia"/>
                <w:lang w:eastAsia="zh-CN"/>
              </w:rPr>
              <w:t>’</w:t>
            </w:r>
            <w:r>
              <w:rPr>
                <w:rFonts w:eastAsiaTheme="minorEastAsia" w:hint="eastAsia"/>
                <w:lang w:eastAsia="zh-CN"/>
              </w:rPr>
              <w:t xml:space="preserve"> logical flow, the breaking point distance should exceed 10 meters. Otherwise, it conflicts with current technical report implementations and would fail to generate valid path loss values.</w:t>
            </w:r>
          </w:p>
          <w:p w14:paraId="6548030E" w14:textId="0AEA39C4" w:rsidR="00F34091" w:rsidRDefault="008337C0">
            <w:pPr>
              <w:widowControl w:val="0"/>
              <w:spacing w:before="60"/>
              <w:rPr>
                <w:rFonts w:eastAsiaTheme="minorEastAsia"/>
                <w:lang w:val="en-US" w:eastAsia="zh-CN"/>
              </w:rPr>
            </w:pPr>
            <w:r>
              <w:rPr>
                <w:rFonts w:eastAsiaTheme="minorEastAsia"/>
                <w:lang w:val="en-US" w:eastAsia="zh-CN"/>
              </w:rPr>
              <w:t>For scenarios where the breaking point distance is too small or negative, we support Huawei</w:t>
            </w:r>
            <w:r w:rsidR="002B155C">
              <w:rPr>
                <w:rFonts w:eastAsiaTheme="minorEastAsia"/>
                <w:lang w:val="en-US" w:eastAsia="zh-CN"/>
              </w:rPr>
              <w:t>’</w:t>
            </w:r>
            <w:r>
              <w:rPr>
                <w:rFonts w:eastAsiaTheme="minorEastAsia"/>
                <w:lang w:val="en-US" w:eastAsia="zh-CN"/>
              </w:rPr>
              <w:t xml:space="preserve">s proposed solution to </w:t>
            </w:r>
            <w:r>
              <w:rPr>
                <w:rFonts w:eastAsiaTheme="minorEastAsia" w:hint="eastAsia"/>
                <w:lang w:val="en-US" w:eastAsia="zh-CN"/>
              </w:rPr>
              <w:t xml:space="preserve">use </w:t>
            </w:r>
            <m:oMath>
              <m:sSub>
                <m:sSubPr>
                  <m:ctrlPr>
                    <w:rPr>
                      <w:rFonts w:ascii="Cambria Math" w:eastAsiaTheme="minorEastAsia" w:hAnsi="Cambria Math"/>
                      <w:lang w:val="en-US" w:eastAsia="zh-CN"/>
                    </w:rPr>
                  </m:ctrlPr>
                </m:sSubPr>
                <m:e>
                  <m:r>
                    <m:rPr>
                      <m:sty m:val="bi"/>
                    </m:rPr>
                    <w:rPr>
                      <w:rFonts w:ascii="Cambria Math" w:eastAsiaTheme="minorEastAsia" w:hAnsi="Cambria Math"/>
                      <w:lang w:val="en-US" w:eastAsia="zh-CN"/>
                    </w:rPr>
                    <m:t>PL</m:t>
                  </m:r>
                </m:e>
                <m:sub>
                  <m:r>
                    <m:rPr>
                      <m:sty m:val="b"/>
                    </m:rPr>
                    <w:rPr>
                      <w:rFonts w:ascii="Cambria Math" w:eastAsiaTheme="minorEastAsia" w:hAnsi="Cambria Math"/>
                      <w:lang w:val="en-US" w:eastAsia="zh-CN"/>
                    </w:rPr>
                    <m:t>1</m:t>
                  </m:r>
                </m:sub>
              </m:sSub>
            </m:oMath>
            <w:r>
              <w:rPr>
                <w:rFonts w:eastAsiaTheme="minorEastAsia" w:hAnsi="Cambria Math" w:hint="eastAsia"/>
                <w:lang w:val="en-US" w:eastAsia="zh-CN"/>
              </w:rPr>
              <w:t xml:space="preserve"> in the target channel irrespective of the breakpoint distance. </w:t>
            </w:r>
          </w:p>
        </w:tc>
      </w:tr>
      <w:tr w:rsidR="00F34091" w14:paraId="5FB30180" w14:textId="77777777">
        <w:tc>
          <w:tcPr>
            <w:tcW w:w="1413" w:type="dxa"/>
          </w:tcPr>
          <w:p w14:paraId="1556EEBF"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311C8CA" w14:textId="77777777" w:rsidR="00F34091" w:rsidRDefault="00F34091">
            <w:pPr>
              <w:widowControl w:val="0"/>
              <w:spacing w:before="60"/>
              <w:rPr>
                <w:rFonts w:eastAsiaTheme="minorEastAsia"/>
                <w:lang w:val="en-US" w:eastAsia="zh-CN"/>
              </w:rPr>
            </w:pPr>
          </w:p>
        </w:tc>
        <w:tc>
          <w:tcPr>
            <w:tcW w:w="6943" w:type="dxa"/>
          </w:tcPr>
          <w:p w14:paraId="1C50B817" w14:textId="77777777" w:rsidR="00F34091" w:rsidRDefault="008337C0">
            <w:pPr>
              <w:widowControl w:val="0"/>
              <w:spacing w:before="60"/>
              <w:rPr>
                <w:rFonts w:eastAsiaTheme="minorEastAsia"/>
                <w:lang w:val="en-US" w:eastAsia="zh-CN"/>
              </w:rPr>
            </w:pPr>
            <w:r>
              <w:rPr>
                <w:rFonts w:eastAsiaTheme="minorEastAsia"/>
                <w:lang w:val="en-US" w:eastAsia="zh-CN"/>
              </w:rPr>
              <w:t>Needs some further study.</w:t>
            </w:r>
          </w:p>
        </w:tc>
      </w:tr>
      <w:tr w:rsidR="00F34091" w14:paraId="2785356B" w14:textId="77777777">
        <w:tc>
          <w:tcPr>
            <w:tcW w:w="1413" w:type="dxa"/>
          </w:tcPr>
          <w:p w14:paraId="714D7FB6" w14:textId="77777777" w:rsidR="00F34091" w:rsidRDefault="008337C0">
            <w:pPr>
              <w:widowControl w:val="0"/>
              <w:spacing w:before="60"/>
              <w:rPr>
                <w:rFonts w:eastAsiaTheme="minorEastAsia"/>
                <w:lang w:val="en-US" w:eastAsia="zh-CN"/>
              </w:rPr>
            </w:pPr>
            <w:r>
              <w:t>Xiaomi</w:t>
            </w:r>
          </w:p>
        </w:tc>
        <w:tc>
          <w:tcPr>
            <w:tcW w:w="1276" w:type="dxa"/>
          </w:tcPr>
          <w:p w14:paraId="45295EC1" w14:textId="77777777" w:rsidR="00F34091" w:rsidRDefault="00F34091">
            <w:pPr>
              <w:widowControl w:val="0"/>
              <w:spacing w:before="60"/>
              <w:rPr>
                <w:rFonts w:eastAsiaTheme="minorEastAsia"/>
                <w:lang w:val="en-US" w:eastAsia="zh-CN"/>
              </w:rPr>
            </w:pPr>
          </w:p>
        </w:tc>
        <w:tc>
          <w:tcPr>
            <w:tcW w:w="6943" w:type="dxa"/>
          </w:tcPr>
          <w:p w14:paraId="5F24F2D8" w14:textId="77777777" w:rsidR="00F34091" w:rsidRDefault="008337C0">
            <w:pPr>
              <w:widowControl w:val="0"/>
              <w:spacing w:before="60"/>
              <w:rPr>
                <w:rFonts w:eastAsiaTheme="minorEastAsia"/>
                <w:lang w:val="en-US" w:eastAsia="zh-CN"/>
              </w:rPr>
            </w:pPr>
            <w:r>
              <w:t>Fine with the proposal.</w:t>
            </w:r>
          </w:p>
        </w:tc>
      </w:tr>
      <w:tr w:rsidR="00F34091" w14:paraId="6869A149" w14:textId="77777777">
        <w:tc>
          <w:tcPr>
            <w:tcW w:w="1413" w:type="dxa"/>
          </w:tcPr>
          <w:p w14:paraId="3C5F0165" w14:textId="77777777" w:rsidR="00F34091" w:rsidRDefault="008337C0">
            <w:pPr>
              <w:widowControl w:val="0"/>
              <w:spacing w:before="60"/>
              <w:rPr>
                <w:rFonts w:eastAsiaTheme="minorEastAsia"/>
                <w:lang w:eastAsia="zh-CN"/>
              </w:rPr>
            </w:pPr>
            <w:r>
              <w:rPr>
                <w:rFonts w:eastAsiaTheme="minorEastAsia" w:hint="eastAsia"/>
                <w:lang w:eastAsia="zh-CN"/>
              </w:rPr>
              <w:t>O</w:t>
            </w:r>
            <w:r>
              <w:rPr>
                <w:rFonts w:eastAsiaTheme="minorEastAsia"/>
                <w:lang w:eastAsia="zh-CN"/>
              </w:rPr>
              <w:t>PPO</w:t>
            </w:r>
          </w:p>
        </w:tc>
        <w:tc>
          <w:tcPr>
            <w:tcW w:w="1276" w:type="dxa"/>
          </w:tcPr>
          <w:p w14:paraId="23C54A06" w14:textId="77777777" w:rsidR="00F34091" w:rsidRDefault="00F34091">
            <w:pPr>
              <w:widowControl w:val="0"/>
              <w:spacing w:before="60"/>
              <w:rPr>
                <w:rFonts w:eastAsiaTheme="minorEastAsia"/>
                <w:lang w:val="en-US" w:eastAsia="zh-CN"/>
              </w:rPr>
            </w:pPr>
          </w:p>
        </w:tc>
        <w:tc>
          <w:tcPr>
            <w:tcW w:w="6943" w:type="dxa"/>
          </w:tcPr>
          <w:p w14:paraId="62B582D9" w14:textId="77777777" w:rsidR="00F34091" w:rsidRDefault="008337C0">
            <w:pPr>
              <w:widowControl w:val="0"/>
              <w:spacing w:before="60"/>
              <w:rPr>
                <w:rFonts w:eastAsiaTheme="minorEastAsia"/>
                <w:lang w:eastAsia="zh-CN"/>
              </w:rPr>
            </w:pPr>
            <w:r>
              <w:rPr>
                <w:rFonts w:eastAsiaTheme="minorEastAsia"/>
                <w:lang w:eastAsia="zh-CN"/>
              </w:rPr>
              <w:t>Fine with intention of proposal</w:t>
            </w:r>
          </w:p>
        </w:tc>
      </w:tr>
    </w:tbl>
    <w:p w14:paraId="375D6149" w14:textId="77777777" w:rsidR="00F34091" w:rsidRDefault="00F34091">
      <w:pPr>
        <w:rPr>
          <w:rFonts w:eastAsiaTheme="minorEastAsia"/>
          <w:lang w:val="en-US" w:eastAsia="zh-CN"/>
        </w:rPr>
      </w:pPr>
    </w:p>
    <w:p w14:paraId="1469F95A" w14:textId="77777777" w:rsidR="00F34091" w:rsidRDefault="00F34091">
      <w:pPr>
        <w:rPr>
          <w:rFonts w:eastAsiaTheme="minorEastAsia"/>
          <w:lang w:val="en-US" w:eastAsia="zh-CN"/>
        </w:rPr>
      </w:pPr>
    </w:p>
    <w:p w14:paraId="408F9E47" w14:textId="4B22E502" w:rsidR="00F34091" w:rsidRDefault="008337C0">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possible issues caused by extending application range of h</w:t>
      </w:r>
      <w:r>
        <w:rPr>
          <w:rFonts w:eastAsiaTheme="minorEastAsia"/>
          <w:vertAlign w:val="subscript"/>
          <w:lang w:val="en-US" w:eastAsia="zh-CN"/>
        </w:rPr>
        <w:t>UT</w:t>
      </w:r>
      <w:r>
        <w:rPr>
          <w:rFonts w:eastAsiaTheme="minorEastAsia"/>
          <w:lang w:val="en-US" w:eastAsia="zh-CN"/>
        </w:rPr>
        <w:t xml:space="preserve"> includes 1) low/negative distance of breaking point for U</w:t>
      </w:r>
      <w:r w:rsidR="002B155C">
        <w:rPr>
          <w:rFonts w:eastAsiaTheme="minorEastAsia"/>
          <w:lang w:val="en-US" w:eastAsia="zh-CN"/>
        </w:rPr>
        <w:t>m</w:t>
      </w:r>
      <w:r>
        <w:rPr>
          <w:rFonts w:eastAsiaTheme="minorEastAsia"/>
          <w:lang w:val="en-US" w:eastAsia="zh-CN"/>
        </w:rPr>
        <w:t>i/U</w:t>
      </w:r>
      <w:r w:rsidR="002B155C">
        <w:rPr>
          <w:rFonts w:eastAsiaTheme="minorEastAsia"/>
          <w:lang w:val="en-US" w:eastAsia="zh-CN"/>
        </w:rPr>
        <w:t>m</w:t>
      </w:r>
      <w:r>
        <w:rPr>
          <w:rFonts w:eastAsiaTheme="minorEastAsia"/>
          <w:lang w:val="en-US" w:eastAsia="zh-CN"/>
        </w:rPr>
        <w:t>a/R</w:t>
      </w:r>
      <w:r w:rsidR="002B155C">
        <w:rPr>
          <w:rFonts w:eastAsiaTheme="minorEastAsia"/>
          <w:lang w:val="en-US" w:eastAsia="zh-CN"/>
        </w:rPr>
        <w:t>m</w:t>
      </w:r>
      <w:r>
        <w:rPr>
          <w:rFonts w:eastAsiaTheme="minorEastAsia"/>
          <w:lang w:val="en-US" w:eastAsia="zh-CN"/>
        </w:rPr>
        <w:t xml:space="preserve">a; 2) reduced LOS probability. Please provide your views on the favorite option. </w:t>
      </w:r>
    </w:p>
    <w:p w14:paraId="60B7E68D" w14:textId="77777777" w:rsidR="00F34091" w:rsidRDefault="008337C0">
      <w:pPr>
        <w:pStyle w:val="3"/>
        <w:numPr>
          <w:ilvl w:val="0"/>
          <w:numId w:val="0"/>
        </w:numPr>
        <w:ind w:left="720" w:hanging="720"/>
        <w:rPr>
          <w:highlight w:val="yellow"/>
        </w:rPr>
      </w:pPr>
      <w:r>
        <w:rPr>
          <w:highlight w:val="yellow"/>
        </w:rPr>
        <w:t xml:space="preserve">[FL1] Question 5.5-2 </w:t>
      </w:r>
    </w:p>
    <w:p w14:paraId="0A14AA7C" w14:textId="77777777" w:rsidR="00F34091" w:rsidRDefault="008337C0">
      <w:pPr>
        <w:rPr>
          <w:rFonts w:eastAsiaTheme="minorEastAsia"/>
          <w:lang w:eastAsia="zh-CN"/>
        </w:rPr>
      </w:pPr>
      <w:r>
        <w:rPr>
          <w:rFonts w:eastAsiaTheme="minorEastAsia"/>
          <w:lang w:eastAsia="zh-CN"/>
        </w:rPr>
        <w:t>Please provide your views/solutions on the following issues</w:t>
      </w:r>
    </w:p>
    <w:p w14:paraId="55DD02CE" w14:textId="77777777" w:rsidR="00F34091" w:rsidRDefault="008337C0">
      <w:pPr>
        <w:pStyle w:val="aff4"/>
        <w:numPr>
          <w:ilvl w:val="0"/>
          <w:numId w:val="83"/>
        </w:numPr>
        <w:rPr>
          <w:rFonts w:eastAsiaTheme="minorEastAsia"/>
          <w:lang w:eastAsia="zh-CN"/>
        </w:rPr>
      </w:pPr>
      <w:r>
        <w:rPr>
          <w:rFonts w:eastAsiaTheme="minorEastAsia"/>
          <w:lang w:eastAsia="zh-CN"/>
        </w:rPr>
        <w:t>Issue 1: Negative d</w:t>
      </w:r>
      <w:r>
        <w:rPr>
          <w:rFonts w:eastAsiaTheme="minorEastAsia"/>
          <w:vertAlign w:val="subscript"/>
          <w:lang w:eastAsia="zh-CN"/>
        </w:rPr>
        <w:t>BP</w:t>
      </w:r>
      <w:r>
        <w:rPr>
          <w:rFonts w:eastAsiaTheme="minorEastAsia"/>
          <w:lang w:eastAsia="zh-CN"/>
        </w:rPr>
        <w:t xml:space="preserve"> result in using the large pathloss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PL</m:t>
            </m:r>
          </m:e>
          <m:sub>
            <m:r>
              <m:rPr>
                <m:sty m:val="p"/>
              </m:rPr>
              <w:rPr>
                <w:rFonts w:ascii="Cambria Math" w:eastAsiaTheme="minorEastAsia" w:hAnsi="Cambria Math"/>
                <w:lang w:val="en-US" w:eastAsia="zh-CN"/>
              </w:rPr>
              <m:t>2</m:t>
            </m:r>
          </m:sub>
        </m:sSub>
      </m:oMath>
      <w:r>
        <w:rPr>
          <w:rFonts w:eastAsiaTheme="minorEastAsia"/>
          <w:lang w:val="en-US" w:eastAsia="zh-CN"/>
        </w:rPr>
        <w:t xml:space="preserve"> when h</w:t>
      </w:r>
      <w:r>
        <w:rPr>
          <w:rFonts w:eastAsiaTheme="minorEastAsia"/>
          <w:vertAlign w:val="subscript"/>
          <w:lang w:val="en-US" w:eastAsia="zh-CN"/>
        </w:rPr>
        <w:t>UT</w:t>
      </w:r>
      <w:r>
        <w:rPr>
          <w:rFonts w:eastAsiaTheme="minorEastAsia"/>
          <w:lang w:val="en-US" w:eastAsia="zh-CN"/>
        </w:rPr>
        <w:t xml:space="preserve"> is reduced to be less than 1m</w:t>
      </w:r>
    </w:p>
    <w:p w14:paraId="1AC175AD" w14:textId="77777777" w:rsidR="00F34091" w:rsidRDefault="008337C0">
      <w:pPr>
        <w:pStyle w:val="aff4"/>
        <w:numPr>
          <w:ilvl w:val="0"/>
          <w:numId w:val="83"/>
        </w:numPr>
        <w:rPr>
          <w:rFonts w:eastAsiaTheme="minorEastAsia"/>
          <w:lang w:eastAsia="zh-CN"/>
        </w:rPr>
      </w:pPr>
      <w:r>
        <w:rPr>
          <w:rFonts w:eastAsiaTheme="minorEastAsia"/>
          <w:lang w:eastAsia="zh-CN"/>
        </w:rPr>
        <w:t xml:space="preserve">Issue 2: </w:t>
      </w:r>
      <w:r>
        <w:rPr>
          <w:rFonts w:eastAsiaTheme="minorEastAsia" w:hint="eastAsia"/>
          <w:lang w:eastAsia="zh-CN"/>
        </w:rPr>
        <w:t>L</w:t>
      </w:r>
      <w:r>
        <w:rPr>
          <w:rFonts w:eastAsiaTheme="minorEastAsia"/>
          <w:lang w:eastAsia="zh-CN"/>
        </w:rPr>
        <w:t xml:space="preserve">OS probability is reduced a lot for InF scenario </w:t>
      </w:r>
      <w:r>
        <w:rPr>
          <w:rFonts w:eastAsiaTheme="minorEastAsia"/>
          <w:lang w:val="en-US" w:eastAsia="zh-CN"/>
        </w:rPr>
        <w:t>when h</w:t>
      </w:r>
      <w:r>
        <w:rPr>
          <w:rFonts w:eastAsiaTheme="minorEastAsia"/>
          <w:vertAlign w:val="subscript"/>
          <w:lang w:val="en-US" w:eastAsia="zh-CN"/>
        </w:rPr>
        <w:t>UT</w:t>
      </w:r>
      <w:r>
        <w:rPr>
          <w:rFonts w:eastAsiaTheme="minorEastAsia"/>
          <w:lang w:val="en-US" w:eastAsia="zh-CN"/>
        </w:rPr>
        <w:t xml:space="preserve"> is reduced</w:t>
      </w:r>
    </w:p>
    <w:p w14:paraId="0ACC235A"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F34091" w14:paraId="3AA82FB2" w14:textId="77777777">
        <w:tc>
          <w:tcPr>
            <w:tcW w:w="1413" w:type="dxa"/>
            <w:shd w:val="clear" w:color="auto" w:fill="D9E2F3" w:themeFill="accent1" w:themeFillTint="33"/>
          </w:tcPr>
          <w:p w14:paraId="5474DB55" w14:textId="77777777" w:rsidR="00F34091" w:rsidRDefault="008337C0">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220F2918" w14:textId="77777777" w:rsidR="00F34091" w:rsidRDefault="008337C0">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F34091" w14:paraId="2930FE2B" w14:textId="77777777">
        <w:tc>
          <w:tcPr>
            <w:tcW w:w="1413" w:type="dxa"/>
          </w:tcPr>
          <w:p w14:paraId="613A9F6C"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2102D152"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We found issue 2 in our contribution submitted in 9.7.1. For example, for human with single scattering point, if we set the geometry center is half height of an adult with 1.75 m, the LOS probability is much lower than the case with 1.5m UT assumption which is usually used before. This will cause worse sensing performance. However, in the reality, the LOS probability between the upper half of the adult and Tx/Rx is still high even the lower half body is blocked, where the sensing performance is still good.  </w:t>
            </w:r>
          </w:p>
          <w:p w14:paraId="0424FD86" w14:textId="77777777" w:rsidR="00F34091" w:rsidRDefault="008337C0">
            <w:pPr>
              <w:widowControl w:val="0"/>
              <w:spacing w:before="60"/>
              <w:jc w:val="center"/>
              <w:rPr>
                <w:iCs/>
                <w:szCs w:val="20"/>
              </w:rPr>
            </w:pPr>
            <w:r>
              <w:rPr>
                <w:rFonts w:hint="eastAsia"/>
                <w:iCs/>
                <w:noProof/>
                <w:szCs w:val="20"/>
                <w:lang w:val="en-US" w:eastAsia="zh-CN"/>
              </w:rPr>
              <w:drawing>
                <wp:inline distT="0" distB="0" distL="114300" distR="114300" wp14:anchorId="4031B4BB" wp14:editId="4DEF41D3">
                  <wp:extent cx="2773680" cy="2126615"/>
                  <wp:effectExtent l="0" t="0" r="7620" b="6985"/>
                  <wp:docPr id="7" name="图片 7" descr="LOS Proba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LOS Probability"/>
                          <pic:cNvPicPr>
                            <a:picLocks noChangeAspect="1"/>
                          </pic:cNvPicPr>
                        </pic:nvPicPr>
                        <pic:blipFill>
                          <a:blip r:embed="rId136"/>
                          <a:srcRect l="3280" t="10649" r="9293"/>
                          <a:stretch>
                            <a:fillRect/>
                          </a:stretch>
                        </pic:blipFill>
                        <pic:spPr>
                          <a:xfrm>
                            <a:off x="0" y="0"/>
                            <a:ext cx="2778870" cy="2130190"/>
                          </a:xfrm>
                          <a:prstGeom prst="rect">
                            <a:avLst/>
                          </a:prstGeom>
                          <a:ln>
                            <a:noFill/>
                          </a:ln>
                        </pic:spPr>
                      </pic:pic>
                    </a:graphicData>
                  </a:graphic>
                </wp:inline>
              </w:drawing>
            </w:r>
          </w:p>
          <w:p w14:paraId="1A1EC324" w14:textId="77777777" w:rsidR="00F34091" w:rsidRDefault="008337C0">
            <w:pPr>
              <w:widowControl w:val="0"/>
              <w:spacing w:before="60"/>
              <w:rPr>
                <w:iCs/>
                <w:szCs w:val="20"/>
                <w:lang w:val="en-US" w:eastAsia="zh-CN"/>
              </w:rPr>
            </w:pPr>
            <w:r>
              <w:rPr>
                <w:rFonts w:eastAsiaTheme="minorEastAsia" w:hint="eastAsia"/>
                <w:lang w:val="en-US" w:eastAsia="zh-CN"/>
              </w:rPr>
              <w:t xml:space="preserve">With that, we suggest to make target height as 1.5m. </w:t>
            </w:r>
          </w:p>
        </w:tc>
      </w:tr>
      <w:tr w:rsidR="00F34091" w14:paraId="7C73F0E9" w14:textId="77777777">
        <w:tc>
          <w:tcPr>
            <w:tcW w:w="1413" w:type="dxa"/>
          </w:tcPr>
          <w:p w14:paraId="5793730A" w14:textId="77777777" w:rsidR="00F34091" w:rsidRDefault="008337C0">
            <w:pPr>
              <w:widowControl w:val="0"/>
              <w:spacing w:before="60"/>
              <w:rPr>
                <w:rFonts w:ascii="Times New Roman" w:eastAsia="Yu Mincho" w:hAnsi="Times New Roman"/>
                <w:lang w:eastAsia="ja-JP"/>
              </w:rPr>
            </w:pPr>
            <w:r>
              <w:rPr>
                <w:rFonts w:ascii="Times New Roman" w:eastAsia="Yu Mincho" w:hAnsi="Times New Roman"/>
                <w:lang w:eastAsia="ja-JP"/>
              </w:rPr>
              <w:t>Huawei, HiSilicon</w:t>
            </w:r>
          </w:p>
        </w:tc>
        <w:tc>
          <w:tcPr>
            <w:tcW w:w="8219" w:type="dxa"/>
          </w:tcPr>
          <w:p w14:paraId="4EB1220B"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For issue 1, In TR36.777 table B-2 Note</w:t>
            </w:r>
            <w:r>
              <w:rPr>
                <w:rFonts w:ascii="Times New Roman" w:hAnsi="Times New Roman"/>
                <w:lang w:eastAsia="ja-JP"/>
              </w:rPr>
              <w:t xml:space="preserve"> 1: for UMa-AV LOS, breakpoint distance is not observed for the aerial UE height range</w:t>
            </w:r>
            <w:r>
              <w:rPr>
                <w:rFonts w:ascii="Times New Roman" w:eastAsiaTheme="minorEastAsia" w:hAnsi="Times New Roman"/>
              </w:rPr>
              <w:t xml:space="preserve">.  Similar solution is applied, firstly, as FL mentioned, the height of ST can extend the application range of the formulas in the current TR, secondly, when the path loss model of UMi, UMa and RMa scenario of TR38.901 is used for the target channel, only the </w:t>
            </w:r>
            <m:oMath>
              <m:sSub>
                <m:sSubPr>
                  <m:ctrlPr>
                    <w:rPr>
                      <w:rFonts w:ascii="Cambria Math" w:eastAsiaTheme="minorEastAsia" w:hAnsi="Cambria Math"/>
                    </w:rPr>
                  </m:ctrlPr>
                </m:sSubPr>
                <m:e>
                  <m:r>
                    <m:rPr>
                      <m:sty m:val="bi"/>
                    </m:rPr>
                    <w:rPr>
                      <w:rFonts w:ascii="Cambria Math" w:eastAsiaTheme="minorEastAsia" w:hAnsi="Cambria Math"/>
                    </w:rPr>
                    <m:t>PL</m:t>
                  </m:r>
                </m:e>
                <m:sub>
                  <m:r>
                    <m:rPr>
                      <m:sty m:val="b"/>
                    </m:rPr>
                    <w:rPr>
                      <w:rFonts w:ascii="Cambria Math" w:eastAsiaTheme="minorEastAsia" w:hAnsi="Cambria Math"/>
                    </w:rPr>
                    <m:t>1</m:t>
                  </m:r>
                </m:sub>
              </m:sSub>
            </m:oMath>
            <w:r>
              <w:rPr>
                <w:rFonts w:ascii="Times New Roman" w:eastAsiaTheme="minorEastAsia" w:hAnsi="Times New Roman"/>
              </w:rPr>
              <w:t xml:space="preserve"> is applied in the target channel irrespective of the breakpoint distance.</w:t>
            </w:r>
          </w:p>
        </w:tc>
      </w:tr>
      <w:tr w:rsidR="00F34091" w14:paraId="635E31FD" w14:textId="77777777">
        <w:tc>
          <w:tcPr>
            <w:tcW w:w="1413" w:type="dxa"/>
          </w:tcPr>
          <w:p w14:paraId="06EE1096" w14:textId="7F0FA6D4" w:rsidR="00F34091" w:rsidRDefault="002B155C">
            <w:pPr>
              <w:widowControl w:val="0"/>
              <w:spacing w:before="60"/>
              <w:rPr>
                <w:rFonts w:eastAsia="Yu Mincho"/>
                <w:lang w:val="en-US" w:eastAsia="ja-JP"/>
              </w:rPr>
            </w:pPr>
            <w:r>
              <w:rPr>
                <w:rFonts w:eastAsiaTheme="minorEastAsia"/>
                <w:lang w:val="en-US" w:eastAsia="zh-CN"/>
              </w:rPr>
              <w:t>V</w:t>
            </w:r>
            <w:r w:rsidR="008337C0">
              <w:rPr>
                <w:rFonts w:eastAsiaTheme="minorEastAsia"/>
                <w:lang w:val="en-US" w:eastAsia="zh-CN"/>
              </w:rPr>
              <w:t>ivo</w:t>
            </w:r>
          </w:p>
        </w:tc>
        <w:tc>
          <w:tcPr>
            <w:tcW w:w="8219" w:type="dxa"/>
          </w:tcPr>
          <w:p w14:paraId="75FEFA5E" w14:textId="2474A65D" w:rsidR="00F34091" w:rsidRDefault="008337C0">
            <w:pPr>
              <w:widowControl w:val="0"/>
              <w:spacing w:before="60"/>
              <w:rPr>
                <w:rFonts w:eastAsiaTheme="minorEastAsia"/>
                <w:lang w:val="en-US" w:eastAsia="zh-CN"/>
              </w:rPr>
            </w:pPr>
            <w:r>
              <w:rPr>
                <w:rFonts w:eastAsiaTheme="minorEastAsia"/>
                <w:lang w:val="en-US" w:eastAsia="zh-CN"/>
              </w:rPr>
              <w:t>Regarding the issue1, when the h</w:t>
            </w:r>
            <w:r>
              <w:rPr>
                <w:rFonts w:eastAsiaTheme="minorEastAsia"/>
                <w:vertAlign w:val="subscript"/>
                <w:lang w:val="en-US" w:eastAsia="zh-CN"/>
              </w:rPr>
              <w:t>UT</w:t>
            </w:r>
            <w:r>
              <w:rPr>
                <w:rFonts w:eastAsiaTheme="minorEastAsia"/>
                <w:lang w:val="en-US" w:eastAsia="zh-CN"/>
              </w:rPr>
              <w:t xml:space="preserve"> is reduced to be less than 1m resulting a negative d</w:t>
            </w:r>
            <w:r>
              <w:rPr>
                <w:rFonts w:eastAsiaTheme="minorEastAsia"/>
                <w:vertAlign w:val="subscript"/>
                <w:lang w:val="en-US" w:eastAsia="zh-CN"/>
              </w:rPr>
              <w:t>BP</w:t>
            </w:r>
            <w:r>
              <w:rPr>
                <w:rFonts w:eastAsiaTheme="minorEastAsia"/>
                <w:lang w:val="en-US" w:eastAsia="zh-CN"/>
              </w:rPr>
              <w:t xml:space="preserve"> value, which is smaller than 10m in U</w:t>
            </w:r>
            <w:r w:rsidR="002B155C">
              <w:rPr>
                <w:rFonts w:eastAsiaTheme="minorEastAsia"/>
                <w:lang w:val="en-US" w:eastAsia="zh-CN"/>
              </w:rPr>
              <w:t>m</w:t>
            </w:r>
            <w:r>
              <w:rPr>
                <w:rFonts w:eastAsiaTheme="minorEastAsia"/>
                <w:lang w:val="en-US" w:eastAsia="zh-CN"/>
              </w:rPr>
              <w:t>a/U</w:t>
            </w:r>
            <w:r w:rsidR="002B155C">
              <w:rPr>
                <w:rFonts w:eastAsiaTheme="minorEastAsia"/>
                <w:lang w:val="en-US" w:eastAsia="zh-CN"/>
              </w:rPr>
              <w:t>m</w:t>
            </w:r>
            <w:r>
              <w:rPr>
                <w:rFonts w:eastAsiaTheme="minorEastAsia"/>
                <w:lang w:val="en-US" w:eastAsia="zh-CN"/>
              </w:rPr>
              <w:t>i/R</w:t>
            </w:r>
            <w:r w:rsidR="002B155C">
              <w:rPr>
                <w:rFonts w:eastAsiaTheme="minorEastAsia"/>
                <w:lang w:val="en-US" w:eastAsia="zh-CN"/>
              </w:rPr>
              <w:t>m</w:t>
            </w:r>
            <w:r>
              <w:rPr>
                <w:rFonts w:eastAsiaTheme="minorEastAsia"/>
                <w:lang w:val="en-US" w:eastAsia="zh-CN"/>
              </w:rPr>
              <w:t>a scenario, the formula PL</w:t>
            </w:r>
            <w:r>
              <w:rPr>
                <w:rFonts w:eastAsiaTheme="minorEastAsia"/>
                <w:vertAlign w:val="subscript"/>
                <w:lang w:val="en-US" w:eastAsia="zh-CN"/>
              </w:rPr>
              <w:t>1</w:t>
            </w:r>
            <w:r>
              <w:rPr>
                <w:rFonts w:eastAsiaTheme="minorEastAsia"/>
                <w:lang w:val="en-US" w:eastAsia="zh-CN"/>
              </w:rPr>
              <w:t xml:space="preserve"> is used for target-UE link where the distance is between the minimum value and d</w:t>
            </w:r>
            <w:r>
              <w:rPr>
                <w:rFonts w:eastAsiaTheme="minorEastAsia"/>
                <w:vertAlign w:val="subscript"/>
                <w:lang w:val="en-US" w:eastAsia="zh-CN"/>
              </w:rPr>
              <w:t>BP</w:t>
            </w:r>
            <w:r>
              <w:rPr>
                <w:rFonts w:eastAsiaTheme="minorEastAsia"/>
                <w:lang w:val="en-US" w:eastAsia="zh-CN"/>
              </w:rPr>
              <w:t>, the formula PL</w:t>
            </w:r>
            <w:r>
              <w:rPr>
                <w:rFonts w:eastAsiaTheme="minorEastAsia"/>
                <w:vertAlign w:val="subscript"/>
                <w:lang w:val="en-US" w:eastAsia="zh-CN"/>
              </w:rPr>
              <w:t>2</w:t>
            </w:r>
            <w:r>
              <w:rPr>
                <w:rFonts w:eastAsiaTheme="minorEastAsia"/>
                <w:lang w:val="en-US" w:eastAsia="zh-CN"/>
              </w:rPr>
              <w:t xml:space="preserve"> is used for the target-UE link where the distance is larger than d</w:t>
            </w:r>
            <w:r>
              <w:rPr>
                <w:rFonts w:eastAsiaTheme="minorEastAsia"/>
                <w:vertAlign w:val="subscript"/>
                <w:lang w:val="en-US" w:eastAsia="zh-CN"/>
              </w:rPr>
              <w:t>BP</w:t>
            </w:r>
            <w:r>
              <w:rPr>
                <w:rFonts w:eastAsiaTheme="minorEastAsia"/>
                <w:lang w:val="en-US" w:eastAsia="zh-CN"/>
              </w:rPr>
              <w:t>.</w:t>
            </w:r>
          </w:p>
          <w:p w14:paraId="51D7EAF9" w14:textId="77777777" w:rsidR="00F34091" w:rsidRDefault="008337C0">
            <w:pPr>
              <w:widowControl w:val="0"/>
              <w:spacing w:before="60"/>
              <w:rPr>
                <w:rFonts w:eastAsiaTheme="minorEastAsia"/>
                <w:lang w:val="en-US" w:eastAsia="zh-CN"/>
              </w:rPr>
            </w:pPr>
            <w:r>
              <w:rPr>
                <w:rFonts w:eastAsiaTheme="minorEastAsia"/>
                <w:lang w:val="en-US" w:eastAsia="zh-CN"/>
              </w:rPr>
              <w:t>Regarding the issue2, from our side, the reduction of LOS probability due to the decreasing the target height is a normal phenomenon since the link is more likely to be blocked by the obstruction. Therefore, this issue is not needed to be discussed.</w:t>
            </w:r>
          </w:p>
        </w:tc>
      </w:tr>
      <w:tr w:rsidR="00F34091" w14:paraId="66EB487E" w14:textId="77777777">
        <w:tc>
          <w:tcPr>
            <w:tcW w:w="1413" w:type="dxa"/>
          </w:tcPr>
          <w:p w14:paraId="2FB0A774" w14:textId="77777777" w:rsidR="00F34091" w:rsidRDefault="008337C0">
            <w:pPr>
              <w:widowControl w:val="0"/>
              <w:spacing w:before="60"/>
              <w:rPr>
                <w:rFonts w:eastAsiaTheme="minorEastAsia"/>
                <w:lang w:val="en-US" w:eastAsia="zh-CN"/>
              </w:rPr>
            </w:pPr>
            <w:r>
              <w:rPr>
                <w:rFonts w:eastAsiaTheme="minorEastAsia" w:hint="eastAsia"/>
                <w:lang w:val="en-US" w:eastAsia="zh-CN"/>
              </w:rPr>
              <w:t>BUPT</w:t>
            </w:r>
          </w:p>
        </w:tc>
        <w:tc>
          <w:tcPr>
            <w:tcW w:w="8219" w:type="dxa"/>
          </w:tcPr>
          <w:p w14:paraId="2714E03D" w14:textId="77777777" w:rsidR="00F34091" w:rsidRDefault="008337C0">
            <w:pPr>
              <w:widowControl w:val="0"/>
              <w:spacing w:before="60"/>
              <w:rPr>
                <w:rFonts w:eastAsiaTheme="minorEastAsia"/>
                <w:lang w:val="en-US" w:eastAsia="zh-CN"/>
              </w:rPr>
            </w:pPr>
            <w:r>
              <w:rPr>
                <w:rFonts w:eastAsiaTheme="minorEastAsia"/>
                <w:lang w:val="en-US" w:eastAsia="zh-CN"/>
              </w:rPr>
              <w:t xml:space="preserve">For Issue 1, it would be advisable to directly employ </w:t>
            </w:r>
            <m:oMath>
              <m:sSub>
                <m:sSubPr>
                  <m:ctrlPr>
                    <w:rPr>
                      <w:rFonts w:ascii="Cambria Math" w:eastAsiaTheme="minorEastAsia" w:hAnsi="Cambria Math"/>
                      <w:lang w:val="en-US" w:eastAsia="zh-CN"/>
                    </w:rPr>
                  </m:ctrlPr>
                </m:sSubPr>
                <m:e>
                  <m:r>
                    <m:rPr>
                      <m:sty m:val="bi"/>
                    </m:rPr>
                    <w:rPr>
                      <w:rFonts w:ascii="Cambria Math" w:eastAsiaTheme="minorEastAsia" w:hAnsi="Cambria Math"/>
                      <w:lang w:val="en-US" w:eastAsia="zh-CN"/>
                    </w:rPr>
                    <m:t>PL</m:t>
                  </m:r>
                </m:e>
                <m:sub>
                  <m:r>
                    <m:rPr>
                      <m:sty m:val="b"/>
                    </m:rPr>
                    <w:rPr>
                      <w:rFonts w:ascii="Cambria Math" w:eastAsiaTheme="minorEastAsia" w:hAnsi="Cambria Math"/>
                      <w:lang w:val="en-US" w:eastAsia="zh-CN"/>
                    </w:rPr>
                    <m:t>1</m:t>
                  </m:r>
                </m:sub>
              </m:sSub>
            </m:oMath>
            <w:r>
              <w:rPr>
                <w:rFonts w:eastAsiaTheme="minorEastAsia"/>
                <w:lang w:val="en-US" w:eastAsia="zh-CN"/>
              </w:rPr>
              <w:t xml:space="preserve"> as the path loss. Regarding Issue 2, since the InF scenario does not impose restrictions on the h</w:t>
            </w:r>
            <w:r>
              <w:rPr>
                <w:rFonts w:eastAsiaTheme="minorEastAsia"/>
                <w:vertAlign w:val="subscript"/>
                <w:lang w:val="en-US" w:eastAsia="zh-CN"/>
              </w:rPr>
              <w:t>UT</w:t>
            </w:r>
            <w:r>
              <w:rPr>
                <w:rFonts w:eastAsiaTheme="minorEastAsia"/>
                <w:lang w:val="en-US" w:eastAsia="zh-CN"/>
              </w:rPr>
              <w:t xml:space="preserve"> height, the decreased LOS probability at lower heights is theoretically justified, and thus modification may not be necessary.</w:t>
            </w:r>
          </w:p>
        </w:tc>
      </w:tr>
      <w:tr w:rsidR="00F34091" w14:paraId="01A8278F" w14:textId="77777777">
        <w:tc>
          <w:tcPr>
            <w:tcW w:w="1413" w:type="dxa"/>
          </w:tcPr>
          <w:p w14:paraId="6B48FCC9" w14:textId="77777777" w:rsidR="00F34091" w:rsidRDefault="008337C0">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8219" w:type="dxa"/>
          </w:tcPr>
          <w:p w14:paraId="6A16A440" w14:textId="77777777" w:rsidR="00F34091" w:rsidRDefault="008337C0">
            <w:pPr>
              <w:widowControl w:val="0"/>
              <w:spacing w:before="60"/>
              <w:rPr>
                <w:rFonts w:eastAsiaTheme="minorEastAsia"/>
                <w:lang w:val="en-US" w:eastAsia="zh-CN"/>
              </w:rPr>
            </w:pPr>
            <w:r>
              <w:rPr>
                <w:rFonts w:eastAsia="Malgun Gothic"/>
                <w:lang w:val="en-US" w:eastAsia="ko-KR"/>
              </w:rPr>
              <w:t xml:space="preserve">We have same understanding with ZTE. </w:t>
            </w:r>
          </w:p>
        </w:tc>
      </w:tr>
      <w:tr w:rsidR="00F34091" w14:paraId="55A8F15C" w14:textId="77777777">
        <w:tc>
          <w:tcPr>
            <w:tcW w:w="1413" w:type="dxa"/>
          </w:tcPr>
          <w:p w14:paraId="2B02598A"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8219" w:type="dxa"/>
          </w:tcPr>
          <w:p w14:paraId="1431CCA4" w14:textId="77777777" w:rsidR="00F34091" w:rsidRDefault="008337C0">
            <w:pPr>
              <w:widowControl w:val="0"/>
              <w:spacing w:before="60"/>
              <w:rPr>
                <w:rFonts w:eastAsiaTheme="minorEastAsia"/>
                <w:lang w:val="en-US" w:eastAsia="zh-CN"/>
              </w:rPr>
            </w:pPr>
            <w:r>
              <w:rPr>
                <w:rFonts w:eastAsiaTheme="minorEastAsia"/>
                <w:lang w:val="en-US" w:eastAsia="zh-CN"/>
              </w:rPr>
              <w:t>Issue 1: Put a lower bound on d_BP = 0 m</w:t>
            </w:r>
          </w:p>
          <w:p w14:paraId="558475D3" w14:textId="77777777" w:rsidR="00F34091" w:rsidRDefault="008337C0">
            <w:pPr>
              <w:widowControl w:val="0"/>
              <w:spacing w:before="60"/>
              <w:rPr>
                <w:rFonts w:eastAsiaTheme="minorEastAsia"/>
                <w:lang w:val="en-US" w:eastAsia="zh-CN"/>
              </w:rPr>
            </w:pPr>
            <w:r>
              <w:rPr>
                <w:rFonts w:eastAsiaTheme="minorEastAsia"/>
                <w:lang w:val="en-US" w:eastAsia="zh-CN"/>
              </w:rPr>
              <w:t>Issue 2: We don’t think there is an issue here. The InF LOS probability model accounts for different UE heights with no particular restrictions.</w:t>
            </w:r>
          </w:p>
        </w:tc>
      </w:tr>
      <w:tr w:rsidR="00F34091" w14:paraId="2189C202" w14:textId="77777777">
        <w:tc>
          <w:tcPr>
            <w:tcW w:w="1413" w:type="dxa"/>
          </w:tcPr>
          <w:p w14:paraId="4D404684" w14:textId="77777777" w:rsidR="00F34091" w:rsidRDefault="008337C0">
            <w:pPr>
              <w:widowControl w:val="0"/>
              <w:spacing w:before="60"/>
              <w:rPr>
                <w:rFonts w:eastAsiaTheme="minorEastAsia"/>
                <w:lang w:val="en-US" w:eastAsia="zh-CN"/>
              </w:rPr>
            </w:pPr>
            <w:r>
              <w:t>Xiaomi</w:t>
            </w:r>
          </w:p>
        </w:tc>
        <w:tc>
          <w:tcPr>
            <w:tcW w:w="8219" w:type="dxa"/>
          </w:tcPr>
          <w:p w14:paraId="35DE059A" w14:textId="77777777" w:rsidR="00F34091" w:rsidRDefault="008337C0">
            <w:pPr>
              <w:widowControl w:val="0"/>
              <w:spacing w:before="60"/>
              <w:rPr>
                <w:rFonts w:eastAsiaTheme="minorEastAsia"/>
                <w:lang w:val="en-US" w:eastAsia="zh-CN"/>
              </w:rPr>
            </w:pPr>
            <w:r>
              <w:t>For issue 1, same methods used in TR 37.885 for the case that hUT is less than 1m can be reused, i.e., set hE to 0.25m.</w:t>
            </w:r>
          </w:p>
        </w:tc>
      </w:tr>
    </w:tbl>
    <w:p w14:paraId="3CE49122" w14:textId="77777777" w:rsidR="00F34091" w:rsidRDefault="00F34091">
      <w:pPr>
        <w:rPr>
          <w:rFonts w:eastAsiaTheme="minorEastAsia"/>
          <w:lang w:val="en-US" w:eastAsia="zh-CN"/>
        </w:rPr>
      </w:pPr>
    </w:p>
    <w:bookmarkEnd w:id="58"/>
    <w:p w14:paraId="27A086FE" w14:textId="77777777" w:rsidR="00F34091" w:rsidRDefault="008337C0">
      <w:pPr>
        <w:pStyle w:val="2"/>
        <w:tabs>
          <w:tab w:val="clear" w:pos="2552"/>
        </w:tabs>
      </w:pPr>
      <w:r>
        <w:t>Power normalization between target channel and background channel</w:t>
      </w:r>
    </w:p>
    <w:tbl>
      <w:tblPr>
        <w:tblStyle w:val="afd"/>
        <w:tblW w:w="0" w:type="auto"/>
        <w:tblLook w:val="04A0" w:firstRow="1" w:lastRow="0" w:firstColumn="1" w:lastColumn="0" w:noHBand="0" w:noVBand="1"/>
      </w:tblPr>
      <w:tblGrid>
        <w:gridCol w:w="9628"/>
      </w:tblGrid>
      <w:tr w:rsidR="00F34091" w14:paraId="2CA6982A" w14:textId="77777777">
        <w:tc>
          <w:tcPr>
            <w:tcW w:w="9628" w:type="dxa"/>
          </w:tcPr>
          <w:p w14:paraId="5467763E" w14:textId="77777777" w:rsidR="00F34091" w:rsidRDefault="008337C0">
            <w:pPr>
              <w:pStyle w:val="4"/>
              <w:numPr>
                <w:ilvl w:val="0"/>
                <w:numId w:val="0"/>
              </w:numPr>
              <w:spacing w:before="0" w:after="0"/>
              <w:ind w:left="864" w:hanging="864"/>
              <w:outlineLvl w:val="3"/>
              <w:rPr>
                <w:highlight w:val="green"/>
              </w:rPr>
            </w:pPr>
            <w:r>
              <w:rPr>
                <w:highlight w:val="green"/>
              </w:rPr>
              <w:t>Agreement</w:t>
            </w:r>
          </w:p>
          <w:p w14:paraId="20301CAA" w14:textId="77777777" w:rsidR="00F34091" w:rsidRDefault="008337C0">
            <w:pPr>
              <w:pStyle w:val="aff4"/>
              <w:numPr>
                <w:ilvl w:val="0"/>
                <w:numId w:val="84"/>
              </w:numPr>
              <w:spacing w:before="0"/>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70C86E10" w14:textId="77777777" w:rsidR="00F34091" w:rsidRDefault="008337C0">
            <w:pPr>
              <w:pStyle w:val="aff4"/>
              <w:numPr>
                <w:ilvl w:val="1"/>
                <w:numId w:val="84"/>
              </w:numPr>
              <w:spacing w:before="0"/>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14:paraId="54334084" w14:textId="77777777" w:rsidR="00F34091" w:rsidRDefault="008337C0">
            <w:pPr>
              <w:pStyle w:val="aff4"/>
              <w:numPr>
                <w:ilvl w:val="1"/>
                <w:numId w:val="84"/>
              </w:numPr>
              <w:spacing w:before="0"/>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4D3EE696" w14:textId="77777777" w:rsidR="00F34091" w:rsidRDefault="008337C0">
            <w:pPr>
              <w:pStyle w:val="aff4"/>
              <w:numPr>
                <w:ilvl w:val="2"/>
                <w:numId w:val="85"/>
              </w:numPr>
              <w:spacing w:before="0"/>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0120F225" w14:textId="77777777" w:rsidR="00F34091" w:rsidRDefault="008337C0">
            <w:pPr>
              <w:pStyle w:val="aff4"/>
              <w:numPr>
                <w:ilvl w:val="2"/>
                <w:numId w:val="85"/>
              </w:numPr>
              <w:spacing w:before="0"/>
              <w:rPr>
                <w:rFonts w:eastAsia="等线"/>
                <w:szCs w:val="20"/>
                <w:lang w:eastAsia="zh-CN"/>
              </w:rPr>
            </w:pPr>
            <w:r>
              <w:rPr>
                <w:rFonts w:eastAsia="等线"/>
                <w:szCs w:val="20"/>
                <w:lang w:eastAsia="zh-CN"/>
              </w:rPr>
              <w:t>Alt 2: Power normalization on background channel only</w:t>
            </w:r>
          </w:p>
          <w:p w14:paraId="67F62D43" w14:textId="77777777" w:rsidR="00F34091" w:rsidRDefault="008337C0">
            <w:pPr>
              <w:pStyle w:val="aff4"/>
              <w:numPr>
                <w:ilvl w:val="2"/>
                <w:numId w:val="85"/>
              </w:numPr>
              <w:spacing w:before="0"/>
              <w:rPr>
                <w:rFonts w:eastAsia="等线"/>
                <w:szCs w:val="20"/>
                <w:lang w:eastAsia="zh-CN"/>
              </w:rPr>
            </w:pPr>
            <w:r>
              <w:rPr>
                <w:rFonts w:eastAsia="等线" w:hint="eastAsia"/>
                <w:szCs w:val="20"/>
                <w:lang w:eastAsia="zh-CN"/>
              </w:rPr>
              <w:t>Alt 3: the target channel of a target will replace one cluster in the background channel</w:t>
            </w:r>
          </w:p>
          <w:p w14:paraId="6A33498A" w14:textId="77777777" w:rsidR="00F34091" w:rsidRDefault="008337C0">
            <w:pPr>
              <w:pStyle w:val="aff4"/>
              <w:numPr>
                <w:ilvl w:val="0"/>
                <w:numId w:val="84"/>
              </w:numPr>
              <w:spacing w:before="0"/>
              <w:rPr>
                <w:rFonts w:eastAsia="等线"/>
                <w:szCs w:val="20"/>
                <w:lang w:eastAsia="zh-CN"/>
              </w:rPr>
            </w:pPr>
            <w:r>
              <w:rPr>
                <w:rFonts w:eastAsia="等线"/>
                <w:szCs w:val="20"/>
                <w:lang w:eastAsia="zh-CN"/>
              </w:rPr>
              <w:t>FFS Blockage is modelled for the background channel due to sensing target and/or EO type-2</w:t>
            </w:r>
          </w:p>
          <w:p w14:paraId="4C993582" w14:textId="77777777" w:rsidR="00F34091" w:rsidRDefault="008337C0">
            <w:pPr>
              <w:pStyle w:val="aff4"/>
              <w:numPr>
                <w:ilvl w:val="0"/>
                <w:numId w:val="84"/>
              </w:numPr>
              <w:spacing w:before="0"/>
              <w:rPr>
                <w:rFonts w:eastAsia="等线"/>
                <w:szCs w:val="20"/>
                <w:lang w:eastAsia="zh-CN"/>
              </w:rPr>
            </w:pPr>
            <w:r>
              <w:rPr>
                <w:rFonts w:eastAsia="等线" w:hint="eastAsia"/>
                <w:szCs w:val="20"/>
                <w:lang w:eastAsia="zh-CN"/>
              </w:rPr>
              <w:t>FFS condition to select option, e.g. depending on scenario, sensing mode, number of target/EO type-2</w:t>
            </w:r>
          </w:p>
        </w:tc>
      </w:tr>
    </w:tbl>
    <w:p w14:paraId="0E28583B" w14:textId="77777777" w:rsidR="00F34091" w:rsidRDefault="00F34091">
      <w:pPr>
        <w:tabs>
          <w:tab w:val="left" w:pos="0"/>
        </w:tabs>
        <w:rPr>
          <w:rFonts w:eastAsiaTheme="minorEastAsia"/>
          <w:lang w:val="en-US" w:eastAsia="zh-CN"/>
        </w:rPr>
      </w:pPr>
    </w:p>
    <w:p w14:paraId="3CCD8229"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3307379C" w14:textId="77777777" w:rsidR="00F34091" w:rsidRDefault="00F34091">
      <w:pPr>
        <w:rPr>
          <w:rFonts w:eastAsiaTheme="minorEastAsia"/>
          <w:lang w:eastAsia="zh-CN"/>
        </w:rPr>
      </w:pPr>
    </w:p>
    <w:p w14:paraId="36ED37E9" w14:textId="77777777" w:rsidR="00F34091" w:rsidRDefault="008337C0">
      <w:pPr>
        <w:pStyle w:val="aff4"/>
        <w:numPr>
          <w:ilvl w:val="0"/>
          <w:numId w:val="86"/>
        </w:numPr>
        <w:rPr>
          <w:rFonts w:eastAsiaTheme="minorEastAsia"/>
          <w:lang w:eastAsia="zh-CN"/>
        </w:rPr>
      </w:pPr>
      <w:r>
        <w:rPr>
          <w:rFonts w:eastAsiaTheme="minorEastAsia"/>
          <w:lang w:eastAsia="zh-CN"/>
        </w:rPr>
        <w:t>Alt 1: Power normalization on both target channel and background channel</w:t>
      </w:r>
    </w:p>
    <w:p w14:paraId="4586B020" w14:textId="5459C755" w:rsidR="00F34091" w:rsidRDefault="008337C0">
      <w:pPr>
        <w:pStyle w:val="aff4"/>
        <w:numPr>
          <w:ilvl w:val="1"/>
          <w:numId w:val="87"/>
        </w:numPr>
        <w:rPr>
          <w:rFonts w:eastAsiaTheme="minorEastAsia"/>
          <w:color w:val="FFC000"/>
          <w:lang w:eastAsia="zh-CN"/>
        </w:rPr>
      </w:pPr>
      <w:r>
        <w:rPr>
          <w:rFonts w:eastAsiaTheme="minorEastAsia" w:hint="eastAsia"/>
          <w:color w:val="FFC000"/>
          <w:lang w:val="en-US" w:eastAsia="zh-CN"/>
        </w:rPr>
        <w:t>L</w:t>
      </w:r>
      <w:r>
        <w:rPr>
          <w:rFonts w:eastAsiaTheme="minorEastAsia"/>
          <w:color w:val="FFC000"/>
          <w:lang w:val="en-US" w:eastAsia="zh-CN"/>
        </w:rPr>
        <w:t xml:space="preserve">enovo, Apple, </w:t>
      </w:r>
      <w:r>
        <w:rPr>
          <w:rFonts w:eastAsiaTheme="minorEastAsia"/>
          <w:color w:val="FFC000"/>
          <w:lang w:eastAsia="zh-CN"/>
        </w:rPr>
        <w:t>Nokia, CATT, LGE, OPPO, QC, CT</w:t>
      </w:r>
      <w:r w:rsidR="001C03AE">
        <w:rPr>
          <w:rFonts w:eastAsiaTheme="minorEastAsia"/>
          <w:color w:val="FFC000"/>
          <w:lang w:eastAsia="zh-CN"/>
        </w:rPr>
        <w:t>,</w:t>
      </w:r>
      <w:r w:rsidR="001C03AE" w:rsidRPr="001C03AE">
        <w:rPr>
          <w:rFonts w:hint="eastAsia"/>
          <w:color w:val="FFC000"/>
        </w:rPr>
        <w:t xml:space="preserve"> </w:t>
      </w:r>
      <w:r w:rsidR="001C03AE">
        <w:rPr>
          <w:rFonts w:hint="eastAsia"/>
          <w:color w:val="FFC000"/>
        </w:rPr>
        <w:t>Spreadtrum</w:t>
      </w:r>
    </w:p>
    <w:p w14:paraId="5B1F843B" w14:textId="77777777" w:rsidR="00F34091" w:rsidRDefault="008337C0">
      <w:pPr>
        <w:pStyle w:val="aff4"/>
        <w:numPr>
          <w:ilvl w:val="0"/>
          <w:numId w:val="87"/>
        </w:numPr>
        <w:rPr>
          <w:rFonts w:eastAsiaTheme="minorEastAsia"/>
          <w:lang w:eastAsia="zh-CN"/>
        </w:rPr>
      </w:pPr>
      <w:r>
        <w:rPr>
          <w:rFonts w:eastAsiaTheme="minorEastAsia"/>
          <w:lang w:eastAsia="zh-CN"/>
        </w:rPr>
        <w:t>Alt 2: Only the power of the background channel is scaled down to make total power normalized</w:t>
      </w:r>
    </w:p>
    <w:p w14:paraId="6320A5A5" w14:textId="77777777" w:rsidR="00F34091" w:rsidRDefault="008337C0">
      <w:pPr>
        <w:pStyle w:val="aff4"/>
        <w:numPr>
          <w:ilvl w:val="1"/>
          <w:numId w:val="87"/>
        </w:numPr>
        <w:rPr>
          <w:rFonts w:eastAsiaTheme="minorEastAsia"/>
          <w:color w:val="FFC000"/>
          <w:lang w:val="en-US" w:eastAsia="zh-CN"/>
        </w:rPr>
      </w:pPr>
      <w:r>
        <w:rPr>
          <w:rFonts w:eastAsiaTheme="minorEastAsia"/>
          <w:color w:val="FFC000"/>
          <w:lang w:val="en-US" w:eastAsia="zh-CN"/>
        </w:rPr>
        <w:t>EURECOM, ZTE, IDC, OPPO</w:t>
      </w:r>
    </w:p>
    <w:p w14:paraId="767F9F74" w14:textId="77777777" w:rsidR="00F34091" w:rsidRDefault="008337C0">
      <w:pPr>
        <w:pStyle w:val="aff4"/>
        <w:numPr>
          <w:ilvl w:val="0"/>
          <w:numId w:val="87"/>
        </w:numPr>
        <w:rPr>
          <w:rFonts w:eastAsia="等线"/>
          <w:szCs w:val="20"/>
          <w:lang w:eastAsia="zh-CN"/>
        </w:rPr>
      </w:pPr>
      <w:r>
        <w:rPr>
          <w:rFonts w:eastAsiaTheme="minorEastAsia" w:hint="eastAsia"/>
          <w:lang w:eastAsia="zh-CN"/>
        </w:rPr>
        <w:t>Alt 3: the t</w:t>
      </w:r>
      <w:r>
        <w:rPr>
          <w:rFonts w:eastAsia="等线" w:hint="eastAsia"/>
          <w:szCs w:val="20"/>
          <w:lang w:eastAsia="zh-CN"/>
        </w:rPr>
        <w:t>arget channel of a target will replace one cluster in the background channel</w:t>
      </w:r>
    </w:p>
    <w:p w14:paraId="1915104A" w14:textId="77777777" w:rsidR="00F34091" w:rsidRDefault="008337C0">
      <w:pPr>
        <w:pStyle w:val="aff4"/>
        <w:numPr>
          <w:ilvl w:val="1"/>
          <w:numId w:val="87"/>
        </w:numPr>
        <w:rPr>
          <w:rFonts w:eastAsiaTheme="minorEastAsia"/>
          <w:color w:val="FFC000"/>
          <w:lang w:val="en-US" w:eastAsia="zh-CN"/>
        </w:rPr>
      </w:pPr>
      <w:r>
        <w:rPr>
          <w:rFonts w:eastAsiaTheme="minorEastAsia"/>
          <w:color w:val="FFC000"/>
          <w:lang w:val="en-US" w:eastAsia="zh-CN"/>
        </w:rPr>
        <w:t>BUPT (indoor/outdoor scenarios), Panasonic</w:t>
      </w:r>
    </w:p>
    <w:p w14:paraId="581EB721" w14:textId="77777777" w:rsidR="00F34091" w:rsidRDefault="00F34091">
      <w:pPr>
        <w:rPr>
          <w:rFonts w:eastAsiaTheme="minorEastAsia"/>
          <w:color w:val="FFC000"/>
          <w:lang w:eastAsia="zh-CN"/>
        </w:rPr>
      </w:pPr>
    </w:p>
    <w:p w14:paraId="2D645B6F" w14:textId="77777777" w:rsidR="00F34091" w:rsidRDefault="008337C0">
      <w:pPr>
        <w:rPr>
          <w:szCs w:val="20"/>
        </w:rPr>
      </w:pPr>
      <w:r>
        <w:rPr>
          <w:rFonts w:eastAsiaTheme="minorEastAsia" w:hint="eastAsia"/>
          <w:color w:val="FFC000"/>
          <w:lang w:eastAsia="zh-CN"/>
        </w:rPr>
        <w:t>O</w:t>
      </w:r>
      <w:r>
        <w:rPr>
          <w:rFonts w:eastAsiaTheme="minorEastAsia"/>
          <w:color w:val="FFC000"/>
          <w:lang w:eastAsia="zh-CN"/>
        </w:rPr>
        <w:t xml:space="preserve">PPO: </w:t>
      </w:r>
      <w:r>
        <w:rPr>
          <w:szCs w:val="20"/>
        </w:rPr>
        <w:t xml:space="preserve">The power normalization in combining the target channel(s) and background channel is formulated as a linear programming problem, solved as following. </w:t>
      </w:r>
    </w:p>
    <w:p w14:paraId="7E14811F" w14:textId="77777777" w:rsidR="00F34091" w:rsidRDefault="008337C0">
      <w:pPr>
        <w:pStyle w:val="aff4"/>
        <w:numPr>
          <w:ilvl w:val="0"/>
          <w:numId w:val="88"/>
        </w:numPr>
        <w:suppressAutoHyphens w:val="0"/>
        <w:spacing w:before="120" w:after="120"/>
      </w:pPr>
      <w:r>
        <w:t xml:space="preserve">The power normalization coefficient for the background channel is </w:t>
      </w:r>
      <m:oMath>
        <m:sSub>
          <m:sSubPr>
            <m:ctrlPr>
              <w:rPr>
                <w:rFonts w:ascii="Cambria Math" w:hAnsi="Cambria Math"/>
              </w:rPr>
            </m:ctrlPr>
          </m:sSubPr>
          <m:e>
            <m:r>
              <m:rPr>
                <m:sty m:val="p"/>
              </m:rPr>
              <w:rPr>
                <w:rFonts w:ascii="Cambria Math" w:hAnsi="Cambria Math"/>
              </w:rPr>
              <m:t>α</m:t>
            </m:r>
          </m:e>
          <m:sub>
            <m:r>
              <m:rPr>
                <m:sty m:val="p"/>
              </m:rPr>
              <w:rPr>
                <w:rFonts w:ascii="Cambria Math" w:hAnsi="Cambria Math"/>
              </w:rPr>
              <m:t>0</m:t>
            </m:r>
          </m:sub>
        </m:sSub>
        <m:r>
          <m:rPr>
            <m:sty m:val="p"/>
          </m:rPr>
          <w:rPr>
            <w:rFonts w:ascii="Cambria Math" w:hAnsi="Cambria Math"/>
          </w:rPr>
          <m:t>=max</m:t>
        </m:r>
        <m:d>
          <m:dPr>
            <m:ctrlPr>
              <w:rPr>
                <w:rFonts w:ascii="Cambria Math" w:hAnsi="Cambria Math"/>
              </w:rPr>
            </m:ctrlPr>
          </m:dPr>
          <m:e>
            <m:r>
              <m:rPr>
                <m:sty m:val="p"/>
              </m:rPr>
              <w:rPr>
                <w:rFonts w:ascii="Cambria Math" w:hAnsi="Cambria Math"/>
              </w:rPr>
              <m:t>1-</m:t>
            </m:r>
            <m:f>
              <m:fPr>
                <m:ctrlPr>
                  <w:rPr>
                    <w:rFonts w:ascii="Cambria Math" w:hAnsi="Cambria Math"/>
                  </w:rPr>
                </m:ctrlPr>
              </m:fPr>
              <m:num>
                <m:nary>
                  <m:naryPr>
                    <m:chr m:val="∑"/>
                    <m:limLoc m:val="undOvr"/>
                    <m:supHide m:val="1"/>
                    <m:ctrlPr>
                      <w:rPr>
                        <w:rFonts w:ascii="Cambria Math" w:hAnsi="Cambria Math"/>
                      </w:rPr>
                    </m:ctrlPr>
                  </m:naryPr>
                  <m:sub>
                    <m:r>
                      <m:rPr>
                        <m:sty m:val="p"/>
                      </m:rPr>
                      <w:rPr>
                        <w:rFonts w:ascii="Cambria Math" w:hAnsi="Cambria Math"/>
                      </w:rPr>
                      <m:t>1≤i≤K</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e>
                </m:nary>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den>
            </m:f>
            <m:r>
              <m:rPr>
                <m:sty m:val="p"/>
              </m:rPr>
              <w:rPr>
                <w:rFonts w:ascii="Cambria Math" w:hAnsi="Cambria Math"/>
              </w:rPr>
              <m:t>, ε</m:t>
            </m:r>
          </m:e>
        </m:d>
      </m:oMath>
    </w:p>
    <w:p w14:paraId="73AA6D42" w14:textId="77777777" w:rsidR="00F34091" w:rsidRDefault="008337C0">
      <w:pPr>
        <w:pStyle w:val="aff4"/>
        <w:numPr>
          <w:ilvl w:val="0"/>
          <w:numId w:val="89"/>
        </w:numPr>
        <w:suppressAutoHyphens w:val="0"/>
        <w:spacing w:after="120" w:line="276" w:lineRule="auto"/>
      </w:pPr>
      <w:r>
        <w:t xml:space="preserve">The power normalization coefficient for a target channel is </w:t>
      </w:r>
      <m:oMath>
        <m:f>
          <m:fPr>
            <m:ctrlPr>
              <w:rPr>
                <w:rFonts w:ascii="Cambria Math" w:hAnsi="Cambria Math"/>
              </w:rPr>
            </m:ctrlPr>
          </m:fPr>
          <m:num>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α</m:t>
                    </m:r>
                  </m:e>
                  <m:sub>
                    <m:r>
                      <m:rPr>
                        <m:sty m:val="p"/>
                      </m:rPr>
                      <w:rPr>
                        <w:rFonts w:ascii="Cambria Math" w:hAnsi="Cambria Math"/>
                      </w:rPr>
                      <m:t>0</m:t>
                    </m:r>
                  </m:sub>
                </m:sSub>
              </m:e>
            </m:d>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num>
          <m:den>
            <m:nary>
              <m:naryPr>
                <m:chr m:val="∑"/>
                <m:limLoc m:val="undOvr"/>
                <m:supHide m:val="1"/>
                <m:ctrlPr>
                  <w:rPr>
                    <w:rFonts w:ascii="Cambria Math" w:hAnsi="Cambria Math"/>
                  </w:rPr>
                </m:ctrlPr>
              </m:naryPr>
              <m:sub>
                <m:r>
                  <m:rPr>
                    <m:sty m:val="p"/>
                  </m:rPr>
                  <w:rPr>
                    <w:rFonts w:ascii="Cambria Math" w:hAnsi="Cambria Math"/>
                  </w:rPr>
                  <m:t>1≤i≤K</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e>
            </m:nary>
          </m:den>
        </m:f>
      </m:oMath>
    </w:p>
    <w:p w14:paraId="6C2E6580" w14:textId="77777777" w:rsidR="00F34091" w:rsidRDefault="008337C0">
      <w:pPr>
        <w:pStyle w:val="0Maintext"/>
        <w:ind w:firstLine="0"/>
      </w:pPr>
      <w:r>
        <w:rPr>
          <w:rFonts w:eastAsiaTheme="minorEastAsia"/>
          <w:color w:val="FFC000"/>
          <w:lang w:eastAsia="zh-CN"/>
        </w:rPr>
        <w:t xml:space="preserve">QC: </w:t>
      </w:r>
      <w:r>
        <w:t>Support the following power normalization between the target and the background channel:</w:t>
      </w:r>
    </w:p>
    <w:p w14:paraId="4AF8C853" w14:textId="77777777" w:rsidR="00F34091" w:rsidRDefault="00474DA8">
      <w:pPr>
        <w:pStyle w:val="0Maintext"/>
        <w:numPr>
          <w:ilvl w:val="0"/>
          <w:numId w:val="90"/>
        </w:numPr>
      </w:pPr>
      <m:oMath>
        <m:sSub>
          <m:sSubPr>
            <m:ctrlPr>
              <w:rPr>
                <w:rFonts w:ascii="Cambria Math" w:hAnsi="Cambria Math"/>
              </w:rPr>
            </m:ctrlPr>
          </m:sSubPr>
          <m:e>
            <m:r>
              <w:rPr>
                <w:rFonts w:ascii="Cambria Math" w:hAnsi="Cambria Math"/>
              </w:rPr>
              <m:t>H</m:t>
            </m:r>
          </m:e>
          <m:sub>
            <m:r>
              <w:rPr>
                <w:rFonts w:ascii="Cambria Math" w:hAnsi="Cambria Math"/>
              </w:rPr>
              <m:t>ISAC</m:t>
            </m:r>
          </m:sub>
        </m:sSub>
        <m:r>
          <m:rPr>
            <m:sty m:val="p"/>
          </m:rPr>
          <w:rPr>
            <w:rFonts w:ascii="Cambria Math" w:hAnsi="Cambria Math"/>
          </w:rPr>
          <m:t>=</m:t>
        </m:r>
        <m:r>
          <w:rPr>
            <w:rFonts w:ascii="Cambria Math" w:hAnsi="Cambria Math"/>
          </w:rPr>
          <m:t>α</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m:rPr>
            <m:sty m:val="p"/>
          </m:rP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b</m:t>
            </m:r>
          </m:sub>
          <m:sup>
            <m:r>
              <w:rPr>
                <w:rFonts w:ascii="Cambria Math" w:hAnsi="Cambria Math"/>
              </w:rPr>
              <m:t>ISAC</m:t>
            </m:r>
          </m:sup>
        </m:sSubSup>
        <m:r>
          <m:rPr>
            <m:sty m:val="p"/>
          </m:rPr>
          <w:rPr>
            <w:rFonts w:ascii="Cambria Math" w:hAnsi="Cambria Math"/>
          </w:rPr>
          <m:t>)</m:t>
        </m:r>
      </m:oMath>
      <w:r w:rsidR="008337C0">
        <w:t xml:space="preserve">, where </w:t>
      </w:r>
      <m:oMath>
        <m:r>
          <w:rPr>
            <w:rFonts w:ascii="Cambria Math" w:hAnsi="Cambria Math"/>
          </w:rPr>
          <m:t>α</m:t>
        </m:r>
      </m:oMath>
      <w:r w:rsidR="008337C0">
        <w:t xml:space="preserve"> is such that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Rel</m:t>
                        </m:r>
                        <m:r>
                          <m:rPr>
                            <m:sty m:val="p"/>
                          </m:rPr>
                          <w:rPr>
                            <w:rFonts w:ascii="Cambria Math" w:hAnsi="Cambria Math"/>
                          </w:rPr>
                          <m:t>18</m:t>
                        </m:r>
                      </m:sub>
                    </m:sSub>
                  </m:e>
                </m:d>
              </m:e>
              <m:sup>
                <m:r>
                  <m:rPr>
                    <m:sty m:val="p"/>
                  </m:rPr>
                  <w:rPr>
                    <w:rFonts w:ascii="Cambria Math" w:hAnsi="Cambria Math"/>
                  </w:rPr>
                  <m:t>2</m:t>
                </m:r>
              </m:sup>
            </m:sSup>
          </m:e>
        </m:d>
      </m:oMath>
    </w:p>
    <w:p w14:paraId="4529F67D" w14:textId="77777777" w:rsidR="00F34091" w:rsidRDefault="008337C0">
      <w:pPr>
        <w:pStyle w:val="0Maintext"/>
        <w:ind w:firstLine="0"/>
        <w:rPr>
          <w:rFonts w:eastAsia="等线"/>
          <w:bCs/>
          <w:sz w:val="21"/>
          <w:szCs w:val="21"/>
          <w:lang w:val="en-US" w:eastAsia="zh-CN"/>
        </w:rPr>
      </w:pPr>
      <w:r>
        <w:rPr>
          <w:rFonts w:eastAsiaTheme="minorEastAsia" w:hint="eastAsia"/>
          <w:color w:val="FFC000"/>
          <w:lang w:eastAsia="zh-CN"/>
        </w:rPr>
        <w:t>B</w:t>
      </w:r>
      <w:r>
        <w:rPr>
          <w:rFonts w:eastAsiaTheme="minorEastAsia"/>
          <w:color w:val="FFC000"/>
          <w:lang w:eastAsia="zh-CN"/>
        </w:rPr>
        <w:t xml:space="preserve">UPT: </w:t>
      </w:r>
      <w:r>
        <w:rPr>
          <w:rFonts w:eastAsia="等线"/>
          <w:bCs/>
          <w:sz w:val="21"/>
          <w:szCs w:val="21"/>
          <w:lang w:val="en-US" w:eastAsia="zh-CN"/>
        </w:rPr>
        <w:t>W</w:t>
      </w:r>
      <w:r>
        <w:rPr>
          <w:rFonts w:eastAsiaTheme="minorEastAsia"/>
          <w:bCs/>
          <w:sz w:val="21"/>
          <w:szCs w:val="21"/>
          <w:lang w:eastAsia="zh-CN"/>
        </w:rPr>
        <w:t xml:space="preserve">hen combining the </w:t>
      </w:r>
      <w:r>
        <w:rPr>
          <w:rFonts w:eastAsia="等线"/>
          <w:bCs/>
          <w:sz w:val="21"/>
          <w:szCs w:val="21"/>
          <w:lang w:val="en-US" w:eastAsia="zh-CN"/>
        </w:rPr>
        <w:t>target and background channels, different options can be selected based on the scenario category or blockage situation:</w:t>
      </w:r>
    </w:p>
    <w:p w14:paraId="75E1E72F" w14:textId="77777777" w:rsidR="00F34091" w:rsidRDefault="008337C0">
      <w:pPr>
        <w:pStyle w:val="aff4"/>
        <w:numPr>
          <w:ilvl w:val="0"/>
          <w:numId w:val="91"/>
        </w:numPr>
        <w:suppressAutoHyphens w:val="0"/>
        <w:contextualSpacing/>
        <w:jc w:val="both"/>
        <w:rPr>
          <w:rFonts w:ascii="Times New Roman" w:eastAsiaTheme="minorEastAsia" w:hAnsi="Times New Roman"/>
          <w:bCs/>
          <w:lang w:val="en-US" w:eastAsia="zh-CN"/>
        </w:rPr>
      </w:pPr>
      <w:r>
        <w:rPr>
          <w:rFonts w:ascii="Times New Roman" w:eastAsiaTheme="minorEastAsia" w:hAnsi="Times New Roman"/>
          <w:bCs/>
          <w:lang w:val="en-US" w:eastAsia="zh-CN"/>
        </w:rPr>
        <w:t>Method 1: In UAV scenarios, directly superimpose the target and background channels (Option 1). In indoor/outdoor scenarios, remove background cluster c</w:t>
      </w:r>
      <w:r>
        <w:rPr>
          <w:rFonts w:ascii="Times New Roman" w:hAnsi="Times New Roman"/>
          <w:bCs/>
        </w:rPr>
        <w:t xml:space="preserve"> </w:t>
      </w:r>
      <w:r>
        <w:rPr>
          <w:rFonts w:ascii="Times New Roman" w:eastAsiaTheme="minorEastAsia" w:hAnsi="Times New Roman"/>
          <w:bCs/>
          <w:lang w:val="en-US" w:eastAsia="zh-CN"/>
        </w:rPr>
        <w:t xml:space="preserve">that are closest to the target in the angular domain and replace them with the target channel (Option 2-Alt 3). </w:t>
      </w:r>
    </w:p>
    <w:p w14:paraId="766EE4BE" w14:textId="77777777" w:rsidR="00F34091" w:rsidRDefault="008337C0">
      <w:pPr>
        <w:pStyle w:val="aff4"/>
        <w:numPr>
          <w:ilvl w:val="0"/>
          <w:numId w:val="91"/>
        </w:numPr>
        <w:suppressAutoHyphens w:val="0"/>
        <w:spacing w:after="180"/>
        <w:contextualSpacing/>
        <w:jc w:val="both"/>
        <w:rPr>
          <w:rFonts w:ascii="Times New Roman" w:eastAsiaTheme="minorEastAsia" w:hAnsi="Times New Roman"/>
          <w:bCs/>
          <w:lang w:val="en-US" w:eastAsia="zh-CN"/>
        </w:rPr>
      </w:pPr>
      <w:r>
        <w:rPr>
          <w:rFonts w:ascii="Times New Roman" w:eastAsiaTheme="minorEastAsia" w:hAnsi="Times New Roman"/>
          <w:bCs/>
          <w:lang w:val="en-US" w:eastAsia="zh-CN"/>
        </w:rPr>
        <w:t>Method 2</w:t>
      </w:r>
      <w:r>
        <w:rPr>
          <w:rFonts w:ascii="Times New Roman" w:eastAsiaTheme="minorEastAsia" w:hAnsi="Times New Roman"/>
          <w:bCs/>
          <w:lang w:val="en-US" w:eastAsia="zh-CN"/>
        </w:rPr>
        <w:t>：</w:t>
      </w:r>
      <w:r>
        <w:rPr>
          <w:rFonts w:ascii="Times New Roman" w:eastAsiaTheme="minorEastAsia" w:hAnsi="Times New Roman"/>
          <w:bCs/>
          <w:lang w:val="en-US" w:eastAsia="zh-CN"/>
        </w:rPr>
        <w:t>Remove background clusters that are blocked by the target in the angular domain. The possibility of blockage is high in indoor and outdoor scenarios (Option 2-Alt 3) but relatively low in UAV scenarios (Option 1).</w:t>
      </w:r>
    </w:p>
    <w:p w14:paraId="174A31CE" w14:textId="77777777" w:rsidR="00F34091" w:rsidRDefault="00F34091">
      <w:pPr>
        <w:rPr>
          <w:rFonts w:eastAsiaTheme="minorEastAsia"/>
          <w:lang w:val="en-US" w:eastAsia="zh-CN"/>
        </w:rPr>
      </w:pPr>
    </w:p>
    <w:p w14:paraId="14656B27" w14:textId="77777777" w:rsidR="00F34091" w:rsidRDefault="008337C0">
      <w:pPr>
        <w:rPr>
          <w:rFonts w:eastAsiaTheme="minorEastAsia"/>
          <w:b/>
          <w:bCs/>
          <w:u w:val="single"/>
        </w:rPr>
      </w:pPr>
      <w:r>
        <w:rPr>
          <w:rFonts w:eastAsiaTheme="minorEastAsia"/>
          <w:b/>
          <w:bCs/>
          <w:u w:val="single"/>
        </w:rPr>
        <w:t>Whether/how to specify a condition to select Option 1 or 2</w:t>
      </w:r>
    </w:p>
    <w:p w14:paraId="11CC7D4E" w14:textId="77777777" w:rsidR="00F34091" w:rsidRDefault="008337C0">
      <w:pPr>
        <w:rPr>
          <w:szCs w:val="20"/>
        </w:rPr>
      </w:pPr>
      <w:r>
        <w:rPr>
          <w:szCs w:val="20"/>
        </w:rPr>
        <w:t xml:space="preserve">Yes: </w:t>
      </w:r>
      <w:r>
        <w:rPr>
          <w:color w:val="FFC000"/>
          <w:szCs w:val="20"/>
        </w:rPr>
        <w:t>BUPT</w:t>
      </w:r>
    </w:p>
    <w:p w14:paraId="6CEFCD69" w14:textId="77777777" w:rsidR="00F34091" w:rsidRDefault="008337C0">
      <w:pPr>
        <w:rPr>
          <w:color w:val="FFC000"/>
          <w:szCs w:val="20"/>
        </w:rPr>
      </w:pPr>
      <w:r>
        <w:rPr>
          <w:rFonts w:hint="eastAsia"/>
          <w:szCs w:val="20"/>
        </w:rPr>
        <w:t>N</w:t>
      </w:r>
      <w:r>
        <w:rPr>
          <w:szCs w:val="20"/>
        </w:rPr>
        <w:t xml:space="preserve">o: </w:t>
      </w:r>
      <w:r>
        <w:rPr>
          <w:color w:val="FFC000"/>
          <w:szCs w:val="20"/>
        </w:rPr>
        <w:t>CATT</w:t>
      </w:r>
    </w:p>
    <w:p w14:paraId="46A81833" w14:textId="77777777" w:rsidR="00F34091" w:rsidRDefault="00F34091">
      <w:pPr>
        <w:rPr>
          <w:szCs w:val="20"/>
        </w:rPr>
      </w:pPr>
    </w:p>
    <w:p w14:paraId="39B53B76" w14:textId="77777777" w:rsidR="00F34091" w:rsidRDefault="008337C0">
      <w:pPr>
        <w:tabs>
          <w:tab w:val="left" w:pos="0"/>
        </w:tabs>
        <w:rPr>
          <w:szCs w:val="20"/>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Theme="minorEastAsia"/>
          <w:lang w:val="en-US" w:eastAsia="zh-CN"/>
        </w:rPr>
        <w:t xml:space="preserve">Given Option 2 for power normalization is already agreed in an earlier agreement, the moderator would like to check whether we could follow the majority view among the 3 alternatives on this issue. </w:t>
      </w:r>
    </w:p>
    <w:p w14:paraId="78B6FD06" w14:textId="77777777" w:rsidR="00F34091" w:rsidRDefault="008337C0">
      <w:pPr>
        <w:pStyle w:val="3"/>
        <w:numPr>
          <w:ilvl w:val="0"/>
          <w:numId w:val="0"/>
        </w:numPr>
        <w:ind w:left="720" w:hanging="720"/>
        <w:rPr>
          <w:highlight w:val="cyan"/>
        </w:rPr>
      </w:pPr>
      <w:r>
        <w:rPr>
          <w:highlight w:val="cyan"/>
        </w:rPr>
        <w:t xml:space="preserve">[FL1] Proposal 5.7-1 </w:t>
      </w:r>
    </w:p>
    <w:p w14:paraId="1F15C33F" w14:textId="77777777" w:rsidR="00F34091" w:rsidRDefault="008337C0">
      <w:pPr>
        <w:pStyle w:val="aff4"/>
        <w:numPr>
          <w:ilvl w:val="0"/>
          <w:numId w:val="21"/>
        </w:numPr>
        <w:rPr>
          <w:rFonts w:eastAsiaTheme="minorEastAsia"/>
          <w:lang w:val="en-US" w:eastAsia="zh-CN"/>
        </w:rPr>
      </w:pPr>
      <w:r>
        <w:rPr>
          <w:rFonts w:eastAsia="等线"/>
          <w:szCs w:val="20"/>
          <w:lang w:eastAsia="zh-CN"/>
        </w:rPr>
        <w:t xml:space="preserve">Option 2-Alt 1, i.e., power normalization applied on both target channel and background channel, i.e., </w:t>
      </w:r>
      <m:oMath>
        <m:sSub>
          <m:sSubPr>
            <m:ctrlPr>
              <w:rPr>
                <w:rFonts w:ascii="Cambria Math" w:hAnsi="Cambria Math"/>
              </w:rPr>
            </m:ctrlPr>
          </m:sSubPr>
          <m:e>
            <m:r>
              <w:rPr>
                <w:rFonts w:ascii="Cambria Math" w:hAnsi="Cambria Math"/>
              </w:rPr>
              <m:t>H</m:t>
            </m:r>
          </m:e>
          <m:sub>
            <m:r>
              <w:rPr>
                <w:rFonts w:ascii="Cambria Math" w:hAnsi="Cambria Math"/>
              </w:rPr>
              <m:t>ISAC</m:t>
            </m:r>
          </m:sub>
        </m:sSub>
        <m:r>
          <m:rPr>
            <m:sty m:val="p"/>
          </m:rPr>
          <w:rPr>
            <w:rFonts w:ascii="Cambria Math" w:hAnsi="Cambria Math"/>
          </w:rPr>
          <m:t>=</m:t>
        </m:r>
        <m:r>
          <w:rPr>
            <w:rFonts w:ascii="Cambria Math" w:hAnsi="Cambria Math"/>
          </w:rPr>
          <m:t>α</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r>
          <m:rPr>
            <m:sty m:val="p"/>
          </m:rPr>
          <w:rPr>
            <w:rFonts w:ascii="Cambria Math" w:hAnsi="Cambria Math"/>
          </w:rPr>
          <m:t>)</m:t>
        </m:r>
      </m:oMath>
      <w:r>
        <w:rPr>
          <w:rFonts w:eastAsia="等线"/>
          <w:szCs w:val="20"/>
          <w:lang w:eastAsia="zh-CN"/>
        </w:rPr>
        <w:t xml:space="preserve"> is adopted to </w:t>
      </w:r>
      <w:r>
        <w:rPr>
          <w:rFonts w:eastAsiaTheme="minorEastAsia"/>
          <w:lang w:val="en-US" w:eastAsia="zh-CN"/>
        </w:rPr>
        <w:t xml:space="preserve">normalize the power of ISAC channel, </w:t>
      </w:r>
      <w:r>
        <w:t xml:space="preserve">where </w:t>
      </w:r>
      <m:oMath>
        <m:r>
          <w:rPr>
            <w:rFonts w:ascii="Cambria Math" w:hAnsi="Cambria Math"/>
          </w:rPr>
          <m:t>α</m:t>
        </m:r>
      </m:oMath>
      <w:r>
        <w:t xml:space="preserve"> is such that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lang w:val="en-US" w:eastAsia="zh-CN"/>
        </w:rPr>
        <w:t xml:space="preserve"> </w:t>
      </w:r>
    </w:p>
    <w:p w14:paraId="20F0094D" w14:textId="77777777" w:rsidR="00F34091" w:rsidRDefault="00F34091">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355F6B42" w14:textId="77777777">
        <w:tc>
          <w:tcPr>
            <w:tcW w:w="1413" w:type="dxa"/>
            <w:shd w:val="clear" w:color="auto" w:fill="D9E2F3" w:themeFill="accent1" w:themeFillTint="33"/>
          </w:tcPr>
          <w:p w14:paraId="33A19867"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960818E"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6571221"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7AE24875" w14:textId="77777777">
        <w:tc>
          <w:tcPr>
            <w:tcW w:w="1413" w:type="dxa"/>
          </w:tcPr>
          <w:p w14:paraId="28A292B4" w14:textId="77777777" w:rsidR="00F34091" w:rsidRDefault="008337C0">
            <w:pPr>
              <w:widowControl w:val="0"/>
              <w:spacing w:before="60"/>
              <w:rPr>
                <w:rFonts w:eastAsia="Malgun Gothic"/>
                <w:lang w:val="en-US" w:eastAsia="ko-KR"/>
              </w:rPr>
            </w:pPr>
            <w:r>
              <w:rPr>
                <w:rFonts w:eastAsia="Malgun Gothic"/>
                <w:lang w:val="en-US" w:eastAsia="ko-KR"/>
              </w:rPr>
              <w:t>LGE</w:t>
            </w:r>
          </w:p>
        </w:tc>
        <w:tc>
          <w:tcPr>
            <w:tcW w:w="1276" w:type="dxa"/>
          </w:tcPr>
          <w:p w14:paraId="7FE2C10E" w14:textId="77777777" w:rsidR="00F34091" w:rsidRDefault="00F34091">
            <w:pPr>
              <w:widowControl w:val="0"/>
              <w:spacing w:before="60"/>
              <w:rPr>
                <w:rFonts w:eastAsiaTheme="minorEastAsia"/>
                <w:lang w:val="en-US" w:eastAsia="zh-CN"/>
              </w:rPr>
            </w:pPr>
          </w:p>
        </w:tc>
        <w:tc>
          <w:tcPr>
            <w:tcW w:w="6943" w:type="dxa"/>
          </w:tcPr>
          <w:p w14:paraId="391522BC" w14:textId="77777777" w:rsidR="00F34091" w:rsidRDefault="008337C0">
            <w:pPr>
              <w:widowControl w:val="0"/>
              <w:spacing w:before="60"/>
              <w:rPr>
                <w:rFonts w:eastAsia="Malgun Gothic"/>
                <w:lang w:val="en-US" w:eastAsia="ko-KR"/>
              </w:rPr>
            </w:pPr>
            <w:r>
              <w:rPr>
                <w:rFonts w:eastAsia="Malgun Gothic" w:hint="eastAsia"/>
                <w:lang w:val="en-US" w:eastAsia="ko-KR"/>
              </w:rPr>
              <w:t>Clarification is needed on FL proposal.</w:t>
            </w:r>
          </w:p>
        </w:tc>
      </w:tr>
      <w:tr w:rsidR="00F34091" w14:paraId="13B5DB74" w14:textId="77777777">
        <w:tc>
          <w:tcPr>
            <w:tcW w:w="1413" w:type="dxa"/>
          </w:tcPr>
          <w:p w14:paraId="56029941" w14:textId="77777777" w:rsidR="00F34091" w:rsidRDefault="008337C0">
            <w:pPr>
              <w:widowControl w:val="0"/>
              <w:spacing w:before="60"/>
              <w:rPr>
                <w:rFonts w:eastAsiaTheme="minorEastAsia"/>
                <w:lang w:val="en-US" w:eastAsia="zh-CN"/>
              </w:rPr>
            </w:pPr>
            <w:r>
              <w:rPr>
                <w:rFonts w:eastAsiaTheme="minorEastAsia"/>
                <w:lang w:val="en-US" w:eastAsia="zh-CN"/>
              </w:rPr>
              <w:t>Apple</w:t>
            </w:r>
          </w:p>
        </w:tc>
        <w:tc>
          <w:tcPr>
            <w:tcW w:w="1276" w:type="dxa"/>
          </w:tcPr>
          <w:p w14:paraId="3CBE2A0E" w14:textId="77777777" w:rsidR="00F34091" w:rsidRDefault="00F34091">
            <w:pPr>
              <w:widowControl w:val="0"/>
              <w:spacing w:before="60"/>
              <w:rPr>
                <w:rFonts w:eastAsiaTheme="minorEastAsia"/>
                <w:lang w:val="en-US" w:eastAsia="zh-CN"/>
              </w:rPr>
            </w:pPr>
          </w:p>
        </w:tc>
        <w:tc>
          <w:tcPr>
            <w:tcW w:w="6943" w:type="dxa"/>
          </w:tcPr>
          <w:p w14:paraId="666033F3" w14:textId="77777777" w:rsidR="00F34091" w:rsidRDefault="008337C0">
            <w:pPr>
              <w:widowControl w:val="0"/>
              <w:spacing w:before="60"/>
              <w:rPr>
                <w:rFonts w:eastAsiaTheme="minorEastAsia"/>
                <w:lang w:val="en-US" w:eastAsia="zh-CN"/>
              </w:rPr>
            </w:pPr>
            <w:r>
              <w:rPr>
                <w:rFonts w:eastAsiaTheme="minorEastAsia"/>
                <w:lang w:val="en-US" w:eastAsia="zh-CN"/>
              </w:rPr>
              <w:t>As an option based on evaluation scenario e.g. sensing aided communications.</w:t>
            </w:r>
          </w:p>
        </w:tc>
      </w:tr>
      <w:tr w:rsidR="00F34091" w14:paraId="442F9AA2" w14:textId="77777777">
        <w:tc>
          <w:tcPr>
            <w:tcW w:w="1413" w:type="dxa"/>
          </w:tcPr>
          <w:p w14:paraId="42B0B361" w14:textId="03A10068" w:rsidR="00F34091" w:rsidRDefault="002B155C">
            <w:pPr>
              <w:widowControl w:val="0"/>
              <w:spacing w:before="60"/>
              <w:rPr>
                <w:rFonts w:eastAsiaTheme="minorEastAsia"/>
                <w:lang w:val="en-US" w:eastAsia="zh-CN"/>
              </w:rPr>
            </w:pPr>
            <w:r>
              <w:rPr>
                <w:rFonts w:eastAsia="Yu Mincho"/>
                <w:lang w:val="en-US" w:eastAsia="ja-JP"/>
              </w:rPr>
              <w:t>V</w:t>
            </w:r>
            <w:r w:rsidR="008337C0">
              <w:rPr>
                <w:rFonts w:eastAsia="Yu Mincho" w:hint="eastAsia"/>
                <w:lang w:val="en-US" w:eastAsia="ja-JP"/>
              </w:rPr>
              <w:t>ivo</w:t>
            </w:r>
          </w:p>
        </w:tc>
        <w:tc>
          <w:tcPr>
            <w:tcW w:w="1276" w:type="dxa"/>
          </w:tcPr>
          <w:p w14:paraId="0FDE5999" w14:textId="77777777" w:rsidR="00F34091" w:rsidRDefault="008337C0">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6943" w:type="dxa"/>
          </w:tcPr>
          <w:p w14:paraId="601FEF63" w14:textId="77777777" w:rsidR="00F34091" w:rsidRDefault="008337C0">
            <w:pPr>
              <w:widowControl w:val="0"/>
              <w:spacing w:before="60"/>
              <w:rPr>
                <w:rFonts w:eastAsiaTheme="minorEastAsia"/>
                <w:lang w:val="en-US" w:eastAsia="zh-CN"/>
              </w:rPr>
            </w:pPr>
            <w:r>
              <w:rPr>
                <w:rFonts w:eastAsia="Yu Mincho" w:hint="eastAsia"/>
                <w:lang w:val="en-US" w:eastAsia="ja-JP"/>
              </w:rPr>
              <w:t xml:space="preserve">Power normalization cannot be unified for all use case target. In our understanding, at least, for use case target of UAV, </w:t>
            </w:r>
            <w:r>
              <w:rPr>
                <w:rFonts w:eastAsia="Yu Mincho"/>
                <w:lang w:val="en-US" w:eastAsia="ja-JP"/>
              </w:rPr>
              <w:t xml:space="preserve">the background channel is clean that </w:t>
            </w:r>
            <w:r>
              <w:rPr>
                <w:rFonts w:eastAsia="Yu Mincho" w:hint="eastAsia"/>
                <w:lang w:val="en-US" w:eastAsia="ja-JP"/>
              </w:rPr>
              <w:t xml:space="preserve">the power normalization is not necessary from the perspective of </w:t>
            </w:r>
            <w:r>
              <w:rPr>
                <w:rFonts w:eastAsia="Yu Mincho"/>
                <w:lang w:val="en-US" w:eastAsia="ja-JP"/>
              </w:rPr>
              <w:t>electromagnetic</w:t>
            </w:r>
            <w:r>
              <w:rPr>
                <w:rFonts w:eastAsia="Yu Mincho" w:hint="eastAsia"/>
                <w:lang w:val="en-US" w:eastAsia="ja-JP"/>
              </w:rPr>
              <w:t xml:space="preserve"> field. According to our simulation investigation (R1-2501818), even adding more than 5 targets per cell does not impact the overall channel characteristics</w:t>
            </w:r>
            <w:r>
              <w:rPr>
                <w:rFonts w:eastAsia="Yu Mincho"/>
                <w:lang w:val="en-US" w:eastAsia="ja-JP"/>
              </w:rPr>
              <w:t xml:space="preserve"> in the scenario where exists much obstruction in background channel</w:t>
            </w:r>
            <w:r>
              <w:rPr>
                <w:rFonts w:eastAsia="Yu Mincho" w:hint="eastAsia"/>
                <w:lang w:val="en-US" w:eastAsia="ja-JP"/>
              </w:rPr>
              <w:t xml:space="preserve">. Therefore, if necessary, power normalization should be </w:t>
            </w:r>
            <w:r>
              <w:rPr>
                <w:rFonts w:eastAsia="Yu Mincho"/>
                <w:lang w:val="en-US" w:eastAsia="ja-JP"/>
              </w:rPr>
              <w:t>not be made and Option 1 is applied to all the scenario</w:t>
            </w:r>
            <w:r>
              <w:rPr>
                <w:rFonts w:eastAsia="Yu Mincho" w:hint="eastAsia"/>
                <w:lang w:val="en-US" w:eastAsia="ja-JP"/>
              </w:rPr>
              <w:t>.</w:t>
            </w:r>
          </w:p>
        </w:tc>
      </w:tr>
      <w:tr w:rsidR="00F34091" w14:paraId="354D6217" w14:textId="77777777">
        <w:tc>
          <w:tcPr>
            <w:tcW w:w="1413" w:type="dxa"/>
          </w:tcPr>
          <w:p w14:paraId="714C0161" w14:textId="77777777" w:rsidR="00F34091" w:rsidRDefault="008337C0">
            <w:pPr>
              <w:widowControl w:val="0"/>
              <w:spacing w:before="60"/>
              <w:rPr>
                <w:rFonts w:eastAsiaTheme="minorEastAsia"/>
                <w:lang w:val="en-US" w:eastAsia="zh-CN"/>
              </w:rPr>
            </w:pPr>
            <w:r>
              <w:rPr>
                <w:rFonts w:eastAsiaTheme="minorEastAsia"/>
                <w:lang w:val="en-US" w:eastAsia="zh-CN"/>
              </w:rPr>
              <w:t>Qualcomm</w:t>
            </w:r>
          </w:p>
        </w:tc>
        <w:tc>
          <w:tcPr>
            <w:tcW w:w="1276" w:type="dxa"/>
          </w:tcPr>
          <w:p w14:paraId="0BDDDFDA"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59E15A2D" w14:textId="77777777" w:rsidR="00F34091" w:rsidRDefault="00F34091">
            <w:pPr>
              <w:widowControl w:val="0"/>
              <w:spacing w:before="60"/>
              <w:rPr>
                <w:rFonts w:eastAsiaTheme="minorEastAsia"/>
                <w:lang w:val="en-US" w:eastAsia="zh-CN"/>
              </w:rPr>
            </w:pPr>
          </w:p>
        </w:tc>
      </w:tr>
      <w:tr w:rsidR="00F34091" w14:paraId="5DB38EAB" w14:textId="77777777">
        <w:tc>
          <w:tcPr>
            <w:tcW w:w="1413" w:type="dxa"/>
          </w:tcPr>
          <w:p w14:paraId="74B8DBDA" w14:textId="77777777" w:rsidR="00F34091" w:rsidRDefault="008337C0">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2D72FAE" w14:textId="77777777" w:rsidR="00F34091" w:rsidRDefault="008337C0">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444D1F38" w14:textId="77777777" w:rsidR="00F34091" w:rsidRDefault="008337C0">
            <w:pPr>
              <w:widowControl w:val="0"/>
              <w:spacing w:before="60"/>
              <w:rPr>
                <w:rFonts w:eastAsiaTheme="minorEastAsia"/>
                <w:lang w:val="en-US" w:eastAsia="zh-CN"/>
              </w:rPr>
            </w:pPr>
            <w:r>
              <w:rPr>
                <w:rFonts w:eastAsiaTheme="minorEastAsia"/>
                <w:lang w:val="en-US" w:eastAsia="zh-CN"/>
              </w:rPr>
              <w:t>We believe that three alternatives should be retained</w:t>
            </w:r>
            <w:r>
              <w:rPr>
                <w:rFonts w:eastAsiaTheme="minorEastAsia" w:hint="eastAsia"/>
                <w:lang w:val="en-US" w:eastAsia="zh-CN"/>
              </w:rPr>
              <w:t>.</w:t>
            </w:r>
          </w:p>
        </w:tc>
      </w:tr>
      <w:tr w:rsidR="00F34091" w14:paraId="21491633" w14:textId="77777777">
        <w:tc>
          <w:tcPr>
            <w:tcW w:w="1413" w:type="dxa"/>
          </w:tcPr>
          <w:p w14:paraId="4C752278" w14:textId="77777777" w:rsidR="00F34091" w:rsidRDefault="008337C0">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44B82218" w14:textId="77777777" w:rsidR="00F34091" w:rsidRDefault="008337C0">
            <w:pPr>
              <w:widowControl w:val="0"/>
              <w:spacing w:before="60"/>
              <w:rPr>
                <w:rFonts w:eastAsiaTheme="minorEastAsia"/>
                <w:lang w:val="en-US" w:eastAsia="zh-CN"/>
              </w:rPr>
            </w:pPr>
            <w:r>
              <w:rPr>
                <w:rFonts w:eastAsiaTheme="minorEastAsia"/>
                <w:lang w:val="en-US" w:eastAsia="zh-CN"/>
              </w:rPr>
              <w:t>NO</w:t>
            </w:r>
          </w:p>
        </w:tc>
        <w:tc>
          <w:tcPr>
            <w:tcW w:w="6943" w:type="dxa"/>
          </w:tcPr>
          <w:p w14:paraId="6700DE04" w14:textId="77777777" w:rsidR="00F34091" w:rsidRDefault="008337C0">
            <w:pPr>
              <w:widowControl w:val="0"/>
              <w:spacing w:before="60"/>
              <w:rPr>
                <w:rFonts w:eastAsiaTheme="minorEastAsia"/>
                <w:lang w:val="en-US" w:eastAsia="zh-CN"/>
              </w:rPr>
            </w:pPr>
            <w:r>
              <w:rPr>
                <w:rFonts w:eastAsiaTheme="minorEastAsia"/>
                <w:lang w:val="en-US" w:eastAsia="zh-CN"/>
              </w:rPr>
              <w:t>Target channel part is produced deterministically mostly. And further power modification introduces error. So, in principle, we prefer to keep the target channel part.</w:t>
            </w:r>
          </w:p>
          <w:p w14:paraId="27521D7D" w14:textId="77777777" w:rsidR="00F34091" w:rsidRDefault="008337C0">
            <w:pPr>
              <w:widowControl w:val="0"/>
              <w:spacing w:before="60"/>
              <w:rPr>
                <w:rFonts w:eastAsiaTheme="minorEastAsia"/>
                <w:lang w:val="en-US" w:eastAsia="zh-CN"/>
              </w:rPr>
            </w:pPr>
            <w:r>
              <w:rPr>
                <w:rFonts w:eastAsiaTheme="minorEastAsia" w:hint="eastAsia"/>
                <w:lang w:val="en-US" w:eastAsia="zh-CN"/>
              </w:rPr>
              <w:t>H</w:t>
            </w:r>
            <w:r>
              <w:rPr>
                <w:rFonts w:eastAsiaTheme="minorEastAsia"/>
                <w:lang w:val="en-US" w:eastAsia="zh-CN"/>
              </w:rPr>
              <w:t xml:space="preserve">owever, due to there are stochastic parameters in target channel and background channel, some unreasonable cases, i.e. power of target channel is larger than total power received in Rx, may occur. </w:t>
            </w:r>
          </w:p>
          <w:p w14:paraId="14421CAE" w14:textId="77777777" w:rsidR="00F34091" w:rsidRDefault="008337C0">
            <w:pPr>
              <w:rPr>
                <w:szCs w:val="20"/>
              </w:rPr>
            </w:pPr>
            <w:r>
              <w:rPr>
                <w:rFonts w:eastAsiaTheme="minorEastAsia"/>
                <w:lang w:val="en-US" w:eastAsia="zh-CN"/>
              </w:rPr>
              <w:t>Considering above two aspects, we prefer that t</w:t>
            </w:r>
            <w:r>
              <w:rPr>
                <w:szCs w:val="20"/>
              </w:rPr>
              <w:t xml:space="preserve">he power normalization in combining the target channel(s) and background channel is formulated as a linear programming problem, solved as following. </w:t>
            </w:r>
          </w:p>
          <w:p w14:paraId="4752F1A3" w14:textId="77777777" w:rsidR="00F34091" w:rsidRDefault="008337C0">
            <w:pPr>
              <w:pStyle w:val="aff4"/>
              <w:numPr>
                <w:ilvl w:val="0"/>
                <w:numId w:val="88"/>
              </w:numPr>
              <w:suppressAutoHyphens w:val="0"/>
              <w:spacing w:after="120"/>
            </w:pPr>
            <w:r>
              <w:t xml:space="preserve">The power normalization coefficient for the background channel is </w:t>
            </w:r>
            <m:oMath>
              <m:sSub>
                <m:sSubPr>
                  <m:ctrlPr>
                    <w:rPr>
                      <w:rFonts w:ascii="Cambria Math" w:hAnsi="Cambria Math"/>
                    </w:rPr>
                  </m:ctrlPr>
                </m:sSubPr>
                <m:e>
                  <m:r>
                    <m:rPr>
                      <m:sty m:val="p"/>
                    </m:rPr>
                    <w:rPr>
                      <w:rFonts w:ascii="Cambria Math" w:hAnsi="Cambria Math"/>
                    </w:rPr>
                    <m:t>α</m:t>
                  </m:r>
                </m:e>
                <m:sub>
                  <m:r>
                    <m:rPr>
                      <m:sty m:val="p"/>
                    </m:rPr>
                    <w:rPr>
                      <w:rFonts w:ascii="Cambria Math" w:hAnsi="Cambria Math"/>
                    </w:rPr>
                    <m:t>0</m:t>
                  </m:r>
                </m:sub>
              </m:sSub>
              <m:r>
                <m:rPr>
                  <m:sty m:val="p"/>
                </m:rPr>
                <w:rPr>
                  <w:rFonts w:ascii="Cambria Math" w:hAnsi="Cambria Math"/>
                </w:rPr>
                <m:t>=max</m:t>
              </m:r>
              <m:d>
                <m:dPr>
                  <m:ctrlPr>
                    <w:rPr>
                      <w:rFonts w:ascii="Cambria Math" w:hAnsi="Cambria Math"/>
                    </w:rPr>
                  </m:ctrlPr>
                </m:dPr>
                <m:e>
                  <m:r>
                    <m:rPr>
                      <m:sty m:val="p"/>
                    </m:rPr>
                    <w:rPr>
                      <w:rFonts w:ascii="Cambria Math" w:hAnsi="Cambria Math"/>
                    </w:rPr>
                    <m:t>1-</m:t>
                  </m:r>
                  <m:f>
                    <m:fPr>
                      <m:ctrlPr>
                        <w:rPr>
                          <w:rFonts w:ascii="Cambria Math" w:hAnsi="Cambria Math"/>
                        </w:rPr>
                      </m:ctrlPr>
                    </m:fPr>
                    <m:num>
                      <m:nary>
                        <m:naryPr>
                          <m:chr m:val="∑"/>
                          <m:limLoc m:val="undOvr"/>
                          <m:supHide m:val="1"/>
                          <m:ctrlPr>
                            <w:rPr>
                              <w:rFonts w:ascii="Cambria Math" w:hAnsi="Cambria Math"/>
                            </w:rPr>
                          </m:ctrlPr>
                        </m:naryPr>
                        <m:sub>
                          <m:r>
                            <m:rPr>
                              <m:sty m:val="p"/>
                            </m:rPr>
                            <w:rPr>
                              <w:rFonts w:ascii="Cambria Math" w:hAnsi="Cambria Math"/>
                            </w:rPr>
                            <m:t>1≤i≤K</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e>
                      </m:nary>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den>
                  </m:f>
                  <m:r>
                    <m:rPr>
                      <m:sty m:val="p"/>
                    </m:rPr>
                    <w:rPr>
                      <w:rFonts w:ascii="Cambria Math" w:hAnsi="Cambria Math"/>
                    </w:rPr>
                    <m:t>, ε</m:t>
                  </m:r>
                </m:e>
              </m:d>
            </m:oMath>
          </w:p>
          <w:p w14:paraId="540CDD6B" w14:textId="77777777" w:rsidR="00F34091" w:rsidRDefault="008337C0">
            <w:pPr>
              <w:pStyle w:val="aff4"/>
              <w:numPr>
                <w:ilvl w:val="0"/>
                <w:numId w:val="89"/>
              </w:numPr>
              <w:suppressAutoHyphens w:val="0"/>
              <w:spacing w:after="120" w:line="276" w:lineRule="auto"/>
            </w:pPr>
            <w:r>
              <w:t xml:space="preserve">The power normalization coefficient for a target channel is </w:t>
            </w:r>
            <m:oMath>
              <m:f>
                <m:fPr>
                  <m:ctrlPr>
                    <w:rPr>
                      <w:rFonts w:ascii="Cambria Math" w:hAnsi="Cambria Math"/>
                    </w:rPr>
                  </m:ctrlPr>
                </m:fPr>
                <m:num>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α</m:t>
                          </m:r>
                        </m:e>
                        <m:sub>
                          <m:r>
                            <m:rPr>
                              <m:sty m:val="p"/>
                            </m:rPr>
                            <w:rPr>
                              <w:rFonts w:ascii="Cambria Math" w:hAnsi="Cambria Math"/>
                            </w:rPr>
                            <m:t>0</m:t>
                          </m:r>
                        </m:sub>
                      </m:sSub>
                    </m:e>
                  </m:d>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num>
                <m:den>
                  <m:nary>
                    <m:naryPr>
                      <m:chr m:val="∑"/>
                      <m:limLoc m:val="undOvr"/>
                      <m:supHide m:val="1"/>
                      <m:ctrlPr>
                        <w:rPr>
                          <w:rFonts w:ascii="Cambria Math" w:hAnsi="Cambria Math"/>
                        </w:rPr>
                      </m:ctrlPr>
                    </m:naryPr>
                    <m:sub>
                      <m:r>
                        <m:rPr>
                          <m:sty m:val="p"/>
                        </m:rPr>
                        <w:rPr>
                          <w:rFonts w:ascii="Cambria Math" w:hAnsi="Cambria Math"/>
                        </w:rPr>
                        <m:t>1≤i≤K</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e>
                  </m:nary>
                </m:den>
              </m:f>
            </m:oMath>
          </w:p>
          <w:p w14:paraId="0C973E98" w14:textId="77777777" w:rsidR="00F34091" w:rsidRDefault="00F34091">
            <w:pPr>
              <w:widowControl w:val="0"/>
              <w:spacing w:before="60"/>
              <w:rPr>
                <w:rFonts w:eastAsiaTheme="minorEastAsia"/>
                <w:lang w:val="en-US" w:eastAsia="zh-CN"/>
              </w:rPr>
            </w:pPr>
          </w:p>
        </w:tc>
      </w:tr>
      <w:tr w:rsidR="00F34091" w14:paraId="39C6F0FF" w14:textId="77777777">
        <w:tc>
          <w:tcPr>
            <w:tcW w:w="1413" w:type="dxa"/>
          </w:tcPr>
          <w:p w14:paraId="0BE57939" w14:textId="77777777" w:rsidR="00F34091" w:rsidRDefault="008337C0">
            <w:pPr>
              <w:widowControl w:val="0"/>
              <w:spacing w:before="60"/>
              <w:rPr>
                <w:rFonts w:eastAsiaTheme="minorEastAsia"/>
                <w:lang w:val="en-US" w:eastAsia="zh-CN"/>
              </w:rPr>
            </w:pPr>
            <w:r>
              <w:rPr>
                <w:rFonts w:eastAsiaTheme="minorEastAsia"/>
                <w:lang w:val="en-US" w:eastAsia="zh-CN"/>
              </w:rPr>
              <w:t>InterDigital</w:t>
            </w:r>
          </w:p>
        </w:tc>
        <w:tc>
          <w:tcPr>
            <w:tcW w:w="1276" w:type="dxa"/>
          </w:tcPr>
          <w:p w14:paraId="7D683940"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22693946" w14:textId="77777777" w:rsidR="00F34091" w:rsidRDefault="00F34091">
            <w:pPr>
              <w:widowControl w:val="0"/>
              <w:spacing w:before="60"/>
              <w:rPr>
                <w:rFonts w:eastAsiaTheme="minorEastAsia"/>
                <w:lang w:val="en-US" w:eastAsia="zh-CN"/>
              </w:rPr>
            </w:pPr>
          </w:p>
        </w:tc>
      </w:tr>
    </w:tbl>
    <w:p w14:paraId="201833D1" w14:textId="77777777" w:rsidR="00F34091" w:rsidRDefault="00F34091">
      <w:pPr>
        <w:rPr>
          <w:rFonts w:eastAsiaTheme="minorEastAsia"/>
          <w:lang w:eastAsia="zh-CN"/>
        </w:rPr>
      </w:pPr>
    </w:p>
    <w:p w14:paraId="5B888FD9" w14:textId="77777777" w:rsidR="00F34091" w:rsidRDefault="00F34091">
      <w:pPr>
        <w:rPr>
          <w:rFonts w:eastAsiaTheme="minorEastAsia"/>
          <w:lang w:eastAsia="zh-CN"/>
        </w:rPr>
      </w:pPr>
    </w:p>
    <w:p w14:paraId="21035725" w14:textId="77777777" w:rsidR="00F34091" w:rsidRDefault="008337C0">
      <w:pPr>
        <w:tabs>
          <w:tab w:val="left" w:pos="0"/>
        </w:tabs>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等线"/>
          <w:szCs w:val="20"/>
          <w:lang w:eastAsia="zh-CN"/>
        </w:rPr>
        <w:t>Regarding ‘</w:t>
      </w:r>
      <w:r>
        <w:rPr>
          <w:rFonts w:eastAsia="等线" w:hint="eastAsia"/>
          <w:szCs w:val="20"/>
          <w:lang w:eastAsia="zh-CN"/>
        </w:rPr>
        <w:t>FFS condition to select option, e.g. depending on scenario, sensing mode, number of target/EO type-2</w:t>
      </w:r>
      <w:r>
        <w:rPr>
          <w:rFonts w:eastAsia="等线"/>
          <w:szCs w:val="20"/>
          <w:lang w:eastAsia="zh-CN"/>
        </w:rPr>
        <w:t xml:space="preserve">’, please provide your view on anything should be specified or not. </w:t>
      </w:r>
    </w:p>
    <w:p w14:paraId="1832DBB8" w14:textId="77777777" w:rsidR="00F34091" w:rsidRDefault="008337C0">
      <w:pPr>
        <w:pStyle w:val="3"/>
        <w:numPr>
          <w:ilvl w:val="0"/>
          <w:numId w:val="0"/>
        </w:numPr>
        <w:ind w:left="720" w:hanging="720"/>
        <w:rPr>
          <w:highlight w:val="cyan"/>
        </w:rPr>
      </w:pPr>
      <w:r>
        <w:rPr>
          <w:highlight w:val="cyan"/>
        </w:rPr>
        <w:t xml:space="preserve">[FL1] Question 5.7-2 </w:t>
      </w:r>
    </w:p>
    <w:p w14:paraId="7223DAF0" w14:textId="77777777" w:rsidR="00F34091" w:rsidRDefault="008337C0">
      <w:pPr>
        <w:tabs>
          <w:tab w:val="left" w:pos="0"/>
        </w:tabs>
        <w:rPr>
          <w:rFonts w:eastAsiaTheme="minorEastAsia"/>
          <w:lang w:eastAsia="zh-CN"/>
        </w:rPr>
      </w:pPr>
      <w:r>
        <w:rPr>
          <w:rFonts w:eastAsiaTheme="minorEastAsia"/>
        </w:rPr>
        <w:t xml:space="preserve">Companies are encouraged to provide views on whether/how to specify a condition to select Option 1 ‘no power normalization’ and Option 2 ‘with power normalization’ in the combination of target channel and background channel. </w:t>
      </w:r>
    </w:p>
    <w:p w14:paraId="649312C2"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622E941A" w14:textId="77777777">
        <w:tc>
          <w:tcPr>
            <w:tcW w:w="1413" w:type="dxa"/>
            <w:shd w:val="clear" w:color="auto" w:fill="D9E2F3" w:themeFill="accent1" w:themeFillTint="33"/>
          </w:tcPr>
          <w:p w14:paraId="79439A21"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17CD548"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D0EF736"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66C0C24B" w14:textId="77777777">
        <w:tc>
          <w:tcPr>
            <w:tcW w:w="1413" w:type="dxa"/>
          </w:tcPr>
          <w:p w14:paraId="2FF4A035"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6B2E745" w14:textId="77777777" w:rsidR="00F34091" w:rsidRDefault="00F34091">
            <w:pPr>
              <w:widowControl w:val="0"/>
              <w:spacing w:before="60"/>
              <w:rPr>
                <w:rFonts w:eastAsiaTheme="minorEastAsia"/>
                <w:lang w:val="en-US" w:eastAsia="zh-CN"/>
              </w:rPr>
            </w:pPr>
          </w:p>
        </w:tc>
        <w:tc>
          <w:tcPr>
            <w:tcW w:w="6943" w:type="dxa"/>
          </w:tcPr>
          <w:p w14:paraId="285F2FFD"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No need to specify the condition in this Release. </w:t>
            </w:r>
            <w:r>
              <w:rPr>
                <w:rFonts w:eastAsiaTheme="minorEastAsia"/>
                <w:lang w:val="en-US" w:eastAsia="zh-CN"/>
              </w:rPr>
              <w:t>‘</w:t>
            </w:r>
            <w:r>
              <w:rPr>
                <w:rFonts w:eastAsiaTheme="minorEastAsia" w:hint="eastAsia"/>
                <w:lang w:val="en-US" w:eastAsia="zh-CN"/>
              </w:rPr>
              <w:t>No normalization</w:t>
            </w:r>
            <w:r>
              <w:rPr>
                <w:rFonts w:eastAsiaTheme="minorEastAsia"/>
                <w:lang w:val="en-US" w:eastAsia="zh-CN"/>
              </w:rPr>
              <w:t>’</w:t>
            </w:r>
            <w:r>
              <w:rPr>
                <w:rFonts w:eastAsiaTheme="minorEastAsia" w:hint="eastAsia"/>
                <w:lang w:val="en-US" w:eastAsia="zh-CN"/>
              </w:rPr>
              <w:t xml:space="preserve"> should be the baseline because </w:t>
            </w:r>
            <w:r>
              <w:rPr>
                <w:rFonts w:eastAsiaTheme="minorEastAsia"/>
                <w:lang w:val="en-US" w:eastAsia="zh-CN"/>
              </w:rPr>
              <w:t>‘</w:t>
            </w:r>
            <w:r>
              <w:rPr>
                <w:rFonts w:eastAsiaTheme="minorEastAsia" w:hint="eastAsia"/>
                <w:lang w:val="en-US" w:eastAsia="zh-CN"/>
              </w:rPr>
              <w:t>normalization</w:t>
            </w:r>
            <w:r>
              <w:rPr>
                <w:rFonts w:eastAsiaTheme="minorEastAsia"/>
                <w:lang w:val="en-US" w:eastAsia="zh-CN"/>
              </w:rPr>
              <w:t>’</w:t>
            </w:r>
            <w:r>
              <w:rPr>
                <w:rFonts w:eastAsiaTheme="minorEastAsia" w:hint="eastAsia"/>
                <w:lang w:val="en-US" w:eastAsia="zh-CN"/>
              </w:rPr>
              <w:t xml:space="preserve"> has been agreed as an additional feature. We can decide whether to use this additional feature in the performance evaluation phase.</w:t>
            </w:r>
          </w:p>
        </w:tc>
      </w:tr>
      <w:tr w:rsidR="00F34091" w14:paraId="40A535B6" w14:textId="77777777">
        <w:tc>
          <w:tcPr>
            <w:tcW w:w="1413" w:type="dxa"/>
          </w:tcPr>
          <w:p w14:paraId="0BEA98BB" w14:textId="77777777" w:rsidR="00F34091" w:rsidRDefault="008337C0">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1F1FD79" w14:textId="77777777" w:rsidR="00F34091" w:rsidRDefault="008337C0">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7B95E5FE" w14:textId="77777777" w:rsidR="00F34091" w:rsidRDefault="008337C0">
            <w:pPr>
              <w:widowControl w:val="0"/>
              <w:spacing w:before="60"/>
              <w:rPr>
                <w:rFonts w:eastAsiaTheme="minorEastAsia"/>
                <w:lang w:val="en-US" w:eastAsia="zh-CN"/>
              </w:rPr>
            </w:pPr>
            <w:r>
              <w:rPr>
                <w:rFonts w:eastAsiaTheme="minorEastAsia"/>
                <w:lang w:val="en-US" w:eastAsia="zh-CN"/>
              </w:rPr>
              <w:t>‘</w:t>
            </w:r>
            <w:r>
              <w:rPr>
                <w:rFonts w:eastAsiaTheme="minorEastAsia" w:hint="eastAsia"/>
                <w:lang w:val="en-US" w:eastAsia="zh-CN"/>
              </w:rPr>
              <w:t>No normalization</w:t>
            </w:r>
            <w:r>
              <w:rPr>
                <w:rFonts w:eastAsiaTheme="minorEastAsia"/>
                <w:lang w:val="en-US" w:eastAsia="zh-CN"/>
              </w:rPr>
              <w:t>’</w:t>
            </w:r>
            <w:r>
              <w:rPr>
                <w:rFonts w:eastAsiaTheme="minorEastAsia" w:hint="eastAsia"/>
                <w:lang w:val="en-US" w:eastAsia="zh-CN"/>
              </w:rPr>
              <w:t xml:space="preserve"> is baseline, and any normalization (e.g. if we pick Alt1) is optional and up to company.</w:t>
            </w:r>
          </w:p>
        </w:tc>
      </w:tr>
      <w:tr w:rsidR="00F34091" w14:paraId="36CB64C6" w14:textId="77777777">
        <w:tc>
          <w:tcPr>
            <w:tcW w:w="1413" w:type="dxa"/>
          </w:tcPr>
          <w:p w14:paraId="1D0A6B73" w14:textId="77777777" w:rsidR="00F34091" w:rsidRDefault="008337C0">
            <w:pPr>
              <w:widowControl w:val="0"/>
              <w:spacing w:before="60"/>
              <w:rPr>
                <w:rFonts w:eastAsiaTheme="minorEastAsia"/>
                <w:lang w:val="en-US" w:eastAsia="zh-CN"/>
              </w:rPr>
            </w:pPr>
            <w:r>
              <w:rPr>
                <w:rFonts w:eastAsiaTheme="minorEastAsia"/>
                <w:lang w:val="en-US" w:eastAsia="zh-CN"/>
              </w:rPr>
              <w:t>Apple</w:t>
            </w:r>
          </w:p>
        </w:tc>
        <w:tc>
          <w:tcPr>
            <w:tcW w:w="1276" w:type="dxa"/>
          </w:tcPr>
          <w:p w14:paraId="33C8D692" w14:textId="77777777" w:rsidR="00F34091" w:rsidRDefault="00F34091">
            <w:pPr>
              <w:widowControl w:val="0"/>
              <w:spacing w:before="60"/>
              <w:rPr>
                <w:rFonts w:eastAsiaTheme="minorEastAsia"/>
                <w:lang w:val="en-US" w:eastAsia="zh-CN"/>
              </w:rPr>
            </w:pPr>
          </w:p>
        </w:tc>
        <w:tc>
          <w:tcPr>
            <w:tcW w:w="6943" w:type="dxa"/>
          </w:tcPr>
          <w:p w14:paraId="3ADC76EE" w14:textId="77777777" w:rsidR="00F34091" w:rsidRDefault="008337C0">
            <w:pPr>
              <w:widowControl w:val="0"/>
              <w:spacing w:before="60"/>
              <w:rPr>
                <w:rFonts w:eastAsiaTheme="minorEastAsia"/>
                <w:lang w:val="en-US" w:eastAsia="zh-CN"/>
              </w:rPr>
            </w:pPr>
            <w:r>
              <w:rPr>
                <w:rFonts w:eastAsiaTheme="minorEastAsia"/>
                <w:lang w:val="en-US" w:eastAsia="zh-CN"/>
              </w:rPr>
              <w:t xml:space="preserve">Normalization should be an option available during performance evaluation based on future discussions. </w:t>
            </w:r>
          </w:p>
        </w:tc>
      </w:tr>
      <w:tr w:rsidR="00F34091" w14:paraId="33C84DBD" w14:textId="77777777">
        <w:tc>
          <w:tcPr>
            <w:tcW w:w="1413" w:type="dxa"/>
          </w:tcPr>
          <w:p w14:paraId="33E5D161" w14:textId="5F17A993" w:rsidR="00F34091" w:rsidRDefault="002B155C">
            <w:pPr>
              <w:widowControl w:val="0"/>
              <w:spacing w:before="60"/>
              <w:rPr>
                <w:rFonts w:eastAsiaTheme="minorEastAsia"/>
                <w:lang w:val="en-US" w:eastAsia="zh-CN"/>
              </w:rPr>
            </w:pPr>
            <w:r>
              <w:rPr>
                <w:rFonts w:eastAsia="Yu Mincho"/>
                <w:lang w:val="en-US" w:eastAsia="ja-JP"/>
              </w:rPr>
              <w:t>V</w:t>
            </w:r>
            <w:r w:rsidR="008337C0">
              <w:rPr>
                <w:rFonts w:eastAsia="Yu Mincho" w:hint="eastAsia"/>
                <w:lang w:val="en-US" w:eastAsia="ja-JP"/>
              </w:rPr>
              <w:t>ivo</w:t>
            </w:r>
          </w:p>
        </w:tc>
        <w:tc>
          <w:tcPr>
            <w:tcW w:w="1276" w:type="dxa"/>
          </w:tcPr>
          <w:p w14:paraId="129E3ABA" w14:textId="77777777" w:rsidR="00F34091" w:rsidRDefault="008337C0">
            <w:pPr>
              <w:widowControl w:val="0"/>
              <w:spacing w:before="60"/>
              <w:rPr>
                <w:rFonts w:eastAsiaTheme="minorEastAsia"/>
                <w:lang w:val="en-US" w:eastAsia="zh-CN"/>
              </w:rPr>
            </w:pPr>
            <w:r>
              <w:rPr>
                <w:rFonts w:eastAsia="Yu Mincho" w:hint="eastAsia"/>
                <w:lang w:val="en-US" w:eastAsia="ja-JP"/>
              </w:rPr>
              <w:t>No</w:t>
            </w:r>
          </w:p>
        </w:tc>
        <w:tc>
          <w:tcPr>
            <w:tcW w:w="6943" w:type="dxa"/>
          </w:tcPr>
          <w:p w14:paraId="5B3FA5CB" w14:textId="77777777" w:rsidR="00F34091" w:rsidRDefault="008337C0">
            <w:pPr>
              <w:widowControl w:val="0"/>
              <w:spacing w:before="60"/>
              <w:rPr>
                <w:rFonts w:eastAsiaTheme="minorEastAsia"/>
                <w:lang w:val="en-US" w:eastAsia="zh-CN"/>
              </w:rPr>
            </w:pPr>
            <w:r>
              <w:rPr>
                <w:rFonts w:eastAsia="Yu Mincho" w:hint="eastAsia"/>
                <w:lang w:val="en-US" w:eastAsia="ja-JP"/>
              </w:rPr>
              <w:t xml:space="preserve">As we response to </w:t>
            </w:r>
            <w:r>
              <w:rPr>
                <w:rFonts w:eastAsia="Yu Mincho"/>
                <w:lang w:val="en-US" w:eastAsia="ja-JP"/>
              </w:rPr>
              <w:t>Proposal 5.7-1</w:t>
            </w:r>
            <w:r>
              <w:rPr>
                <w:rFonts w:eastAsia="Yu Mincho" w:hint="eastAsia"/>
                <w:lang w:val="en-US" w:eastAsia="ja-JP"/>
              </w:rPr>
              <w:t xml:space="preserve">, Power normalization cannot be unified for all use case target. In our understanding, at least, for use case target of UAV, the power normalization is not necessary from the perspective of </w:t>
            </w:r>
            <w:r>
              <w:rPr>
                <w:rFonts w:eastAsia="Yu Mincho"/>
                <w:lang w:val="en-US" w:eastAsia="ja-JP"/>
              </w:rPr>
              <w:t>electromagnetic</w:t>
            </w:r>
            <w:r>
              <w:rPr>
                <w:rFonts w:eastAsia="Yu Mincho" w:hint="eastAsia"/>
                <w:lang w:val="en-US" w:eastAsia="ja-JP"/>
              </w:rPr>
              <w:t xml:space="preserve"> field. According to our simulation investigation (R1-2501818), even adding more than 5 targets per cell does not impact the overall channel characteristics</w:t>
            </w:r>
            <w:r>
              <w:rPr>
                <w:rFonts w:eastAsia="Yu Mincho"/>
                <w:lang w:val="en-US" w:eastAsia="ja-JP"/>
              </w:rPr>
              <w:t xml:space="preserve"> in the scenario where exists much obstruction</w:t>
            </w:r>
            <w:r>
              <w:rPr>
                <w:rFonts w:eastAsia="Yu Mincho" w:hint="eastAsia"/>
                <w:lang w:val="en-US" w:eastAsia="ja-JP"/>
              </w:rPr>
              <w:t>. Therefore, power normalization is not necessary</w:t>
            </w:r>
            <w:r>
              <w:rPr>
                <w:rFonts w:eastAsia="Yu Mincho"/>
                <w:lang w:val="en-US" w:eastAsia="ja-JP"/>
              </w:rPr>
              <w:t xml:space="preserve"> for all the scenario and Option 1 is applied to all the scenario as a simply implementation.</w:t>
            </w:r>
          </w:p>
        </w:tc>
      </w:tr>
      <w:tr w:rsidR="00F34091" w14:paraId="22A32E2E" w14:textId="77777777">
        <w:tc>
          <w:tcPr>
            <w:tcW w:w="1413" w:type="dxa"/>
          </w:tcPr>
          <w:p w14:paraId="265B2234" w14:textId="77777777" w:rsidR="00F34091" w:rsidRDefault="008337C0">
            <w:pPr>
              <w:widowControl w:val="0"/>
              <w:spacing w:before="60"/>
              <w:rPr>
                <w:rFonts w:eastAsiaTheme="minorEastAsia"/>
                <w:lang w:val="en-US" w:eastAsia="zh-CN"/>
              </w:rPr>
            </w:pPr>
            <w:r>
              <w:rPr>
                <w:rFonts w:eastAsiaTheme="minorEastAsia"/>
                <w:lang w:val="en-US" w:eastAsia="zh-CN"/>
              </w:rPr>
              <w:t>Qualcomm</w:t>
            </w:r>
          </w:p>
        </w:tc>
        <w:tc>
          <w:tcPr>
            <w:tcW w:w="1276" w:type="dxa"/>
          </w:tcPr>
          <w:p w14:paraId="113BF6DE" w14:textId="77777777" w:rsidR="00F34091" w:rsidRDefault="00F34091">
            <w:pPr>
              <w:widowControl w:val="0"/>
              <w:spacing w:before="60"/>
              <w:rPr>
                <w:rFonts w:eastAsiaTheme="minorEastAsia"/>
                <w:lang w:val="en-US" w:eastAsia="zh-CN"/>
              </w:rPr>
            </w:pPr>
          </w:p>
        </w:tc>
        <w:tc>
          <w:tcPr>
            <w:tcW w:w="6943" w:type="dxa"/>
          </w:tcPr>
          <w:p w14:paraId="447A4B2F" w14:textId="77777777" w:rsidR="00F34091" w:rsidRDefault="008337C0">
            <w:pPr>
              <w:widowControl w:val="0"/>
              <w:spacing w:before="60"/>
              <w:rPr>
                <w:rFonts w:eastAsiaTheme="minorEastAsia"/>
                <w:lang w:val="en-US" w:eastAsia="zh-CN"/>
              </w:rPr>
            </w:pPr>
            <w:r>
              <w:rPr>
                <w:rFonts w:eastAsiaTheme="minorEastAsia"/>
                <w:lang w:val="en-US" w:eastAsia="zh-CN"/>
              </w:rPr>
              <w:t xml:space="preserve">No need to discuss this. The case with “normalization” has been agreed as an additional optional feature. </w:t>
            </w:r>
          </w:p>
        </w:tc>
      </w:tr>
      <w:tr w:rsidR="00F34091" w14:paraId="794B0849" w14:textId="77777777">
        <w:tc>
          <w:tcPr>
            <w:tcW w:w="1413" w:type="dxa"/>
          </w:tcPr>
          <w:p w14:paraId="692F67F6" w14:textId="77777777" w:rsidR="00F34091" w:rsidRDefault="008337C0">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AB42C9F" w14:textId="77777777" w:rsidR="00F34091" w:rsidRDefault="00F34091">
            <w:pPr>
              <w:widowControl w:val="0"/>
              <w:spacing w:before="60"/>
              <w:rPr>
                <w:rFonts w:eastAsiaTheme="minorEastAsia"/>
                <w:lang w:val="en-US" w:eastAsia="zh-CN"/>
              </w:rPr>
            </w:pPr>
          </w:p>
        </w:tc>
        <w:tc>
          <w:tcPr>
            <w:tcW w:w="6943" w:type="dxa"/>
          </w:tcPr>
          <w:p w14:paraId="4D20AAF3" w14:textId="77777777" w:rsidR="00F34091" w:rsidRDefault="008337C0">
            <w:pPr>
              <w:widowControl w:val="0"/>
              <w:spacing w:before="60"/>
              <w:rPr>
                <w:rFonts w:eastAsiaTheme="minorEastAsia"/>
                <w:lang w:val="en-US" w:eastAsia="zh-CN"/>
              </w:rPr>
            </w:pPr>
            <w:r>
              <w:rPr>
                <w:rFonts w:eastAsiaTheme="minorEastAsia"/>
                <w:lang w:val="en-US" w:eastAsia="zh-CN"/>
              </w:rPr>
              <w:t>We think that the three alternatives under Option 2 depend on the specific channel realization in different scenarios, and we suggest retaining all of them.</w:t>
            </w:r>
          </w:p>
        </w:tc>
      </w:tr>
      <w:tr w:rsidR="00F34091" w14:paraId="27492EC9" w14:textId="77777777">
        <w:tc>
          <w:tcPr>
            <w:tcW w:w="1413" w:type="dxa"/>
          </w:tcPr>
          <w:p w14:paraId="4E89DAD2" w14:textId="77777777" w:rsidR="00F34091" w:rsidRDefault="008337C0">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199C7F56" w14:textId="77777777" w:rsidR="00F34091" w:rsidRDefault="00F34091">
            <w:pPr>
              <w:widowControl w:val="0"/>
              <w:spacing w:before="60"/>
              <w:rPr>
                <w:rFonts w:eastAsiaTheme="minorEastAsia"/>
                <w:lang w:val="en-US" w:eastAsia="zh-CN"/>
              </w:rPr>
            </w:pPr>
          </w:p>
        </w:tc>
        <w:tc>
          <w:tcPr>
            <w:tcW w:w="6943" w:type="dxa"/>
          </w:tcPr>
          <w:p w14:paraId="23CDBFF0" w14:textId="77777777" w:rsidR="00F34091" w:rsidRDefault="008337C0">
            <w:pPr>
              <w:widowControl w:val="0"/>
              <w:spacing w:before="60"/>
              <w:rPr>
                <w:rFonts w:eastAsiaTheme="minorEastAsia"/>
                <w:lang w:val="en-US" w:eastAsia="zh-CN"/>
              </w:rPr>
            </w:pPr>
            <w:r>
              <w:rPr>
                <w:rFonts w:eastAsiaTheme="minorEastAsia"/>
                <w:lang w:val="en-US" w:eastAsia="zh-CN"/>
              </w:rPr>
              <w:t>No need to specify. Which option is selected can be up to company’s simulation assumption. .</w:t>
            </w:r>
          </w:p>
        </w:tc>
      </w:tr>
      <w:tr w:rsidR="00F34091" w14:paraId="036BB596" w14:textId="77777777">
        <w:tc>
          <w:tcPr>
            <w:tcW w:w="1413" w:type="dxa"/>
          </w:tcPr>
          <w:p w14:paraId="3D948B45"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6AF9D07" w14:textId="77777777" w:rsidR="00F34091" w:rsidRDefault="00F34091">
            <w:pPr>
              <w:widowControl w:val="0"/>
              <w:spacing w:before="60"/>
              <w:rPr>
                <w:rFonts w:eastAsiaTheme="minorEastAsia"/>
                <w:lang w:val="en-US" w:eastAsia="zh-CN"/>
              </w:rPr>
            </w:pPr>
          </w:p>
        </w:tc>
        <w:tc>
          <w:tcPr>
            <w:tcW w:w="6943" w:type="dxa"/>
          </w:tcPr>
          <w:p w14:paraId="1A27C98C" w14:textId="77777777" w:rsidR="00F34091" w:rsidRDefault="008337C0">
            <w:pPr>
              <w:widowControl w:val="0"/>
              <w:spacing w:before="60"/>
              <w:rPr>
                <w:rFonts w:eastAsiaTheme="minorEastAsia"/>
                <w:lang w:val="en-US" w:eastAsia="zh-CN"/>
              </w:rPr>
            </w:pPr>
            <w:r>
              <w:rPr>
                <w:rFonts w:eastAsiaTheme="minorEastAsia"/>
                <w:lang w:val="en-US" w:eastAsia="zh-CN"/>
              </w:rPr>
              <w:t>Option 2 is already agreed as an additional modeling component, i.e. optional, while Option 1 is the baseline. We can’t see a use case for Option 2 and would therefore not want to include any conditions on when the optional model should be used.</w:t>
            </w:r>
          </w:p>
        </w:tc>
      </w:tr>
      <w:tr w:rsidR="00F34091" w14:paraId="2D028F21" w14:textId="77777777">
        <w:tc>
          <w:tcPr>
            <w:tcW w:w="1413" w:type="dxa"/>
          </w:tcPr>
          <w:p w14:paraId="5621F809" w14:textId="77777777" w:rsidR="00F34091" w:rsidRDefault="008337C0">
            <w:pPr>
              <w:widowControl w:val="0"/>
              <w:spacing w:before="60"/>
              <w:rPr>
                <w:rFonts w:eastAsiaTheme="minorEastAsia"/>
                <w:lang w:val="en-US" w:eastAsia="zh-CN"/>
              </w:rPr>
            </w:pPr>
            <w:r>
              <w:t>Xiaomi</w:t>
            </w:r>
          </w:p>
        </w:tc>
        <w:tc>
          <w:tcPr>
            <w:tcW w:w="1276" w:type="dxa"/>
          </w:tcPr>
          <w:p w14:paraId="7035421D" w14:textId="77777777" w:rsidR="00F34091" w:rsidRDefault="00F34091">
            <w:pPr>
              <w:widowControl w:val="0"/>
              <w:spacing w:before="60"/>
              <w:rPr>
                <w:rFonts w:eastAsiaTheme="minorEastAsia"/>
                <w:lang w:val="en-US" w:eastAsia="zh-CN"/>
              </w:rPr>
            </w:pPr>
          </w:p>
        </w:tc>
        <w:tc>
          <w:tcPr>
            <w:tcW w:w="6943" w:type="dxa"/>
          </w:tcPr>
          <w:p w14:paraId="4636525D" w14:textId="77777777" w:rsidR="00F34091" w:rsidRDefault="008337C0">
            <w:pPr>
              <w:widowControl w:val="0"/>
              <w:spacing w:before="60"/>
              <w:rPr>
                <w:rFonts w:eastAsiaTheme="minorEastAsia"/>
                <w:lang w:val="en-US" w:eastAsia="zh-CN"/>
              </w:rPr>
            </w:pPr>
            <w:r>
              <w:t>In our view, Option 1 ‘no power normalization’ and Option 2 ‘with power normalization’ in the combination of target channel and background channel can be selected in simulation assumptions.</w:t>
            </w:r>
          </w:p>
        </w:tc>
      </w:tr>
    </w:tbl>
    <w:p w14:paraId="5639BA8E" w14:textId="77777777" w:rsidR="00F34091" w:rsidRDefault="00F34091">
      <w:pPr>
        <w:rPr>
          <w:rFonts w:eastAsiaTheme="minorEastAsia"/>
          <w:lang w:val="en-US" w:eastAsia="zh-CN"/>
        </w:rPr>
      </w:pPr>
    </w:p>
    <w:p w14:paraId="7FB6C40E" w14:textId="77777777" w:rsidR="00F34091" w:rsidRDefault="008337C0">
      <w:pPr>
        <w:pStyle w:val="2"/>
        <w:tabs>
          <w:tab w:val="clear" w:pos="2552"/>
        </w:tabs>
      </w:pPr>
      <w:bookmarkStart w:id="61" w:name="OLE_LINK26"/>
      <w:r>
        <w:t>Doppler of moving scatters</w:t>
      </w:r>
    </w:p>
    <w:tbl>
      <w:tblPr>
        <w:tblStyle w:val="afd"/>
        <w:tblW w:w="0" w:type="auto"/>
        <w:tblLook w:val="04A0" w:firstRow="1" w:lastRow="0" w:firstColumn="1" w:lastColumn="0" w:noHBand="0" w:noVBand="1"/>
      </w:tblPr>
      <w:tblGrid>
        <w:gridCol w:w="9628"/>
      </w:tblGrid>
      <w:tr w:rsidR="00F34091" w14:paraId="5F1032BF" w14:textId="77777777">
        <w:tc>
          <w:tcPr>
            <w:tcW w:w="9628" w:type="dxa"/>
          </w:tcPr>
          <w:p w14:paraId="218C5190" w14:textId="77777777" w:rsidR="00F34091" w:rsidRDefault="008337C0">
            <w:pPr>
              <w:pStyle w:val="0Maintext"/>
              <w:spacing w:before="0"/>
              <w:ind w:firstLine="0"/>
              <w:rPr>
                <w:rFonts w:eastAsia="等线"/>
                <w:highlight w:val="green"/>
              </w:rPr>
            </w:pPr>
            <w:r>
              <w:rPr>
                <w:highlight w:val="green"/>
              </w:rPr>
              <w:t>Agreement</w:t>
            </w:r>
          </w:p>
          <w:p w14:paraId="1F21BA2F" w14:textId="77777777" w:rsidR="00F34091" w:rsidRDefault="008337C0">
            <w:pPr>
              <w:pStyle w:val="aff4"/>
              <w:numPr>
                <w:ilvl w:val="0"/>
                <w:numId w:val="21"/>
              </w:numPr>
              <w:spacing w:before="0"/>
              <w:rPr>
                <w:szCs w:val="20"/>
                <w:lang w:eastAsia="zh-CN"/>
              </w:rPr>
            </w:pPr>
            <w:r>
              <w:rPr>
                <w:rFonts w:eastAsia="等线"/>
                <w:szCs w:val="20"/>
                <w:lang w:val="en-US" w:eastAsia="zh-CN"/>
              </w:rPr>
              <w:t xml:space="preserve">Doppler for a target including both macro-Doppler and micro-Doppler can be modeled using a unified formula, </w:t>
            </w:r>
          </w:p>
          <w:p w14:paraId="6BF071BE" w14:textId="77777777" w:rsidR="00F34091" w:rsidRDefault="00474DA8">
            <w:pPr>
              <w:pStyle w:val="aff4"/>
              <w:tabs>
                <w:tab w:val="left" w:pos="0"/>
              </w:tabs>
              <w:spacing w:before="0"/>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8337C0">
              <w:rPr>
                <w:szCs w:val="20"/>
              </w:rPr>
              <w:t xml:space="preserve"> </w:t>
            </w:r>
          </w:p>
          <w:p w14:paraId="0248699B" w14:textId="77777777" w:rsidR="00F34091" w:rsidRDefault="008337C0">
            <w:pPr>
              <w:pStyle w:val="aff4"/>
              <w:spacing w:before="0"/>
              <w:ind w:left="800"/>
              <w:rPr>
                <w:rFonts w:eastAsia="等线"/>
                <w:szCs w:val="20"/>
                <w:lang w:eastAsia="zh-CN"/>
              </w:rPr>
            </w:pPr>
            <w:r>
              <w:rPr>
                <w:rFonts w:eastAsia="等线"/>
                <w:szCs w:val="20"/>
                <w:lang w:val="en-US" w:eastAsia="zh-CN"/>
              </w:rPr>
              <w:t>Where</w:t>
            </w:r>
            <w:r>
              <w:rPr>
                <w:rFonts w:eastAsia="等线"/>
                <w:szCs w:val="20"/>
                <w:lang w:eastAsia="zh-CN"/>
              </w:rPr>
              <w:t xml:space="preserve">, </w:t>
            </w:r>
          </w:p>
          <w:p w14:paraId="2F082239" w14:textId="77777777" w:rsidR="00F34091" w:rsidRDefault="00474DA8">
            <w:pPr>
              <w:pStyle w:val="aff4"/>
              <w:numPr>
                <w:ilvl w:val="2"/>
                <w:numId w:val="21"/>
              </w:numPr>
              <w:spacing w:before="0"/>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8337C0">
              <w:t xml:space="preserve"> is the spherical unit vector at receiver for the link from </w:t>
            </w:r>
            <w:r w:rsidR="008337C0">
              <w:rPr>
                <w:rFonts w:eastAsia="等线" w:hint="eastAsia"/>
                <w:lang w:eastAsia="zh-CN"/>
              </w:rPr>
              <w:t xml:space="preserve">Rx to </w:t>
            </w:r>
            <w:r w:rsidR="008337C0">
              <w:t xml:space="preserve">the scattering point </w:t>
            </w:r>
          </w:p>
          <w:p w14:paraId="6615A00D" w14:textId="77777777" w:rsidR="00F34091" w:rsidRDefault="00474DA8">
            <w:pPr>
              <w:pStyle w:val="aff4"/>
              <w:numPr>
                <w:ilvl w:val="2"/>
                <w:numId w:val="21"/>
              </w:numPr>
              <w:spacing w:before="0"/>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8337C0">
              <w:rPr>
                <w:rFonts w:eastAsia="等线"/>
                <w:szCs w:val="20"/>
                <w:lang w:eastAsia="zh-CN"/>
              </w:rPr>
              <w:t xml:space="preserve">  </w:t>
            </w:r>
            <w:r w:rsidR="008337C0">
              <w:t>is the spherical unit vector at transmitter for the link from Tx to the scattering point</w:t>
            </w:r>
          </w:p>
          <w:p w14:paraId="66A9FE2B" w14:textId="77777777" w:rsidR="00F34091" w:rsidRDefault="00474DA8">
            <w:pPr>
              <w:pStyle w:val="aff4"/>
              <w:numPr>
                <w:ilvl w:val="2"/>
                <w:numId w:val="21"/>
              </w:numPr>
              <w:spacing w:before="0"/>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8337C0">
              <w:rPr>
                <w:rFonts w:eastAsia="等线"/>
                <w:szCs w:val="20"/>
                <w:lang w:eastAsia="zh-CN"/>
              </w:rPr>
              <w:t xml:space="preserve"> </w:t>
            </w:r>
            <w:r w:rsidR="008337C0">
              <w:t>is the spherical unit vector at the scattering point for the link from the scattering point to Rx</w:t>
            </w:r>
          </w:p>
          <w:p w14:paraId="2288A398" w14:textId="77777777" w:rsidR="00F34091" w:rsidRDefault="00474DA8">
            <w:pPr>
              <w:pStyle w:val="aff4"/>
              <w:numPr>
                <w:ilvl w:val="2"/>
                <w:numId w:val="21"/>
              </w:numPr>
              <w:spacing w:before="0"/>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8337C0">
              <w:t xml:space="preserve"> is the spherical unit vector at the scattering point for the link from the scattering point</w:t>
            </w:r>
            <w:r w:rsidR="008337C0">
              <w:rPr>
                <w:rFonts w:eastAsia="等线" w:hint="eastAsia"/>
                <w:lang w:eastAsia="zh-CN"/>
              </w:rPr>
              <w:t xml:space="preserve"> to Tx</w:t>
            </w:r>
          </w:p>
          <w:p w14:paraId="6EF8CE3D" w14:textId="77777777" w:rsidR="00F34091" w:rsidRDefault="008337C0">
            <w:pPr>
              <w:pStyle w:val="aff4"/>
              <w:numPr>
                <w:ilvl w:val="1"/>
                <w:numId w:val="21"/>
              </w:numPr>
              <w:spacing w:before="0"/>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5A0CFA10" w14:textId="77777777" w:rsidR="00F34091" w:rsidRDefault="008337C0">
            <w:pPr>
              <w:pStyle w:val="aff4"/>
              <w:numPr>
                <w:ilvl w:val="2"/>
                <w:numId w:val="21"/>
              </w:numPr>
              <w:spacing w:before="0"/>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3EE2140D" w14:textId="77777777" w:rsidR="00F34091" w:rsidRDefault="008337C0">
            <w:pPr>
              <w:pStyle w:val="aff4"/>
              <w:numPr>
                <w:ilvl w:val="2"/>
                <w:numId w:val="21"/>
              </w:numPr>
              <w:spacing w:before="0"/>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02280135" w14:textId="77777777" w:rsidR="00F34091" w:rsidRDefault="008337C0">
            <w:pPr>
              <w:pStyle w:val="aff4"/>
              <w:numPr>
                <w:ilvl w:val="2"/>
                <w:numId w:val="21"/>
              </w:numPr>
              <w:spacing w:before="0"/>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53C2F07F" w14:textId="77777777" w:rsidR="00F34091" w:rsidRDefault="008337C0">
            <w:pPr>
              <w:pStyle w:val="aff4"/>
              <w:numPr>
                <w:ilvl w:val="1"/>
                <w:numId w:val="21"/>
              </w:numPr>
              <w:spacing w:before="0"/>
              <w:rPr>
                <w:szCs w:val="20"/>
                <w:lang w:eastAsia="zh-CN"/>
              </w:rPr>
            </w:pPr>
            <w:r>
              <w:rPr>
                <w:szCs w:val="20"/>
                <w:lang w:eastAsia="zh-CN"/>
              </w:rPr>
              <w:t>Doppler is separately determined for each of the multiple scattering points of a target</w:t>
            </w:r>
          </w:p>
          <w:p w14:paraId="78911259" w14:textId="77777777" w:rsidR="00F34091" w:rsidRDefault="00474DA8">
            <w:pPr>
              <w:pStyle w:val="aff4"/>
              <w:numPr>
                <w:ilvl w:val="1"/>
                <w:numId w:val="21"/>
              </w:numPr>
              <w:suppressAutoHyphens w:val="0"/>
              <w:spacing w:before="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8337C0">
              <w:rPr>
                <w:rFonts w:eastAsia="宋体"/>
                <w:szCs w:val="20"/>
                <w:lang w:val="en-US" w:eastAsia="zh-CN"/>
              </w:rPr>
              <w:t xml:space="preserve"> can include macro-Doppler and/or micro-Doppler motion</w:t>
            </w:r>
            <w:r w:rsidR="008337C0">
              <w:rPr>
                <w:szCs w:val="20"/>
                <w:lang w:eastAsia="zh-CN"/>
              </w:rPr>
              <w:t xml:space="preserve">, </w:t>
            </w:r>
            <w:r w:rsidR="008337C0">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7079EBD9" w14:textId="77777777" w:rsidR="00F34091" w:rsidRDefault="008337C0">
            <w:pPr>
              <w:pStyle w:val="aff4"/>
              <w:numPr>
                <w:ilvl w:val="1"/>
                <w:numId w:val="21"/>
              </w:numPr>
              <w:suppressAutoHyphens w:val="0"/>
              <w:spacing w:before="0"/>
            </w:pPr>
            <w:r>
              <w:t>FFS: maximum speed of moving scatterers</w:t>
            </w:r>
          </w:p>
          <w:p w14:paraId="1059C611" w14:textId="77777777" w:rsidR="00F34091" w:rsidRDefault="008337C0">
            <w:pPr>
              <w:pStyle w:val="aff4"/>
              <w:numPr>
                <w:ilvl w:val="1"/>
                <w:numId w:val="21"/>
              </w:numPr>
              <w:suppressAutoHyphens w:val="0"/>
              <w:spacing w:before="0"/>
            </w:pPr>
            <w:r>
              <w:t>FFS: ratio of moving scatterers among all scatterers</w:t>
            </w:r>
          </w:p>
        </w:tc>
      </w:tr>
    </w:tbl>
    <w:p w14:paraId="0B77A88D" w14:textId="77777777" w:rsidR="00F34091" w:rsidRDefault="00F34091">
      <w:pPr>
        <w:rPr>
          <w:rFonts w:eastAsiaTheme="minorEastAsia"/>
          <w:lang w:eastAsia="zh-CN"/>
        </w:rPr>
      </w:pPr>
    </w:p>
    <w:p w14:paraId="0889D090"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2A12E5A7" w14:textId="77777777" w:rsidR="00F34091" w:rsidRDefault="00F34091">
      <w:pPr>
        <w:rPr>
          <w:rFonts w:eastAsiaTheme="minorEastAsia"/>
          <w:lang w:eastAsia="zh-CN"/>
        </w:rPr>
      </w:pPr>
    </w:p>
    <w:p w14:paraId="3200FA21" w14:textId="77777777" w:rsidR="00F34091" w:rsidRDefault="008337C0">
      <w:pPr>
        <w:rPr>
          <w:rFonts w:eastAsiaTheme="minorEastAsia"/>
          <w:color w:val="FFC000"/>
          <w:lang w:eastAsia="zh-CN"/>
        </w:rPr>
      </w:pPr>
      <w:r>
        <w:rPr>
          <w:rFonts w:eastAsiaTheme="minorEastAsia"/>
          <w:lang w:eastAsia="zh-CN"/>
        </w:rPr>
        <w:t>Reuse 7.6.10:</w:t>
      </w:r>
      <w:r>
        <w:rPr>
          <w:rFonts w:eastAsiaTheme="minorEastAsia"/>
          <w:color w:val="00B0F0"/>
          <w:lang w:eastAsia="zh-CN"/>
        </w:rPr>
        <w:t xml:space="preserve"> </w:t>
      </w:r>
      <w:r>
        <w:rPr>
          <w:rFonts w:eastAsiaTheme="minorEastAsia"/>
          <w:color w:val="FFC000"/>
          <w:lang w:eastAsia="zh-CN"/>
        </w:rPr>
        <w:t>HW, LGE</w:t>
      </w:r>
    </w:p>
    <w:p w14:paraId="6A88A23F" w14:textId="77777777" w:rsidR="00F34091" w:rsidRDefault="00F34091">
      <w:pPr>
        <w:rPr>
          <w:rFonts w:eastAsiaTheme="minorEastAsia"/>
          <w:color w:val="FFC000"/>
          <w:lang w:eastAsia="zh-CN"/>
        </w:rPr>
      </w:pPr>
    </w:p>
    <w:p w14:paraId="16C5380F" w14:textId="77777777" w:rsidR="00F34091" w:rsidRDefault="008337C0">
      <w:pPr>
        <w:rPr>
          <w:szCs w:val="20"/>
        </w:rPr>
      </w:pPr>
      <w:r>
        <w:rPr>
          <w:rFonts w:eastAsiaTheme="minorEastAsia" w:hint="eastAsia"/>
          <w:color w:val="FFC000"/>
          <w:lang w:eastAsia="zh-CN"/>
        </w:rPr>
        <w:t>O</w:t>
      </w:r>
      <w:r>
        <w:rPr>
          <w:rFonts w:eastAsiaTheme="minorEastAsia"/>
          <w:color w:val="FFC000"/>
          <w:lang w:eastAsia="zh-CN"/>
        </w:rPr>
        <w:t>PPO</w:t>
      </w:r>
      <w:r>
        <w:rPr>
          <w:color w:val="FFC000"/>
          <w:szCs w:val="20"/>
        </w:rPr>
        <w:t xml:space="preserve">: </w:t>
      </w:r>
      <w:r>
        <w:rPr>
          <w:szCs w:val="20"/>
        </w:rPr>
        <w:t xml:space="preserve">Maximum speed and ratio of moving scatters depends on scenarios. </w:t>
      </w:r>
    </w:p>
    <w:p w14:paraId="270463E1" w14:textId="77777777" w:rsidR="00F34091" w:rsidRDefault="008337C0">
      <w:pPr>
        <w:pStyle w:val="aff4"/>
        <w:numPr>
          <w:ilvl w:val="0"/>
          <w:numId w:val="92"/>
        </w:numPr>
        <w:suppressAutoHyphens w:val="0"/>
        <w:spacing w:after="120" w:line="276" w:lineRule="auto"/>
      </w:pPr>
      <w:r>
        <w:t xml:space="preserve">Speed of 95%-100% moving scatters follows uniform distribution between 0 and 180km/h for UAV case </w:t>
      </w:r>
    </w:p>
    <w:p w14:paraId="6E786CB4" w14:textId="77777777" w:rsidR="00F34091" w:rsidRDefault="008337C0">
      <w:pPr>
        <w:pStyle w:val="aff4"/>
        <w:numPr>
          <w:ilvl w:val="0"/>
          <w:numId w:val="92"/>
        </w:numPr>
        <w:suppressAutoHyphens w:val="0"/>
        <w:spacing w:after="120" w:line="276" w:lineRule="auto"/>
      </w:pPr>
      <w:r>
        <w:t xml:space="preserve">Speed of 95%-100% moving scatters is 0 for indoor case </w:t>
      </w:r>
    </w:p>
    <w:p w14:paraId="1CEF178D" w14:textId="77777777" w:rsidR="00F34091" w:rsidRDefault="008337C0">
      <w:pPr>
        <w:pStyle w:val="aff4"/>
        <w:numPr>
          <w:ilvl w:val="0"/>
          <w:numId w:val="92"/>
        </w:numPr>
        <w:suppressAutoHyphens w:val="0"/>
        <w:spacing w:after="120" w:line="276" w:lineRule="auto"/>
      </w:pPr>
      <w:r>
        <w:t>Speed of 50% moving scatters is 3-60km/h and speed of remaining moving scatters is 0 for UMa/UMi.</w:t>
      </w:r>
    </w:p>
    <w:p w14:paraId="1B672DE7" w14:textId="77777777" w:rsidR="00F34091" w:rsidRDefault="008337C0">
      <w:pPr>
        <w:rPr>
          <w:rFonts w:eastAsiaTheme="minorEastAsia"/>
          <w:color w:val="00B0F0"/>
          <w:lang w:eastAsia="zh-CN"/>
        </w:rPr>
      </w:pPr>
      <w:r>
        <w:rPr>
          <w:rFonts w:eastAsiaTheme="minorEastAsia"/>
          <w:color w:val="FFC000"/>
          <w:lang w:eastAsia="zh-CN"/>
        </w:rPr>
        <w:t xml:space="preserve">Samsung: </w:t>
      </w:r>
      <w:r>
        <w:rPr>
          <w:rFonts w:eastAsiaTheme="minorEastAsia"/>
          <w:lang w:eastAsia="zh-CN"/>
        </w:rPr>
        <w:t>Clarify the scope of mobility of stochastic clutters</w:t>
      </w:r>
    </w:p>
    <w:p w14:paraId="6058BACD" w14:textId="77777777" w:rsidR="00F34091" w:rsidRDefault="008337C0">
      <w:pPr>
        <w:pStyle w:val="aff4"/>
        <w:numPr>
          <w:ilvl w:val="0"/>
          <w:numId w:val="21"/>
        </w:numPr>
        <w:rPr>
          <w:rFonts w:eastAsiaTheme="minorEastAsia"/>
          <w:lang w:val="en-US" w:eastAsia="zh-CN"/>
        </w:rPr>
      </w:pPr>
      <w:r>
        <w:rPr>
          <w:rFonts w:eastAsiaTheme="minorEastAsia" w:hint="eastAsia"/>
          <w:lang w:val="en-US" w:eastAsia="zh-CN"/>
        </w:rPr>
        <w:t>S</w:t>
      </w:r>
      <w:r>
        <w:rPr>
          <w:rFonts w:eastAsiaTheme="minorEastAsia"/>
          <w:lang w:val="en-US" w:eastAsia="zh-CN"/>
        </w:rPr>
        <w:t>S</w:t>
      </w:r>
      <w:r>
        <w:rPr>
          <w:rFonts w:eastAsiaTheme="minorEastAsia" w:hint="eastAsia"/>
          <w:lang w:val="en-US" w:eastAsia="zh-CN"/>
        </w:rPr>
        <w:t>:</w:t>
      </w:r>
      <w:r>
        <w:rPr>
          <w:rFonts w:eastAsiaTheme="minorEastAsia"/>
          <w:lang w:val="en-US" w:eastAsia="zh-CN"/>
        </w:rPr>
        <w:t xml:space="preserve"> due to environmental effects such as wind-induced mobility or if there are other factors related to target channel modeling, such as target mobility.</w:t>
      </w:r>
    </w:p>
    <w:p w14:paraId="47033A0A" w14:textId="77777777" w:rsidR="00F34091" w:rsidRDefault="008337C0">
      <w:pPr>
        <w:pStyle w:val="3GPPAgreements"/>
        <w:numPr>
          <w:ilvl w:val="0"/>
          <w:numId w:val="0"/>
        </w:numPr>
        <w:ind w:left="284" w:hanging="284"/>
        <w:rPr>
          <w:color w:val="FFC000"/>
          <w:lang w:eastAsia="zh-CN"/>
        </w:rPr>
      </w:pPr>
      <w:r>
        <w:rPr>
          <w:rFonts w:hint="eastAsia"/>
          <w:color w:val="FFC000"/>
          <w:lang w:eastAsia="zh-CN"/>
        </w:rPr>
        <w:t>E</w:t>
      </w:r>
      <w:r>
        <w:rPr>
          <w:color w:val="FFC000"/>
          <w:lang w:eastAsia="zh-CN"/>
        </w:rPr>
        <w:t>//</w:t>
      </w:r>
    </w:p>
    <w:p w14:paraId="61D67D3A" w14:textId="77777777" w:rsidR="00F34091" w:rsidRDefault="008337C0">
      <w:pPr>
        <w:pStyle w:val="aff4"/>
        <w:numPr>
          <w:ilvl w:val="0"/>
          <w:numId w:val="21"/>
        </w:numPr>
        <w:rPr>
          <w:rFonts w:eastAsiaTheme="minorEastAsia"/>
          <w:lang w:val="en-US" w:eastAsia="zh-CN"/>
        </w:rPr>
      </w:pPr>
      <w:r>
        <w:rPr>
          <w:rFonts w:eastAsiaTheme="minorEastAsia"/>
          <w:lang w:val="en-US" w:eastAsia="zh-CN"/>
        </w:rPr>
        <w:t>Option 1: Use the existing procedure in clause 7.6.10 in TR 38.901, which creates Doppler variations for a proportion p of the stochastic clusters in the background channel</w:t>
      </w:r>
    </w:p>
    <w:p w14:paraId="7C8F13FA" w14:textId="77777777" w:rsidR="00F34091" w:rsidRDefault="008337C0">
      <w:pPr>
        <w:pStyle w:val="aff4"/>
        <w:numPr>
          <w:ilvl w:val="1"/>
          <w:numId w:val="21"/>
        </w:numPr>
        <w:rPr>
          <w:rFonts w:eastAsiaTheme="minorEastAsia"/>
          <w:lang w:val="en-US" w:eastAsia="zh-CN"/>
        </w:rPr>
      </w:pPr>
      <w:r>
        <w:rPr>
          <w:rFonts w:eastAsiaTheme="minorEastAsia"/>
          <w:lang w:val="en-US" w:eastAsia="zh-CN"/>
        </w:rPr>
        <w:t>require many new measurement campaigns</w:t>
      </w:r>
    </w:p>
    <w:p w14:paraId="17FE4BF8" w14:textId="77777777" w:rsidR="00F34091" w:rsidRDefault="008337C0">
      <w:pPr>
        <w:pStyle w:val="aff4"/>
        <w:numPr>
          <w:ilvl w:val="0"/>
          <w:numId w:val="21"/>
        </w:numPr>
        <w:rPr>
          <w:rFonts w:eastAsiaTheme="minorEastAsia"/>
          <w:lang w:val="en-US" w:eastAsia="zh-CN"/>
        </w:rPr>
      </w:pPr>
      <w:r>
        <w:rPr>
          <w:rFonts w:eastAsiaTheme="minorEastAsia"/>
          <w:lang w:val="en-US" w:eastAsia="zh-CN"/>
        </w:rPr>
        <w:t>Option 2: Drop additional moving unintended targets and use the target channel model for each of these</w:t>
      </w:r>
    </w:p>
    <w:p w14:paraId="11B51D2C" w14:textId="77777777" w:rsidR="00F34091" w:rsidRDefault="008337C0">
      <w:pPr>
        <w:pStyle w:val="3GPPAgreements"/>
        <w:numPr>
          <w:ilvl w:val="0"/>
          <w:numId w:val="0"/>
        </w:numPr>
        <w:ind w:left="284" w:hanging="284"/>
        <w:rPr>
          <w:color w:val="FFC000"/>
          <w:lang w:eastAsia="zh-CN"/>
        </w:rPr>
      </w:pPr>
      <w:r>
        <w:rPr>
          <w:rFonts w:hint="eastAsia"/>
          <w:color w:val="FFC000"/>
          <w:lang w:eastAsia="zh-CN"/>
        </w:rPr>
        <w:t>A</w:t>
      </w:r>
      <w:r>
        <w:rPr>
          <w:color w:val="FFC000"/>
          <w:lang w:eastAsia="zh-CN"/>
        </w:rPr>
        <w:t>pple</w:t>
      </w:r>
    </w:p>
    <w:p w14:paraId="6C2CDDAD" w14:textId="77777777" w:rsidR="00F34091" w:rsidRDefault="008337C0">
      <w:pPr>
        <w:pStyle w:val="aff4"/>
        <w:numPr>
          <w:ilvl w:val="0"/>
          <w:numId w:val="21"/>
        </w:numPr>
        <w:rPr>
          <w:rFonts w:eastAsiaTheme="minorEastAsia"/>
          <w:lang w:val="en-US" w:eastAsia="zh-CN"/>
        </w:rPr>
      </w:pPr>
      <w:r>
        <w:rPr>
          <w:rFonts w:eastAsiaTheme="minorEastAsia"/>
          <w:lang w:val="en-US" w:eastAsia="zh-CN"/>
        </w:rPr>
        <w:t>FFS1: the maximum speed of moving scatterers should not exceed maximum speed of target, Tx or Rx</w:t>
      </w:r>
    </w:p>
    <w:p w14:paraId="104114A3" w14:textId="77777777" w:rsidR="00F34091" w:rsidRDefault="008337C0">
      <w:pPr>
        <w:pStyle w:val="aff4"/>
        <w:numPr>
          <w:ilvl w:val="0"/>
          <w:numId w:val="21"/>
        </w:numPr>
        <w:rPr>
          <w:rFonts w:eastAsiaTheme="minorEastAsia"/>
          <w:lang w:eastAsia="zh-CN"/>
        </w:rPr>
      </w:pPr>
      <w:r>
        <w:rPr>
          <w:rFonts w:eastAsiaTheme="minorEastAsia"/>
          <w:lang w:val="en-US" w:eastAsia="zh-CN"/>
        </w:rPr>
        <w:t>FFS</w:t>
      </w:r>
      <w:r>
        <w:rPr>
          <w:rFonts w:eastAsiaTheme="minorEastAsia"/>
          <w:lang w:eastAsia="zh-CN"/>
        </w:rPr>
        <w:t>2: the ratio of moving scatterers among all scatterers depends on evaluation goal.</w:t>
      </w:r>
    </w:p>
    <w:p w14:paraId="2BC15C26" w14:textId="77777777" w:rsidR="00F34091" w:rsidRDefault="008337C0">
      <w:pPr>
        <w:pStyle w:val="3GPPAgreements"/>
        <w:numPr>
          <w:ilvl w:val="0"/>
          <w:numId w:val="0"/>
        </w:numPr>
        <w:ind w:left="284" w:hanging="284"/>
        <w:rPr>
          <w:color w:val="FFC000"/>
          <w:lang w:eastAsia="zh-CN"/>
        </w:rPr>
      </w:pPr>
      <w:r>
        <w:rPr>
          <w:rFonts w:hint="eastAsia"/>
          <w:color w:val="FFC000"/>
          <w:lang w:eastAsia="zh-CN"/>
        </w:rPr>
        <w:t>B</w:t>
      </w:r>
      <w:r>
        <w:rPr>
          <w:color w:val="FFC000"/>
          <w:lang w:eastAsia="zh-CN"/>
        </w:rPr>
        <w:t>UPT</w:t>
      </w:r>
    </w:p>
    <w:p w14:paraId="33F8FAB8" w14:textId="77777777" w:rsidR="00F34091" w:rsidRDefault="008337C0">
      <w:pPr>
        <w:pStyle w:val="aff4"/>
        <w:widowControl w:val="0"/>
        <w:numPr>
          <w:ilvl w:val="0"/>
          <w:numId w:val="93"/>
        </w:numPr>
        <w:snapToGrid w:val="0"/>
        <w:jc w:val="both"/>
        <w:textAlignment w:val="baseline"/>
        <w:rPr>
          <w:rFonts w:eastAsiaTheme="minorEastAsia"/>
          <w:szCs w:val="21"/>
          <w:lang w:eastAsia="zh-CN"/>
        </w:rPr>
      </w:pPr>
      <w:bookmarkStart w:id="62" w:name="_Ref178889192"/>
      <w:bookmarkStart w:id="63" w:name="_Ref178949803"/>
      <w:r>
        <w:rPr>
          <w:szCs w:val="21"/>
        </w:rPr>
        <w:t>The Micro-Doppler may need to be considered in ISAC channel modelling</w:t>
      </w:r>
      <w:bookmarkStart w:id="64" w:name="_Ref178889195"/>
      <w:bookmarkEnd w:id="62"/>
      <w:r>
        <w:rPr>
          <w:szCs w:val="21"/>
        </w:rPr>
        <w:t xml:space="preserve">, and the formula  </w:t>
      </w:r>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r>
          <m:rPr>
            <m:sty m:val="p"/>
          </m:rPr>
          <w:rPr>
            <w:rFonts w:ascii="Cambria Math" w:eastAsia="MS Mincho" w:hAnsi="Cambria Math"/>
            <w:szCs w:val="20"/>
            <w:lang w:eastAsia="ja-JP"/>
          </w:rPr>
          <m:t>=</m:t>
        </m:r>
        <m:f>
          <m:fPr>
            <m:ctrlPr>
              <w:rPr>
                <w:rFonts w:ascii="Cambria Math" w:eastAsia="MS Mincho" w:hAnsi="Cambria Math"/>
                <w:szCs w:val="20"/>
                <w:lang w:eastAsia="ja-JP"/>
              </w:rPr>
            </m:ctrlPr>
          </m:fPr>
          <m:num>
            <m:r>
              <m:rPr>
                <m:sty m:val="p"/>
              </m:rPr>
              <w:rPr>
                <w:rFonts w:ascii="Cambria Math" w:eastAsia="MS Mincho" w:hAnsi="Cambria Math"/>
                <w:szCs w:val="20"/>
                <w:lang w:eastAsia="ja-JP"/>
              </w:rPr>
              <m:t>2</m:t>
            </m:r>
          </m:num>
          <m:den>
            <m:r>
              <w:rPr>
                <w:rFonts w:ascii="Cambria Math" w:eastAsia="MS Mincho" w:hAnsi="Cambria Math"/>
                <w:szCs w:val="20"/>
                <w:lang w:eastAsia="ja-JP"/>
              </w:rPr>
              <m:t>λ</m:t>
            </m:r>
          </m:den>
        </m:f>
        <m:sSub>
          <m:sSubPr>
            <m:ctrlPr>
              <w:rPr>
                <w:rFonts w:ascii="Cambria Math" w:eastAsia="MS Mincho" w:hAnsi="Cambria Math"/>
                <w:szCs w:val="20"/>
                <w:lang w:eastAsia="ja-JP"/>
              </w:rPr>
            </m:ctrlPr>
          </m:sSubPr>
          <m:e>
            <m:r>
              <w:rPr>
                <w:rFonts w:ascii="Cambria Math" w:eastAsia="MS Mincho" w:hAnsi="Cambria Math"/>
                <w:szCs w:val="20"/>
                <w:lang w:eastAsia="ja-JP"/>
              </w:rPr>
              <m:t>ω</m:t>
            </m:r>
          </m:e>
          <m:sub>
            <m:r>
              <w:rPr>
                <w:rFonts w:ascii="Cambria Math" w:eastAsia="MS Mincho" w:hAnsi="Cambria Math"/>
                <w:szCs w:val="20"/>
                <w:lang w:eastAsia="ja-JP"/>
              </w:rPr>
              <m:t>v</m:t>
            </m:r>
          </m:sub>
        </m:sSub>
        <m:sSub>
          <m:sSubPr>
            <m:ctrlPr>
              <w:rPr>
                <w:rFonts w:ascii="Cambria Math" w:eastAsia="MS Mincho" w:hAnsi="Cambria Math"/>
                <w:i/>
                <w:iCs/>
                <w:szCs w:val="20"/>
                <w:lang w:eastAsia="ja-JP"/>
              </w:rPr>
            </m:ctrlPr>
          </m:sSubPr>
          <m:e>
            <m:acc>
              <m:accPr>
                <m:chr m:val="̅"/>
                <m:ctrlPr>
                  <w:rPr>
                    <w:rFonts w:ascii="Cambria Math" w:eastAsia="MS Mincho" w:hAnsi="Cambria Math"/>
                    <w:i/>
                    <w:iCs/>
                    <w:szCs w:val="20"/>
                    <w:lang w:eastAsia="ja-JP"/>
                  </w:rPr>
                </m:ctrlPr>
              </m:accPr>
              <m:e>
                <m:r>
                  <w:rPr>
                    <w:rFonts w:ascii="Cambria Math" w:eastAsia="MS Mincho" w:hAnsi="Cambria Math"/>
                    <w:szCs w:val="20"/>
                    <w:lang w:eastAsia="ja-JP"/>
                  </w:rPr>
                  <m:t>D</m:t>
                </m:r>
              </m:e>
            </m:acc>
          </m:e>
          <m:sub>
            <m:r>
              <w:rPr>
                <w:rFonts w:ascii="Cambria Math" w:eastAsia="MS Mincho" w:hAnsi="Cambria Math"/>
                <w:szCs w:val="20"/>
                <w:lang w:eastAsia="ja-JP"/>
              </w:rPr>
              <m:t>v</m:t>
            </m:r>
          </m:sub>
        </m:sSub>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sin</m:t>
            </m:r>
          </m:fName>
          <m:e>
            <m:sSub>
              <m:sSubPr>
                <m:ctrlPr>
                  <w:rPr>
                    <w:rFonts w:ascii="Cambria Math" w:eastAsia="MS Mincho" w:hAnsi="Cambria Math"/>
                    <w:szCs w:val="20"/>
                    <w:lang w:eastAsia="ja-JP"/>
                  </w:rPr>
                </m:ctrlPr>
              </m:sSubPr>
              <m:e>
                <m:r>
                  <w:rPr>
                    <w:rFonts w:ascii="Cambria Math" w:eastAsia="MS Mincho" w:hAnsi="Cambria Math"/>
                    <w:szCs w:val="20"/>
                    <w:lang w:eastAsia="ja-JP"/>
                  </w:rPr>
                  <m:t>ω</m:t>
                </m:r>
              </m:e>
              <m:sub>
                <m:r>
                  <w:rPr>
                    <w:rFonts w:ascii="Cambria Math" w:eastAsia="MS Mincho" w:hAnsi="Cambria Math"/>
                    <w:szCs w:val="20"/>
                    <w:lang w:eastAsia="ja-JP"/>
                  </w:rPr>
                  <m:t>v</m:t>
                </m:r>
              </m:sub>
            </m:sSub>
            <m:r>
              <w:rPr>
                <w:rFonts w:ascii="Cambria Math" w:eastAsia="MS Mincho" w:hAnsi="Cambria Math"/>
                <w:szCs w:val="20"/>
                <w:lang w:eastAsia="ja-JP"/>
              </w:rPr>
              <m:t>t</m:t>
            </m:r>
          </m:e>
        </m:func>
      </m:oMath>
      <w:r>
        <w:rPr>
          <w:szCs w:val="21"/>
        </w:rPr>
        <w:t xml:space="preserve"> can be used as a starting point for the modelling of the Micro-Doppler.</w:t>
      </w:r>
      <w:bookmarkEnd w:id="63"/>
      <w:bookmarkEnd w:id="64"/>
    </w:p>
    <w:p w14:paraId="71B7214F" w14:textId="77777777" w:rsidR="00F34091" w:rsidRDefault="00F34091">
      <w:pPr>
        <w:rPr>
          <w:rFonts w:eastAsiaTheme="minorEastAsia"/>
          <w:highlight w:val="yellow"/>
          <w:lang w:eastAsia="zh-CN"/>
        </w:rPr>
      </w:pPr>
    </w:p>
    <w:p w14:paraId="1985C3F2" w14:textId="77777777" w:rsidR="00F34091" w:rsidRDefault="008337C0">
      <w:pPr>
        <w:tabs>
          <w:tab w:val="left" w:pos="0"/>
        </w:tabs>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w:t>
      </w:r>
      <w:r>
        <w:rPr>
          <w:rFonts w:eastAsia="等线"/>
          <w:szCs w:val="20"/>
          <w:lang w:eastAsia="zh-CN"/>
        </w:rPr>
        <w:t xml:space="preserve"> Inputs on how to handle maximum speed and ratio for moving scatters are appreciated. </w:t>
      </w:r>
    </w:p>
    <w:p w14:paraId="3BBAD249" w14:textId="77777777" w:rsidR="00F34091" w:rsidRDefault="008337C0">
      <w:pPr>
        <w:pStyle w:val="3"/>
        <w:numPr>
          <w:ilvl w:val="0"/>
          <w:numId w:val="0"/>
        </w:numPr>
        <w:ind w:left="720" w:hanging="720"/>
        <w:rPr>
          <w:highlight w:val="cyan"/>
        </w:rPr>
      </w:pPr>
      <w:r>
        <w:rPr>
          <w:highlight w:val="cyan"/>
        </w:rPr>
        <w:t xml:space="preserve">[FL1] Question 5.8-1 </w:t>
      </w:r>
    </w:p>
    <w:p w14:paraId="09221D47" w14:textId="77777777" w:rsidR="00F34091" w:rsidRDefault="008337C0">
      <w:pPr>
        <w:pStyle w:val="aff4"/>
        <w:numPr>
          <w:ilvl w:val="0"/>
          <w:numId w:val="21"/>
        </w:numPr>
        <w:rPr>
          <w:rFonts w:eastAsiaTheme="minorEastAsia"/>
          <w:lang w:val="en-US" w:eastAsia="zh-CN"/>
        </w:rPr>
      </w:pPr>
      <w:r>
        <w:rPr>
          <w:rFonts w:eastAsiaTheme="minorEastAsia"/>
          <w:lang w:val="en-US" w:eastAsia="zh-CN"/>
        </w:rPr>
        <w:t xml:space="preserve">Companies are encouraged to provide inputs on the following FFS points. </w:t>
      </w:r>
    </w:p>
    <w:p w14:paraId="7CC9EFB3" w14:textId="77777777" w:rsidR="00F34091" w:rsidRDefault="008337C0">
      <w:pPr>
        <w:pStyle w:val="aff4"/>
        <w:numPr>
          <w:ilvl w:val="1"/>
          <w:numId w:val="21"/>
        </w:numPr>
        <w:suppressAutoHyphens w:val="0"/>
      </w:pPr>
      <w:r>
        <w:t>FFS: maximum speed of moving scatterers</w:t>
      </w:r>
    </w:p>
    <w:p w14:paraId="69FDAE18" w14:textId="77777777" w:rsidR="00F34091" w:rsidRDefault="008337C0">
      <w:pPr>
        <w:pStyle w:val="aff4"/>
        <w:numPr>
          <w:ilvl w:val="1"/>
          <w:numId w:val="21"/>
        </w:numPr>
        <w:rPr>
          <w:rFonts w:eastAsiaTheme="minorEastAsia"/>
          <w:lang w:eastAsia="zh-CN"/>
        </w:rPr>
      </w:pPr>
      <w:r>
        <w:t>FFS: ratio of moving scatterers among all scatterers</w:t>
      </w:r>
    </w:p>
    <w:p w14:paraId="440CC987" w14:textId="77777777" w:rsidR="00F34091" w:rsidRDefault="00F34091">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6C4D9ECD" w14:textId="77777777">
        <w:tc>
          <w:tcPr>
            <w:tcW w:w="1413" w:type="dxa"/>
            <w:shd w:val="clear" w:color="auto" w:fill="D9E2F3" w:themeFill="accent1" w:themeFillTint="33"/>
          </w:tcPr>
          <w:p w14:paraId="399C0EB8"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2ED780B"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B23179C"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0F2B190F" w14:textId="77777777">
        <w:tc>
          <w:tcPr>
            <w:tcW w:w="1413" w:type="dxa"/>
          </w:tcPr>
          <w:p w14:paraId="78D20439" w14:textId="77777777" w:rsidR="00F34091" w:rsidRDefault="008337C0">
            <w:pPr>
              <w:widowControl w:val="0"/>
              <w:spacing w:before="60"/>
              <w:rPr>
                <w:rFonts w:eastAsiaTheme="minorEastAsia"/>
                <w:lang w:val="en-US" w:eastAsia="zh-CN"/>
              </w:rPr>
            </w:pPr>
            <w:r>
              <w:rPr>
                <w:rFonts w:eastAsia="Yu Mincho" w:hint="eastAsia"/>
                <w:lang w:val="en-US" w:eastAsia="ja-JP"/>
              </w:rPr>
              <w:t>vivo</w:t>
            </w:r>
          </w:p>
        </w:tc>
        <w:tc>
          <w:tcPr>
            <w:tcW w:w="1276" w:type="dxa"/>
          </w:tcPr>
          <w:p w14:paraId="2BF8F253" w14:textId="77777777" w:rsidR="00F34091" w:rsidRDefault="00F34091">
            <w:pPr>
              <w:widowControl w:val="0"/>
              <w:spacing w:before="60"/>
              <w:rPr>
                <w:rFonts w:eastAsiaTheme="minorEastAsia"/>
                <w:lang w:val="en-US" w:eastAsia="zh-CN"/>
              </w:rPr>
            </w:pPr>
          </w:p>
        </w:tc>
        <w:tc>
          <w:tcPr>
            <w:tcW w:w="6943" w:type="dxa"/>
          </w:tcPr>
          <w:p w14:paraId="0875181F" w14:textId="77777777" w:rsidR="00F34091" w:rsidRDefault="008337C0">
            <w:pPr>
              <w:widowControl w:val="0"/>
              <w:spacing w:before="60"/>
              <w:rPr>
                <w:rFonts w:eastAsiaTheme="minorEastAsia"/>
                <w:lang w:val="en-US" w:eastAsia="zh-CN"/>
              </w:rPr>
            </w:pPr>
            <w:r>
              <w:rPr>
                <w:rFonts w:eastAsia="Yu Mincho"/>
                <w:lang w:val="en-US" w:eastAsia="ja-JP"/>
              </w:rPr>
              <w:t>I</w:t>
            </w:r>
            <w:r>
              <w:rPr>
                <w:rFonts w:eastAsia="Yu Mincho" w:hint="eastAsia"/>
                <w:lang w:val="en-US" w:eastAsia="ja-JP"/>
              </w:rPr>
              <w:t xml:space="preserve">f we need to define the </w:t>
            </w:r>
            <w:r>
              <w:t>maximum speed of moving scatterers</w:t>
            </w:r>
            <w:r>
              <w:rPr>
                <w:rFonts w:eastAsia="Yu Mincho" w:hint="eastAsia"/>
                <w:lang w:eastAsia="ja-JP"/>
              </w:rPr>
              <w:t xml:space="preserve"> and the ratio of </w:t>
            </w:r>
            <w:r>
              <w:t>moving scatterers among all scatterers</w:t>
            </w:r>
            <w:r>
              <w:rPr>
                <w:rFonts w:eastAsia="Yu Mincho" w:hint="eastAsia"/>
                <w:lang w:eastAsia="ja-JP"/>
              </w:rPr>
              <w:t>, the values should be use-case dependency.</w:t>
            </w:r>
          </w:p>
        </w:tc>
      </w:tr>
      <w:tr w:rsidR="00F34091" w14:paraId="641665F5" w14:textId="77777777">
        <w:tc>
          <w:tcPr>
            <w:tcW w:w="1413" w:type="dxa"/>
          </w:tcPr>
          <w:p w14:paraId="036D05FB"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88B2423" w14:textId="77777777" w:rsidR="00F34091" w:rsidRDefault="00F34091">
            <w:pPr>
              <w:widowControl w:val="0"/>
              <w:spacing w:before="60"/>
              <w:rPr>
                <w:rFonts w:eastAsiaTheme="minorEastAsia"/>
                <w:lang w:val="en-US" w:eastAsia="zh-CN"/>
              </w:rPr>
            </w:pPr>
          </w:p>
        </w:tc>
        <w:tc>
          <w:tcPr>
            <w:tcW w:w="6943" w:type="dxa"/>
          </w:tcPr>
          <w:p w14:paraId="5CF5FDCC" w14:textId="612694A7" w:rsidR="00F34091" w:rsidRDefault="008337C0">
            <w:pPr>
              <w:widowControl w:val="0"/>
              <w:spacing w:before="60"/>
              <w:rPr>
                <w:rFonts w:eastAsiaTheme="minorEastAsia"/>
                <w:lang w:val="en-US" w:eastAsia="zh-CN"/>
              </w:rPr>
            </w:pPr>
            <w:r>
              <w:rPr>
                <w:rFonts w:eastAsiaTheme="minorEastAsia"/>
                <w:lang w:val="en-US" w:eastAsia="zh-CN"/>
              </w:rPr>
              <w:t>As discussed in our reply to Question 5.4-4 and considering that there is a limited set of stochastic clusters, we reiterate that our preference is to model moving scatterers using Type-1 E</w:t>
            </w:r>
            <w:r w:rsidR="002B155C">
              <w:rPr>
                <w:rFonts w:eastAsiaTheme="minorEastAsia"/>
                <w:lang w:val="en-US" w:eastAsia="zh-CN"/>
              </w:rPr>
              <w:t>o</w:t>
            </w:r>
            <w:r>
              <w:rPr>
                <w:rFonts w:eastAsiaTheme="minorEastAsia"/>
                <w:lang w:val="en-US" w:eastAsia="zh-CN"/>
              </w:rPr>
              <w:t>s instead of with stochastic moving scatterers.</w:t>
            </w:r>
          </w:p>
        </w:tc>
      </w:tr>
      <w:tr w:rsidR="00F34091" w14:paraId="1D93CBE5" w14:textId="77777777">
        <w:tc>
          <w:tcPr>
            <w:tcW w:w="1413" w:type="dxa"/>
          </w:tcPr>
          <w:p w14:paraId="4A524298" w14:textId="77777777" w:rsidR="00F34091" w:rsidRDefault="008337C0">
            <w:pPr>
              <w:widowControl w:val="0"/>
              <w:spacing w:before="60"/>
              <w:rPr>
                <w:rFonts w:eastAsiaTheme="minorEastAsia"/>
                <w:lang w:val="en-US" w:eastAsia="zh-CN"/>
              </w:rPr>
            </w:pPr>
            <w:r>
              <w:t>Xiaomi</w:t>
            </w:r>
          </w:p>
        </w:tc>
        <w:tc>
          <w:tcPr>
            <w:tcW w:w="1276" w:type="dxa"/>
          </w:tcPr>
          <w:p w14:paraId="50D18BD9" w14:textId="77777777" w:rsidR="00F34091" w:rsidRDefault="00F34091">
            <w:pPr>
              <w:widowControl w:val="0"/>
              <w:spacing w:before="60"/>
              <w:rPr>
                <w:rFonts w:eastAsiaTheme="minorEastAsia"/>
                <w:lang w:val="en-US" w:eastAsia="zh-CN"/>
              </w:rPr>
            </w:pPr>
          </w:p>
        </w:tc>
        <w:tc>
          <w:tcPr>
            <w:tcW w:w="6943" w:type="dxa"/>
          </w:tcPr>
          <w:p w14:paraId="11EEDA61" w14:textId="77777777" w:rsidR="00F34091" w:rsidRDefault="008337C0">
            <w:pPr>
              <w:widowControl w:val="0"/>
              <w:spacing w:before="60"/>
            </w:pPr>
            <w:r>
              <w:t>According to the assumptions for dual mobility model in TR 38.901 and TR 37.885, we have the following assumptions.</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892"/>
              <w:gridCol w:w="1411"/>
              <w:gridCol w:w="1517"/>
              <w:gridCol w:w="1887"/>
            </w:tblGrid>
            <w:tr w:rsidR="00F34091" w14:paraId="479DFD5B" w14:textId="77777777">
              <w:tc>
                <w:tcPr>
                  <w:tcW w:w="1410" w:type="pct"/>
                  <w:shd w:val="clear" w:color="auto" w:fill="D0CECE"/>
                </w:tcPr>
                <w:p w14:paraId="133C66DA" w14:textId="77777777" w:rsidR="00F34091" w:rsidRDefault="008337C0">
                  <w:pPr>
                    <w:adjustRightInd w:val="0"/>
                    <w:snapToGrid w:val="0"/>
                    <w:rPr>
                      <w:rFonts w:eastAsia="宋体"/>
                      <w:bCs/>
                      <w:szCs w:val="21"/>
                    </w:rPr>
                  </w:pPr>
                  <w:r>
                    <w:rPr>
                      <w:rFonts w:eastAsia="宋体"/>
                      <w:bCs/>
                      <w:szCs w:val="21"/>
                    </w:rPr>
                    <w:t>Sensing Targets</w:t>
                  </w:r>
                </w:p>
              </w:tc>
              <w:tc>
                <w:tcPr>
                  <w:tcW w:w="1052" w:type="pct"/>
                  <w:shd w:val="clear" w:color="auto" w:fill="D0CECE"/>
                </w:tcPr>
                <w:p w14:paraId="0F4261BC" w14:textId="77777777" w:rsidR="00F34091" w:rsidRDefault="008337C0">
                  <w:pPr>
                    <w:adjustRightInd w:val="0"/>
                    <w:snapToGrid w:val="0"/>
                    <w:rPr>
                      <w:rFonts w:eastAsia="宋体"/>
                      <w:bCs/>
                      <w:szCs w:val="21"/>
                    </w:rPr>
                  </w:pPr>
                  <w:r>
                    <w:rPr>
                      <w:rFonts w:eastAsia="宋体"/>
                      <w:bCs/>
                      <w:szCs w:val="21"/>
                    </w:rPr>
                    <w:t xml:space="preserve">scenarios </w:t>
                  </w:r>
                </w:p>
              </w:tc>
              <w:tc>
                <w:tcPr>
                  <w:tcW w:w="1131" w:type="pct"/>
                  <w:shd w:val="clear" w:color="auto" w:fill="D0CECE"/>
                </w:tcPr>
                <w:p w14:paraId="00AC270B" w14:textId="77777777" w:rsidR="00F34091" w:rsidRDefault="008337C0">
                  <w:pPr>
                    <w:adjustRightInd w:val="0"/>
                    <w:snapToGrid w:val="0"/>
                    <w:rPr>
                      <w:rFonts w:eastAsia="宋体"/>
                      <w:bCs/>
                      <w:szCs w:val="21"/>
                    </w:rPr>
                  </w:pPr>
                  <w:r>
                    <w:rPr>
                      <w:rFonts w:eastAsia="宋体"/>
                      <w:bCs/>
                      <w:szCs w:val="21"/>
                    </w:rPr>
                    <w:t xml:space="preserve">maximum speed of moving scatterers </w:t>
                  </w:r>
                  <m:oMath>
                    <m:sSub>
                      <m:sSubPr>
                        <m:ctrlPr>
                          <w:rPr>
                            <w:rFonts w:ascii="Cambria Math" w:hAnsi="Cambria Math"/>
                            <w:bCs/>
                            <w:szCs w:val="21"/>
                            <w:lang w:eastAsia="ko-KR"/>
                          </w:rPr>
                        </m:ctrlPr>
                      </m:sSubPr>
                      <m:e>
                        <m:r>
                          <m:rPr>
                            <m:sty m:val="p"/>
                          </m:rPr>
                          <w:rPr>
                            <w:rFonts w:ascii="Cambria Math" w:hAnsi="Cambria Math"/>
                            <w:szCs w:val="21"/>
                            <w:lang w:eastAsia="ko-KR"/>
                          </w:rPr>
                          <m:t>v</m:t>
                        </m:r>
                      </m:e>
                      <m:sub>
                        <m:r>
                          <m:rPr>
                            <m:sty m:val="p"/>
                          </m:rPr>
                          <w:rPr>
                            <w:rFonts w:ascii="Cambria Math" w:hAnsi="Cambria Math"/>
                            <w:szCs w:val="21"/>
                            <w:lang w:eastAsia="ko-KR"/>
                          </w:rPr>
                          <m:t>scatt</m:t>
                        </m:r>
                      </m:sub>
                    </m:sSub>
                  </m:oMath>
                </w:p>
              </w:tc>
              <w:tc>
                <w:tcPr>
                  <w:tcW w:w="1407" w:type="pct"/>
                  <w:shd w:val="clear" w:color="auto" w:fill="D0CECE"/>
                </w:tcPr>
                <w:p w14:paraId="676277E2" w14:textId="77777777" w:rsidR="00F34091" w:rsidRDefault="008337C0">
                  <w:pPr>
                    <w:adjustRightInd w:val="0"/>
                    <w:snapToGrid w:val="0"/>
                    <w:rPr>
                      <w:rFonts w:eastAsia="宋体"/>
                      <w:bCs/>
                      <w:szCs w:val="21"/>
                    </w:rPr>
                  </w:pPr>
                  <w:r>
                    <w:rPr>
                      <w:rFonts w:eastAsia="宋体"/>
                      <w:bCs/>
                      <w:szCs w:val="21"/>
                    </w:rPr>
                    <w:t>Ratio R of moving scatterers among all scatterers</w:t>
                  </w:r>
                </w:p>
              </w:tc>
            </w:tr>
            <w:tr w:rsidR="00F34091" w14:paraId="675D3B6C" w14:textId="77777777">
              <w:tc>
                <w:tcPr>
                  <w:tcW w:w="1410" w:type="pct"/>
                  <w:shd w:val="clear" w:color="auto" w:fill="auto"/>
                </w:tcPr>
                <w:p w14:paraId="130D72B7" w14:textId="77777777" w:rsidR="00F34091" w:rsidRDefault="008337C0">
                  <w:pPr>
                    <w:adjustRightInd w:val="0"/>
                    <w:snapToGrid w:val="0"/>
                    <w:rPr>
                      <w:rFonts w:eastAsia="宋体"/>
                      <w:bCs/>
                      <w:szCs w:val="21"/>
                    </w:rPr>
                  </w:pPr>
                  <w:r>
                    <w:rPr>
                      <w:rFonts w:eastAsia="宋体"/>
                      <w:bCs/>
                      <w:szCs w:val="21"/>
                    </w:rPr>
                    <w:t>UAVs</w:t>
                  </w:r>
                </w:p>
              </w:tc>
              <w:tc>
                <w:tcPr>
                  <w:tcW w:w="1052" w:type="pct"/>
                  <w:shd w:val="clear" w:color="auto" w:fill="auto"/>
                </w:tcPr>
                <w:p w14:paraId="05F6841E" w14:textId="4D21B8A8" w:rsidR="00F34091" w:rsidRDefault="008337C0">
                  <w:pPr>
                    <w:adjustRightInd w:val="0"/>
                    <w:snapToGrid w:val="0"/>
                    <w:rPr>
                      <w:rFonts w:eastAsia="宋体"/>
                      <w:bCs/>
                      <w:szCs w:val="21"/>
                      <w:lang w:val="sv-SE"/>
                    </w:rPr>
                  </w:pPr>
                  <w:r>
                    <w:rPr>
                      <w:rFonts w:eastAsia="宋体"/>
                      <w:bCs/>
                      <w:szCs w:val="21"/>
                      <w:lang w:val="sv-SE"/>
                    </w:rPr>
                    <w:t>R</w:t>
                  </w:r>
                  <w:r w:rsidR="002B155C">
                    <w:rPr>
                      <w:rFonts w:eastAsia="宋体"/>
                      <w:bCs/>
                      <w:szCs w:val="21"/>
                      <w:lang w:val="sv-SE"/>
                    </w:rPr>
                    <w:t>m</w:t>
                  </w:r>
                  <w:r>
                    <w:rPr>
                      <w:rFonts w:eastAsia="宋体"/>
                      <w:bCs/>
                      <w:szCs w:val="21"/>
                      <w:lang w:val="sv-SE"/>
                    </w:rPr>
                    <w:t>a-AV, U</w:t>
                  </w:r>
                  <w:r w:rsidR="002B155C">
                    <w:rPr>
                      <w:rFonts w:eastAsia="宋体"/>
                      <w:bCs/>
                      <w:szCs w:val="21"/>
                      <w:lang w:val="sv-SE"/>
                    </w:rPr>
                    <w:t>m</w:t>
                  </w:r>
                  <w:r>
                    <w:rPr>
                      <w:rFonts w:eastAsia="宋体"/>
                      <w:bCs/>
                      <w:szCs w:val="21"/>
                      <w:lang w:val="sv-SE"/>
                    </w:rPr>
                    <w:t>a-AV, U</w:t>
                  </w:r>
                  <w:r w:rsidR="002B155C">
                    <w:rPr>
                      <w:rFonts w:eastAsia="宋体"/>
                      <w:bCs/>
                      <w:szCs w:val="21"/>
                      <w:lang w:val="sv-SE"/>
                    </w:rPr>
                    <w:t>m</w:t>
                  </w:r>
                  <w:r>
                    <w:rPr>
                      <w:rFonts w:eastAsia="宋体"/>
                      <w:bCs/>
                      <w:szCs w:val="21"/>
                      <w:lang w:val="sv-SE"/>
                    </w:rPr>
                    <w:t xml:space="preserve">i-AV </w:t>
                  </w:r>
                </w:p>
              </w:tc>
              <w:tc>
                <w:tcPr>
                  <w:tcW w:w="1131" w:type="pct"/>
                </w:tcPr>
                <w:p w14:paraId="5D3717C3" w14:textId="77777777" w:rsidR="00F34091" w:rsidRDefault="008337C0">
                  <w:pPr>
                    <w:adjustRightInd w:val="0"/>
                    <w:snapToGrid w:val="0"/>
                    <w:rPr>
                      <w:rFonts w:eastAsia="宋体"/>
                      <w:bCs/>
                      <w:szCs w:val="21"/>
                    </w:rPr>
                  </w:pPr>
                  <w:r>
                    <w:rPr>
                      <w:rFonts w:eastAsia="宋体"/>
                      <w:bCs/>
                      <w:szCs w:val="21"/>
                    </w:rPr>
                    <w:t>30Km/h (vehicles as scatters)</w:t>
                  </w:r>
                </w:p>
              </w:tc>
              <w:tc>
                <w:tcPr>
                  <w:tcW w:w="1407" w:type="pct"/>
                </w:tcPr>
                <w:p w14:paraId="25977BC4" w14:textId="59A11DC5" w:rsidR="00F34091" w:rsidRDefault="008337C0">
                  <w:pPr>
                    <w:adjustRightInd w:val="0"/>
                    <w:snapToGrid w:val="0"/>
                    <w:rPr>
                      <w:rFonts w:eastAsia="宋体"/>
                      <w:bCs/>
                      <w:szCs w:val="21"/>
                      <w:lang w:val="sv-SE"/>
                    </w:rPr>
                  </w:pPr>
                  <w:r>
                    <w:rPr>
                      <w:rFonts w:eastAsia="宋体"/>
                      <w:bCs/>
                      <w:szCs w:val="21"/>
                      <w:lang w:val="sv-SE"/>
                    </w:rPr>
                    <w:t>R</w:t>
                  </w:r>
                  <w:r w:rsidR="002B155C">
                    <w:rPr>
                      <w:rFonts w:eastAsia="宋体"/>
                      <w:bCs/>
                      <w:szCs w:val="21"/>
                      <w:lang w:val="sv-SE"/>
                    </w:rPr>
                    <w:t>m</w:t>
                  </w:r>
                  <w:r>
                    <w:rPr>
                      <w:rFonts w:eastAsia="宋体"/>
                      <w:bCs/>
                      <w:szCs w:val="21"/>
                      <w:lang w:val="sv-SE"/>
                    </w:rPr>
                    <w:t xml:space="preserve">a-AV: </w:t>
                  </w:r>
                </w:p>
                <w:p w14:paraId="3F73E592" w14:textId="77777777" w:rsidR="00F34091" w:rsidRDefault="008337C0">
                  <w:pPr>
                    <w:widowControl w:val="0"/>
                    <w:numPr>
                      <w:ilvl w:val="0"/>
                      <w:numId w:val="94"/>
                    </w:numPr>
                    <w:suppressAutoHyphens w:val="0"/>
                    <w:adjustRightInd w:val="0"/>
                    <w:snapToGrid w:val="0"/>
                    <w:jc w:val="both"/>
                    <w:rPr>
                      <w:rFonts w:eastAsia="宋体"/>
                      <w:bCs/>
                      <w:szCs w:val="21"/>
                    </w:rPr>
                  </w:pPr>
                  <w:r>
                    <w:rPr>
                      <w:rFonts w:eastAsia="宋体"/>
                      <w:bCs/>
                      <w:szCs w:val="21"/>
                    </w:rPr>
                    <w:t xml:space="preserve">R = 0.2 when </w:t>
                  </w:r>
                  <m:oMath>
                    <m:r>
                      <m:rPr>
                        <m:sty m:val="p"/>
                      </m:rPr>
                      <w:rPr>
                        <w:rFonts w:ascii="Cambria Math" w:eastAsia="宋体" w:hAnsi="Cambria Math"/>
                        <w:szCs w:val="21"/>
                      </w:rPr>
                      <m:t>1.5m≤</m:t>
                    </m:r>
                    <m:sSub>
                      <m:sSubPr>
                        <m:ctrlPr>
                          <w:rPr>
                            <w:rFonts w:ascii="Cambria Math" w:eastAsia="宋体" w:hAnsi="Cambria Math"/>
                            <w:bCs/>
                            <w:szCs w:val="21"/>
                          </w:rPr>
                        </m:ctrlPr>
                      </m:sSubPr>
                      <m:e>
                        <m:r>
                          <m:rPr>
                            <m:sty m:val="p"/>
                          </m:rPr>
                          <w:rPr>
                            <w:rFonts w:ascii="Cambria Math" w:eastAsia="宋体" w:hAnsi="Cambria Math"/>
                            <w:szCs w:val="21"/>
                          </w:rPr>
                          <m:t>h</m:t>
                        </m:r>
                      </m:e>
                      <m:sub>
                        <m:r>
                          <w:rPr>
                            <w:rFonts w:ascii="Cambria Math" w:eastAsia="宋体" w:hAnsi="Cambria Math"/>
                            <w:szCs w:val="21"/>
                          </w:rPr>
                          <m:t>SP</m:t>
                        </m:r>
                      </m:sub>
                    </m:sSub>
                    <m:r>
                      <m:rPr>
                        <m:sty m:val="p"/>
                      </m:rPr>
                      <w:rPr>
                        <w:rFonts w:ascii="Cambria Math" w:eastAsia="宋体" w:hAnsi="Cambria Math"/>
                        <w:szCs w:val="21"/>
                      </w:rPr>
                      <m:t>≤10m</m:t>
                    </m:r>
                  </m:oMath>
                  <w:r>
                    <w:rPr>
                      <w:rFonts w:eastAsia="宋体"/>
                      <w:bCs/>
                      <w:szCs w:val="21"/>
                    </w:rPr>
                    <w:t>; (Ref to TR 38.901)</w:t>
                  </w:r>
                </w:p>
                <w:p w14:paraId="5C3AE3EF" w14:textId="77777777" w:rsidR="00F34091" w:rsidRDefault="008337C0">
                  <w:pPr>
                    <w:widowControl w:val="0"/>
                    <w:numPr>
                      <w:ilvl w:val="0"/>
                      <w:numId w:val="94"/>
                    </w:numPr>
                    <w:suppressAutoHyphens w:val="0"/>
                    <w:adjustRightInd w:val="0"/>
                    <w:snapToGrid w:val="0"/>
                    <w:jc w:val="both"/>
                    <w:rPr>
                      <w:rFonts w:eastAsia="宋体"/>
                      <w:bCs/>
                      <w:szCs w:val="21"/>
                    </w:rPr>
                  </w:pPr>
                  <w:r>
                    <w:rPr>
                      <w:rFonts w:eastAsia="宋体"/>
                      <w:bCs/>
                      <w:szCs w:val="21"/>
                      <w:lang w:val="sv-SE"/>
                    </w:rPr>
                    <w:t xml:space="preserve">R </w:t>
                  </w:r>
                  <w:r>
                    <w:rPr>
                      <w:rFonts w:eastAsia="宋体"/>
                      <w:bCs/>
                      <w:szCs w:val="21"/>
                    </w:rPr>
                    <w:t xml:space="preserve">= 0 when </w:t>
                  </w:r>
                  <m:oMath>
                    <m:sSub>
                      <m:sSubPr>
                        <m:ctrlPr>
                          <w:rPr>
                            <w:rFonts w:ascii="Cambria Math" w:eastAsia="宋体" w:hAnsi="Cambria Math"/>
                            <w:bCs/>
                            <w:szCs w:val="21"/>
                          </w:rPr>
                        </m:ctrlPr>
                      </m:sSubPr>
                      <m:e>
                        <m:r>
                          <m:rPr>
                            <m:sty m:val="p"/>
                          </m:rPr>
                          <w:rPr>
                            <w:rFonts w:ascii="Cambria Math" w:eastAsia="宋体" w:hAnsi="Cambria Math"/>
                            <w:szCs w:val="21"/>
                          </w:rPr>
                          <m:t>h</m:t>
                        </m:r>
                      </m:e>
                      <m:sub>
                        <m:r>
                          <w:rPr>
                            <w:rFonts w:ascii="Cambria Math" w:eastAsia="宋体" w:hAnsi="Cambria Math"/>
                            <w:szCs w:val="21"/>
                          </w:rPr>
                          <m:t>SP</m:t>
                        </m:r>
                      </m:sub>
                    </m:sSub>
                    <m:r>
                      <m:rPr>
                        <m:sty m:val="p"/>
                      </m:rPr>
                      <w:rPr>
                        <w:rFonts w:ascii="Cambria Math" w:eastAsia="宋体" w:hAnsi="Cambria Math"/>
                        <w:szCs w:val="21"/>
                      </w:rPr>
                      <m:t>&gt;10m</m:t>
                    </m:r>
                  </m:oMath>
                </w:p>
                <w:p w14:paraId="5A47361E" w14:textId="7C26FBE5" w:rsidR="00F34091" w:rsidRDefault="008337C0">
                  <w:pPr>
                    <w:adjustRightInd w:val="0"/>
                    <w:snapToGrid w:val="0"/>
                    <w:rPr>
                      <w:rFonts w:eastAsia="宋体"/>
                      <w:bCs/>
                      <w:szCs w:val="21"/>
                      <w:lang w:val="sv-SE"/>
                    </w:rPr>
                  </w:pPr>
                  <w:r>
                    <w:rPr>
                      <w:rFonts w:eastAsia="宋体"/>
                      <w:bCs/>
                      <w:szCs w:val="21"/>
                      <w:lang w:val="sv-SE"/>
                    </w:rPr>
                    <w:t>U</w:t>
                  </w:r>
                  <w:r w:rsidR="002B155C">
                    <w:rPr>
                      <w:rFonts w:eastAsia="宋体"/>
                      <w:bCs/>
                      <w:szCs w:val="21"/>
                      <w:lang w:val="sv-SE"/>
                    </w:rPr>
                    <w:t>m</w:t>
                  </w:r>
                  <w:r>
                    <w:rPr>
                      <w:rFonts w:eastAsia="宋体"/>
                      <w:bCs/>
                      <w:szCs w:val="21"/>
                      <w:lang w:val="sv-SE"/>
                    </w:rPr>
                    <w:t>a-AV, U</w:t>
                  </w:r>
                  <w:r w:rsidR="002B155C">
                    <w:rPr>
                      <w:rFonts w:eastAsia="宋体"/>
                      <w:bCs/>
                      <w:szCs w:val="21"/>
                      <w:lang w:val="sv-SE"/>
                    </w:rPr>
                    <w:t>m</w:t>
                  </w:r>
                  <w:r>
                    <w:rPr>
                      <w:rFonts w:eastAsia="宋体"/>
                      <w:bCs/>
                      <w:szCs w:val="21"/>
                      <w:lang w:val="sv-SE"/>
                    </w:rPr>
                    <w:t xml:space="preserve">i-AV: </w:t>
                  </w:r>
                </w:p>
                <w:p w14:paraId="78F4051F" w14:textId="77777777" w:rsidR="00F34091" w:rsidRDefault="008337C0">
                  <w:pPr>
                    <w:widowControl w:val="0"/>
                    <w:numPr>
                      <w:ilvl w:val="0"/>
                      <w:numId w:val="95"/>
                    </w:numPr>
                    <w:suppressAutoHyphens w:val="0"/>
                    <w:adjustRightInd w:val="0"/>
                    <w:snapToGrid w:val="0"/>
                    <w:jc w:val="both"/>
                    <w:rPr>
                      <w:rFonts w:eastAsia="宋体"/>
                      <w:bCs/>
                      <w:szCs w:val="21"/>
                    </w:rPr>
                  </w:pPr>
                  <w:r>
                    <w:rPr>
                      <w:rFonts w:eastAsia="宋体"/>
                      <w:bCs/>
                      <w:szCs w:val="21"/>
                    </w:rPr>
                    <w:t xml:space="preserve">R = 0.2 when </w:t>
                  </w:r>
                  <m:oMath>
                    <m:r>
                      <m:rPr>
                        <m:sty m:val="p"/>
                      </m:rPr>
                      <w:rPr>
                        <w:rFonts w:ascii="Cambria Math" w:eastAsia="宋体" w:hAnsi="Cambria Math"/>
                        <w:szCs w:val="21"/>
                      </w:rPr>
                      <m:t>1.5m≤</m:t>
                    </m:r>
                    <m:sSub>
                      <m:sSubPr>
                        <m:ctrlPr>
                          <w:rPr>
                            <w:rFonts w:ascii="Cambria Math" w:eastAsia="宋体" w:hAnsi="Cambria Math"/>
                            <w:bCs/>
                            <w:szCs w:val="21"/>
                          </w:rPr>
                        </m:ctrlPr>
                      </m:sSubPr>
                      <m:e>
                        <m:r>
                          <m:rPr>
                            <m:sty m:val="p"/>
                          </m:rPr>
                          <w:rPr>
                            <w:rFonts w:ascii="Cambria Math" w:eastAsia="宋体" w:hAnsi="Cambria Math"/>
                            <w:szCs w:val="21"/>
                          </w:rPr>
                          <m:t>h</m:t>
                        </m:r>
                      </m:e>
                      <m:sub>
                        <m:r>
                          <w:rPr>
                            <w:rFonts w:ascii="Cambria Math" w:eastAsia="宋体" w:hAnsi="Cambria Math"/>
                            <w:szCs w:val="21"/>
                          </w:rPr>
                          <m:t>SP</m:t>
                        </m:r>
                      </m:sub>
                    </m:sSub>
                    <m:r>
                      <m:rPr>
                        <m:sty m:val="p"/>
                      </m:rPr>
                      <w:rPr>
                        <w:rFonts w:ascii="Cambria Math" w:eastAsia="宋体" w:hAnsi="Cambria Math"/>
                        <w:szCs w:val="21"/>
                      </w:rPr>
                      <m:t>≤22.5m</m:t>
                    </m:r>
                  </m:oMath>
                  <w:r>
                    <w:rPr>
                      <w:rFonts w:eastAsia="宋体"/>
                      <w:bCs/>
                      <w:szCs w:val="21"/>
                    </w:rPr>
                    <w:t xml:space="preserve">; (Ref to TR 38.901) </w:t>
                  </w:r>
                </w:p>
                <w:p w14:paraId="44756980" w14:textId="77777777" w:rsidR="00F34091" w:rsidRDefault="008337C0">
                  <w:pPr>
                    <w:widowControl w:val="0"/>
                    <w:numPr>
                      <w:ilvl w:val="0"/>
                      <w:numId w:val="95"/>
                    </w:numPr>
                    <w:suppressAutoHyphens w:val="0"/>
                    <w:adjustRightInd w:val="0"/>
                    <w:snapToGrid w:val="0"/>
                    <w:jc w:val="both"/>
                    <w:rPr>
                      <w:rFonts w:eastAsia="宋体"/>
                      <w:bCs/>
                      <w:szCs w:val="21"/>
                    </w:rPr>
                  </w:pPr>
                  <w:r>
                    <w:rPr>
                      <w:rFonts w:eastAsia="宋体"/>
                      <w:bCs/>
                      <w:szCs w:val="21"/>
                    </w:rPr>
                    <w:t xml:space="preserve">R = 0 when </w:t>
                  </w:r>
                  <m:oMath>
                    <m:sSub>
                      <m:sSubPr>
                        <m:ctrlPr>
                          <w:rPr>
                            <w:rFonts w:ascii="Cambria Math" w:eastAsia="宋体" w:hAnsi="Cambria Math"/>
                            <w:bCs/>
                            <w:szCs w:val="21"/>
                          </w:rPr>
                        </m:ctrlPr>
                      </m:sSubPr>
                      <m:e>
                        <m:r>
                          <m:rPr>
                            <m:sty m:val="p"/>
                          </m:rPr>
                          <w:rPr>
                            <w:rFonts w:ascii="Cambria Math" w:eastAsia="宋体" w:hAnsi="Cambria Math"/>
                            <w:szCs w:val="21"/>
                          </w:rPr>
                          <m:t>h</m:t>
                        </m:r>
                      </m:e>
                      <m:sub>
                        <m:r>
                          <w:rPr>
                            <w:rFonts w:ascii="Cambria Math" w:eastAsia="宋体" w:hAnsi="Cambria Math"/>
                            <w:szCs w:val="21"/>
                          </w:rPr>
                          <m:t>SP</m:t>
                        </m:r>
                      </m:sub>
                    </m:sSub>
                    <m:r>
                      <m:rPr>
                        <m:sty m:val="p"/>
                      </m:rPr>
                      <w:rPr>
                        <w:rFonts w:ascii="Cambria Math" w:eastAsia="宋体" w:hAnsi="Cambria Math"/>
                        <w:szCs w:val="21"/>
                      </w:rPr>
                      <m:t>&gt;22.5m</m:t>
                    </m:r>
                  </m:oMath>
                </w:p>
              </w:tc>
            </w:tr>
            <w:tr w:rsidR="00F34091" w14:paraId="7D6C5ED8" w14:textId="77777777">
              <w:tc>
                <w:tcPr>
                  <w:tcW w:w="1410" w:type="pct"/>
                  <w:shd w:val="clear" w:color="auto" w:fill="auto"/>
                </w:tcPr>
                <w:p w14:paraId="7EBD9BF6" w14:textId="77777777" w:rsidR="00F34091" w:rsidRDefault="008337C0">
                  <w:pPr>
                    <w:adjustRightInd w:val="0"/>
                    <w:snapToGrid w:val="0"/>
                    <w:rPr>
                      <w:rFonts w:eastAsia="宋体"/>
                      <w:bCs/>
                      <w:szCs w:val="21"/>
                    </w:rPr>
                  </w:pPr>
                  <w:r>
                    <w:rPr>
                      <w:rFonts w:eastAsia="宋体"/>
                      <w:bCs/>
                      <w:szCs w:val="21"/>
                    </w:rPr>
                    <w:t>Humans indoors</w:t>
                  </w:r>
                </w:p>
              </w:tc>
              <w:tc>
                <w:tcPr>
                  <w:tcW w:w="1052" w:type="pct"/>
                  <w:shd w:val="clear" w:color="auto" w:fill="auto"/>
                </w:tcPr>
                <w:p w14:paraId="4B1524A0" w14:textId="77777777" w:rsidR="00F34091" w:rsidRDefault="008337C0">
                  <w:pPr>
                    <w:adjustRightInd w:val="0"/>
                    <w:snapToGrid w:val="0"/>
                    <w:rPr>
                      <w:rFonts w:eastAsia="宋体"/>
                      <w:bCs/>
                      <w:szCs w:val="21"/>
                    </w:rPr>
                  </w:pPr>
                  <w:r>
                    <w:rPr>
                      <w:rFonts w:eastAsia="宋体"/>
                      <w:bCs/>
                      <w:szCs w:val="21"/>
                    </w:rPr>
                    <w:t>InF, Indoor Office, [Indoor Room (TR 38.808)], [UMi, UMa]</w:t>
                  </w:r>
                </w:p>
              </w:tc>
              <w:tc>
                <w:tcPr>
                  <w:tcW w:w="1131" w:type="pct"/>
                </w:tcPr>
                <w:p w14:paraId="052AFC80" w14:textId="77777777" w:rsidR="00F34091" w:rsidRDefault="008337C0">
                  <w:pPr>
                    <w:adjustRightInd w:val="0"/>
                    <w:snapToGrid w:val="0"/>
                    <w:rPr>
                      <w:rFonts w:eastAsia="宋体"/>
                      <w:bCs/>
                      <w:szCs w:val="21"/>
                    </w:rPr>
                  </w:pPr>
                  <w:r>
                    <w:rPr>
                      <w:rFonts w:eastAsia="宋体"/>
                      <w:bCs/>
                      <w:szCs w:val="21"/>
                    </w:rPr>
                    <w:t>0km/h</w:t>
                  </w:r>
                </w:p>
              </w:tc>
              <w:tc>
                <w:tcPr>
                  <w:tcW w:w="1407" w:type="pct"/>
                </w:tcPr>
                <w:p w14:paraId="5D255CF7" w14:textId="77777777" w:rsidR="00F34091" w:rsidRDefault="008337C0">
                  <w:pPr>
                    <w:adjustRightInd w:val="0"/>
                    <w:snapToGrid w:val="0"/>
                    <w:rPr>
                      <w:rFonts w:eastAsia="宋体"/>
                      <w:bCs/>
                      <w:szCs w:val="21"/>
                    </w:rPr>
                  </w:pPr>
                  <w:r>
                    <w:rPr>
                      <w:rFonts w:eastAsia="宋体"/>
                      <w:bCs/>
                      <w:szCs w:val="21"/>
                      <w:lang w:val="sv-SE"/>
                    </w:rPr>
                    <w:t>R = 0 (Ref to TR 38.901)</w:t>
                  </w:r>
                </w:p>
              </w:tc>
            </w:tr>
            <w:tr w:rsidR="00F34091" w14:paraId="6BEA2300" w14:textId="77777777">
              <w:tc>
                <w:tcPr>
                  <w:tcW w:w="1410" w:type="pct"/>
                  <w:shd w:val="clear" w:color="auto" w:fill="auto"/>
                </w:tcPr>
                <w:p w14:paraId="417F92FC" w14:textId="77777777" w:rsidR="00F34091" w:rsidRDefault="008337C0">
                  <w:pPr>
                    <w:adjustRightInd w:val="0"/>
                    <w:snapToGrid w:val="0"/>
                    <w:rPr>
                      <w:rFonts w:eastAsia="宋体"/>
                      <w:bCs/>
                      <w:szCs w:val="21"/>
                    </w:rPr>
                  </w:pPr>
                  <w:r>
                    <w:rPr>
                      <w:rFonts w:eastAsia="宋体"/>
                      <w:bCs/>
                      <w:szCs w:val="21"/>
                    </w:rPr>
                    <w:t>Humans outdoors</w:t>
                  </w:r>
                </w:p>
              </w:tc>
              <w:tc>
                <w:tcPr>
                  <w:tcW w:w="1052" w:type="pct"/>
                  <w:shd w:val="clear" w:color="auto" w:fill="auto"/>
                </w:tcPr>
                <w:p w14:paraId="5636939B" w14:textId="087608C9" w:rsidR="00F34091" w:rsidRDefault="008337C0">
                  <w:pPr>
                    <w:adjustRightInd w:val="0"/>
                    <w:snapToGrid w:val="0"/>
                    <w:rPr>
                      <w:rFonts w:eastAsia="宋体"/>
                      <w:bCs/>
                      <w:szCs w:val="21"/>
                    </w:rPr>
                  </w:pPr>
                  <w:r>
                    <w:rPr>
                      <w:rFonts w:eastAsia="宋体"/>
                      <w:bCs/>
                      <w:szCs w:val="21"/>
                    </w:rPr>
                    <w:t>UMi, UMa, [</w:t>
                  </w:r>
                  <w:r>
                    <w:rPr>
                      <w:rFonts w:eastAsia="宋体"/>
                      <w:bCs/>
                      <w:szCs w:val="21"/>
                      <w:lang w:val="sv-SE"/>
                    </w:rPr>
                    <w:t>R</w:t>
                  </w:r>
                  <w:r w:rsidR="002B155C">
                    <w:rPr>
                      <w:rFonts w:eastAsia="宋体"/>
                      <w:bCs/>
                      <w:szCs w:val="21"/>
                      <w:lang w:val="sv-SE"/>
                    </w:rPr>
                    <w:t>m</w:t>
                  </w:r>
                  <w:r>
                    <w:rPr>
                      <w:rFonts w:eastAsia="宋体"/>
                      <w:bCs/>
                      <w:szCs w:val="21"/>
                      <w:lang w:val="sv-SE"/>
                    </w:rPr>
                    <w:t>a]</w:t>
                  </w:r>
                </w:p>
              </w:tc>
              <w:tc>
                <w:tcPr>
                  <w:tcW w:w="1131" w:type="pct"/>
                </w:tcPr>
                <w:p w14:paraId="06C974C8" w14:textId="77777777" w:rsidR="00F34091" w:rsidRDefault="008337C0">
                  <w:pPr>
                    <w:adjustRightInd w:val="0"/>
                    <w:snapToGrid w:val="0"/>
                    <w:rPr>
                      <w:rFonts w:eastAsia="宋体"/>
                      <w:bCs/>
                      <w:szCs w:val="21"/>
                    </w:rPr>
                  </w:pPr>
                  <w:r>
                    <w:rPr>
                      <w:rFonts w:eastAsia="宋体"/>
                      <w:bCs/>
                      <w:szCs w:val="21"/>
                    </w:rPr>
                    <w:t>30km/h (vehicles as scatters)</w:t>
                  </w:r>
                </w:p>
              </w:tc>
              <w:tc>
                <w:tcPr>
                  <w:tcW w:w="1407" w:type="pct"/>
                </w:tcPr>
                <w:p w14:paraId="7991DD77" w14:textId="77777777" w:rsidR="00F34091" w:rsidRDefault="008337C0">
                  <w:pPr>
                    <w:adjustRightInd w:val="0"/>
                    <w:snapToGrid w:val="0"/>
                    <w:rPr>
                      <w:rFonts w:eastAsia="宋体"/>
                      <w:bCs/>
                      <w:szCs w:val="21"/>
                    </w:rPr>
                  </w:pPr>
                  <w:r>
                    <w:rPr>
                      <w:rFonts w:eastAsia="宋体"/>
                      <w:bCs/>
                      <w:szCs w:val="21"/>
                      <w:lang w:val="sv-SE"/>
                    </w:rPr>
                    <w:t>R = 0.2 (Ref to TR 38.901)</w:t>
                  </w:r>
                </w:p>
              </w:tc>
            </w:tr>
            <w:tr w:rsidR="00F34091" w14:paraId="0B71CE9F" w14:textId="77777777">
              <w:tc>
                <w:tcPr>
                  <w:tcW w:w="1410" w:type="pct"/>
                  <w:shd w:val="clear" w:color="auto" w:fill="auto"/>
                </w:tcPr>
                <w:p w14:paraId="104DB21C" w14:textId="77777777" w:rsidR="00F34091" w:rsidRDefault="008337C0">
                  <w:pPr>
                    <w:adjustRightInd w:val="0"/>
                    <w:snapToGrid w:val="0"/>
                    <w:rPr>
                      <w:rFonts w:eastAsia="宋体"/>
                      <w:bCs/>
                      <w:szCs w:val="21"/>
                    </w:rPr>
                  </w:pPr>
                  <w:r>
                    <w:rPr>
                      <w:rFonts w:eastAsia="宋体"/>
                      <w:bCs/>
                      <w:szCs w:val="21"/>
                    </w:rPr>
                    <w:t>Automotive vehicles (at least outdoors)</w:t>
                  </w:r>
                </w:p>
              </w:tc>
              <w:tc>
                <w:tcPr>
                  <w:tcW w:w="1052" w:type="pct"/>
                  <w:shd w:val="clear" w:color="auto" w:fill="auto"/>
                </w:tcPr>
                <w:p w14:paraId="0FB6A06F" w14:textId="77777777" w:rsidR="00F34091" w:rsidRDefault="008337C0">
                  <w:pPr>
                    <w:adjustRightInd w:val="0"/>
                    <w:snapToGrid w:val="0"/>
                    <w:rPr>
                      <w:rFonts w:eastAsia="宋体"/>
                      <w:bCs/>
                      <w:szCs w:val="21"/>
                    </w:rPr>
                  </w:pPr>
                  <w:r>
                    <w:rPr>
                      <w:rFonts w:eastAsia="宋体"/>
                      <w:bCs/>
                      <w:szCs w:val="21"/>
                    </w:rPr>
                    <w:t>Highway, Urban grid, UMa, UMi, RMa</w:t>
                  </w:r>
                </w:p>
              </w:tc>
              <w:tc>
                <w:tcPr>
                  <w:tcW w:w="1131" w:type="pct"/>
                </w:tcPr>
                <w:p w14:paraId="6C358801" w14:textId="77777777" w:rsidR="00F34091" w:rsidRDefault="008337C0">
                  <w:pPr>
                    <w:adjustRightInd w:val="0"/>
                    <w:snapToGrid w:val="0"/>
                    <w:rPr>
                      <w:rFonts w:eastAsia="宋体"/>
                      <w:bCs/>
                      <w:szCs w:val="21"/>
                    </w:rPr>
                  </w:pPr>
                  <w:r>
                    <w:rPr>
                      <w:rFonts w:eastAsia="宋体"/>
                      <w:bCs/>
                      <w:szCs w:val="21"/>
                    </w:rPr>
                    <w:t>Highway, Urban grid: maximum speed of the vehicles in the layout</w:t>
                  </w:r>
                </w:p>
                <w:p w14:paraId="5CAF8BB8" w14:textId="77777777" w:rsidR="00F34091" w:rsidRDefault="008337C0">
                  <w:pPr>
                    <w:adjustRightInd w:val="0"/>
                    <w:snapToGrid w:val="0"/>
                    <w:rPr>
                      <w:rFonts w:eastAsia="宋体"/>
                      <w:bCs/>
                      <w:szCs w:val="21"/>
                    </w:rPr>
                  </w:pPr>
                  <w:r>
                    <w:rPr>
                      <w:rFonts w:eastAsia="宋体"/>
                      <w:bCs/>
                      <w:szCs w:val="21"/>
                    </w:rPr>
                    <w:t>UMi, UMa, RMa: 30km/h (vehicles as scatters)</w:t>
                  </w:r>
                </w:p>
              </w:tc>
              <w:tc>
                <w:tcPr>
                  <w:tcW w:w="1407" w:type="pct"/>
                </w:tcPr>
                <w:p w14:paraId="558FE756" w14:textId="77777777" w:rsidR="00F34091" w:rsidRDefault="008337C0">
                  <w:pPr>
                    <w:adjustRightInd w:val="0"/>
                    <w:snapToGrid w:val="0"/>
                    <w:rPr>
                      <w:rFonts w:eastAsia="宋体"/>
                      <w:bCs/>
                      <w:szCs w:val="21"/>
                    </w:rPr>
                  </w:pPr>
                  <w:r>
                    <w:rPr>
                      <w:rFonts w:eastAsia="宋体"/>
                      <w:bCs/>
                      <w:szCs w:val="21"/>
                    </w:rPr>
                    <w:t>Highway, Urban grid: R is random value with uniform distribution (Ref to TR 37.885)</w:t>
                  </w:r>
                </w:p>
                <w:p w14:paraId="0CAAB1C0" w14:textId="77777777" w:rsidR="00F34091" w:rsidRDefault="008337C0">
                  <w:pPr>
                    <w:adjustRightInd w:val="0"/>
                    <w:snapToGrid w:val="0"/>
                    <w:rPr>
                      <w:rFonts w:eastAsia="宋体"/>
                      <w:bCs/>
                      <w:szCs w:val="21"/>
                    </w:rPr>
                  </w:pPr>
                  <w:r>
                    <w:rPr>
                      <w:rFonts w:eastAsia="宋体"/>
                      <w:bCs/>
                      <w:szCs w:val="21"/>
                    </w:rPr>
                    <w:t>UMa, UMi, RMa: R = 0.2 (Ref to TR 38.901)</w:t>
                  </w:r>
                </w:p>
              </w:tc>
            </w:tr>
            <w:tr w:rsidR="00F34091" w14:paraId="256C564C" w14:textId="77777777">
              <w:tc>
                <w:tcPr>
                  <w:tcW w:w="1410" w:type="pct"/>
                  <w:shd w:val="clear" w:color="auto" w:fill="auto"/>
                </w:tcPr>
                <w:p w14:paraId="28106242" w14:textId="77777777" w:rsidR="00F34091" w:rsidRDefault="008337C0">
                  <w:pPr>
                    <w:adjustRightInd w:val="0"/>
                    <w:snapToGrid w:val="0"/>
                    <w:rPr>
                      <w:rFonts w:eastAsia="宋体"/>
                      <w:bCs/>
                      <w:szCs w:val="21"/>
                    </w:rPr>
                  </w:pPr>
                  <w:r>
                    <w:rPr>
                      <w:rFonts w:eastAsia="宋体"/>
                      <w:bCs/>
                      <w:szCs w:val="21"/>
                    </w:rPr>
                    <w:t>Automated guided vehicles (e.g. in indoor factories)</w:t>
                  </w:r>
                </w:p>
              </w:tc>
              <w:tc>
                <w:tcPr>
                  <w:tcW w:w="1052" w:type="pct"/>
                  <w:shd w:val="clear" w:color="auto" w:fill="auto"/>
                </w:tcPr>
                <w:p w14:paraId="1796562C" w14:textId="77777777" w:rsidR="00F34091" w:rsidRDefault="008337C0">
                  <w:pPr>
                    <w:adjustRightInd w:val="0"/>
                    <w:snapToGrid w:val="0"/>
                    <w:rPr>
                      <w:rFonts w:eastAsia="宋体"/>
                      <w:bCs/>
                      <w:szCs w:val="21"/>
                    </w:rPr>
                  </w:pPr>
                  <w:r>
                    <w:rPr>
                      <w:rFonts w:eastAsia="宋体"/>
                      <w:bCs/>
                      <w:szCs w:val="21"/>
                    </w:rPr>
                    <w:t>InF</w:t>
                  </w:r>
                </w:p>
              </w:tc>
              <w:tc>
                <w:tcPr>
                  <w:tcW w:w="1131" w:type="pct"/>
                </w:tcPr>
                <w:p w14:paraId="7D748170" w14:textId="77777777" w:rsidR="00F34091" w:rsidRDefault="008337C0">
                  <w:pPr>
                    <w:adjustRightInd w:val="0"/>
                    <w:snapToGrid w:val="0"/>
                    <w:rPr>
                      <w:rFonts w:eastAsia="宋体"/>
                      <w:bCs/>
                      <w:szCs w:val="21"/>
                    </w:rPr>
                  </w:pPr>
                  <w:r>
                    <w:rPr>
                      <w:rFonts w:eastAsia="宋体"/>
                      <w:bCs/>
                      <w:szCs w:val="21"/>
                    </w:rPr>
                    <w:t>InF: 0km/h</w:t>
                  </w:r>
                </w:p>
              </w:tc>
              <w:tc>
                <w:tcPr>
                  <w:tcW w:w="1407" w:type="pct"/>
                </w:tcPr>
                <w:p w14:paraId="7996B360" w14:textId="77777777" w:rsidR="00F34091" w:rsidRDefault="008337C0">
                  <w:pPr>
                    <w:adjustRightInd w:val="0"/>
                    <w:snapToGrid w:val="0"/>
                    <w:rPr>
                      <w:rFonts w:eastAsia="宋体"/>
                      <w:bCs/>
                      <w:szCs w:val="21"/>
                    </w:rPr>
                  </w:pPr>
                  <w:r>
                    <w:rPr>
                      <w:rFonts w:eastAsia="宋体"/>
                      <w:bCs/>
                      <w:szCs w:val="21"/>
                      <w:lang w:val="sv-SE"/>
                    </w:rPr>
                    <w:t>R = 0</w:t>
                  </w:r>
                </w:p>
              </w:tc>
            </w:tr>
            <w:tr w:rsidR="00F34091" w14:paraId="50FDBE54" w14:textId="77777777">
              <w:tc>
                <w:tcPr>
                  <w:tcW w:w="1410" w:type="pct"/>
                  <w:shd w:val="clear" w:color="auto" w:fill="auto"/>
                </w:tcPr>
                <w:p w14:paraId="48377527" w14:textId="77777777" w:rsidR="00F34091" w:rsidRDefault="008337C0">
                  <w:pPr>
                    <w:adjustRightInd w:val="0"/>
                    <w:snapToGrid w:val="0"/>
                    <w:rPr>
                      <w:rFonts w:eastAsia="宋体"/>
                      <w:bCs/>
                      <w:szCs w:val="21"/>
                    </w:rPr>
                  </w:pPr>
                  <w:r>
                    <w:rPr>
                      <w:rFonts w:eastAsia="宋体"/>
                      <w:bCs/>
                      <w:szCs w:val="21"/>
                    </w:rPr>
                    <w:t>Objects creating hazards on roads/railways (examples defined in TR 22.837)</w:t>
                  </w:r>
                </w:p>
              </w:tc>
              <w:tc>
                <w:tcPr>
                  <w:tcW w:w="1052" w:type="pct"/>
                  <w:shd w:val="clear" w:color="auto" w:fill="auto"/>
                </w:tcPr>
                <w:p w14:paraId="12964751" w14:textId="77777777" w:rsidR="00F34091" w:rsidRDefault="008337C0">
                  <w:pPr>
                    <w:adjustRightInd w:val="0"/>
                    <w:snapToGrid w:val="0"/>
                    <w:rPr>
                      <w:rFonts w:eastAsia="宋体"/>
                      <w:bCs/>
                      <w:szCs w:val="21"/>
                    </w:rPr>
                  </w:pPr>
                  <w:r>
                    <w:rPr>
                      <w:rFonts w:eastAsia="宋体"/>
                      <w:bCs/>
                      <w:szCs w:val="21"/>
                    </w:rPr>
                    <w:t>Highway, Urban grid, HST</w:t>
                  </w:r>
                </w:p>
              </w:tc>
              <w:tc>
                <w:tcPr>
                  <w:tcW w:w="1131" w:type="pct"/>
                </w:tcPr>
                <w:p w14:paraId="2A3AA25A" w14:textId="77777777" w:rsidR="00F34091" w:rsidRDefault="008337C0">
                  <w:pPr>
                    <w:adjustRightInd w:val="0"/>
                    <w:snapToGrid w:val="0"/>
                    <w:rPr>
                      <w:rFonts w:eastAsia="宋体"/>
                      <w:bCs/>
                      <w:szCs w:val="21"/>
                    </w:rPr>
                  </w:pPr>
                  <w:r>
                    <w:rPr>
                      <w:rFonts w:eastAsia="宋体"/>
                      <w:bCs/>
                      <w:szCs w:val="21"/>
                    </w:rPr>
                    <w:t>Highway, Urban grid: maximum speed of the vehicles in the layout</w:t>
                  </w:r>
                </w:p>
                <w:p w14:paraId="26732BD1" w14:textId="77777777" w:rsidR="00F34091" w:rsidRDefault="008337C0">
                  <w:pPr>
                    <w:adjustRightInd w:val="0"/>
                    <w:snapToGrid w:val="0"/>
                    <w:rPr>
                      <w:rFonts w:eastAsia="宋体"/>
                      <w:bCs/>
                      <w:szCs w:val="21"/>
                    </w:rPr>
                  </w:pPr>
                  <w:r>
                    <w:rPr>
                      <w:rFonts w:eastAsia="宋体"/>
                      <w:bCs/>
                      <w:szCs w:val="21"/>
                    </w:rPr>
                    <w:t>HST: 500Km/h (HST as scatters)</w:t>
                  </w:r>
                </w:p>
              </w:tc>
              <w:tc>
                <w:tcPr>
                  <w:tcW w:w="1407" w:type="pct"/>
                </w:tcPr>
                <w:p w14:paraId="2B64B197" w14:textId="77777777" w:rsidR="00F34091" w:rsidRDefault="008337C0">
                  <w:pPr>
                    <w:adjustRightInd w:val="0"/>
                    <w:snapToGrid w:val="0"/>
                    <w:rPr>
                      <w:rFonts w:eastAsia="宋体"/>
                      <w:bCs/>
                      <w:szCs w:val="21"/>
                    </w:rPr>
                  </w:pPr>
                  <w:r>
                    <w:rPr>
                      <w:rFonts w:eastAsia="宋体"/>
                      <w:bCs/>
                      <w:szCs w:val="21"/>
                    </w:rPr>
                    <w:t>R is random value with uniform distribution (Ref to TR 37.885)</w:t>
                  </w:r>
                </w:p>
              </w:tc>
            </w:tr>
            <w:tr w:rsidR="00F34091" w14:paraId="68F10D4C" w14:textId="77777777">
              <w:tc>
                <w:tcPr>
                  <w:tcW w:w="5000" w:type="pct"/>
                  <w:gridSpan w:val="4"/>
                  <w:shd w:val="clear" w:color="auto" w:fill="auto"/>
                </w:tcPr>
                <w:p w14:paraId="317B7981" w14:textId="77777777" w:rsidR="00F34091" w:rsidRDefault="008337C0">
                  <w:pPr>
                    <w:adjustRightInd w:val="0"/>
                    <w:snapToGrid w:val="0"/>
                    <w:rPr>
                      <w:rFonts w:eastAsia="宋体"/>
                      <w:bCs/>
                      <w:szCs w:val="21"/>
                    </w:rPr>
                  </w:pPr>
                  <w:r>
                    <w:rPr>
                      <w:rFonts w:eastAsia="宋体"/>
                      <w:bCs/>
                      <w:szCs w:val="21"/>
                    </w:rPr>
                    <w:t xml:space="preserve">Note: In TR 38.901, </w:t>
                  </w:r>
                  <m:oMath>
                    <m:sSub>
                      <m:sSubPr>
                        <m:ctrlPr>
                          <w:rPr>
                            <w:rFonts w:ascii="Cambria Math" w:eastAsiaTheme="minorHAnsi" w:hAnsi="Cambria Math"/>
                            <w:bCs/>
                            <w:szCs w:val="21"/>
                          </w:rPr>
                        </m:ctrlPr>
                      </m:sSubPr>
                      <m:e>
                        <m:r>
                          <m:rPr>
                            <m:sty m:val="p"/>
                          </m:rPr>
                          <w:rPr>
                            <w:rFonts w:ascii="Cambria Math" w:eastAsiaTheme="minorHAnsi" w:hAnsi="Cambria Math"/>
                            <w:szCs w:val="21"/>
                          </w:rPr>
                          <m:t>α</m:t>
                        </m:r>
                      </m:e>
                      <m:sub>
                        <m:r>
                          <m:rPr>
                            <m:sty m:val="p"/>
                          </m:rPr>
                          <w:rPr>
                            <w:rFonts w:ascii="Cambria Math" w:eastAsiaTheme="minorHAnsi" w:hAnsi="Cambria Math"/>
                            <w:szCs w:val="21"/>
                          </w:rPr>
                          <m:t>n,m</m:t>
                        </m:r>
                      </m:sub>
                    </m:sSub>
                  </m:oMath>
                  <w:r>
                    <w:rPr>
                      <w:rFonts w:eastAsiaTheme="minorHAnsi"/>
                      <w:bCs/>
                      <w:szCs w:val="21"/>
                    </w:rPr>
                    <w:t xml:space="preserve"> is a random variable of Bernoulli distribution with mean p; In TR 37.885, </w:t>
                  </w:r>
                  <m:oMath>
                    <m:sSub>
                      <m:sSubPr>
                        <m:ctrlPr>
                          <w:rPr>
                            <w:rFonts w:ascii="Cambria Math" w:hAnsi="Cambria Math"/>
                            <w:bCs/>
                            <w:szCs w:val="21"/>
                            <w:lang w:eastAsia="ko-KR"/>
                          </w:rPr>
                        </m:ctrlPr>
                      </m:sSubPr>
                      <m:e>
                        <m:r>
                          <m:rPr>
                            <m:sty m:val="p"/>
                          </m:rPr>
                          <w:rPr>
                            <w:rFonts w:ascii="Cambria Math" w:hAnsi="Cambria Math"/>
                            <w:szCs w:val="21"/>
                            <w:lang w:eastAsia="ko-KR"/>
                          </w:rPr>
                          <m:t>α</m:t>
                        </m:r>
                      </m:e>
                      <m:sub>
                        <m:r>
                          <m:rPr>
                            <m:sty m:val="p"/>
                          </m:rPr>
                          <w:rPr>
                            <w:rFonts w:ascii="Cambria Math" w:hAnsi="Cambria Math"/>
                            <w:szCs w:val="21"/>
                            <w:lang w:eastAsia="ko-KR"/>
                          </w:rPr>
                          <m:t>n,m</m:t>
                        </m:r>
                      </m:sub>
                    </m:sSub>
                  </m:oMath>
                  <w:r>
                    <w:rPr>
                      <w:bCs/>
                      <w:szCs w:val="21"/>
                      <w:lang w:eastAsia="ko-KR"/>
                    </w:rPr>
                    <w:t xml:space="preserve"> (</w:t>
                  </w:r>
                  <m:oMath>
                    <m:r>
                      <m:rPr>
                        <m:sty m:val="p"/>
                      </m:rPr>
                      <w:rPr>
                        <w:rFonts w:ascii="Cambria Math" w:hAnsi="Cambria Math"/>
                        <w:szCs w:val="21"/>
                        <w:lang w:eastAsia="ko-KR"/>
                      </w:rPr>
                      <m:t>0</m:t>
                    </m:r>
                    <m:sSub>
                      <m:sSubPr>
                        <m:ctrlPr>
                          <w:rPr>
                            <w:rFonts w:ascii="Cambria Math" w:hAnsi="Cambria Math"/>
                            <w:bCs/>
                            <w:szCs w:val="21"/>
                            <w:lang w:eastAsia="ko-KR"/>
                          </w:rPr>
                        </m:ctrlPr>
                      </m:sSubPr>
                      <m:e>
                        <m:r>
                          <m:rPr>
                            <m:sty m:val="p"/>
                          </m:rPr>
                          <w:rPr>
                            <w:rFonts w:ascii="Cambria Math" w:hAnsi="Cambria Math"/>
                            <w:szCs w:val="21"/>
                            <w:lang w:eastAsia="ko-KR"/>
                          </w:rPr>
                          <m:t>≤α</m:t>
                        </m:r>
                      </m:e>
                      <m:sub>
                        <m:r>
                          <m:rPr>
                            <m:sty m:val="p"/>
                          </m:rPr>
                          <w:rPr>
                            <w:rFonts w:ascii="Cambria Math" w:hAnsi="Cambria Math"/>
                            <w:szCs w:val="21"/>
                            <w:lang w:eastAsia="ko-KR"/>
                          </w:rPr>
                          <m:t>n,m</m:t>
                        </m:r>
                      </m:sub>
                    </m:sSub>
                    <m:r>
                      <m:rPr>
                        <m:sty m:val="p"/>
                      </m:rPr>
                      <w:rPr>
                        <w:rFonts w:ascii="Cambria Math" w:hAnsi="Cambria Math"/>
                        <w:szCs w:val="21"/>
                        <w:lang w:eastAsia="ko-KR"/>
                      </w:rPr>
                      <m:t>≤1</m:t>
                    </m:r>
                  </m:oMath>
                  <w:r>
                    <w:rPr>
                      <w:bCs/>
                      <w:szCs w:val="21"/>
                      <w:lang w:eastAsia="ko-KR"/>
                    </w:rPr>
                    <w:t xml:space="preserve">) </w:t>
                  </w:r>
                  <w:r>
                    <w:rPr>
                      <w:rFonts w:eastAsia="宋体"/>
                      <w:bCs/>
                      <w:szCs w:val="21"/>
                      <w:lang w:eastAsia="ko-KR"/>
                    </w:rPr>
                    <w:t xml:space="preserve">is a random variable with uniform distribution. Ratio R is </w:t>
                  </w:r>
                  <w:r>
                    <w:rPr>
                      <w:rFonts w:eastAsiaTheme="minorHAnsi"/>
                      <w:bCs/>
                      <w:szCs w:val="21"/>
                    </w:rPr>
                    <w:t xml:space="preserve">mean p in TR 38.901 when </w:t>
                  </w:r>
                  <w:r>
                    <w:rPr>
                      <w:rFonts w:eastAsia="等线"/>
                      <w:bCs/>
                      <w:szCs w:val="21"/>
                    </w:rPr>
                    <w:t>Du</w:t>
                  </w:r>
                  <w:r>
                    <w:rPr>
                      <w:rFonts w:eastAsia="宋体"/>
                      <w:bCs/>
                      <w:szCs w:val="21"/>
                    </w:rPr>
                    <w:t>al mobility model in 7.6.10, TR 38.901 is used</w:t>
                  </w:r>
                  <w:r>
                    <w:rPr>
                      <w:rFonts w:eastAsiaTheme="minorHAnsi"/>
                      <w:bCs/>
                      <w:szCs w:val="21"/>
                    </w:rPr>
                    <w:t xml:space="preserve"> and is </w:t>
                  </w:r>
                  <m:oMath>
                    <m:sSub>
                      <m:sSubPr>
                        <m:ctrlPr>
                          <w:rPr>
                            <w:rFonts w:ascii="Cambria Math" w:hAnsi="Cambria Math"/>
                            <w:bCs/>
                            <w:szCs w:val="21"/>
                            <w:lang w:eastAsia="ko-KR"/>
                          </w:rPr>
                        </m:ctrlPr>
                      </m:sSubPr>
                      <m:e>
                        <m:r>
                          <m:rPr>
                            <m:sty m:val="p"/>
                          </m:rPr>
                          <w:rPr>
                            <w:rFonts w:ascii="Cambria Math" w:hAnsi="Cambria Math"/>
                            <w:szCs w:val="21"/>
                            <w:lang w:eastAsia="ko-KR"/>
                          </w:rPr>
                          <m:t>α</m:t>
                        </m:r>
                      </m:e>
                      <m:sub>
                        <m:r>
                          <m:rPr>
                            <m:sty m:val="p"/>
                          </m:rPr>
                          <w:rPr>
                            <w:rFonts w:ascii="Cambria Math" w:hAnsi="Cambria Math"/>
                            <w:szCs w:val="21"/>
                            <w:lang w:eastAsia="ko-KR"/>
                          </w:rPr>
                          <m:t>n,m</m:t>
                        </m:r>
                      </m:sub>
                    </m:sSub>
                  </m:oMath>
                  <w:r>
                    <w:rPr>
                      <w:bCs/>
                      <w:szCs w:val="21"/>
                    </w:rPr>
                    <w:t xml:space="preserve"> when </w:t>
                  </w:r>
                  <w:r>
                    <w:rPr>
                      <w:rFonts w:eastAsia="等线"/>
                      <w:bCs/>
                      <w:szCs w:val="21"/>
                    </w:rPr>
                    <w:t>Du</w:t>
                  </w:r>
                  <w:r>
                    <w:rPr>
                      <w:rFonts w:eastAsia="宋体"/>
                      <w:bCs/>
                      <w:szCs w:val="21"/>
                    </w:rPr>
                    <w:t>al mobility model in 6.2.3, TR 37.885 is used</w:t>
                  </w:r>
                </w:p>
              </w:tc>
            </w:tr>
          </w:tbl>
          <w:p w14:paraId="029808BC" w14:textId="77777777" w:rsidR="00F34091" w:rsidRDefault="00F34091">
            <w:pPr>
              <w:widowControl w:val="0"/>
              <w:spacing w:before="60"/>
              <w:rPr>
                <w:rFonts w:eastAsiaTheme="minorEastAsia"/>
                <w:lang w:eastAsia="zh-CN"/>
              </w:rPr>
            </w:pPr>
          </w:p>
        </w:tc>
      </w:tr>
    </w:tbl>
    <w:p w14:paraId="4A01E17E" w14:textId="77777777" w:rsidR="00F34091" w:rsidRDefault="00F34091">
      <w:pPr>
        <w:rPr>
          <w:rFonts w:eastAsiaTheme="minorEastAsia"/>
          <w:lang w:val="en-US" w:eastAsia="zh-CN"/>
        </w:rPr>
      </w:pPr>
    </w:p>
    <w:p w14:paraId="45346C53" w14:textId="77777777" w:rsidR="00F34091" w:rsidRDefault="008337C0">
      <w:pPr>
        <w:pStyle w:val="2"/>
        <w:tabs>
          <w:tab w:val="clear" w:pos="2552"/>
        </w:tabs>
      </w:pPr>
      <w:r>
        <w:t>Micro-Doppler</w:t>
      </w:r>
    </w:p>
    <w:p w14:paraId="072C85EC"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521A5313" w14:textId="77777777" w:rsidR="00F34091" w:rsidRDefault="00F34091">
      <w:pPr>
        <w:rPr>
          <w:rFonts w:eastAsiaTheme="minorEastAsia"/>
          <w:lang w:eastAsia="zh-CN"/>
        </w:rPr>
      </w:pPr>
    </w:p>
    <w:p w14:paraId="56F1DD69" w14:textId="77777777" w:rsidR="00F34091" w:rsidRDefault="008337C0">
      <w:pPr>
        <w:rPr>
          <w:rFonts w:eastAsiaTheme="minorEastAsia"/>
          <w:b/>
          <w:bCs/>
          <w:u w:val="single"/>
          <w:lang w:eastAsia="zh-CN"/>
        </w:rPr>
      </w:pPr>
      <w:r>
        <w:rPr>
          <w:rFonts w:eastAsiaTheme="minorEastAsia"/>
          <w:b/>
          <w:bCs/>
          <w:u w:val="single"/>
          <w:lang w:eastAsia="zh-CN"/>
        </w:rPr>
        <w:t>Specify function for micro-Doppler</w:t>
      </w:r>
    </w:p>
    <w:p w14:paraId="17C7F95C" w14:textId="77777777" w:rsidR="00F34091" w:rsidRDefault="008337C0">
      <w:pPr>
        <w:pStyle w:val="aff4"/>
        <w:numPr>
          <w:ilvl w:val="0"/>
          <w:numId w:val="96"/>
        </w:numPr>
        <w:rPr>
          <w:rFonts w:eastAsiaTheme="minorEastAsia"/>
          <w:color w:val="00B0F0"/>
          <w:lang w:eastAsia="zh-CN"/>
        </w:rPr>
      </w:pPr>
      <w:r>
        <w:rPr>
          <w:rFonts w:eastAsiaTheme="minorEastAsia"/>
          <w:lang w:eastAsia="zh-CN"/>
        </w:rPr>
        <w:t xml:space="preserve">Neutral: </w:t>
      </w:r>
      <w:r>
        <w:rPr>
          <w:rFonts w:eastAsiaTheme="minorEastAsia"/>
          <w:color w:val="FFC000"/>
          <w:lang w:eastAsia="zh-CN"/>
        </w:rPr>
        <w:t>HW</w:t>
      </w:r>
    </w:p>
    <w:p w14:paraId="6DB60DB2" w14:textId="77777777" w:rsidR="00F34091" w:rsidRDefault="008337C0">
      <w:pPr>
        <w:pStyle w:val="aff4"/>
        <w:numPr>
          <w:ilvl w:val="0"/>
          <w:numId w:val="96"/>
        </w:numPr>
        <w:rPr>
          <w:rFonts w:eastAsiaTheme="minorEastAsia"/>
          <w:color w:val="00B0F0"/>
          <w:lang w:eastAsia="zh-CN"/>
        </w:rPr>
      </w:pPr>
      <w:r>
        <w:rPr>
          <w:rFonts w:eastAsiaTheme="minorEastAsia"/>
          <w:lang w:eastAsia="zh-CN"/>
        </w:rPr>
        <w:t xml:space="preserve">Yes: </w:t>
      </w:r>
      <w:r>
        <w:rPr>
          <w:rFonts w:eastAsiaTheme="minorEastAsia"/>
          <w:color w:val="FFC000"/>
          <w:lang w:eastAsia="zh-CN"/>
        </w:rPr>
        <w:t>Nokia, QC, OPPO, vivo</w:t>
      </w:r>
    </w:p>
    <w:p w14:paraId="7C38463E" w14:textId="77777777" w:rsidR="00F34091" w:rsidRDefault="008337C0">
      <w:pPr>
        <w:pStyle w:val="aff4"/>
        <w:numPr>
          <w:ilvl w:val="0"/>
          <w:numId w:val="96"/>
        </w:numPr>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FFC000"/>
          <w:lang w:eastAsia="zh-CN"/>
        </w:rPr>
        <w:t>LGE, EURECOM</w:t>
      </w:r>
    </w:p>
    <w:p w14:paraId="15EBBDF9" w14:textId="77777777" w:rsidR="00F34091" w:rsidRDefault="00F34091">
      <w:pPr>
        <w:rPr>
          <w:rFonts w:eastAsiaTheme="minorEastAsia"/>
          <w:lang w:eastAsia="zh-CN"/>
        </w:rPr>
      </w:pPr>
    </w:p>
    <w:p w14:paraId="0FE3C044" w14:textId="77777777" w:rsidR="00F34091" w:rsidRDefault="008337C0">
      <w:pPr>
        <w:pStyle w:val="aff4"/>
        <w:numPr>
          <w:ilvl w:val="0"/>
          <w:numId w:val="97"/>
        </w:numPr>
        <w:rPr>
          <w:rFonts w:eastAsiaTheme="minorEastAsia"/>
          <w:color w:val="FFC000"/>
          <w:lang w:eastAsia="zh-CN"/>
        </w:rPr>
      </w:pPr>
      <w:r>
        <w:rPr>
          <w:rFonts w:eastAsiaTheme="minorEastAsia"/>
          <w:lang w:eastAsia="zh-CN"/>
        </w:rPr>
        <w:t xml:space="preserve">UAV: </w:t>
      </w:r>
      <w:r>
        <w:rPr>
          <w:rFonts w:eastAsiaTheme="minorEastAsia"/>
          <w:color w:val="FFC000"/>
          <w:lang w:eastAsia="zh-CN"/>
        </w:rPr>
        <w:t>QC, OPPO, IDC</w:t>
      </w:r>
    </w:p>
    <w:p w14:paraId="2F53BD22" w14:textId="77777777" w:rsidR="00F34091" w:rsidRDefault="008337C0">
      <w:pPr>
        <w:pStyle w:val="aff4"/>
        <w:numPr>
          <w:ilvl w:val="0"/>
          <w:numId w:val="97"/>
        </w:numPr>
        <w:rPr>
          <w:rFonts w:eastAsiaTheme="minorEastAsia"/>
          <w:lang w:eastAsia="zh-CN"/>
        </w:rPr>
      </w:pPr>
      <w:r>
        <w:rPr>
          <w:rFonts w:eastAsiaTheme="minorEastAsia"/>
          <w:lang w:eastAsia="zh-CN"/>
        </w:rPr>
        <w:t xml:space="preserve">Human: </w:t>
      </w:r>
      <w:r>
        <w:rPr>
          <w:rFonts w:eastAsiaTheme="minorEastAsia"/>
          <w:color w:val="FFC000"/>
          <w:lang w:eastAsia="zh-CN"/>
        </w:rPr>
        <w:t>QC,vivo, OPPO, BUPT,IDC</w:t>
      </w:r>
    </w:p>
    <w:p w14:paraId="3A8B7F51" w14:textId="77777777" w:rsidR="00F34091" w:rsidRDefault="008337C0">
      <w:pPr>
        <w:pStyle w:val="aff4"/>
        <w:numPr>
          <w:ilvl w:val="0"/>
          <w:numId w:val="97"/>
        </w:numPr>
        <w:rPr>
          <w:rFonts w:eastAsiaTheme="minorEastAsia"/>
          <w:lang w:eastAsia="zh-CN"/>
        </w:rPr>
      </w:pPr>
      <w:r>
        <w:rPr>
          <w:rFonts w:eastAsiaTheme="minorEastAsia"/>
          <w:lang w:eastAsia="zh-CN"/>
        </w:rPr>
        <w:t xml:space="preserve">Bird: </w:t>
      </w:r>
      <w:r>
        <w:rPr>
          <w:rFonts w:eastAsiaTheme="minorEastAsia"/>
          <w:color w:val="FFC000"/>
          <w:lang w:eastAsia="zh-CN"/>
        </w:rPr>
        <w:t>OPPO</w:t>
      </w:r>
    </w:p>
    <w:p w14:paraId="14A02896" w14:textId="77777777" w:rsidR="00F34091" w:rsidRDefault="00F34091">
      <w:pPr>
        <w:rPr>
          <w:rFonts w:eastAsiaTheme="minorEastAsia"/>
          <w:lang w:eastAsia="zh-CN"/>
        </w:rPr>
      </w:pPr>
    </w:p>
    <w:p w14:paraId="5F41B405" w14:textId="77777777" w:rsidR="00F34091" w:rsidRDefault="008337C0">
      <w:pPr>
        <w:rPr>
          <w:rFonts w:eastAsiaTheme="minorEastAsia"/>
          <w:lang w:eastAsia="zh-CN"/>
        </w:rPr>
      </w:pPr>
      <w:r>
        <w:rPr>
          <w:rFonts w:eastAsiaTheme="minorEastAsia" w:hint="eastAsia"/>
          <w:color w:val="FFC000"/>
          <w:lang w:eastAsia="zh-CN"/>
        </w:rPr>
        <w:t>P</w:t>
      </w:r>
      <w:r>
        <w:rPr>
          <w:rFonts w:eastAsiaTheme="minorEastAsia"/>
          <w:color w:val="FFC000"/>
          <w:lang w:eastAsia="zh-CN"/>
        </w:rPr>
        <w:t xml:space="preserve">anasonic: </w:t>
      </w:r>
      <w:r>
        <w:rPr>
          <w:rFonts w:eastAsiaTheme="minorEastAsia"/>
          <w:lang w:eastAsia="zh-CN"/>
        </w:rPr>
        <w:t>Discuss whether the micro-Doppler patterns are per target or per scattering point</w:t>
      </w:r>
    </w:p>
    <w:p w14:paraId="76A40020" w14:textId="77777777" w:rsidR="00F34091" w:rsidRDefault="008337C0">
      <w:pPr>
        <w:rPr>
          <w:rFonts w:eastAsiaTheme="minorEastAsia"/>
          <w:lang w:val="en-US" w:eastAsia="zh-CN"/>
        </w:r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Since micro-Doppler is essential for distinguishing wanted and unwanted targets, methods to model micro-Doppler are needed for the completion of the Study Item.</w:t>
      </w:r>
    </w:p>
    <w:p w14:paraId="0CA5C370" w14:textId="77777777" w:rsidR="00F34091" w:rsidRDefault="008337C0">
      <w:pPr>
        <w:rPr>
          <w:rFonts w:eastAsiaTheme="minorEastAsia"/>
          <w:color w:val="FFC000"/>
          <w:lang w:eastAsia="zh-CN"/>
        </w:rPr>
      </w:pPr>
      <w:r>
        <w:rPr>
          <w:rFonts w:eastAsiaTheme="minorEastAsia" w:hint="eastAsia"/>
          <w:color w:val="FFC000"/>
          <w:lang w:eastAsia="zh-CN"/>
        </w:rPr>
        <w:t>O</w:t>
      </w:r>
      <w:r>
        <w:rPr>
          <w:rFonts w:eastAsiaTheme="minorEastAsia"/>
          <w:color w:val="FFC000"/>
          <w:lang w:eastAsia="zh-CN"/>
        </w:rPr>
        <w:t>PPO:</w:t>
      </w:r>
    </w:p>
    <w:tbl>
      <w:tblPr>
        <w:tblStyle w:val="afd"/>
        <w:tblW w:w="0" w:type="auto"/>
        <w:tblLook w:val="04A0" w:firstRow="1" w:lastRow="0" w:firstColumn="1" w:lastColumn="0" w:noHBand="0" w:noVBand="1"/>
      </w:tblPr>
      <w:tblGrid>
        <w:gridCol w:w="1492"/>
        <w:gridCol w:w="8136"/>
      </w:tblGrid>
      <w:tr w:rsidR="00F34091" w14:paraId="094729ED" w14:textId="77777777">
        <w:tc>
          <w:tcPr>
            <w:tcW w:w="0" w:type="auto"/>
          </w:tcPr>
          <w:p w14:paraId="4E47643F" w14:textId="77777777" w:rsidR="00F34091" w:rsidRDefault="008337C0">
            <w:pPr>
              <w:spacing w:before="60" w:after="60" w:line="240" w:lineRule="auto"/>
              <w:rPr>
                <w:rFonts w:eastAsiaTheme="minorEastAsia"/>
                <w:lang w:eastAsia="zh-CN"/>
              </w:rPr>
            </w:pPr>
            <w:r>
              <w:rPr>
                <w:rFonts w:eastAsiaTheme="minorEastAsia"/>
                <w:lang w:eastAsia="zh-CN"/>
              </w:rPr>
              <w:t>Sensing targets</w:t>
            </w:r>
          </w:p>
        </w:tc>
        <w:tc>
          <w:tcPr>
            <w:tcW w:w="0" w:type="auto"/>
          </w:tcPr>
          <w:p w14:paraId="23DDA672" w14:textId="77777777" w:rsidR="00F34091" w:rsidRDefault="008337C0">
            <w:pPr>
              <w:spacing w:before="60" w:after="60" w:line="240" w:lineRule="auto"/>
              <w:jc w:val="center"/>
              <w:rPr>
                <w:rFonts w:eastAsiaTheme="minorEastAsia"/>
                <w:lang w:eastAsia="zh-CN"/>
              </w:rPr>
            </w:pPr>
            <w:r>
              <w:rPr>
                <w:rFonts w:eastAsiaTheme="minorEastAsia" w:hint="eastAsia"/>
                <w:lang w:eastAsia="zh-CN"/>
              </w:rPr>
              <w:t>Micro-Doppler</w:t>
            </w:r>
            <w:r>
              <w:rPr>
                <w:rFonts w:eastAsiaTheme="minorEastAsia"/>
                <w:lang w:eastAsia="zh-CN"/>
              </w:rPr>
              <w:t xml:space="preserve"> function f(t)</w:t>
            </w:r>
          </w:p>
        </w:tc>
      </w:tr>
      <w:tr w:rsidR="00F34091" w14:paraId="0FA96A91" w14:textId="77777777">
        <w:tc>
          <w:tcPr>
            <w:tcW w:w="0" w:type="auto"/>
          </w:tcPr>
          <w:p w14:paraId="0A2019A8" w14:textId="77777777" w:rsidR="00F34091" w:rsidRDefault="008337C0">
            <w:pPr>
              <w:spacing w:before="60" w:after="60" w:line="240" w:lineRule="auto"/>
              <w:rPr>
                <w:rFonts w:eastAsiaTheme="minorEastAsia"/>
                <w:lang w:eastAsia="zh-CN"/>
              </w:rPr>
            </w:pPr>
            <w:r>
              <w:rPr>
                <w:rFonts w:eastAsiaTheme="minorEastAsia" w:hint="eastAsia"/>
                <w:lang w:eastAsia="zh-CN"/>
              </w:rPr>
              <w:t>U</w:t>
            </w:r>
            <w:r>
              <w:rPr>
                <w:rFonts w:eastAsiaTheme="minorEastAsia"/>
                <w:lang w:eastAsia="zh-CN"/>
              </w:rPr>
              <w:t>AV</w:t>
            </w:r>
          </w:p>
        </w:tc>
        <w:tc>
          <w:tcPr>
            <w:tcW w:w="0" w:type="auto"/>
          </w:tcPr>
          <w:p w14:paraId="0C84EA1F" w14:textId="77777777" w:rsidR="00F34091" w:rsidRDefault="008337C0">
            <w:pPr>
              <w:spacing w:before="60" w:after="60" w:line="240" w:lineRule="auto"/>
              <w:rPr>
                <w:rFonts w:eastAsiaTheme="minorEastAsia"/>
                <w:lang w:eastAsia="zh-CN"/>
              </w:rPr>
            </w:pPr>
            <w:r>
              <w:rPr>
                <w:rFonts w:ascii="TimesNewRomanPSMT" w:eastAsia="宋体" w:hAnsi="TimesNewRomanPSMT" w:cs="TimesNewRomanPSMT"/>
                <w:szCs w:val="20"/>
                <w:lang w:eastAsia="zh-CN"/>
              </w:rPr>
              <w:t xml:space="preserve">The </w:t>
            </w:r>
            <w:r>
              <w:rPr>
                <w:rFonts w:eastAsiaTheme="minorEastAsia"/>
                <w:lang w:eastAsia="zh-CN"/>
              </w:rPr>
              <w:t>k</w:t>
            </w:r>
            <w:r>
              <w:rPr>
                <w:rFonts w:eastAsiaTheme="minorEastAsia"/>
                <w:vertAlign w:val="superscript"/>
                <w:lang w:eastAsia="zh-CN"/>
              </w:rPr>
              <w:t>th</w:t>
            </w:r>
            <w:r>
              <w:rPr>
                <w:rFonts w:ascii="TimesNewRomanPSMT" w:eastAsia="宋体" w:hAnsi="TimesNewRomanPSMT" w:cs="TimesNewRomanPSMT"/>
                <w:szCs w:val="20"/>
                <w:lang w:eastAsia="zh-CN"/>
              </w:rPr>
              <w:t xml:space="preserve"> blade of the</w:t>
            </w:r>
            <w:r>
              <w:rPr>
                <w:rFonts w:ascii="TimesNewRomanPSMT" w:eastAsia="宋体" w:hAnsi="TimesNewRomanPSMT" w:cs="TimesNewRomanPSMT" w:hint="eastAsia"/>
                <w:szCs w:val="20"/>
                <w:lang w:eastAsia="zh-CN"/>
              </w:rPr>
              <w:t xml:space="preserve"> </w:t>
            </w:r>
            <w:r>
              <w:rPr>
                <w:rFonts w:eastAsiaTheme="minorEastAsia"/>
                <w:lang w:eastAsia="zh-CN"/>
              </w:rPr>
              <w:t>d</w:t>
            </w:r>
            <w:r>
              <w:rPr>
                <w:rFonts w:eastAsiaTheme="minorEastAsia"/>
                <w:vertAlign w:val="superscript"/>
                <w:lang w:eastAsia="zh-CN"/>
              </w:rPr>
              <w:t>th</w:t>
            </w:r>
            <w:r>
              <w:rPr>
                <w:rFonts w:ascii="TimesNewRomanPSMT" w:eastAsia="宋体" w:hAnsi="TimesNewRomanPSMT" w:cs="TimesNewRomanPSMT"/>
                <w:szCs w:val="20"/>
                <w:lang w:eastAsia="zh-CN"/>
              </w:rPr>
              <w:t xml:space="preserve"> rotor:</w:t>
            </w:r>
            <w:r>
              <w:rPr>
                <w:rFonts w:eastAsiaTheme="minorEastAsia" w:hint="eastAsia"/>
                <w:lang w:eastAsia="zh-CN"/>
              </w:rPr>
              <w:t xml:space="preserve"> </w:t>
            </w:r>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=Lcos</m:t>
              </m:r>
              <m:d>
                <m:dPr>
                  <m:ctrlPr>
                    <w:rPr>
                      <w:rFonts w:ascii="Cambria Math" w:eastAsiaTheme="minorEastAsia" w:hAnsi="Cambria Math"/>
                      <w:i/>
                      <w:lang w:eastAsia="zh-CN"/>
                    </w:rPr>
                  </m:ctrlPr>
                </m:dPr>
                <m:e>
                  <m:r>
                    <w:rPr>
                      <w:rFonts w:ascii="Cambria Math" w:eastAsiaTheme="minorEastAsia" w:hAnsi="Cambria Math"/>
                      <w:lang w:eastAsia="zh-CN"/>
                    </w:rPr>
                    <m:t>β</m:t>
                  </m:r>
                </m:e>
              </m:d>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cos</m:t>
                  </m:r>
                </m:fName>
                <m:e>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t</m:t>
                          </m:r>
                        </m:e>
                      </m:d>
                    </m:e>
                  </m:d>
                </m:e>
              </m:func>
              <m:r>
                <w:rPr>
                  <w:rFonts w:ascii="Cambria Math" w:eastAsiaTheme="minorEastAsia" w:hAnsi="Cambria Math"/>
                  <w:lang w:eastAsia="zh-CN"/>
                </w:rPr>
                <m:t>,L=</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2</m:t>
                      </m:r>
                    </m:sub>
                  </m:sSub>
                </m:e>
              </m:d>
              <m:r>
                <m:rPr>
                  <m:lit/>
                </m:rPr>
                <w:rPr>
                  <w:rFonts w:ascii="Cambria Math" w:eastAsiaTheme="minorEastAsia" w:hAnsi="Cambria Math"/>
                  <w:lang w:eastAsia="zh-CN"/>
                </w:rPr>
                <m:t>/2,</m:t>
              </m:r>
            </m:oMath>
            <w:r>
              <w:rPr>
                <w:rFonts w:ascii="TimesNewRomanPSMT" w:eastAsia="宋体" w:hAnsi="TimesNewRomanPSMT" w:cs="TimesNewRomanPSMT"/>
                <w:szCs w:val="20"/>
                <w:lang w:eastAsia="zh-CN"/>
              </w:rPr>
              <w:t xml:space="preserve"> </w:t>
            </w:r>
          </w:p>
          <w:p w14:paraId="6216618E" w14:textId="77777777" w:rsidR="00F34091" w:rsidRDefault="00474DA8">
            <w:pPr>
              <w:spacing w:before="60" w:after="60" w:line="240" w:lineRule="auto"/>
              <w:rPr>
                <w:rFonts w:ascii="TimesNewRomanPSMT" w:eastAsia="宋体" w:hAnsi="TimesNewRomanPSMT" w:cs="TimesNewRomanPSMT" w:hint="eastAsia"/>
                <w:szCs w:val="20"/>
                <w:lang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1</m:t>
                  </m:r>
                </m:sub>
              </m:sSub>
            </m:oMath>
            <w:r w:rsidR="008337C0">
              <w:rPr>
                <w:rFonts w:ascii="TimesNewRomanPSMT" w:eastAsia="宋体" w:hAnsi="TimesNewRomanPSMT" w:cs="TimesNewRomanPSMT"/>
                <w:szCs w:val="20"/>
                <w:lang w:eastAsia="zh-CN"/>
              </w:rPr>
              <w:t xml:space="preserve"> is the distance between the</w:t>
            </w:r>
            <w:r w:rsidR="008337C0">
              <w:rPr>
                <w:rFonts w:ascii="TimesNewRomanPSMT" w:eastAsia="宋体" w:hAnsi="TimesNewRomanPSMT" w:cs="TimesNewRomanPSMT" w:hint="eastAsia"/>
                <w:szCs w:val="20"/>
                <w:lang w:eastAsia="zh-CN"/>
              </w:rPr>
              <w:t xml:space="preserve"> </w:t>
            </w:r>
            <w:r w:rsidR="008337C0">
              <w:rPr>
                <w:rFonts w:ascii="TimesNewRomanPSMT" w:eastAsia="宋体" w:hAnsi="TimesNewRomanPSMT" w:cs="TimesNewRomanPSMT"/>
                <w:szCs w:val="20"/>
                <w:lang w:eastAsia="zh-CN"/>
              </w:rPr>
              <w:t xml:space="preserve">blade roots and the center of the rotation, and </w:t>
            </w: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 xml:space="preserve">2 </m:t>
                  </m:r>
                </m:sub>
              </m:sSub>
            </m:oMath>
            <w:r w:rsidR="008337C0">
              <w:rPr>
                <w:rFonts w:ascii="TimesNewRomanPSMT" w:eastAsia="宋体" w:hAnsi="TimesNewRomanPSMT" w:cs="TimesNewRomanPSMT"/>
                <w:szCs w:val="20"/>
                <w:lang w:eastAsia="zh-CN"/>
              </w:rPr>
              <w:t>as the</w:t>
            </w:r>
            <w:r w:rsidR="008337C0">
              <w:rPr>
                <w:rFonts w:ascii="TimesNewRomanPSMT" w:eastAsia="宋体" w:hAnsi="TimesNewRomanPSMT" w:cs="TimesNewRomanPSMT" w:hint="eastAsia"/>
                <w:szCs w:val="20"/>
                <w:lang w:eastAsia="zh-CN"/>
              </w:rPr>
              <w:t xml:space="preserve"> </w:t>
            </w:r>
            <w:r w:rsidR="008337C0">
              <w:rPr>
                <w:rFonts w:ascii="TimesNewRomanPSMT" w:eastAsia="宋体" w:hAnsi="TimesNewRomanPSMT" w:cs="TimesNewRomanPSMT"/>
                <w:szCs w:val="20"/>
                <w:lang w:eastAsia="zh-CN"/>
              </w:rPr>
              <w:t xml:space="preserve">distance between the blade tip and the center of the rotation, </w:t>
            </w:r>
            <w:r w:rsidR="008337C0">
              <w:rPr>
                <w:rFonts w:ascii="Arial" w:eastAsia="宋体" w:hAnsi="Arial" w:cs="Arial"/>
                <w:i/>
                <w:szCs w:val="20"/>
                <w:lang w:eastAsia="zh-CN"/>
              </w:rPr>
              <w:t>β</w:t>
            </w:r>
            <w:r w:rsidR="008337C0">
              <w:rPr>
                <w:rFonts w:ascii="Cambria" w:eastAsia="宋体" w:hAnsi="Cambria" w:cs="Cambria"/>
                <w:szCs w:val="20"/>
                <w:lang w:eastAsia="zh-CN"/>
              </w:rPr>
              <w:t xml:space="preserve"> </w:t>
            </w:r>
            <w:r w:rsidR="008337C0">
              <w:rPr>
                <w:rFonts w:ascii="TimesNewRomanPSMT" w:eastAsia="宋体" w:hAnsi="TimesNewRomanPSMT" w:cs="TimesNewRomanPSMT"/>
                <w:szCs w:val="20"/>
                <w:lang w:eastAsia="zh-CN"/>
              </w:rPr>
              <w:t>is the elevation</w:t>
            </w:r>
            <w:r w:rsidR="008337C0">
              <w:rPr>
                <w:rFonts w:ascii="TimesNewRomanPSMT" w:eastAsia="宋体" w:hAnsi="TimesNewRomanPSMT" w:cs="TimesNewRomanPSMT" w:hint="eastAsia"/>
                <w:szCs w:val="20"/>
                <w:lang w:eastAsia="zh-CN"/>
              </w:rPr>
              <w:t xml:space="preserve"> </w:t>
            </w:r>
            <w:r w:rsidR="008337C0">
              <w:rPr>
                <w:rFonts w:ascii="TimesNewRomanPSMT" w:eastAsia="宋体" w:hAnsi="TimesNewRomanPSMT" w:cs="TimesNewRomanPSMT"/>
                <w:szCs w:val="20"/>
                <w:lang w:eastAsia="zh-CN"/>
              </w:rPr>
              <w:t>angle of the rotor to the radar line-of-sight (LOS), and</w:t>
            </w:r>
            <w:r w:rsidR="008337C0">
              <w:rPr>
                <w:rFonts w:ascii="TimesNewRomanPSMT" w:eastAsia="宋体" w:hAnsi="TimesNewRomanPSMT" w:cs="TimesNewRomanPSMT" w:hint="eastAsia"/>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0</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d</m:t>
                  </m:r>
                </m:sub>
              </m:sSub>
              <m:r>
                <w:rPr>
                  <w:rFonts w:ascii="Cambria Math" w:eastAsiaTheme="minorEastAsia" w:hAnsi="Cambria Math"/>
                  <w:lang w:eastAsia="zh-CN"/>
                </w:rPr>
                <m:t>t</m:t>
              </m:r>
            </m:oMath>
            <w:r w:rsidR="008337C0">
              <w:rPr>
                <w:rFonts w:ascii="Cambria" w:eastAsia="宋体" w:hAnsi="Cambria" w:cs="Cambria"/>
                <w:szCs w:val="20"/>
                <w:lang w:eastAsia="zh-CN"/>
              </w:rPr>
              <w:t xml:space="preserve">  </w:t>
            </w:r>
            <w:r w:rsidR="008337C0">
              <w:rPr>
                <w:rFonts w:ascii="TimesNewRomanPSMT" w:eastAsia="宋体" w:hAnsi="TimesNewRomanPSMT" w:cs="TimesNewRomanPSMT"/>
                <w:szCs w:val="20"/>
                <w:lang w:eastAsia="zh-CN"/>
              </w:rPr>
              <w:t xml:space="preserve">is the phase of the </w:t>
            </w:r>
            <w:r w:rsidR="008337C0">
              <w:rPr>
                <w:rFonts w:eastAsiaTheme="minorEastAsia"/>
                <w:lang w:eastAsia="zh-CN"/>
              </w:rPr>
              <w:t>k</w:t>
            </w:r>
            <w:r w:rsidR="008337C0">
              <w:rPr>
                <w:rFonts w:eastAsiaTheme="minorEastAsia"/>
                <w:vertAlign w:val="superscript"/>
                <w:lang w:eastAsia="zh-CN"/>
              </w:rPr>
              <w:t>th</w:t>
            </w:r>
            <w:r w:rsidR="008337C0">
              <w:rPr>
                <w:rFonts w:ascii="TimesNewRomanPSMT" w:eastAsia="宋体" w:hAnsi="TimesNewRomanPSMT" w:cs="TimesNewRomanPSMT"/>
                <w:szCs w:val="20"/>
                <w:lang w:eastAsia="zh-CN"/>
              </w:rPr>
              <w:t xml:space="preserve"> blade of the</w:t>
            </w:r>
            <w:r w:rsidR="008337C0">
              <w:rPr>
                <w:rFonts w:ascii="TimesNewRomanPSMT" w:eastAsia="宋体" w:hAnsi="TimesNewRomanPSMT" w:cs="TimesNewRomanPSMT" w:hint="eastAsia"/>
                <w:szCs w:val="20"/>
                <w:lang w:eastAsia="zh-CN"/>
              </w:rPr>
              <w:t xml:space="preserve"> </w:t>
            </w:r>
            <w:r w:rsidR="008337C0">
              <w:rPr>
                <w:rFonts w:eastAsiaTheme="minorEastAsia"/>
                <w:lang w:eastAsia="zh-CN"/>
              </w:rPr>
              <w:t>d</w:t>
            </w:r>
            <w:r w:rsidR="008337C0">
              <w:rPr>
                <w:rFonts w:eastAsiaTheme="minorEastAsia"/>
                <w:vertAlign w:val="superscript"/>
                <w:lang w:eastAsia="zh-CN"/>
              </w:rPr>
              <w:t>th</w:t>
            </w:r>
            <w:r w:rsidR="008337C0">
              <w:rPr>
                <w:rFonts w:ascii="TimesNewRomanPSMT" w:eastAsia="宋体" w:hAnsi="TimesNewRomanPSMT" w:cs="TimesNewRomanPSMT"/>
                <w:szCs w:val="20"/>
                <w:lang w:eastAsia="zh-CN"/>
              </w:rPr>
              <w:t xml:space="preserve"> rotor, with</w:t>
            </w:r>
            <m:oMath>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0</m:t>
                  </m:r>
                </m:e>
              </m:d>
            </m:oMath>
            <w:r w:rsidR="008337C0">
              <w:rPr>
                <w:rFonts w:ascii="Cambria" w:eastAsia="宋体" w:hAnsi="Cambria" w:cs="Cambria"/>
                <w:szCs w:val="20"/>
                <w:lang w:eastAsia="zh-CN"/>
              </w:rPr>
              <w:t xml:space="preserve"> </w:t>
            </w:r>
            <w:r w:rsidR="008337C0">
              <w:rPr>
                <w:rFonts w:ascii="TimesNewRomanPSMT" w:eastAsia="宋体" w:hAnsi="TimesNewRomanPSMT" w:cs="TimesNewRomanPSMT"/>
                <w:szCs w:val="20"/>
                <w:lang w:eastAsia="zh-CN"/>
              </w:rPr>
              <w:t>denoting the initial rotation angle, and</w:t>
            </w:r>
            <w:r w:rsidR="008337C0">
              <w:rPr>
                <w:rFonts w:ascii="TimesNewRomanPSMT" w:eastAsia="宋体" w:hAnsi="TimesNewRomanPSMT" w:cs="TimesNewRomanPSMT" w:hint="eastAsia"/>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d</m:t>
                  </m:r>
                </m:sub>
              </m:sSub>
            </m:oMath>
            <w:r w:rsidR="008337C0">
              <w:rPr>
                <w:rFonts w:ascii="Cambria" w:eastAsia="宋体" w:hAnsi="Cambria" w:cs="Cambria"/>
                <w:sz w:val="14"/>
                <w:szCs w:val="14"/>
                <w:lang w:eastAsia="zh-CN"/>
              </w:rPr>
              <w:t xml:space="preserve"> </w:t>
            </w:r>
            <w:r w:rsidR="008337C0">
              <w:rPr>
                <w:rFonts w:ascii="TimesNewRomanPSMT" w:eastAsia="宋体" w:hAnsi="TimesNewRomanPSMT" w:cs="TimesNewRomanPSMT"/>
                <w:szCs w:val="20"/>
                <w:lang w:eastAsia="zh-CN"/>
              </w:rPr>
              <w:t xml:space="preserve">is the rotation radian frequency of the </w:t>
            </w:r>
            <w:r w:rsidR="008337C0">
              <w:rPr>
                <w:rFonts w:eastAsiaTheme="minorEastAsia"/>
                <w:lang w:eastAsia="zh-CN"/>
              </w:rPr>
              <w:t>d</w:t>
            </w:r>
            <w:r w:rsidR="008337C0">
              <w:rPr>
                <w:rFonts w:eastAsiaTheme="minorEastAsia"/>
                <w:vertAlign w:val="superscript"/>
                <w:lang w:eastAsia="zh-CN"/>
              </w:rPr>
              <w:t>th</w:t>
            </w:r>
            <w:r w:rsidR="008337C0">
              <w:rPr>
                <w:rFonts w:eastAsiaTheme="minorEastAsia"/>
                <w:lang w:eastAsia="zh-CN"/>
              </w:rPr>
              <w:t xml:space="preserve"> </w:t>
            </w:r>
            <w:r w:rsidR="008337C0">
              <w:rPr>
                <w:rFonts w:ascii="TimesNewRomanPSMT" w:eastAsia="宋体" w:hAnsi="TimesNewRomanPSMT" w:cs="TimesNewRomanPSMT"/>
                <w:szCs w:val="20"/>
                <w:lang w:eastAsia="zh-CN"/>
              </w:rPr>
              <w:t>rotor</w:t>
            </w:r>
            <w:r w:rsidR="008337C0">
              <w:t xml:space="preserve"> </w:t>
            </w:r>
            <w:r w:rsidR="008337C0">
              <w:fldChar w:fldCharType="begin"/>
            </w:r>
            <w:r w:rsidR="008337C0">
              <w:instrText xml:space="preserve"> REF _Ref181964368 \r \h </w:instrText>
            </w:r>
            <w:r w:rsidR="008337C0">
              <w:fldChar w:fldCharType="separate"/>
            </w:r>
            <w:r w:rsidR="008337C0">
              <w:t>[3]</w:t>
            </w:r>
            <w:r w:rsidR="008337C0">
              <w:fldChar w:fldCharType="end"/>
            </w:r>
            <w:r w:rsidR="008337C0">
              <w:rPr>
                <w:rFonts w:ascii="TimesNewRomanPSMT" w:eastAsia="宋体" w:hAnsi="TimesNewRomanPSMT" w:cs="TimesNewRomanPSMT" w:hint="eastAsia"/>
                <w:szCs w:val="20"/>
                <w:lang w:eastAsia="zh-CN"/>
              </w:rPr>
              <w:t>.</w:t>
            </w:r>
          </w:p>
        </w:tc>
      </w:tr>
      <w:tr w:rsidR="00F34091" w14:paraId="212A79EF" w14:textId="77777777">
        <w:tc>
          <w:tcPr>
            <w:tcW w:w="0" w:type="auto"/>
          </w:tcPr>
          <w:p w14:paraId="7169F851" w14:textId="77777777" w:rsidR="00F34091" w:rsidRDefault="008337C0">
            <w:pPr>
              <w:spacing w:before="60" w:after="60" w:line="240" w:lineRule="auto"/>
              <w:rPr>
                <w:rFonts w:eastAsiaTheme="minorEastAsia"/>
                <w:lang w:eastAsia="zh-CN"/>
              </w:rPr>
            </w:pPr>
            <w:r>
              <w:rPr>
                <w:rFonts w:eastAsiaTheme="minorEastAsia" w:hint="eastAsia"/>
                <w:lang w:eastAsia="zh-CN"/>
              </w:rPr>
              <w:t>B</w:t>
            </w:r>
            <w:r>
              <w:rPr>
                <w:rFonts w:eastAsiaTheme="minorEastAsia"/>
                <w:lang w:eastAsia="zh-CN"/>
              </w:rPr>
              <w:t>irds</w:t>
            </w:r>
          </w:p>
        </w:tc>
        <w:tc>
          <w:tcPr>
            <w:tcW w:w="0" w:type="auto"/>
          </w:tcPr>
          <w:p w14:paraId="09682BBF" w14:textId="77777777" w:rsidR="00F34091" w:rsidRDefault="00474DA8">
            <w:pPr>
              <w:spacing w:before="60" w:after="60" w:line="240" w:lineRule="auto"/>
              <w:rPr>
                <w:rFonts w:ascii="TimesNewRomanPSMT" w:eastAsia="宋体" w:hAnsi="TimesNewRomanPSMT" w:cs="TimesNewRomanPSMT" w:hint="eastAsia"/>
                <w:szCs w:val="20"/>
                <w:lang w:eastAsia="zh-CN"/>
              </w:rPr>
            </w:pPr>
            <m:oMathPara>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m:rPr>
                    <m:sty m:val="p"/>
                  </m:rPr>
                  <w:rPr>
                    <w:rFonts w:ascii="Cambria Math" w:eastAsia="宋体" w:hAnsi="Cambria Math" w:cs="TimesNewRomanPSMT"/>
                    <w:szCs w:val="20"/>
                    <w:lang w:eastAsia="zh-CN"/>
                  </w:rPr>
                  <m:t>=</m:t>
                </m:r>
                <m:r>
                  <w:rPr>
                    <w:rFonts w:ascii="Cambria Math" w:eastAsia="宋体" w:hAnsi="Cambria Math" w:cs="TimesNewRomanPSMT"/>
                    <w:szCs w:val="20"/>
                    <w:lang w:eastAsia="zh-CN"/>
                  </w:rPr>
                  <m:t>lsinϑcosαcos</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e>
                </m:d>
                <m:r>
                  <m:rPr>
                    <m:sty m:val="p"/>
                  </m:rPr>
                  <w:rPr>
                    <w:rFonts w:ascii="Cambria Math" w:eastAsia="宋体" w:hAnsi="Cambria Math" w:cs="TimesNewRomanPSMT"/>
                    <w:szCs w:val="20"/>
                    <w:lang w:eastAsia="zh-CN"/>
                  </w:rPr>
                  <m:t>+</m:t>
                </m:r>
                <m:r>
                  <w:rPr>
                    <w:rFonts w:ascii="Cambria Math" w:eastAsia="宋体" w:hAnsi="Cambria Math" w:cs="TimesNewRomanPSMT"/>
                    <w:szCs w:val="20"/>
                    <w:lang w:eastAsia="zh-CN"/>
                  </w:rPr>
                  <m:t>lcosϑsin</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e>
                </m:d>
              </m:oMath>
            </m:oMathPara>
          </w:p>
          <w:p w14:paraId="7C62FCA6" w14:textId="77777777" w:rsidR="00F34091" w:rsidRDefault="008337C0">
            <w:pPr>
              <w:spacing w:before="60" w:after="60" w:line="240" w:lineRule="auto"/>
              <w:rPr>
                <w:rFonts w:ascii="TimesNewRomanPSMT" w:eastAsia="宋体" w:hAnsi="TimesNewRomanPSMT" w:cs="TimesNewRomanPSMT" w:hint="eastAsia"/>
                <w:szCs w:val="20"/>
                <w:lang w:eastAsia="zh-CN"/>
              </w:rPr>
            </w:pPr>
            <m:oMath>
              <m:r>
                <m:rPr>
                  <m:sty m:val="p"/>
                </m:rPr>
                <w:rPr>
                  <w:rFonts w:ascii="Cambria Math" w:eastAsia="宋体" w:hAnsi="Cambria Math" w:cs="TimesNewRomanPSMT"/>
                  <w:szCs w:val="20"/>
                  <w:lang w:eastAsia="zh-CN"/>
                </w:rPr>
                <m:t xml:space="preserve"> </m:t>
              </m:r>
              <m:r>
                <w:rPr>
                  <w:rFonts w:ascii="Cambria Math" w:eastAsia="宋体" w:hAnsi="Cambria Math" w:cs="TimesNewRomanPSMT"/>
                  <w:szCs w:val="20"/>
                  <w:lang w:eastAsia="zh-CN"/>
                </w:rPr>
                <m:t>α</m:t>
              </m:r>
            </m:oMath>
            <w:r>
              <w:rPr>
                <w:rFonts w:ascii="TimesNewRomanPSMT" w:eastAsia="宋体" w:hAnsi="TimesNewRomanPSMT" w:cs="TimesNewRomanPSMT"/>
                <w:szCs w:val="20"/>
                <w:lang w:eastAsia="zh-CN"/>
              </w:rPr>
              <w:t xml:space="preserve"> </w:t>
            </w:r>
            <w:r>
              <w:rPr>
                <w:rFonts w:ascii="TimesNewRomanPSMT" w:eastAsia="宋体" w:hAnsi="TimesNewRomanPSMT" w:cs="TimesNewRomanPSMT" w:hint="eastAsia"/>
                <w:szCs w:val="20"/>
                <w:lang w:eastAsia="zh-CN"/>
              </w:rPr>
              <w:t>is</w:t>
            </w:r>
            <w:r>
              <w:rPr>
                <w:rFonts w:ascii="TimesNewRomanPSMT" w:eastAsia="宋体" w:hAnsi="TimesNewRomanPSMT" w:cs="TimesNewRomanPSMT"/>
                <w:szCs w:val="20"/>
                <w:lang w:eastAsia="zh-CN"/>
              </w:rPr>
              <w:t xml:space="preserve"> azimuth angle, </w:t>
            </w:r>
            <m:oMath>
              <m:r>
                <w:rPr>
                  <w:rFonts w:ascii="Cambria Math" w:eastAsia="宋体" w:hAnsi="Cambria Math" w:cs="TimesNewRomanPSMT"/>
                  <w:szCs w:val="20"/>
                  <w:lang w:eastAsia="zh-CN"/>
                </w:rPr>
                <m:t>ϑ</m:t>
              </m:r>
            </m:oMath>
            <w:r>
              <w:rPr>
                <w:rFonts w:ascii="TimesNewRomanPSMT" w:eastAsia="宋体" w:hAnsi="TimesNewRomanPSMT" w:cs="TimesNewRomanPSMT" w:hint="eastAsia"/>
                <w:szCs w:val="20"/>
                <w:lang w:eastAsia="zh-CN"/>
              </w:rPr>
              <w:t xml:space="preserve"> </w:t>
            </w:r>
            <w:r>
              <w:rPr>
                <w:rFonts w:ascii="TimesNewRomanPSMT" w:eastAsia="宋体" w:hAnsi="TimesNewRomanPSMT" w:cs="TimesNewRomanPSMT"/>
                <w:szCs w:val="20"/>
                <w:lang w:eastAsia="zh-CN"/>
              </w:rPr>
              <w:t xml:space="preserve">is pitch angle and flapping angle is </w:t>
            </w:r>
            <m:oMath>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oMath>
          </w:p>
          <w:p w14:paraId="7C836A55" w14:textId="77777777" w:rsidR="00F34091" w:rsidRDefault="008337C0">
            <w:pPr>
              <w:spacing w:before="60" w:after="60" w:line="240" w:lineRule="auto"/>
              <w:rPr>
                <w:rFonts w:ascii="TimesNewRomanPSMT" w:eastAsia="宋体" w:hAnsi="TimesNewRomanPSMT" w:cs="TimesNewRomanPSMT" w:hint="eastAsia"/>
                <w:szCs w:val="20"/>
                <w:lang w:eastAsia="zh-CN"/>
              </w:rPr>
            </w:pPr>
            <m:oMathPara>
              <m:oMath>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r>
                  <m:rPr>
                    <m:sty m:val="p"/>
                  </m:rPr>
                  <w:rPr>
                    <w:rFonts w:ascii="Cambria Math" w:eastAsia="宋体" w:hAnsi="Cambria Math" w:cs="TimesNewRomanPSMT"/>
                    <w:szCs w:val="20"/>
                    <w:lang w:eastAsia="zh-CN"/>
                  </w:rPr>
                  <m:t>=</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w:rPr>
                    <w:rFonts w:ascii="Cambria Math" w:eastAsia="宋体" w:hAnsi="Cambria Math" w:cs="TimesNewRomanPSMT"/>
                    <w:szCs w:val="20"/>
                    <w:lang w:eastAsia="zh-CN"/>
                  </w:rPr>
                  <m:t>sin</m:t>
                </m:r>
                <m:d>
                  <m:dPr>
                    <m:ctrlPr>
                      <w:rPr>
                        <w:rFonts w:ascii="Cambria Math" w:eastAsia="宋体" w:hAnsi="Cambria Math" w:cs="TimesNewRomanPSMT"/>
                        <w:szCs w:val="20"/>
                        <w:lang w:eastAsia="zh-CN"/>
                      </w:rPr>
                    </m:ctrlPr>
                  </m:dPr>
                  <m:e>
                    <m:r>
                      <m:rPr>
                        <m:sty m:val="p"/>
                      </m:rPr>
                      <w:rPr>
                        <w:rFonts w:ascii="Cambria Math" w:eastAsia="宋体" w:hAnsi="Cambria Math" w:cs="TimesNewRomanPSMT"/>
                        <w:szCs w:val="20"/>
                        <w:lang w:eastAsia="zh-CN"/>
                      </w:rPr>
                      <m:t>2</m:t>
                    </m:r>
                    <m:r>
                      <w:rPr>
                        <w:rFonts w:ascii="Cambria Math" w:eastAsia="宋体" w:hAnsi="Cambria Math" w:cs="TimesNewRomanPSMT"/>
                        <w:szCs w:val="20"/>
                        <w:lang w:eastAsia="zh-CN"/>
                      </w:rPr>
                      <m:t>π</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f</m:t>
                        </m:r>
                      </m:e>
                      <m:sub>
                        <m:r>
                          <w:rPr>
                            <w:rFonts w:ascii="Cambria Math" w:eastAsia="宋体" w:hAnsi="Cambria Math" w:cs="TimesNewRomanPSMT"/>
                            <w:szCs w:val="20"/>
                            <w:lang w:eastAsia="zh-CN"/>
                          </w:rPr>
                          <m:t>bird</m:t>
                        </m:r>
                      </m:sub>
                    </m:sSub>
                    <m:r>
                      <w:rPr>
                        <w:rFonts w:ascii="Cambria Math" w:eastAsia="宋体" w:hAnsi="Cambria Math" w:cs="TimesNewRomanPSMT"/>
                        <w:szCs w:val="20"/>
                        <w:lang w:eastAsia="zh-CN"/>
                      </w:rPr>
                      <m:t>t</m:t>
                    </m:r>
                  </m:e>
                </m:d>
                <m:r>
                  <m:rPr>
                    <m:sty m:val="p"/>
                  </m:rPr>
                  <w:rPr>
                    <w:rFonts w:ascii="Cambria Math" w:eastAsia="宋体" w:hAnsi="Cambria Math" w:cs="TimesNewRomanPSMT"/>
                    <w:szCs w:val="20"/>
                    <w:lang w:eastAsia="zh-CN"/>
                  </w:rPr>
                  <m:t>=</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w:rPr>
                    <w:rFonts w:ascii="Cambria Math" w:eastAsia="宋体" w:hAnsi="Cambria Math" w:cs="TimesNewRomanPSMT"/>
                    <w:szCs w:val="20"/>
                    <w:lang w:eastAsia="zh-CN"/>
                  </w:rPr>
                  <m:t>sin</m:t>
                </m:r>
                <m:d>
                  <m:dPr>
                    <m:ctrlPr>
                      <w:rPr>
                        <w:rFonts w:ascii="Cambria Math" w:eastAsia="宋体" w:hAnsi="Cambria Math" w:cs="TimesNewRomanPSMT"/>
                        <w:szCs w:val="20"/>
                        <w:lang w:eastAsia="zh-CN"/>
                      </w:rPr>
                    </m:ctrlPr>
                  </m:dPr>
                  <m:e>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ω</m:t>
                        </m:r>
                      </m:e>
                      <m:sub>
                        <m:r>
                          <m:rPr>
                            <m:sty m:val="p"/>
                          </m:rPr>
                          <w:rPr>
                            <w:rFonts w:ascii="Cambria Math" w:eastAsia="宋体" w:hAnsi="Cambria Math" w:cs="TimesNewRomanPSMT"/>
                            <w:szCs w:val="20"/>
                            <w:lang w:eastAsia="zh-CN"/>
                          </w:rPr>
                          <m:t>0</m:t>
                        </m:r>
                      </m:sub>
                    </m:sSub>
                    <m:r>
                      <w:rPr>
                        <w:rFonts w:ascii="Cambria Math" w:eastAsia="宋体" w:hAnsi="Cambria Math" w:cs="TimesNewRomanPSMT"/>
                        <w:szCs w:val="20"/>
                        <w:lang w:eastAsia="zh-CN"/>
                      </w:rPr>
                      <m:t>t</m:t>
                    </m:r>
                  </m:e>
                </m:d>
              </m:oMath>
            </m:oMathPara>
          </w:p>
          <w:p w14:paraId="58932CCC" w14:textId="77777777" w:rsidR="00F34091" w:rsidRDefault="00474DA8">
            <w:pPr>
              <w:spacing w:before="60" w:after="60" w:line="240" w:lineRule="auto"/>
              <w:rPr>
                <w:rFonts w:ascii="TimesNewRomanPSMT" w:eastAsia="宋体" w:hAnsi="TimesNewRomanPSMT" w:cs="TimesNewRomanPSMT" w:hint="eastAsia"/>
                <w:szCs w:val="20"/>
                <w:lang w:eastAsia="zh-CN"/>
              </w:rPr>
            </w:pPr>
            <m:oMath>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m:rPr>
                  <m:sty m:val="p"/>
                </m:rPr>
                <w:rPr>
                  <w:rFonts w:ascii="Cambria Math" w:eastAsia="宋体" w:hAnsi="Cambria Math" w:cs="TimesNewRomanPSMT"/>
                  <w:szCs w:val="20"/>
                  <w:lang w:eastAsia="zh-CN"/>
                </w:rPr>
                <m:t xml:space="preserve"> </m:t>
              </m:r>
            </m:oMath>
            <w:r w:rsidR="008337C0">
              <w:rPr>
                <w:rFonts w:ascii="TimesNewRomanPSMT" w:eastAsia="宋体" w:hAnsi="TimesNewRomanPSMT" w:cs="TimesNewRomanPSMT"/>
                <w:szCs w:val="20"/>
                <w:lang w:eastAsia="zh-CN"/>
              </w:rPr>
              <w:t>is maximum flapping angle,</w:t>
            </w:r>
            <m:oMath>
              <m:r>
                <m:rPr>
                  <m:sty m:val="p"/>
                </m:rPr>
                <w:rPr>
                  <w:rFonts w:ascii="Cambria Math" w:eastAsia="宋体" w:hAnsi="Cambria Math" w:cs="TimesNewRomanPSMT"/>
                  <w:szCs w:val="20"/>
                  <w:lang w:eastAsia="zh-CN"/>
                </w:rPr>
                <m:t xml:space="preserve"> </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ω</m:t>
                  </m:r>
                </m:e>
                <m:sub>
                  <m:r>
                    <m:rPr>
                      <m:sty m:val="p"/>
                    </m:rPr>
                    <w:rPr>
                      <w:rFonts w:ascii="Cambria Math" w:eastAsia="宋体" w:hAnsi="Cambria Math" w:cs="TimesNewRomanPSMT"/>
                      <w:szCs w:val="20"/>
                      <w:lang w:eastAsia="zh-CN"/>
                    </w:rPr>
                    <m:t>0</m:t>
                  </m:r>
                </m:sub>
              </m:sSub>
              <m:r>
                <m:rPr>
                  <m:sty m:val="p"/>
                </m:rPr>
                <w:rPr>
                  <w:rFonts w:ascii="Cambria Math" w:eastAsia="宋体" w:hAnsi="Cambria Math" w:cs="TimesNewRomanPSMT"/>
                  <w:szCs w:val="20"/>
                  <w:lang w:eastAsia="zh-CN"/>
                </w:rPr>
                <m:t>=2</m:t>
              </m:r>
              <m:r>
                <w:rPr>
                  <w:rFonts w:ascii="Cambria Math" w:eastAsia="宋体" w:hAnsi="Cambria Math" w:cs="TimesNewRomanPSMT"/>
                  <w:szCs w:val="20"/>
                  <w:lang w:eastAsia="zh-CN"/>
                </w:rPr>
                <m:t>π</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f</m:t>
                  </m:r>
                </m:e>
                <m:sub>
                  <m:r>
                    <w:rPr>
                      <w:rFonts w:ascii="Cambria Math" w:eastAsia="宋体" w:hAnsi="Cambria Math" w:cs="TimesNewRomanPSMT"/>
                      <w:szCs w:val="20"/>
                      <w:lang w:eastAsia="zh-CN"/>
                    </w:rPr>
                    <m:t>bird</m:t>
                  </m:r>
                </m:sub>
              </m:sSub>
              <m:r>
                <m:rPr>
                  <m:sty m:val="p"/>
                </m:rPr>
                <w:rPr>
                  <w:rFonts w:ascii="Cambria Math" w:eastAsia="宋体" w:hAnsi="Cambria Math" w:cs="TimesNewRomanPSMT"/>
                  <w:szCs w:val="20"/>
                  <w:lang w:eastAsia="zh-CN"/>
                </w:rPr>
                <m:t xml:space="preserve"> </m:t>
              </m:r>
            </m:oMath>
            <w:r w:rsidR="008337C0">
              <w:rPr>
                <w:rFonts w:ascii="TimesNewRomanPSMT" w:eastAsia="宋体" w:hAnsi="TimesNewRomanPSMT" w:cs="TimesNewRomanPSMT" w:hint="eastAsia"/>
                <w:szCs w:val="20"/>
                <w:lang w:eastAsia="zh-CN"/>
              </w:rPr>
              <w:t>is</w:t>
            </w:r>
            <w:r w:rsidR="008337C0">
              <w:rPr>
                <w:rFonts w:ascii="TimesNewRomanPSMT" w:eastAsia="宋体" w:hAnsi="TimesNewRomanPSMT" w:cs="TimesNewRomanPSMT"/>
                <w:szCs w:val="20"/>
                <w:lang w:eastAsia="zh-CN"/>
              </w:rPr>
              <w:t xml:space="preserve"> flapping frequency</w:t>
            </w:r>
            <w:r w:rsidR="008337C0">
              <w:t xml:space="preserve"> </w:t>
            </w:r>
            <w:r w:rsidR="008337C0">
              <w:fldChar w:fldCharType="begin"/>
            </w:r>
            <w:r w:rsidR="008337C0">
              <w:instrText xml:space="preserve"> REF _Ref181964368 \r \h </w:instrText>
            </w:r>
            <w:r w:rsidR="008337C0">
              <w:fldChar w:fldCharType="separate"/>
            </w:r>
            <w:r w:rsidR="008337C0">
              <w:t>[3]</w:t>
            </w:r>
            <w:r w:rsidR="008337C0">
              <w:fldChar w:fldCharType="end"/>
            </w:r>
            <w:r w:rsidR="008337C0">
              <w:rPr>
                <w:rFonts w:eastAsiaTheme="minorEastAsia"/>
                <w:lang w:eastAsia="zh-CN"/>
              </w:rPr>
              <w:t>.</w:t>
            </w:r>
          </w:p>
        </w:tc>
      </w:tr>
      <w:tr w:rsidR="00F34091" w14:paraId="3A72B984" w14:textId="77777777">
        <w:tc>
          <w:tcPr>
            <w:tcW w:w="0" w:type="auto"/>
          </w:tcPr>
          <w:p w14:paraId="759487E8" w14:textId="77777777" w:rsidR="00F34091" w:rsidRDefault="008337C0">
            <w:pPr>
              <w:spacing w:before="60" w:after="60" w:line="240" w:lineRule="auto"/>
              <w:rPr>
                <w:rFonts w:eastAsiaTheme="minorEastAsia"/>
                <w:lang w:eastAsia="zh-CN"/>
              </w:rPr>
            </w:pPr>
            <w:r>
              <w:rPr>
                <w:rFonts w:eastAsiaTheme="minorEastAsia" w:hint="eastAsia"/>
                <w:lang w:eastAsia="zh-CN"/>
              </w:rPr>
              <w:t>R</w:t>
            </w:r>
            <w:r>
              <w:rPr>
                <w:rFonts w:eastAsiaTheme="minorEastAsia"/>
                <w:lang w:eastAsia="zh-CN"/>
              </w:rPr>
              <w:t>espiration rate and heartbeat rate</w:t>
            </w:r>
          </w:p>
        </w:tc>
        <w:tc>
          <w:tcPr>
            <w:tcW w:w="0" w:type="auto"/>
          </w:tcPr>
          <w:p w14:paraId="5E2ED76D" w14:textId="77777777" w:rsidR="00F34091" w:rsidRDefault="00474DA8">
            <w:pPr>
              <w:spacing w:before="60" w:after="60" w:line="240" w:lineRule="auto"/>
              <w:rPr>
                <w:rFonts w:eastAsiaTheme="minorEastAsia"/>
                <w:lang w:eastAsia="zh-CN"/>
              </w:rPr>
            </w:pPr>
            <m:oMathPara>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h</m:t>
                    </m:r>
                  </m:sub>
                </m:sSub>
                <m:r>
                  <w:rPr>
                    <w:rFonts w:ascii="Cambria Math" w:eastAsiaTheme="minorEastAsia" w:hAnsi="Cambria Math"/>
                    <w:lang w:eastAsia="zh-CN"/>
                  </w:rPr>
                  <m:t>sin</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h</m:t>
                    </m:r>
                  </m:sub>
                </m:sSub>
                <m:r>
                  <w:rPr>
                    <w:rFonts w:ascii="Cambria Math" w:eastAsiaTheme="minorEastAsia" w:hAnsi="Cambria Math"/>
                    <w:lang w:eastAsia="zh-CN"/>
                  </w:rPr>
                  <m:t>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r</m:t>
                    </m:r>
                  </m:sub>
                </m:sSub>
                <m:r>
                  <w:rPr>
                    <w:rFonts w:ascii="Cambria Math" w:eastAsiaTheme="minorEastAsia" w:hAnsi="Cambria Math"/>
                    <w:lang w:eastAsia="zh-CN"/>
                  </w:rPr>
                  <m:t>sin</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r</m:t>
                    </m:r>
                  </m:sub>
                </m:sSub>
                <m:r>
                  <w:rPr>
                    <w:rFonts w:ascii="Cambria Math" w:eastAsiaTheme="minorEastAsia" w:hAnsi="Cambria Math"/>
                    <w:lang w:eastAsia="zh-CN"/>
                  </w:rPr>
                  <m:t>t</m:t>
                </m:r>
              </m:oMath>
            </m:oMathPara>
          </w:p>
          <w:p w14:paraId="460B4C16" w14:textId="77777777" w:rsidR="00F34091" w:rsidRDefault="00474DA8">
            <w:pPr>
              <w:spacing w:before="60" w:after="60" w:line="240" w:lineRule="auto"/>
              <w:rPr>
                <w:rFonts w:ascii="Times-Roman" w:eastAsia="宋体" w:hAnsi="Times-Roman" w:cs="Times-Roman" w:hint="eastAsia"/>
                <w:szCs w:val="20"/>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h</m:t>
                  </m:r>
                </m:sub>
              </m:sSub>
            </m:oMath>
            <w:r w:rsidR="008337C0">
              <w:rPr>
                <w:rFonts w:ascii="Times-Italic" w:eastAsia="宋体" w:hAnsi="Times-Italic" w:cs="Times-Italic"/>
                <w:i/>
                <w:iCs/>
                <w:sz w:val="15"/>
                <w:szCs w:val="15"/>
                <w:lang w:eastAsia="zh-CN"/>
              </w:rPr>
              <w:t xml:space="preserve"> </w:t>
            </w:r>
            <w:r w:rsidR="008337C0">
              <w:rPr>
                <w:rFonts w:ascii="Times-Roman" w:eastAsia="宋体" w:hAnsi="Times-Roman" w:cs="Times-Roman"/>
                <w:szCs w:val="20"/>
                <w:lang w:eastAsia="zh-CN"/>
              </w:rPr>
              <w:t xml:space="preserve">and </w:t>
            </w:r>
            <m:oMath>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r</m:t>
                  </m:r>
                </m:sub>
              </m:sSub>
            </m:oMath>
            <w:r w:rsidR="008337C0">
              <w:rPr>
                <w:rFonts w:ascii="Times-Roman" w:eastAsia="宋体" w:hAnsi="Times-Roman" w:cs="Times-Roman"/>
                <w:szCs w:val="20"/>
                <w:lang w:eastAsia="zh-CN"/>
              </w:rPr>
              <w:t>are the amplitudes of human heartbeat and respiration,</w:t>
            </w:r>
            <w:r w:rsidR="008337C0">
              <w:rPr>
                <w:rFonts w:ascii="Times-Roman" w:eastAsia="宋体" w:hAnsi="Times-Roman" w:cs="Times-Roman" w:hint="eastAsia"/>
                <w:szCs w:val="20"/>
                <w:lang w:eastAsia="zh-CN"/>
              </w:rPr>
              <w:t xml:space="preserve"> </w:t>
            </w:r>
            <w:r w:rsidR="008337C0">
              <w:rPr>
                <w:rFonts w:ascii="Times-Roman" w:eastAsia="宋体" w:hAnsi="Times-Roman" w:cs="Times-Roman"/>
                <w:szCs w:val="20"/>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h</m:t>
                  </m:r>
                </m:sub>
              </m:sSub>
            </m:oMath>
            <w:r w:rsidR="008337C0">
              <w:rPr>
                <w:rFonts w:ascii="Times-Roman" w:eastAsia="宋体" w:hAnsi="Times-Roman" w:cs="Times-Roman"/>
                <w:szCs w:val="20"/>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r</m:t>
                  </m:r>
                </m:sub>
              </m:sSub>
            </m:oMath>
            <w:r w:rsidR="008337C0">
              <w:rPr>
                <w:rFonts w:ascii="Times-Roman" w:eastAsia="宋体" w:hAnsi="Times-Roman" w:cs="Times-Roman"/>
                <w:szCs w:val="20"/>
                <w:lang w:eastAsia="zh-CN"/>
              </w:rPr>
              <w:t>are the angular frequencies of heartbeat</w:t>
            </w:r>
            <w:r w:rsidR="008337C0">
              <w:rPr>
                <w:rFonts w:ascii="Times-Roman" w:eastAsia="宋体" w:hAnsi="Times-Roman" w:cs="Times-Roman" w:hint="eastAsia"/>
                <w:szCs w:val="20"/>
                <w:lang w:eastAsia="zh-CN"/>
              </w:rPr>
              <w:t xml:space="preserve"> </w:t>
            </w:r>
            <w:r w:rsidR="008337C0">
              <w:rPr>
                <w:rFonts w:ascii="Times-Roman" w:eastAsia="宋体" w:hAnsi="Times-Roman" w:cs="Times-Roman"/>
                <w:szCs w:val="20"/>
                <w:lang w:eastAsia="zh-CN"/>
              </w:rPr>
              <w:t>and respiration</w:t>
            </w:r>
            <w:r w:rsidR="008337C0">
              <w:t xml:space="preserve"> </w:t>
            </w:r>
            <w:r w:rsidR="008337C0">
              <w:fldChar w:fldCharType="begin"/>
            </w:r>
            <w:r w:rsidR="008337C0">
              <w:instrText xml:space="preserve"> REF _Ref181964368 \r \h </w:instrText>
            </w:r>
            <w:r w:rsidR="008337C0">
              <w:fldChar w:fldCharType="separate"/>
            </w:r>
            <w:r w:rsidR="008337C0">
              <w:t>[3]</w:t>
            </w:r>
            <w:r w:rsidR="008337C0">
              <w:fldChar w:fldCharType="end"/>
            </w:r>
            <w:r w:rsidR="008337C0">
              <w:rPr>
                <w:rFonts w:ascii="Times-Roman" w:eastAsia="宋体" w:hAnsi="Times-Roman" w:cs="Times-Roman"/>
                <w:szCs w:val="20"/>
                <w:lang w:eastAsia="zh-CN"/>
              </w:rPr>
              <w:t>.</w:t>
            </w:r>
          </w:p>
        </w:tc>
      </w:tr>
    </w:tbl>
    <w:p w14:paraId="5E43C868" w14:textId="77777777" w:rsidR="00F34091" w:rsidRDefault="00F34091">
      <w:pPr>
        <w:rPr>
          <w:rFonts w:eastAsiaTheme="minorEastAsia"/>
          <w:lang w:eastAsia="zh-CN"/>
        </w:rPr>
      </w:pPr>
    </w:p>
    <w:p w14:paraId="696C143F" w14:textId="77777777" w:rsidR="00F34091" w:rsidRDefault="008337C0">
      <w:pPr>
        <w:rPr>
          <w:rFonts w:eastAsiaTheme="minorEastAsia"/>
          <w:color w:val="FFC000"/>
          <w:lang w:eastAsia="zh-CN"/>
        </w:rPr>
      </w:pPr>
      <w:r>
        <w:rPr>
          <w:rFonts w:eastAsiaTheme="minorEastAsia"/>
          <w:color w:val="FFC000"/>
          <w:lang w:eastAsia="zh-CN"/>
        </w:rPr>
        <w:t>Vivo</w:t>
      </w:r>
    </w:p>
    <w:p w14:paraId="7251A640" w14:textId="77777777" w:rsidR="00F34091" w:rsidRDefault="00474DA8">
      <w:pPr>
        <w:pStyle w:val="aff4"/>
        <w:numPr>
          <w:ilvl w:val="0"/>
          <w:numId w:val="98"/>
        </w:numPr>
        <w:rPr>
          <w:rFonts w:eastAsia="MS Mincho"/>
          <w:lang w:eastAsia="ja-JP"/>
        </w:rPr>
      </w:pPr>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el-GR" w:eastAsia="ja-JP"/>
          </w:rPr>
          <m:t>=</m:t>
        </m:r>
        <m:f>
          <m:fPr>
            <m:ctrlPr>
              <w:rPr>
                <w:rFonts w:ascii="Cambria Math" w:eastAsia="MS Mincho" w:hAnsi="Cambria Math"/>
                <w:i/>
                <w:iCs/>
                <w:lang w:eastAsia="ja-JP"/>
              </w:rPr>
            </m:ctrlPr>
          </m:fPr>
          <m:num>
            <m:r>
              <w:rPr>
                <w:rFonts w:ascii="Cambria Math" w:eastAsia="MS Mincho" w:hAnsi="Cambria Math"/>
                <w:lang w:val="el-GR"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val="el-GR" w:eastAsia="ja-JP"/>
                  </w:rPr>
                  <m:t>ϕ</m:t>
                </m:r>
              </m:e>
              <m:sup>
                <m:r>
                  <w:rPr>
                    <w:rFonts w:ascii="Cambria Math" w:eastAsia="MS Mincho" w:hAnsi="Cambria Math"/>
                    <w:lang w:val="el-GR"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val="el-GR" w:eastAsia="ja-JP"/>
          </w:rPr>
          <m:t>.</m:t>
        </m:r>
      </m:oMath>
      <w:bookmarkStart w:id="65" w:name="_Ref178665431"/>
      <w:r w:rsidR="008337C0">
        <w:rPr>
          <w:rFonts w:eastAsia="Yu Mincho"/>
          <w:lang w:val="el-GR" w:eastAsia="ja-JP"/>
        </w:rPr>
        <w:tab/>
      </w:r>
      <w:r w:rsidR="008337C0">
        <w:t>Eq</w:t>
      </w:r>
      <w:r w:rsidR="008337C0">
        <w:rPr>
          <w:lang w:val="el-GR"/>
        </w:rPr>
        <w:t xml:space="preserve">. </w:t>
      </w:r>
      <w:r w:rsidR="008337C0">
        <w:fldChar w:fldCharType="begin"/>
      </w:r>
      <w:r w:rsidR="008337C0">
        <w:rPr>
          <w:lang w:val="el-GR"/>
        </w:rPr>
        <w:instrText xml:space="preserve"> </w:instrText>
      </w:r>
      <w:r w:rsidR="008337C0">
        <w:instrText>SEQ</w:instrText>
      </w:r>
      <w:r w:rsidR="008337C0">
        <w:rPr>
          <w:lang w:val="el-GR"/>
        </w:rPr>
        <w:instrText xml:space="preserve"> </w:instrText>
      </w:r>
      <w:r w:rsidR="008337C0">
        <w:instrText>Eq</w:instrText>
      </w:r>
      <w:r w:rsidR="008337C0">
        <w:rPr>
          <w:lang w:val="el-GR"/>
        </w:rPr>
        <w:instrText xml:space="preserve">. \* </w:instrText>
      </w:r>
      <w:r w:rsidR="008337C0">
        <w:instrText>ARABIC</w:instrText>
      </w:r>
      <w:r w:rsidR="008337C0">
        <w:rPr>
          <w:lang w:val="el-GR"/>
        </w:rPr>
        <w:instrText xml:space="preserve"> </w:instrText>
      </w:r>
      <w:r w:rsidR="008337C0">
        <w:fldChar w:fldCharType="separate"/>
      </w:r>
      <w:r w:rsidR="008337C0">
        <w:t>8</w:t>
      </w:r>
      <w:r w:rsidR="008337C0">
        <w:fldChar w:fldCharType="end"/>
      </w:r>
      <w:bookmarkEnd w:id="65"/>
    </w:p>
    <w:p w14:paraId="4163DEA2" w14:textId="77777777" w:rsidR="00F34091" w:rsidRDefault="00474DA8">
      <w:pPr>
        <w:pStyle w:val="aff4"/>
        <w:numPr>
          <w:ilvl w:val="0"/>
          <w:numId w:val="98"/>
        </w:numPr>
        <w:rPr>
          <w:rFonts w:eastAsia="MS Mincho"/>
          <w:lang w:eastAsia="ja-JP"/>
        </w:rPr>
      </w:pP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f</m:t>
                </m:r>
              </m:e>
            </m:acc>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el-GR" w:eastAsia="ja-JP"/>
          </w:rPr>
          <m:t>=</m:t>
        </m:r>
        <m:f>
          <m:fPr>
            <m:ctrlPr>
              <w:rPr>
                <w:rFonts w:ascii="Cambria Math" w:eastAsia="MS Mincho" w:hAnsi="Cambria Math"/>
                <w:i/>
                <w:iCs/>
                <w:lang w:eastAsia="ja-JP"/>
              </w:rPr>
            </m:ctrlPr>
          </m:fPr>
          <m:num>
            <m:r>
              <w:rPr>
                <w:rFonts w:ascii="Cambria Math" w:eastAsia="MS Mincho" w:hAnsi="Cambria Math"/>
                <w:lang w:val="el-GR"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
                    <w:lang w:val="el-GR" w:eastAsia="ja-JP"/>
                  </w:rPr>
                  <m:t>ϕ</m:t>
                </m:r>
              </m:e>
              <m:sup>
                <m:r>
                  <w:rPr>
                    <w:rFonts w:ascii="Cambria Math" w:eastAsia="MS Mincho" w:hAnsi="Cambria Math"/>
                    <w:lang w:val="el-GR"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val="el-GR" w:eastAsia="ja-JP"/>
          </w:rPr>
          <m:t>.</m:t>
        </m:r>
      </m:oMath>
      <w:bookmarkStart w:id="66" w:name="_Ref181866499"/>
      <w:r w:rsidR="008337C0">
        <w:rPr>
          <w:rFonts w:eastAsia="Yu Mincho"/>
          <w:lang w:val="el-GR" w:eastAsia="ja-JP"/>
        </w:rPr>
        <w:tab/>
      </w:r>
      <w:r w:rsidR="008337C0">
        <w:t>Eq</w:t>
      </w:r>
      <w:r w:rsidR="008337C0">
        <w:rPr>
          <w:lang w:val="el-GR"/>
        </w:rPr>
        <w:t xml:space="preserve">. </w:t>
      </w:r>
      <w:r w:rsidR="008337C0">
        <w:fldChar w:fldCharType="begin"/>
      </w:r>
      <w:r w:rsidR="008337C0">
        <w:rPr>
          <w:lang w:val="el-GR"/>
        </w:rPr>
        <w:instrText xml:space="preserve"> </w:instrText>
      </w:r>
      <w:r w:rsidR="008337C0">
        <w:instrText>SEQ</w:instrText>
      </w:r>
      <w:r w:rsidR="008337C0">
        <w:rPr>
          <w:lang w:val="el-GR"/>
        </w:rPr>
        <w:instrText xml:space="preserve"> </w:instrText>
      </w:r>
      <w:r w:rsidR="008337C0">
        <w:instrText>Eq</w:instrText>
      </w:r>
      <w:r w:rsidR="008337C0">
        <w:rPr>
          <w:lang w:val="el-GR"/>
        </w:rPr>
        <w:instrText xml:space="preserve">. \* </w:instrText>
      </w:r>
      <w:r w:rsidR="008337C0">
        <w:instrText>ARABIC</w:instrText>
      </w:r>
      <w:r w:rsidR="008337C0">
        <w:rPr>
          <w:lang w:val="el-GR"/>
        </w:rPr>
        <w:instrText xml:space="preserve"> </w:instrText>
      </w:r>
      <w:r w:rsidR="008337C0">
        <w:fldChar w:fldCharType="separate"/>
      </w:r>
      <w:r w:rsidR="008337C0">
        <w:t>9</w:t>
      </w:r>
      <w:r w:rsidR="008337C0">
        <w:fldChar w:fldCharType="end"/>
      </w:r>
      <w:bookmarkEnd w:id="66"/>
    </w:p>
    <w:p w14:paraId="2F60D095" w14:textId="77777777" w:rsidR="00F34091" w:rsidRDefault="00F34091">
      <w:pPr>
        <w:rPr>
          <w:rFonts w:eastAsiaTheme="minorEastAsia"/>
          <w:lang w:val="en-US" w:eastAsia="zh-CN"/>
        </w:rPr>
      </w:pPr>
    </w:p>
    <w:p w14:paraId="302EB4E7" w14:textId="77777777" w:rsidR="00F34091" w:rsidRDefault="008337C0">
      <w:pPr>
        <w:rPr>
          <w:rFonts w:eastAsiaTheme="minorEastAsia"/>
          <w:color w:val="FFC000"/>
          <w:lang w:val="en-US" w:eastAsia="zh-CN"/>
        </w:rPr>
      </w:pPr>
      <w:r>
        <w:rPr>
          <w:rFonts w:eastAsiaTheme="minorEastAsia" w:hint="eastAsia"/>
          <w:color w:val="FFC000"/>
          <w:lang w:val="en-US" w:eastAsia="zh-CN"/>
        </w:rPr>
        <w:t>I</w:t>
      </w:r>
      <w:r>
        <w:rPr>
          <w:rFonts w:eastAsiaTheme="minorEastAsia"/>
          <w:color w:val="FFC000"/>
          <w:lang w:val="en-US" w:eastAsia="zh-CN"/>
        </w:rPr>
        <w:t>DC</w:t>
      </w:r>
    </w:p>
    <w:p w14:paraId="0ADED46B" w14:textId="77777777" w:rsidR="00F34091" w:rsidRDefault="008337C0">
      <w:pPr>
        <w:snapToGrid w:val="0"/>
        <w:spacing w:beforeLines="50" w:before="120" w:afterLines="50" w:after="120"/>
        <w:jc w:val="center"/>
        <w:rPr>
          <w:lang w:eastAsia="zh-CN"/>
        </w:rPr>
      </w:pPr>
      <w:r>
        <w:rPr>
          <w:rFonts w:eastAsia="宋体"/>
          <w:lang w:eastAsia="zh-CN"/>
        </w:rPr>
        <w:t xml:space="preserve">Table </w:t>
      </w:r>
      <w:r>
        <w:t>2</w:t>
      </w:r>
      <w:r>
        <w:rPr>
          <w:rFonts w:eastAsia="宋体"/>
          <w:lang w:eastAsia="zh-CN"/>
        </w:rPr>
        <w:t>: Micro-Doppler functions for micro-motions of humans and UAVs.</w:t>
      </w:r>
    </w:p>
    <w:tbl>
      <w:tblPr>
        <w:tblStyle w:val="afd"/>
        <w:tblW w:w="0" w:type="auto"/>
        <w:tblLook w:val="04A0" w:firstRow="1" w:lastRow="0" w:firstColumn="1" w:lastColumn="0" w:noHBand="0" w:noVBand="1"/>
      </w:tblPr>
      <w:tblGrid>
        <w:gridCol w:w="2122"/>
        <w:gridCol w:w="7506"/>
      </w:tblGrid>
      <w:tr w:rsidR="00F34091" w14:paraId="1DE66285" w14:textId="77777777">
        <w:tc>
          <w:tcPr>
            <w:tcW w:w="2122" w:type="dxa"/>
          </w:tcPr>
          <w:p w14:paraId="2187BFD3" w14:textId="77777777" w:rsidR="00F34091" w:rsidRDefault="008337C0">
            <w:pPr>
              <w:snapToGrid w:val="0"/>
              <w:spacing w:before="0"/>
              <w:rPr>
                <w:rFonts w:ascii="Arial" w:hAnsi="Arial" w:cs="Arial"/>
                <w:sz w:val="18"/>
                <w:szCs w:val="18"/>
                <w:lang w:eastAsia="zh-CN"/>
              </w:rPr>
            </w:pPr>
            <w:r>
              <w:rPr>
                <w:rFonts w:ascii="Arial" w:hAnsi="Arial" w:cs="Arial"/>
                <w:sz w:val="18"/>
                <w:szCs w:val="18"/>
                <w:lang w:eastAsia="zh-CN"/>
              </w:rPr>
              <w:t>Type of target</w:t>
            </w:r>
          </w:p>
        </w:tc>
        <w:tc>
          <w:tcPr>
            <w:tcW w:w="7506" w:type="dxa"/>
          </w:tcPr>
          <w:p w14:paraId="6FD6C8E8" w14:textId="77777777" w:rsidR="00F34091" w:rsidRDefault="008337C0">
            <w:pPr>
              <w:snapToGrid w:val="0"/>
              <w:spacing w:before="0"/>
              <w:rPr>
                <w:rFonts w:ascii="Arial" w:hAnsi="Arial" w:cs="Arial"/>
                <w:sz w:val="18"/>
                <w:szCs w:val="18"/>
                <w:lang w:eastAsia="zh-CN"/>
              </w:rPr>
            </w:pPr>
            <w:r>
              <w:rPr>
                <w:rFonts w:ascii="Arial" w:hAnsi="Arial" w:cs="Arial"/>
                <w:sz w:val="18"/>
                <w:szCs w:val="18"/>
                <w:lang w:eastAsia="zh-CN"/>
              </w:rPr>
              <w:t xml:space="preserve">Formula of micro-Doppler function  </w:t>
            </w:r>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micro,p</m:t>
                  </m:r>
                </m:sub>
              </m:sSub>
              <m:r>
                <w:rPr>
                  <w:rFonts w:ascii="Cambria Math" w:hAnsi="Cambria Math" w:cs="Arial"/>
                  <w:sz w:val="18"/>
                  <w:szCs w:val="18"/>
                  <w:lang w:eastAsia="zh-CN"/>
                </w:rPr>
                <m:t>(t)</m:t>
              </m:r>
            </m:oMath>
          </w:p>
        </w:tc>
      </w:tr>
      <w:tr w:rsidR="00F34091" w14:paraId="7DA25163" w14:textId="77777777">
        <w:trPr>
          <w:trHeight w:val="483"/>
        </w:trPr>
        <w:tc>
          <w:tcPr>
            <w:tcW w:w="2122" w:type="dxa"/>
          </w:tcPr>
          <w:p w14:paraId="2A5E5412" w14:textId="77777777" w:rsidR="00F34091" w:rsidRDefault="008337C0">
            <w:pPr>
              <w:snapToGrid w:val="0"/>
              <w:spacing w:before="0"/>
              <w:rPr>
                <w:rFonts w:ascii="Arial" w:hAnsi="Arial" w:cs="Arial"/>
                <w:sz w:val="18"/>
                <w:szCs w:val="18"/>
                <w:lang w:eastAsia="zh-CN"/>
              </w:rPr>
            </w:pPr>
            <w:r>
              <w:rPr>
                <w:rFonts w:ascii="Arial" w:hAnsi="Arial" w:cs="Arial"/>
                <w:sz w:val="18"/>
                <w:szCs w:val="18"/>
                <w:lang w:eastAsia="zh-CN"/>
              </w:rPr>
              <w:t>Human respiration/heartbeat</w:t>
            </w:r>
          </w:p>
        </w:tc>
        <w:tc>
          <w:tcPr>
            <w:tcW w:w="7506" w:type="dxa"/>
          </w:tcPr>
          <w:p w14:paraId="7FCC0283" w14:textId="77777777" w:rsidR="00F34091" w:rsidRDefault="00474DA8">
            <w:pPr>
              <w:tabs>
                <w:tab w:val="center" w:pos="3300"/>
              </w:tabs>
              <w:snapToGrid w:val="0"/>
              <w:spacing w:before="0"/>
              <w:jc w:val="center"/>
              <w:rPr>
                <w:rFonts w:ascii="Arial" w:hAnsi="Arial" w:cs="Arial"/>
                <w:sz w:val="18"/>
                <w:szCs w:val="18"/>
                <w:lang w:eastAsia="zh-CN"/>
              </w:rPr>
            </w:pPr>
            <m:oMathPara>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micro,p</m:t>
                    </m:r>
                  </m:sub>
                </m:sSub>
                <m:r>
                  <w:rPr>
                    <w:rFonts w:ascii="Cambria Math" w:hAnsi="Cambria Math" w:cs="Arial"/>
                    <w:sz w:val="18"/>
                    <w:szCs w:val="18"/>
                    <w:lang w:eastAsia="zh-CN"/>
                  </w:rPr>
                  <m:t>(t)=</m:t>
                </m:r>
                <m:sSub>
                  <m:sSubPr>
                    <m:ctrlPr>
                      <w:rPr>
                        <w:rFonts w:ascii="Cambria Math" w:hAnsi="Cambria Math" w:cs="Arial"/>
                        <w:i/>
                        <w:sz w:val="18"/>
                        <w:szCs w:val="18"/>
                        <w:lang w:eastAsia="zh-CN"/>
                      </w:rPr>
                    </m:ctrlPr>
                  </m:sSubPr>
                  <m:e>
                    <m:r>
                      <w:rPr>
                        <w:rFonts w:ascii="Cambria Math" w:hAnsi="Cambria Math" w:cs="Arial"/>
                        <w:sz w:val="18"/>
                        <w:szCs w:val="18"/>
                        <w:lang w:eastAsia="zh-CN"/>
                      </w:rPr>
                      <m:t>R</m:t>
                    </m:r>
                  </m:e>
                  <m:sub>
                    <m:r>
                      <w:rPr>
                        <w:rFonts w:ascii="Cambria Math" w:hAnsi="Cambria Math" w:cs="Arial"/>
                        <w:sz w:val="18"/>
                        <w:szCs w:val="18"/>
                        <w:lang w:eastAsia="zh-CN"/>
                      </w:rPr>
                      <m:t>0</m:t>
                    </m:r>
                  </m:sub>
                </m:sSub>
                <m:r>
                  <w:rPr>
                    <w:rFonts w:ascii="Cambria Math" w:hAnsi="Cambria Math" w:cs="Arial"/>
                    <w:sz w:val="18"/>
                    <w:szCs w:val="18"/>
                    <w:lang w:eastAsia="zh-CN"/>
                  </w:rPr>
                  <m:t>+</m:t>
                </m:r>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r</m:t>
                        </m:r>
                      </m:e>
                    </m:acc>
                  </m:e>
                  <m:sub>
                    <m:r>
                      <w:rPr>
                        <w:rFonts w:ascii="Cambria Math" w:hAnsi="Cambria Math" w:cs="Arial"/>
                        <w:sz w:val="18"/>
                        <w:szCs w:val="18"/>
                        <w:lang w:eastAsia="zh-CN"/>
                      </w:rPr>
                      <m:t>p</m:t>
                    </m:r>
                  </m:sub>
                </m:sSub>
                <m:sSub>
                  <m:sSubPr>
                    <m:ctrlPr>
                      <w:rPr>
                        <w:rFonts w:ascii="Cambria Math" w:hAnsi="Cambria Math" w:cs="Arial"/>
                        <w:i/>
                        <w:sz w:val="18"/>
                        <w:szCs w:val="18"/>
                        <w:lang w:eastAsia="zh-CN"/>
                      </w:rPr>
                    </m:ctrlPr>
                  </m:sSubPr>
                  <m:e>
                    <m:r>
                      <w:rPr>
                        <w:rFonts w:ascii="Cambria Math" w:hAnsi="Cambria Math" w:cs="Arial"/>
                        <w:sz w:val="18"/>
                        <w:szCs w:val="18"/>
                        <w:lang w:eastAsia="zh-CN"/>
                      </w:rPr>
                      <m:t>D</m:t>
                    </m:r>
                    <m:func>
                      <m:funcPr>
                        <m:ctrlPr>
                          <w:rPr>
                            <w:rFonts w:ascii="Cambria Math" w:hAnsi="Cambria Math" w:cs="Arial"/>
                            <w:i/>
                            <w:sz w:val="18"/>
                            <w:szCs w:val="18"/>
                            <w:lang w:eastAsia="zh-CN"/>
                          </w:rPr>
                        </m:ctrlPr>
                      </m:funcPr>
                      <m:fName>
                        <m:r>
                          <w:rPr>
                            <w:rFonts w:ascii="Cambria Math" w:hAnsi="Cambria Math" w:cs="Arial"/>
                            <w:sz w:val="18"/>
                            <w:szCs w:val="18"/>
                            <w:lang w:eastAsia="zh-CN"/>
                          </w:rPr>
                          <m:t>sin</m:t>
                        </m:r>
                      </m:fName>
                      <m:e>
                        <m:d>
                          <m:dPr>
                            <m:ctrlPr>
                              <w:rPr>
                                <w:rFonts w:ascii="Cambria Math" w:hAnsi="Cambria Math" w:cs="Arial"/>
                                <w:i/>
                                <w:sz w:val="18"/>
                                <w:szCs w:val="18"/>
                                <w:lang w:eastAsia="zh-CN"/>
                              </w:rPr>
                            </m:ctrlPr>
                          </m:dPr>
                          <m:e>
                            <m:r>
                              <w:rPr>
                                <w:rFonts w:ascii="Cambria Math" w:hAnsi="Cambria Math" w:cs="Arial"/>
                                <w:sz w:val="18"/>
                                <w:szCs w:val="18"/>
                                <w:lang w:eastAsia="zh-CN"/>
                              </w:rPr>
                              <m:t>2π</m:t>
                            </m:r>
                            <m:sSub>
                              <m:sSubPr>
                                <m:ctrlPr>
                                  <w:rPr>
                                    <w:rFonts w:ascii="Cambria Math" w:hAnsi="Cambria Math" w:cs="Arial"/>
                                    <w:i/>
                                    <w:sz w:val="18"/>
                                    <w:szCs w:val="18"/>
                                    <w:lang w:eastAsia="zh-CN"/>
                                  </w:rPr>
                                </m:ctrlPr>
                              </m:sSubPr>
                              <m:e>
                                <m:r>
                                  <w:rPr>
                                    <w:rFonts w:ascii="Cambria Math" w:hAnsi="Cambria Math" w:cs="Arial"/>
                                    <w:sz w:val="18"/>
                                    <w:szCs w:val="18"/>
                                    <w:lang w:eastAsia="zh-CN"/>
                                  </w:rPr>
                                  <m:t>f</m:t>
                                </m:r>
                              </m:e>
                              <m:sub>
                                <m:r>
                                  <w:rPr>
                                    <w:rFonts w:ascii="Cambria Math" w:hAnsi="Cambria Math" w:cs="Arial"/>
                                    <w:sz w:val="18"/>
                                    <w:szCs w:val="18"/>
                                    <w:lang w:eastAsia="zh-CN"/>
                                  </w:rPr>
                                  <m:t>r</m:t>
                                </m:r>
                              </m:sub>
                            </m:sSub>
                            <m:r>
                              <w:rPr>
                                <w:rFonts w:ascii="Cambria Math" w:hAnsi="Cambria Math" w:cs="Arial"/>
                                <w:sz w:val="18"/>
                                <w:szCs w:val="18"/>
                                <w:lang w:eastAsia="zh-CN"/>
                              </w:rPr>
                              <m:t>t</m:t>
                            </m:r>
                          </m:e>
                        </m:d>
                      </m:e>
                    </m:func>
                  </m:e>
                  <m:sub>
                    <m:r>
                      <w:rPr>
                        <w:rFonts w:ascii="Cambria Math" w:hAnsi="Cambria Math" w:cs="Arial"/>
                        <w:sz w:val="18"/>
                        <w:szCs w:val="18"/>
                        <w:lang w:eastAsia="zh-CN"/>
                      </w:rPr>
                      <m:t>max</m:t>
                    </m:r>
                  </m:sub>
                </m:sSub>
              </m:oMath>
            </m:oMathPara>
          </w:p>
          <w:p w14:paraId="508962D6" w14:textId="77777777" w:rsidR="00F34091" w:rsidRDefault="008337C0">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288" w:dyaOrig="288" w14:anchorId="6EBD17F6">
                <v:shape id="_x0000_i1067" type="#_x0000_t75" style="width:14.4pt;height:14.4pt" o:ole="">
                  <v:imagedata r:id="rId137" o:title=""/>
                </v:shape>
                <o:OLEObject Type="Embed" ProgID="Equation.3" ShapeID="_x0000_i1067" DrawAspect="Content" ObjectID="_1805620744" r:id="rId138"/>
              </w:object>
            </w:r>
            <w:r>
              <w:rPr>
                <w:rFonts w:ascii="Arial" w:hAnsi="Arial" w:cs="Arial"/>
                <w:sz w:val="18"/>
                <w:szCs w:val="18"/>
                <w:lang w:eastAsia="zh-CN"/>
              </w:rPr>
              <w:t>is the initial location offset.</w:t>
            </w:r>
          </w:p>
          <w:p w14:paraId="41A18056" w14:textId="77777777" w:rsidR="00F34091" w:rsidRDefault="008337C0">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8" w:dyaOrig="288" w14:anchorId="674D302D">
                <v:shape id="_x0000_i1068" type="#_x0000_t75" style="width:14.4pt;height:14.4pt" o:ole="">
                  <v:imagedata r:id="rId139" o:title=""/>
                </v:shape>
                <o:OLEObject Type="Embed" ProgID="Equation.3" ShapeID="_x0000_i1068" DrawAspect="Content" ObjectID="_1805620745" r:id="rId140"/>
              </w:object>
            </w:r>
            <w:r>
              <w:rPr>
                <w:rFonts w:ascii="Arial" w:hAnsi="Arial" w:cs="Arial"/>
                <w:sz w:val="18"/>
                <w:szCs w:val="18"/>
                <w:lang w:eastAsia="zh-CN"/>
              </w:rPr>
              <w:t>is the location vector of human.</w:t>
            </w:r>
          </w:p>
          <w:p w14:paraId="6BC53FDA" w14:textId="77777777" w:rsidR="00F34091" w:rsidRDefault="008337C0">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420" w:dyaOrig="288" w14:anchorId="173E1946">
                <v:shape id="_x0000_i1069" type="#_x0000_t75" style="width:20.95pt;height:14.4pt" o:ole="">
                  <v:imagedata r:id="rId141" o:title=""/>
                </v:shape>
                <o:OLEObject Type="Embed" ProgID="Equation.3" ShapeID="_x0000_i1069" DrawAspect="Content" ObjectID="_1805620746" r:id="rId142"/>
              </w:object>
            </w:r>
            <w:r>
              <w:rPr>
                <w:rFonts w:ascii="Arial" w:hAnsi="Arial" w:cs="Arial"/>
                <w:sz w:val="18"/>
                <w:szCs w:val="18"/>
                <w:lang w:eastAsia="zh-CN"/>
              </w:rPr>
              <w:t>is the maximum amplitude of respiration/heartbeat.</w:t>
            </w:r>
          </w:p>
          <w:p w14:paraId="092F7B85" w14:textId="77777777" w:rsidR="00F34091" w:rsidRDefault="008337C0">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288" w:dyaOrig="288" w14:anchorId="445C4DA0">
                <v:shape id="_x0000_i1070" type="#_x0000_t75" style="width:14.4pt;height:14.4pt" o:ole="">
                  <v:imagedata r:id="rId143" o:title=""/>
                </v:shape>
                <o:OLEObject Type="Embed" ProgID="Equation.3" ShapeID="_x0000_i1070" DrawAspect="Content" ObjectID="_1805620747" r:id="rId144"/>
              </w:object>
            </w:r>
            <w:r>
              <w:rPr>
                <w:rFonts w:ascii="Arial" w:hAnsi="Arial" w:cs="Arial"/>
                <w:sz w:val="18"/>
                <w:szCs w:val="18"/>
                <w:lang w:eastAsia="zh-CN"/>
              </w:rPr>
              <w:t>is the frequency of respiration/heartbeat.</w:t>
            </w:r>
          </w:p>
        </w:tc>
      </w:tr>
      <w:tr w:rsidR="00F34091" w14:paraId="428A79E2" w14:textId="77777777">
        <w:trPr>
          <w:trHeight w:val="483"/>
        </w:trPr>
        <w:tc>
          <w:tcPr>
            <w:tcW w:w="2122" w:type="dxa"/>
          </w:tcPr>
          <w:p w14:paraId="57194C62" w14:textId="77777777" w:rsidR="00F34091" w:rsidRDefault="008337C0">
            <w:pPr>
              <w:snapToGrid w:val="0"/>
              <w:spacing w:before="0"/>
              <w:rPr>
                <w:rFonts w:ascii="Arial" w:hAnsi="Arial" w:cs="Arial"/>
                <w:sz w:val="18"/>
                <w:szCs w:val="18"/>
                <w:lang w:eastAsia="zh-CN"/>
              </w:rPr>
            </w:pPr>
            <w:r>
              <w:rPr>
                <w:rFonts w:ascii="Arial" w:hAnsi="Arial" w:cs="Arial"/>
                <w:sz w:val="18"/>
                <w:szCs w:val="18"/>
                <w:lang w:eastAsia="zh-CN"/>
              </w:rPr>
              <w:t>Human walking/running</w:t>
            </w:r>
          </w:p>
        </w:tc>
        <w:tc>
          <w:tcPr>
            <w:tcW w:w="7506" w:type="dxa"/>
          </w:tcPr>
          <w:p w14:paraId="00942A8A" w14:textId="77777777" w:rsidR="00F34091" w:rsidRDefault="00474DA8">
            <w:pPr>
              <w:tabs>
                <w:tab w:val="center" w:pos="3300"/>
              </w:tabs>
              <w:snapToGrid w:val="0"/>
              <w:spacing w:before="0"/>
              <w:jc w:val="center"/>
              <w:rPr>
                <w:rFonts w:ascii="Arial" w:hAnsi="Arial" w:cs="Arial"/>
                <w:sz w:val="18"/>
                <w:szCs w:val="18"/>
                <w:lang w:eastAsia="zh-CN"/>
              </w:rPr>
            </w:pPr>
            <m:oMathPara>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micro,p</m:t>
                    </m:r>
                  </m:sub>
                </m:sSub>
                <m:r>
                  <w:rPr>
                    <w:rFonts w:ascii="Cambria Math" w:hAnsi="Cambria Math" w:cs="Arial"/>
                    <w:sz w:val="18"/>
                    <w:szCs w:val="18"/>
                    <w:lang w:eastAsia="zh-CN"/>
                  </w:rPr>
                  <m:t>(t)=</m:t>
                </m:r>
                <m:sSub>
                  <m:sSubPr>
                    <m:ctrlPr>
                      <w:rPr>
                        <w:rFonts w:ascii="Cambria Math" w:hAnsi="Cambria Math" w:cs="Arial"/>
                        <w:i/>
                        <w:sz w:val="18"/>
                        <w:szCs w:val="18"/>
                        <w:lang w:eastAsia="zh-CN"/>
                      </w:rPr>
                    </m:ctrlPr>
                  </m:sSubPr>
                  <m:e>
                    <m:r>
                      <w:rPr>
                        <w:rFonts w:ascii="Cambria Math" w:hAnsi="Cambria Math" w:cs="Arial"/>
                        <w:sz w:val="18"/>
                        <w:szCs w:val="18"/>
                        <w:lang w:eastAsia="zh-CN"/>
                      </w:rPr>
                      <m:t>R</m:t>
                    </m:r>
                  </m:e>
                  <m:sub>
                    <m:r>
                      <w:rPr>
                        <w:rFonts w:ascii="Cambria Math" w:hAnsi="Cambria Math" w:cs="Arial"/>
                        <w:sz w:val="18"/>
                        <w:szCs w:val="18"/>
                        <w:lang w:eastAsia="zh-CN"/>
                      </w:rPr>
                      <m:t>0</m:t>
                    </m:r>
                  </m:sub>
                </m:sSub>
                <m:r>
                  <w:rPr>
                    <w:rFonts w:ascii="Cambria Math" w:hAnsi="Cambria Math" w:cs="Arial"/>
                    <w:sz w:val="18"/>
                    <w:szCs w:val="18"/>
                    <w:lang w:eastAsia="zh-CN"/>
                  </w:rPr>
                  <m:t>+</m:t>
                </m:r>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r</m:t>
                        </m:r>
                      </m:e>
                    </m:acc>
                  </m:e>
                  <m:sub>
                    <m:r>
                      <w:rPr>
                        <w:rFonts w:ascii="Cambria Math" w:hAnsi="Cambria Math" w:cs="Arial"/>
                        <w:sz w:val="18"/>
                        <w:szCs w:val="18"/>
                        <w:lang w:eastAsia="zh-CN"/>
                      </w:rPr>
                      <m:t>p</m:t>
                    </m:r>
                  </m:sub>
                </m:sSub>
                <m:nary>
                  <m:naryPr>
                    <m:chr m:val="∑"/>
                    <m:ctrlPr>
                      <w:rPr>
                        <w:rFonts w:ascii="Cambria Math" w:hAnsi="Cambria Math" w:cs="Arial"/>
                        <w:i/>
                        <w:sz w:val="18"/>
                        <w:szCs w:val="18"/>
                        <w:lang w:eastAsia="zh-CN"/>
                      </w:rPr>
                    </m:ctrlPr>
                  </m:naryPr>
                  <m:sub>
                    <m:r>
                      <w:rPr>
                        <w:rFonts w:ascii="Cambria Math" w:hAnsi="Cambria Math" w:cs="Arial"/>
                        <w:sz w:val="18"/>
                        <w:szCs w:val="18"/>
                        <w:lang w:eastAsia="zh-CN"/>
                      </w:rPr>
                      <m:t>p=1</m:t>
                    </m:r>
                  </m:sub>
                  <m:sup>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p</m:t>
                        </m:r>
                      </m:sub>
                    </m:sSub>
                  </m:sup>
                  <m:e>
                    <m:sSub>
                      <m:sSubPr>
                        <m:ctrlPr>
                          <w:rPr>
                            <w:rFonts w:ascii="Cambria Math" w:hAnsi="Cambria Math" w:cs="Arial"/>
                            <w:i/>
                            <w:sz w:val="18"/>
                            <w:szCs w:val="18"/>
                            <w:lang w:eastAsia="zh-CN"/>
                          </w:rPr>
                        </m:ctrlPr>
                      </m:sSubPr>
                      <m:e>
                        <m:r>
                          <w:rPr>
                            <w:rFonts w:ascii="Cambria Math" w:hAnsi="Cambria Math" w:cs="Arial"/>
                            <w:sz w:val="18"/>
                            <w:szCs w:val="18"/>
                            <w:lang w:eastAsia="zh-CN"/>
                          </w:rPr>
                          <m:t>D</m:t>
                        </m:r>
                      </m:e>
                      <m:sub>
                        <m:r>
                          <w:rPr>
                            <w:rFonts w:ascii="Cambria Math" w:hAnsi="Cambria Math" w:cs="Arial"/>
                            <w:sz w:val="18"/>
                            <w:szCs w:val="18"/>
                            <w:lang w:eastAsia="zh-CN"/>
                          </w:rPr>
                          <m:t>p</m:t>
                        </m:r>
                      </m:sub>
                    </m:sSub>
                    <m:func>
                      <m:funcPr>
                        <m:ctrlPr>
                          <w:rPr>
                            <w:rFonts w:ascii="Cambria Math" w:hAnsi="Cambria Math" w:cs="Arial"/>
                            <w:i/>
                            <w:sz w:val="18"/>
                            <w:szCs w:val="18"/>
                            <w:lang w:eastAsia="zh-CN"/>
                          </w:rPr>
                        </m:ctrlPr>
                      </m:funcPr>
                      <m:fName>
                        <m:r>
                          <w:rPr>
                            <w:rFonts w:ascii="Cambria Math" w:hAnsi="Cambria Math" w:cs="Arial"/>
                            <w:sz w:val="18"/>
                            <w:szCs w:val="18"/>
                            <w:lang w:eastAsia="zh-CN"/>
                          </w:rPr>
                          <m:t>sin</m:t>
                        </m:r>
                      </m:fName>
                      <m:e>
                        <m:d>
                          <m:dPr>
                            <m:ctrlPr>
                              <w:rPr>
                                <w:rFonts w:ascii="Cambria Math" w:hAnsi="Cambria Math" w:cs="Arial"/>
                                <w:i/>
                                <w:sz w:val="18"/>
                                <w:szCs w:val="18"/>
                                <w:lang w:eastAsia="zh-CN"/>
                              </w:rPr>
                            </m:ctrlPr>
                          </m:dPr>
                          <m:e>
                            <m:r>
                              <w:rPr>
                                <w:rFonts w:ascii="Cambria Math" w:hAnsi="Cambria Math" w:cs="Arial"/>
                                <w:sz w:val="18"/>
                                <w:szCs w:val="18"/>
                                <w:lang w:eastAsia="zh-CN"/>
                              </w:rPr>
                              <m:t>2π</m:t>
                            </m:r>
                            <m:sSub>
                              <m:sSubPr>
                                <m:ctrlPr>
                                  <w:rPr>
                                    <w:rFonts w:ascii="Cambria Math" w:hAnsi="Cambria Math" w:cs="Arial"/>
                                    <w:i/>
                                    <w:sz w:val="18"/>
                                    <w:szCs w:val="18"/>
                                    <w:lang w:eastAsia="zh-CN"/>
                                  </w:rPr>
                                </m:ctrlPr>
                              </m:sSubPr>
                              <m:e>
                                <m:r>
                                  <w:rPr>
                                    <w:rFonts w:ascii="Cambria Math" w:hAnsi="Cambria Math" w:cs="Arial"/>
                                    <w:sz w:val="18"/>
                                    <w:szCs w:val="18"/>
                                    <w:lang w:eastAsia="zh-CN"/>
                                  </w:rPr>
                                  <m:t>f</m:t>
                                </m:r>
                              </m:e>
                              <m:sub>
                                <m:r>
                                  <w:rPr>
                                    <w:rFonts w:ascii="Cambria Math" w:hAnsi="Cambria Math" w:cs="Arial"/>
                                    <w:sz w:val="18"/>
                                    <w:szCs w:val="18"/>
                                    <w:lang w:eastAsia="zh-CN"/>
                                  </w:rPr>
                                  <m:t>p</m:t>
                                </m:r>
                              </m:sub>
                            </m:sSub>
                            <m:r>
                              <w:rPr>
                                <w:rFonts w:ascii="Cambria Math" w:hAnsi="Cambria Math" w:cs="Arial"/>
                                <w:sz w:val="18"/>
                                <w:szCs w:val="18"/>
                                <w:lang w:eastAsia="zh-CN"/>
                              </w:rPr>
                              <m:t>t</m:t>
                            </m:r>
                          </m:e>
                        </m:d>
                      </m:e>
                    </m:func>
                  </m:e>
                </m:nary>
              </m:oMath>
            </m:oMathPara>
          </w:p>
          <w:p w14:paraId="4F30A8EE" w14:textId="77777777" w:rsidR="00F34091" w:rsidRDefault="008337C0">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288" w:dyaOrig="288" w14:anchorId="241AB9A2">
                <v:shape id="_x0000_i1071" type="#_x0000_t75" style="width:14.4pt;height:14.4pt" o:ole="">
                  <v:imagedata r:id="rId137" o:title=""/>
                </v:shape>
                <o:OLEObject Type="Embed" ProgID="Equation.3" ShapeID="_x0000_i1071" DrawAspect="Content" ObjectID="_1805620748" r:id="rId145"/>
              </w:object>
            </w:r>
            <w:r>
              <w:rPr>
                <w:rFonts w:ascii="Arial" w:hAnsi="Arial" w:cs="Arial"/>
                <w:sz w:val="18"/>
                <w:szCs w:val="18"/>
                <w:lang w:eastAsia="zh-CN"/>
              </w:rPr>
              <w:t>is the initial location offset.</w:t>
            </w:r>
          </w:p>
          <w:p w14:paraId="18CD802A" w14:textId="77777777" w:rsidR="00F34091" w:rsidRDefault="008337C0">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8" w:dyaOrig="288" w14:anchorId="305052C5">
                <v:shape id="_x0000_i1072" type="#_x0000_t75" style="width:14.4pt;height:14.4pt" o:ole="">
                  <v:imagedata r:id="rId139" o:title=""/>
                </v:shape>
                <o:OLEObject Type="Embed" ProgID="Equation.3" ShapeID="_x0000_i1072" DrawAspect="Content" ObjectID="_1805620749" r:id="rId146"/>
              </w:object>
            </w:r>
            <w:r>
              <w:rPr>
                <w:rFonts w:ascii="Arial" w:hAnsi="Arial" w:cs="Arial"/>
                <w:sz w:val="18"/>
                <w:szCs w:val="18"/>
                <w:lang w:eastAsia="zh-CN"/>
              </w:rPr>
              <w:t>is the location vector of human.</w:t>
            </w:r>
          </w:p>
          <w:p w14:paraId="1EBA9810" w14:textId="77777777" w:rsidR="00F34091" w:rsidRDefault="008337C0">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8" w:dyaOrig="288" w14:anchorId="14841E05">
                <v:shape id="_x0000_i1073" type="#_x0000_t75" style="width:14.4pt;height:14.4pt" o:ole="">
                  <v:imagedata r:id="rId147" o:title=""/>
                </v:shape>
                <o:OLEObject Type="Embed" ProgID="Equation.3" ShapeID="_x0000_i1073" DrawAspect="Content" ObjectID="_1805620750" r:id="rId148"/>
              </w:object>
            </w:r>
            <w:r>
              <w:rPr>
                <w:rFonts w:ascii="Arial" w:hAnsi="Arial" w:cs="Arial"/>
                <w:sz w:val="18"/>
                <w:szCs w:val="18"/>
                <w:lang w:eastAsia="zh-CN"/>
              </w:rPr>
              <w:t>is the number of human segments.</w:t>
            </w:r>
          </w:p>
          <w:p w14:paraId="77685841" w14:textId="77777777" w:rsidR="00F34091" w:rsidRDefault="008337C0">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8" w:dyaOrig="288" w14:anchorId="2B80601D">
                <v:shape id="_x0000_i1074" type="#_x0000_t75" style="width:14.4pt;height:14.4pt" o:ole="">
                  <v:imagedata r:id="rId149" o:title=""/>
                </v:shape>
                <o:OLEObject Type="Embed" ProgID="Equation.3" ShapeID="_x0000_i1074" DrawAspect="Content" ObjectID="_1805620751" r:id="rId150"/>
              </w:object>
            </w:r>
            <w:r>
              <w:rPr>
                <w:rFonts w:ascii="Arial" w:hAnsi="Arial" w:cs="Arial"/>
                <w:sz w:val="18"/>
                <w:szCs w:val="18"/>
                <w:lang w:eastAsia="zh-CN"/>
              </w:rPr>
              <w:t>is the maximum amplitude of motion of pth segment.</w:t>
            </w:r>
          </w:p>
          <w:p w14:paraId="790EA986" w14:textId="77777777" w:rsidR="00F34091" w:rsidRDefault="008337C0">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8" w:dyaOrig="288" w14:anchorId="76F3F825">
                <v:shape id="_x0000_i1075" type="#_x0000_t75" style="width:14.4pt;height:14.4pt" o:ole="">
                  <v:imagedata r:id="rId151" o:title=""/>
                </v:shape>
                <o:OLEObject Type="Embed" ProgID="Equation.3" ShapeID="_x0000_i1075" DrawAspect="Content" ObjectID="_1805620752" r:id="rId152"/>
              </w:object>
            </w:r>
            <w:r>
              <w:rPr>
                <w:rFonts w:ascii="Arial" w:hAnsi="Arial" w:cs="Arial"/>
                <w:sz w:val="18"/>
                <w:szCs w:val="18"/>
                <w:lang w:eastAsia="zh-CN"/>
              </w:rPr>
              <w:t xml:space="preserve"> is the frequency of motion of pth segment.</w:t>
            </w:r>
          </w:p>
        </w:tc>
      </w:tr>
      <w:tr w:rsidR="00F34091" w14:paraId="2699C87B" w14:textId="77777777">
        <w:trPr>
          <w:trHeight w:val="483"/>
        </w:trPr>
        <w:tc>
          <w:tcPr>
            <w:tcW w:w="2122" w:type="dxa"/>
          </w:tcPr>
          <w:p w14:paraId="5572A4D9" w14:textId="77777777" w:rsidR="00F34091" w:rsidRDefault="008337C0">
            <w:pPr>
              <w:snapToGrid w:val="0"/>
              <w:spacing w:before="0"/>
              <w:rPr>
                <w:rFonts w:ascii="Arial" w:hAnsi="Arial" w:cs="Arial"/>
                <w:sz w:val="18"/>
                <w:szCs w:val="18"/>
                <w:lang w:eastAsia="zh-CN"/>
              </w:rPr>
            </w:pPr>
            <w:r>
              <w:rPr>
                <w:rFonts w:ascii="Arial" w:hAnsi="Arial" w:cs="Arial"/>
                <w:sz w:val="18"/>
                <w:szCs w:val="18"/>
                <w:lang w:eastAsia="zh-CN"/>
              </w:rPr>
              <w:t>UAV propeller rotation</w:t>
            </w:r>
          </w:p>
        </w:tc>
        <w:tc>
          <w:tcPr>
            <w:tcW w:w="7506" w:type="dxa"/>
          </w:tcPr>
          <w:p w14:paraId="2A2AF931" w14:textId="77777777" w:rsidR="00F34091" w:rsidRDefault="00474DA8">
            <w:pPr>
              <w:tabs>
                <w:tab w:val="center" w:pos="3300"/>
              </w:tabs>
              <w:snapToGrid w:val="0"/>
              <w:spacing w:before="0"/>
              <w:rPr>
                <w:rFonts w:ascii="Arial" w:hAnsi="Arial" w:cs="Arial"/>
                <w:sz w:val="18"/>
                <w:szCs w:val="18"/>
                <w:lang w:val="es-ES" w:eastAsia="zh-CN"/>
              </w:rPr>
            </w:pPr>
            <m:oMathPara>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m:t>
                    </m:r>
                    <m:r>
                      <w:rPr>
                        <w:rFonts w:ascii="Cambria Math" w:hAnsi="Cambria Math" w:cs="Arial"/>
                        <w:sz w:val="18"/>
                        <w:szCs w:val="18"/>
                        <w:lang w:val="es-ES" w:eastAsia="zh-CN"/>
                      </w:rPr>
                      <m:t>,</m:t>
                    </m:r>
                    <m:r>
                      <w:rPr>
                        <w:rFonts w:ascii="Cambria Math" w:hAnsi="Cambria Math" w:cs="Arial"/>
                        <w:sz w:val="18"/>
                        <w:szCs w:val="18"/>
                        <w:lang w:eastAsia="zh-CN"/>
                      </w:rPr>
                      <m:t>k</m:t>
                    </m:r>
                    <m:r>
                      <w:rPr>
                        <w:rFonts w:ascii="Cambria Math" w:hAnsi="Cambria Math" w:cs="Arial"/>
                        <w:sz w:val="18"/>
                        <w:szCs w:val="18"/>
                        <w:lang w:val="es-ES" w:eastAsia="zh-CN"/>
                      </w:rPr>
                      <m:t>,</m:t>
                    </m:r>
                    <m:r>
                      <w:rPr>
                        <w:rFonts w:ascii="Cambria Math" w:hAnsi="Cambria Math" w:cs="Arial"/>
                        <w:sz w:val="18"/>
                        <w:szCs w:val="18"/>
                        <w:lang w:eastAsia="zh-CN"/>
                      </w:rPr>
                      <m:t>p</m:t>
                    </m:r>
                  </m:sub>
                </m:sSub>
                <m:r>
                  <w:rPr>
                    <w:rFonts w:ascii="Cambria Math" w:hAnsi="Cambria Math" w:cs="Arial"/>
                    <w:sz w:val="18"/>
                    <w:szCs w:val="18"/>
                    <w:lang w:val="es-ES" w:eastAsia="zh-CN"/>
                  </w:rPr>
                  <m:t>(</m:t>
                </m:r>
                <m:r>
                  <w:rPr>
                    <w:rFonts w:ascii="Cambria Math" w:hAnsi="Cambria Math" w:cs="Arial"/>
                    <w:sz w:val="18"/>
                    <w:szCs w:val="18"/>
                    <w:lang w:eastAsia="zh-CN"/>
                  </w:rPr>
                  <m:t>t</m:t>
                </m:r>
                <m:r>
                  <w:rPr>
                    <w:rFonts w:ascii="Cambria Math" w:hAnsi="Cambria Math" w:cs="Arial"/>
                    <w:sz w:val="18"/>
                    <w:szCs w:val="18"/>
                    <w:lang w:val="es-ES" w:eastAsia="zh-CN"/>
                  </w:rPr>
                  <m:t>)=</m:t>
                </m:r>
                <m:sSub>
                  <m:sSubPr>
                    <m:ctrlPr>
                      <w:rPr>
                        <w:rFonts w:ascii="Cambria Math" w:hAnsi="Cambria Math" w:cs="Arial"/>
                        <w:i/>
                        <w:sz w:val="18"/>
                        <w:szCs w:val="18"/>
                        <w:lang w:eastAsia="zh-CN"/>
                      </w:rPr>
                    </m:ctrlPr>
                  </m:sSubPr>
                  <m:e>
                    <m:r>
                      <w:rPr>
                        <w:rFonts w:ascii="Cambria Math" w:hAnsi="Cambria Math" w:cs="Arial"/>
                        <w:sz w:val="18"/>
                        <w:szCs w:val="18"/>
                        <w:lang w:eastAsia="zh-CN"/>
                      </w:rPr>
                      <m:t>R</m:t>
                    </m:r>
                  </m:e>
                  <m:sub>
                    <m:r>
                      <w:rPr>
                        <w:rFonts w:ascii="Cambria Math" w:hAnsi="Cambria Math" w:cs="Arial"/>
                        <w:sz w:val="18"/>
                        <w:szCs w:val="18"/>
                        <w:lang w:eastAsia="zh-CN"/>
                      </w:rPr>
                      <m:t>j</m:t>
                    </m:r>
                  </m:sub>
                </m:sSub>
                <m:r>
                  <w:rPr>
                    <w:rFonts w:ascii="Cambria Math" w:hAnsi="Cambria Math" w:cs="Arial"/>
                    <w:sz w:val="18"/>
                    <w:szCs w:val="18"/>
                    <w:lang w:val="es-ES" w:eastAsia="zh-CN"/>
                  </w:rPr>
                  <m:t>+</m:t>
                </m:r>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r</m:t>
                        </m:r>
                      </m:e>
                    </m:acc>
                  </m:e>
                  <m:sub>
                    <m:r>
                      <w:rPr>
                        <w:rFonts w:ascii="Cambria Math" w:hAnsi="Cambria Math" w:cs="Arial"/>
                        <w:sz w:val="18"/>
                        <w:szCs w:val="18"/>
                        <w:lang w:eastAsia="zh-CN"/>
                      </w:rPr>
                      <m:t>u</m:t>
                    </m:r>
                  </m:sub>
                </m:sSub>
                <m:sSub>
                  <m:sSubPr>
                    <m:ctrlPr>
                      <w:rPr>
                        <w:rFonts w:ascii="Cambria Math" w:hAnsi="Cambria Math" w:cs="Arial"/>
                        <w:i/>
                        <w:sz w:val="18"/>
                        <w:szCs w:val="18"/>
                        <w:lang w:eastAsia="zh-CN"/>
                      </w:rPr>
                    </m:ctrlPr>
                  </m:sSubPr>
                  <m:e>
                    <m:r>
                      <w:rPr>
                        <w:rFonts w:ascii="Cambria Math" w:hAnsi="Cambria Math" w:cs="Arial"/>
                        <w:sz w:val="18"/>
                        <w:szCs w:val="18"/>
                        <w:lang w:eastAsia="zh-CN"/>
                      </w:rPr>
                      <m:t>L</m:t>
                    </m:r>
                  </m:e>
                  <m:sub>
                    <m:r>
                      <w:rPr>
                        <w:rFonts w:ascii="Cambria Math" w:hAnsi="Cambria Math" w:cs="Arial"/>
                        <w:sz w:val="18"/>
                        <w:szCs w:val="18"/>
                        <w:lang w:val="es-ES" w:eastAsia="zh-CN"/>
                      </w:rPr>
                      <m:t>2</m:t>
                    </m:r>
                  </m:sub>
                </m:sSub>
                <m:r>
                  <m:rPr>
                    <m:nor/>
                  </m:rPr>
                  <w:rPr>
                    <w:rFonts w:ascii="Arial" w:hAnsi="Arial" w:cs="Arial"/>
                    <w:sz w:val="18"/>
                    <w:szCs w:val="18"/>
                    <w:lang w:val="es-ES" w:eastAsia="zh-CN"/>
                  </w:rPr>
                  <m:t>cos</m:t>
                </m:r>
                <m:d>
                  <m:dPr>
                    <m:ctrlPr>
                      <w:rPr>
                        <w:rFonts w:ascii="Cambria Math" w:hAnsi="Cambria Math" w:cs="Arial"/>
                        <w:i/>
                        <w:sz w:val="18"/>
                        <w:szCs w:val="18"/>
                        <w:lang w:eastAsia="zh-CN"/>
                      </w:rPr>
                    </m:ctrlPr>
                  </m:dPr>
                  <m:e>
                    <m:sSub>
                      <m:sSubPr>
                        <m:ctrlPr>
                          <w:rPr>
                            <w:rFonts w:ascii="Cambria Math" w:hAnsi="Cambria Math" w:cs="Arial"/>
                            <w:i/>
                            <w:sz w:val="18"/>
                            <w:szCs w:val="18"/>
                            <w:lang w:eastAsia="zh-CN"/>
                          </w:rPr>
                        </m:ctrlPr>
                      </m:sSubPr>
                      <m:e>
                        <m:r>
                          <w:rPr>
                            <w:rFonts w:ascii="Cambria Math" w:hAnsi="Cambria Math" w:cs="Arial"/>
                            <w:sz w:val="18"/>
                            <w:szCs w:val="18"/>
                            <w:lang w:eastAsia="zh-CN"/>
                          </w:rPr>
                          <m:t>Ω</m:t>
                        </m:r>
                      </m:e>
                      <m:sub>
                        <m:r>
                          <w:rPr>
                            <w:rFonts w:ascii="Cambria Math" w:hAnsi="Cambria Math" w:cs="Arial"/>
                            <w:sz w:val="18"/>
                            <w:szCs w:val="18"/>
                            <w:lang w:eastAsia="zh-CN"/>
                          </w:rPr>
                          <m:t>j</m:t>
                        </m:r>
                      </m:sub>
                    </m:sSub>
                    <m:r>
                      <w:rPr>
                        <w:rFonts w:ascii="Cambria Math" w:hAnsi="Cambria Math" w:cs="Arial"/>
                        <w:sz w:val="18"/>
                        <w:szCs w:val="18"/>
                        <w:lang w:eastAsia="zh-CN"/>
                      </w:rPr>
                      <m:t>t</m:t>
                    </m:r>
                    <m:r>
                      <w:rPr>
                        <w:rFonts w:ascii="Cambria Math" w:hAnsi="Cambria Math" w:cs="Arial"/>
                        <w:sz w:val="18"/>
                        <w:szCs w:val="18"/>
                        <w:lang w:val="es-ES" w:eastAsia="zh-CN"/>
                      </w:rPr>
                      <m:t>+</m:t>
                    </m:r>
                    <m:sSub>
                      <m:sSubPr>
                        <m:ctrlPr>
                          <w:rPr>
                            <w:rFonts w:ascii="Cambria Math" w:hAnsi="Cambria Math" w:cs="Arial"/>
                            <w:i/>
                            <w:sz w:val="18"/>
                            <w:szCs w:val="18"/>
                            <w:lang w:eastAsia="zh-CN"/>
                          </w:rPr>
                        </m:ctrlPr>
                      </m:sSubPr>
                      <m:e>
                        <m:r>
                          <w:rPr>
                            <w:rFonts w:ascii="Cambria Math" w:hAnsi="Cambria Math" w:cs="Arial"/>
                            <w:sz w:val="18"/>
                            <w:szCs w:val="18"/>
                            <w:lang w:eastAsia="zh-CN"/>
                          </w:rPr>
                          <m:t>ϕ</m:t>
                        </m:r>
                      </m:e>
                      <m:sub>
                        <m:r>
                          <w:rPr>
                            <w:rFonts w:ascii="Cambria Math" w:hAnsi="Cambria Math" w:cs="Arial"/>
                            <w:sz w:val="18"/>
                            <w:szCs w:val="18"/>
                            <w:lang w:eastAsia="zh-CN"/>
                          </w:rPr>
                          <m:t>j</m:t>
                        </m:r>
                      </m:sub>
                    </m:sSub>
                    <m:r>
                      <w:rPr>
                        <w:rFonts w:ascii="Cambria Math" w:hAnsi="Cambria Math" w:cs="Arial"/>
                        <w:sz w:val="18"/>
                        <w:szCs w:val="18"/>
                        <w:lang w:val="es-ES" w:eastAsia="zh-CN"/>
                      </w:rPr>
                      <m:t>+</m:t>
                    </m:r>
                    <m:f>
                      <m:fPr>
                        <m:ctrlPr>
                          <w:rPr>
                            <w:rFonts w:ascii="Cambria Math" w:hAnsi="Cambria Math" w:cs="Arial"/>
                            <w:i/>
                            <w:sz w:val="18"/>
                            <w:szCs w:val="18"/>
                            <w:lang w:eastAsia="zh-CN"/>
                          </w:rPr>
                        </m:ctrlPr>
                      </m:fPr>
                      <m:num>
                        <m:r>
                          <w:rPr>
                            <w:rFonts w:ascii="Cambria Math" w:hAnsi="Cambria Math" w:cs="Arial"/>
                            <w:sz w:val="18"/>
                            <w:szCs w:val="18"/>
                            <w:lang w:eastAsia="zh-CN"/>
                          </w:rPr>
                          <m:t>k</m:t>
                        </m:r>
                        <m:r>
                          <w:rPr>
                            <w:rFonts w:ascii="Cambria Math" w:hAnsi="Cambria Math" w:cs="Arial"/>
                            <w:sz w:val="18"/>
                            <w:szCs w:val="18"/>
                            <w:lang w:val="es-ES" w:eastAsia="zh-CN"/>
                          </w:rPr>
                          <m:t>2</m:t>
                        </m:r>
                        <m:r>
                          <w:rPr>
                            <w:rFonts w:ascii="Cambria Math" w:hAnsi="Cambria Math" w:cs="Arial"/>
                            <w:sz w:val="18"/>
                            <w:szCs w:val="18"/>
                            <w:lang w:eastAsia="zh-CN"/>
                          </w:rPr>
                          <m:t>π</m:t>
                        </m:r>
                      </m:num>
                      <m:den>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B</m:t>
                            </m:r>
                          </m:sub>
                        </m:sSub>
                      </m:den>
                    </m:f>
                  </m:e>
                </m:d>
                <m:r>
                  <w:rPr>
                    <w:rFonts w:ascii="Cambria Math" w:hAnsi="Cambria Math" w:cs="Arial"/>
                    <w:sz w:val="18"/>
                    <w:szCs w:val="18"/>
                    <w:lang w:val="es-ES" w:eastAsia="zh-CN"/>
                  </w:rPr>
                  <m:t xml:space="preserve"> </m:t>
                </m:r>
                <m:d>
                  <m:dPr>
                    <m:ctrlPr>
                      <w:rPr>
                        <w:rFonts w:ascii="Cambria Math" w:hAnsi="Cambria Math" w:cs="Arial"/>
                        <w:i/>
                        <w:sz w:val="18"/>
                        <w:szCs w:val="18"/>
                        <w:lang w:eastAsia="zh-CN"/>
                      </w:rPr>
                    </m:ctrlPr>
                  </m:dPr>
                  <m:e>
                    <m:r>
                      <w:rPr>
                        <w:rFonts w:ascii="Cambria Math" w:hAnsi="Cambria Math" w:cs="Arial"/>
                        <w:sz w:val="18"/>
                        <w:szCs w:val="18"/>
                        <w:lang w:eastAsia="zh-CN"/>
                      </w:rPr>
                      <m:t>j</m:t>
                    </m:r>
                    <m:r>
                      <w:rPr>
                        <w:rFonts w:ascii="Cambria Math" w:hAnsi="Cambria Math" w:cs="Arial"/>
                        <w:sz w:val="18"/>
                        <w:szCs w:val="18"/>
                        <w:lang w:val="es-ES" w:eastAsia="zh-CN"/>
                      </w:rPr>
                      <m:t>=1,⋯,</m:t>
                    </m:r>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R</m:t>
                        </m:r>
                      </m:sub>
                    </m:sSub>
                    <m:r>
                      <w:rPr>
                        <w:rFonts w:ascii="Cambria Math" w:hAnsi="Cambria Math" w:cs="Arial"/>
                        <w:sz w:val="18"/>
                        <w:szCs w:val="18"/>
                        <w:lang w:val="es-ES" w:eastAsia="zh-CN"/>
                      </w:rPr>
                      <m:t>;</m:t>
                    </m:r>
                    <m:r>
                      <w:rPr>
                        <w:rFonts w:ascii="Cambria Math" w:hAnsi="Cambria Math" w:cs="Arial"/>
                        <w:sz w:val="18"/>
                        <w:szCs w:val="18"/>
                        <w:lang w:eastAsia="zh-CN"/>
                      </w:rPr>
                      <m:t>k</m:t>
                    </m:r>
                    <m:r>
                      <w:rPr>
                        <w:rFonts w:ascii="Cambria Math" w:hAnsi="Cambria Math" w:cs="Arial"/>
                        <w:sz w:val="18"/>
                        <w:szCs w:val="18"/>
                        <w:lang w:val="es-ES" w:eastAsia="zh-CN"/>
                      </w:rPr>
                      <m:t>=0,⋯,</m:t>
                    </m:r>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B</m:t>
                        </m:r>
                      </m:sub>
                    </m:sSub>
                    <m:r>
                      <w:rPr>
                        <w:rFonts w:ascii="Cambria Math" w:hAnsi="Cambria Math" w:cs="Arial"/>
                        <w:sz w:val="18"/>
                        <w:szCs w:val="18"/>
                        <w:lang w:val="es-ES" w:eastAsia="zh-CN"/>
                      </w:rPr>
                      <m:t>-1</m:t>
                    </m:r>
                  </m:e>
                </m:d>
              </m:oMath>
            </m:oMathPara>
          </w:p>
          <w:p w14:paraId="4DA696E8" w14:textId="77777777" w:rsidR="00F34091" w:rsidRDefault="008337C0">
            <w:pPr>
              <w:tabs>
                <w:tab w:val="center" w:pos="3300"/>
              </w:tabs>
              <w:snapToGrid w:val="0"/>
              <w:spacing w:before="0"/>
              <w:rPr>
                <w:rFonts w:ascii="Arial" w:hAnsi="Arial" w:cs="Arial"/>
                <w:sz w:val="18"/>
                <w:szCs w:val="18"/>
                <w:lang w:eastAsia="zh-CN"/>
              </w:rPr>
            </w:pPr>
            <w:r>
              <w:rPr>
                <w:rFonts w:ascii="Arial" w:hAnsi="Arial" w:cs="Arial"/>
                <w:sz w:val="18"/>
                <w:szCs w:val="18"/>
                <w:lang w:eastAsia="zh-CN"/>
              </w:rPr>
              <w:t>For kth rotation blade on the jth rotor of UAV</w:t>
            </w:r>
          </w:p>
          <w:p w14:paraId="0AF80E69" w14:textId="77777777" w:rsidR="00F34091" w:rsidRDefault="008337C0">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8" w:dyaOrig="288" w14:anchorId="0883ABD1">
                <v:shape id="_x0000_i1076" type="#_x0000_t75" style="width:14.4pt;height:14.4pt" o:ole="">
                  <v:imagedata r:id="rId153" o:title=""/>
                </v:shape>
                <o:OLEObject Type="Embed" ProgID="Equation.3" ShapeID="_x0000_i1076" DrawAspect="Content" ObjectID="_1805620753" r:id="rId154"/>
              </w:object>
            </w:r>
            <w:r>
              <w:rPr>
                <w:rFonts w:ascii="Arial" w:hAnsi="Arial" w:cs="Arial"/>
                <w:sz w:val="18"/>
                <w:szCs w:val="18"/>
                <w:lang w:eastAsia="zh-CN"/>
              </w:rPr>
              <w:t xml:space="preserve">is the initial location offset of jth rotor and </w:t>
            </w:r>
            <w:r>
              <w:rPr>
                <w:rFonts w:ascii="Arial" w:hAnsi="Arial" w:cs="Arial"/>
                <w:position w:val="-14"/>
                <w:sz w:val="18"/>
                <w:szCs w:val="18"/>
                <w:lang w:eastAsia="zh-CN"/>
              </w:rPr>
              <w:object w:dxaOrig="288" w:dyaOrig="288" w14:anchorId="3E631484">
                <v:shape id="_x0000_i1077" type="#_x0000_t75" style="width:14.4pt;height:14.4pt" o:ole="">
                  <v:imagedata r:id="rId155" o:title=""/>
                </v:shape>
                <o:OLEObject Type="Embed" ProgID="Equation.3" ShapeID="_x0000_i1077" DrawAspect="Content" ObjectID="_1805620754" r:id="rId156"/>
              </w:object>
            </w:r>
            <w:r>
              <w:rPr>
                <w:rFonts w:ascii="Arial" w:hAnsi="Arial" w:cs="Arial"/>
                <w:sz w:val="18"/>
                <w:szCs w:val="18"/>
                <w:lang w:eastAsia="zh-CN"/>
              </w:rPr>
              <w:t>is the initial phase of jth rotor.</w:t>
            </w:r>
          </w:p>
          <w:p w14:paraId="694D9A99" w14:textId="77777777" w:rsidR="00F34091" w:rsidRDefault="008337C0">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288" w:dyaOrig="288" w14:anchorId="7A16F081">
                <v:shape id="_x0000_i1078" type="#_x0000_t75" style="width:14.4pt;height:14.4pt" o:ole="">
                  <v:imagedata r:id="rId157" o:title=""/>
                </v:shape>
                <o:OLEObject Type="Embed" ProgID="Equation.3" ShapeID="_x0000_i1078" DrawAspect="Content" ObjectID="_1805620755" r:id="rId158"/>
              </w:object>
            </w:r>
            <w:r>
              <w:rPr>
                <w:rFonts w:ascii="Arial" w:hAnsi="Arial" w:cs="Arial"/>
                <w:sz w:val="18"/>
                <w:szCs w:val="18"/>
                <w:lang w:eastAsia="zh-CN"/>
              </w:rPr>
              <w:t>is the location vector of UAV</w:t>
            </w:r>
          </w:p>
          <w:p w14:paraId="6130D238" w14:textId="77777777" w:rsidR="00F34091" w:rsidRDefault="008337C0">
            <w:pPr>
              <w:tabs>
                <w:tab w:val="center" w:pos="3300"/>
              </w:tabs>
              <w:snapToGrid w:val="0"/>
              <w:spacing w:before="0"/>
              <w:rPr>
                <w:rFonts w:ascii="Arial" w:eastAsia="宋体" w:hAnsi="Arial" w:cs="Arial"/>
                <w:sz w:val="18"/>
                <w:szCs w:val="18"/>
                <w:lang w:eastAsia="zh-CN"/>
              </w:rPr>
            </w:pPr>
            <w:r>
              <w:rPr>
                <w:rFonts w:ascii="Arial" w:hAnsi="Arial" w:cs="Arial"/>
                <w:position w:val="-10"/>
                <w:sz w:val="18"/>
                <w:szCs w:val="18"/>
                <w:lang w:eastAsia="zh-CN"/>
              </w:rPr>
              <w:object w:dxaOrig="288" w:dyaOrig="288" w14:anchorId="5D157BEC">
                <v:shape id="_x0000_i1079" type="#_x0000_t75" style="width:14.4pt;height:14.4pt" o:ole="">
                  <v:imagedata r:id="rId159" o:title=""/>
                </v:shape>
                <o:OLEObject Type="Embed" ProgID="Equation.3" ShapeID="_x0000_i1079" DrawAspect="Content" ObjectID="_1805620756" r:id="rId160"/>
              </w:object>
            </w:r>
            <w:r>
              <w:rPr>
                <w:rFonts w:ascii="Arial" w:hAnsi="Arial" w:cs="Arial"/>
                <w:sz w:val="18"/>
                <w:szCs w:val="18"/>
                <w:lang w:eastAsia="zh-CN"/>
              </w:rPr>
              <w:t xml:space="preserve">is the </w:t>
            </w:r>
            <w:r>
              <w:rPr>
                <w:rFonts w:ascii="Arial" w:eastAsia="宋体" w:hAnsi="Arial" w:cs="Arial"/>
                <w:sz w:val="18"/>
                <w:szCs w:val="18"/>
                <w:lang w:eastAsia="zh-CN"/>
              </w:rPr>
              <w:t xml:space="preserve"> the distance between the center of blade and the center of the rotation</w:t>
            </w:r>
          </w:p>
          <w:p w14:paraId="28FDAB1A" w14:textId="77777777" w:rsidR="00F34091" w:rsidRDefault="008337C0">
            <w:pPr>
              <w:snapToGrid w:val="0"/>
              <w:spacing w:before="0"/>
              <w:jc w:val="center"/>
              <w:rPr>
                <w:rFonts w:ascii="Arial" w:hAnsi="Arial" w:cs="Arial"/>
                <w:sz w:val="18"/>
                <w:szCs w:val="18"/>
                <w:lang w:eastAsia="zh-CN"/>
              </w:rPr>
            </w:pPr>
            <w:r>
              <w:rPr>
                <w:rFonts w:ascii="Arial" w:hAnsi="Arial" w:cs="Arial"/>
                <w:position w:val="-28"/>
                <w:sz w:val="18"/>
                <w:szCs w:val="18"/>
                <w:lang w:eastAsia="zh-CN"/>
              </w:rPr>
              <w:object w:dxaOrig="852" w:dyaOrig="600" w14:anchorId="1C3FFEB4">
                <v:shape id="_x0000_i1080" type="#_x0000_t75" style="width:42.9pt;height:30.05pt" o:ole="">
                  <v:imagedata r:id="rId161" o:title=""/>
                </v:shape>
                <o:OLEObject Type="Embed" ProgID="Equation.3" ShapeID="_x0000_i1080" DrawAspect="Content" ObjectID="_1805620757" r:id="rId162"/>
              </w:object>
            </w:r>
            <w:r>
              <w:rPr>
                <w:rFonts w:ascii="Arial" w:hAnsi="Arial" w:cs="Arial"/>
                <w:sz w:val="18"/>
                <w:szCs w:val="18"/>
                <w:lang w:eastAsia="zh-CN"/>
              </w:rPr>
              <w:t xml:space="preserve"> and </w:t>
            </w:r>
            <w:r>
              <w:rPr>
                <w:rFonts w:ascii="Arial" w:hAnsi="Arial" w:cs="Arial"/>
                <w:position w:val="-14"/>
                <w:sz w:val="18"/>
                <w:szCs w:val="18"/>
                <w:lang w:eastAsia="zh-CN"/>
              </w:rPr>
              <w:object w:dxaOrig="288" w:dyaOrig="288" w14:anchorId="5E1AFD6E">
                <v:shape id="_x0000_i1081" type="#_x0000_t75" style="width:14.4pt;height:14.4pt" o:ole="">
                  <v:imagedata r:id="rId163" o:title=""/>
                </v:shape>
                <o:OLEObject Type="Embed" ProgID="Equation.3" ShapeID="_x0000_i1081" DrawAspect="Content" ObjectID="_1805620758" r:id="rId164"/>
              </w:object>
            </w:r>
            <w:r>
              <w:rPr>
                <w:rFonts w:ascii="Arial" w:hAnsi="Arial" w:cs="Arial"/>
                <w:sz w:val="18"/>
                <w:szCs w:val="18"/>
                <w:lang w:eastAsia="zh-CN"/>
              </w:rPr>
              <w:t>is the frequency of  jth blade rotation.</w:t>
            </w:r>
          </w:p>
        </w:tc>
      </w:tr>
    </w:tbl>
    <w:p w14:paraId="74ACEDD3" w14:textId="77777777" w:rsidR="00F34091" w:rsidRDefault="00F34091">
      <w:pPr>
        <w:rPr>
          <w:rFonts w:eastAsiaTheme="minorEastAsia"/>
          <w:lang w:val="en-US" w:eastAsia="zh-CN"/>
        </w:rPr>
      </w:pPr>
    </w:p>
    <w:p w14:paraId="292C9B02" w14:textId="77777777" w:rsidR="00F34091" w:rsidRDefault="008337C0">
      <w:pPr>
        <w:rPr>
          <w:rFonts w:eastAsiaTheme="minorEastAsia"/>
          <w:lang w:val="en-US" w:eastAsia="zh-CN"/>
        </w:rPr>
      </w:pPr>
      <w:r>
        <w:rPr>
          <w:rFonts w:eastAsiaTheme="minorEastAsia" w:hint="eastAsia"/>
          <w:color w:val="FFC000"/>
          <w:lang w:val="en-US" w:eastAsia="zh-CN"/>
        </w:rPr>
        <w:t>N</w:t>
      </w:r>
      <w:r>
        <w:rPr>
          <w:rFonts w:eastAsiaTheme="minorEastAsia"/>
          <w:color w:val="FFC000"/>
          <w:lang w:val="en-US" w:eastAsia="zh-CN"/>
        </w:rPr>
        <w:t xml:space="preserve">okia: </w:t>
      </w:r>
      <w:r>
        <w:rPr>
          <w:rFonts w:eastAsiaTheme="minorEastAsia"/>
          <w:lang w:val="en-US" w:eastAsia="zh-CN"/>
        </w:rPr>
        <w:t>the micro-Doppler modeling shall be based on the dual mobility modeling of Section 7.6.10 of TR38.901 as baseline</w:t>
      </w:r>
    </w:p>
    <w:p w14:paraId="2F43702C" w14:textId="77777777" w:rsidR="00F34091" w:rsidRDefault="00F34091">
      <w:pPr>
        <w:rPr>
          <w:rFonts w:eastAsiaTheme="minorEastAsia"/>
          <w:lang w:eastAsia="zh-CN"/>
        </w:rPr>
      </w:pPr>
    </w:p>
    <w:p w14:paraId="493316A9" w14:textId="77777777" w:rsidR="00F34091" w:rsidRDefault="008337C0">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The following proposal should be agreeable. </w:t>
      </w:r>
    </w:p>
    <w:p w14:paraId="47F92098" w14:textId="77777777" w:rsidR="00F34091" w:rsidRDefault="008337C0">
      <w:pPr>
        <w:pStyle w:val="3"/>
        <w:numPr>
          <w:ilvl w:val="0"/>
          <w:numId w:val="0"/>
        </w:numPr>
        <w:ind w:left="720" w:hanging="720"/>
        <w:rPr>
          <w:highlight w:val="yellow"/>
        </w:rPr>
      </w:pPr>
      <w:bookmarkStart w:id="67" w:name="OLE_LINK29"/>
      <w:r>
        <w:rPr>
          <w:highlight w:val="cyan"/>
        </w:rPr>
        <w:t>[FL1] Proposal 5.9-1</w:t>
      </w:r>
    </w:p>
    <w:p w14:paraId="3B6440D5" w14:textId="77777777" w:rsidR="00F34091" w:rsidRDefault="008337C0">
      <w:pPr>
        <w:pStyle w:val="aff4"/>
        <w:numPr>
          <w:ilvl w:val="0"/>
          <w:numId w:val="21"/>
        </w:numPr>
        <w:rPr>
          <w:lang w:eastAsia="zh-CN"/>
        </w:rPr>
      </w:pPr>
      <w:r>
        <w:rPr>
          <w:lang w:eastAsia="zh-CN"/>
        </w:rPr>
        <w:t>Micro-Doppler, if enabled, is generated per scattering point for a target.</w:t>
      </w:r>
    </w:p>
    <w:bookmarkEnd w:id="67"/>
    <w:p w14:paraId="10180E83"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F34091" w14:paraId="70D7EED6" w14:textId="77777777">
        <w:tc>
          <w:tcPr>
            <w:tcW w:w="1413" w:type="dxa"/>
            <w:shd w:val="clear" w:color="auto" w:fill="D9E2F3" w:themeFill="accent1" w:themeFillTint="33"/>
          </w:tcPr>
          <w:p w14:paraId="05F176FC" w14:textId="77777777" w:rsidR="00F34091" w:rsidRDefault="008337C0">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1B6E484A" w14:textId="77777777" w:rsidR="00F34091" w:rsidRDefault="008337C0">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F34091" w14:paraId="3690FDBD" w14:textId="77777777">
        <w:tc>
          <w:tcPr>
            <w:tcW w:w="1413" w:type="dxa"/>
          </w:tcPr>
          <w:p w14:paraId="26F26B2D"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3D065253"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Micro-Doppler may be only used for human and UAV for which only single scattering point is agreed. </w:t>
            </w:r>
          </w:p>
        </w:tc>
      </w:tr>
      <w:tr w:rsidR="00F34091" w14:paraId="4D720357" w14:textId="77777777">
        <w:tc>
          <w:tcPr>
            <w:tcW w:w="1413" w:type="dxa"/>
          </w:tcPr>
          <w:p w14:paraId="73630F5A" w14:textId="77777777" w:rsidR="00F34091" w:rsidRDefault="008337C0">
            <w:pPr>
              <w:widowControl w:val="0"/>
              <w:spacing w:before="60"/>
              <w:rPr>
                <w:rFonts w:eastAsia="Malgun Gothic"/>
                <w:lang w:val="en-US" w:eastAsia="ko-KR"/>
              </w:rPr>
            </w:pPr>
            <w:r>
              <w:rPr>
                <w:rFonts w:eastAsia="Malgun Gothic" w:hint="eastAsia"/>
                <w:lang w:val="en-US" w:eastAsia="ko-KR"/>
              </w:rPr>
              <w:t>LGE</w:t>
            </w:r>
          </w:p>
        </w:tc>
        <w:tc>
          <w:tcPr>
            <w:tcW w:w="8219" w:type="dxa"/>
          </w:tcPr>
          <w:p w14:paraId="3A50EBC7" w14:textId="77777777" w:rsidR="00F34091" w:rsidRDefault="008337C0">
            <w:pPr>
              <w:widowControl w:val="0"/>
              <w:spacing w:before="60"/>
              <w:rPr>
                <w:rFonts w:eastAsia="Malgun Gothic"/>
                <w:lang w:val="en-US" w:eastAsia="ko-KR"/>
              </w:rPr>
            </w:pPr>
            <w:r>
              <w:rPr>
                <w:rFonts w:eastAsia="Malgun Gothic" w:hint="eastAsia"/>
                <w:lang w:val="en-US" w:eastAsia="ko-KR"/>
              </w:rPr>
              <w:t>We don</w:t>
            </w:r>
            <w:r>
              <w:rPr>
                <w:rFonts w:eastAsia="Malgun Gothic"/>
                <w:lang w:val="en-US" w:eastAsia="ko-KR"/>
              </w:rPr>
              <w:t>’t support to model micro-Doppler in Rel-19.</w:t>
            </w:r>
          </w:p>
        </w:tc>
      </w:tr>
      <w:tr w:rsidR="00F34091" w14:paraId="601F6E2D" w14:textId="77777777">
        <w:tc>
          <w:tcPr>
            <w:tcW w:w="1413" w:type="dxa"/>
          </w:tcPr>
          <w:p w14:paraId="29F6F67A" w14:textId="1329C5EF" w:rsidR="00F34091" w:rsidRDefault="002B155C">
            <w:pPr>
              <w:widowControl w:val="0"/>
              <w:spacing w:before="60"/>
              <w:rPr>
                <w:rFonts w:eastAsia="Yu Mincho"/>
                <w:lang w:val="en-US" w:eastAsia="ja-JP"/>
              </w:rPr>
            </w:pPr>
            <w:r>
              <w:rPr>
                <w:rFonts w:eastAsia="Yu Mincho"/>
                <w:lang w:val="en-US" w:eastAsia="ja-JP"/>
              </w:rPr>
              <w:t>V</w:t>
            </w:r>
            <w:r w:rsidR="008337C0">
              <w:rPr>
                <w:rFonts w:eastAsia="Yu Mincho" w:hint="eastAsia"/>
                <w:lang w:val="en-US" w:eastAsia="ja-JP"/>
              </w:rPr>
              <w:t>ivo</w:t>
            </w:r>
          </w:p>
        </w:tc>
        <w:tc>
          <w:tcPr>
            <w:tcW w:w="8219" w:type="dxa"/>
          </w:tcPr>
          <w:p w14:paraId="025A5FF2" w14:textId="77777777" w:rsidR="00F34091" w:rsidRDefault="008337C0">
            <w:pPr>
              <w:widowControl w:val="0"/>
              <w:spacing w:before="60"/>
              <w:rPr>
                <w:rFonts w:eastAsiaTheme="minorEastAsia"/>
                <w:lang w:val="en-US" w:eastAsia="zh-CN"/>
              </w:rPr>
            </w:pPr>
            <w:r>
              <w:rPr>
                <w:rFonts w:eastAsia="Yu Mincho" w:hint="eastAsia"/>
                <w:lang w:val="en-US" w:eastAsia="ja-JP"/>
              </w:rPr>
              <w:t>Yes</w:t>
            </w:r>
          </w:p>
        </w:tc>
      </w:tr>
      <w:tr w:rsidR="00F34091" w14:paraId="48B026CD" w14:textId="77777777">
        <w:tc>
          <w:tcPr>
            <w:tcW w:w="1413" w:type="dxa"/>
          </w:tcPr>
          <w:p w14:paraId="30D29515" w14:textId="77777777" w:rsidR="00F34091" w:rsidRDefault="008337C0">
            <w:pPr>
              <w:widowControl w:val="0"/>
              <w:spacing w:before="60"/>
              <w:rPr>
                <w:rFonts w:eastAsia="Yu Mincho"/>
                <w:lang w:val="en-US" w:eastAsia="ja-JP"/>
              </w:rPr>
            </w:pPr>
            <w:r>
              <w:rPr>
                <w:rFonts w:eastAsia="Yu Mincho"/>
                <w:lang w:val="en-US" w:eastAsia="ja-JP"/>
              </w:rPr>
              <w:t>Qualcomm</w:t>
            </w:r>
          </w:p>
        </w:tc>
        <w:tc>
          <w:tcPr>
            <w:tcW w:w="8219" w:type="dxa"/>
          </w:tcPr>
          <w:p w14:paraId="19AE2438" w14:textId="77777777" w:rsidR="00F34091" w:rsidRDefault="008337C0">
            <w:pPr>
              <w:widowControl w:val="0"/>
              <w:spacing w:before="60"/>
              <w:rPr>
                <w:rFonts w:eastAsiaTheme="minorEastAsia"/>
                <w:lang w:val="en-US" w:eastAsia="zh-CN"/>
              </w:rPr>
            </w:pPr>
            <w:r>
              <w:rPr>
                <w:rFonts w:eastAsiaTheme="minorEastAsia"/>
                <w:lang w:val="en-US" w:eastAsia="zh-CN"/>
              </w:rPr>
              <w:t>Support</w:t>
            </w:r>
          </w:p>
        </w:tc>
      </w:tr>
      <w:tr w:rsidR="00F34091" w14:paraId="7CF7291D" w14:textId="77777777">
        <w:tc>
          <w:tcPr>
            <w:tcW w:w="1413" w:type="dxa"/>
          </w:tcPr>
          <w:p w14:paraId="28CD51A1"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8219" w:type="dxa"/>
          </w:tcPr>
          <w:p w14:paraId="67C14815"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r>
      <w:tr w:rsidR="00F34091" w14:paraId="13CF51CA" w14:textId="77777777">
        <w:tc>
          <w:tcPr>
            <w:tcW w:w="1413" w:type="dxa"/>
          </w:tcPr>
          <w:p w14:paraId="30F1356C" w14:textId="77777777" w:rsidR="00F34091" w:rsidRDefault="008337C0">
            <w:pPr>
              <w:widowControl w:val="0"/>
              <w:spacing w:before="60"/>
              <w:rPr>
                <w:rFonts w:eastAsiaTheme="minorEastAsia"/>
                <w:lang w:val="en-US" w:eastAsia="zh-CN"/>
              </w:rPr>
            </w:pPr>
            <w:r>
              <w:rPr>
                <w:rFonts w:eastAsiaTheme="minorEastAsia"/>
                <w:lang w:val="en-US" w:eastAsia="zh-CN"/>
              </w:rPr>
              <w:t>Panasonic</w:t>
            </w:r>
          </w:p>
        </w:tc>
        <w:tc>
          <w:tcPr>
            <w:tcW w:w="8219" w:type="dxa"/>
          </w:tcPr>
          <w:p w14:paraId="309B3BB0" w14:textId="1080CF20" w:rsidR="00F34091" w:rsidRDefault="008337C0">
            <w:pPr>
              <w:rPr>
                <w:rFonts w:ascii="Times New Roman" w:eastAsia="宋体" w:hAnsi="Times New Roman"/>
                <w:bCs/>
                <w:iCs/>
                <w:szCs w:val="20"/>
              </w:rPr>
            </w:pPr>
            <w:r>
              <w:rPr>
                <w:rFonts w:eastAsiaTheme="minorEastAsia"/>
                <w:lang w:val="en-US" w:eastAsia="zh-CN"/>
              </w:rPr>
              <w:t xml:space="preserve">Further discussion is needed for the case for example when </w:t>
            </w:r>
            <w:r>
              <w:rPr>
                <w:rFonts w:ascii="Times New Roman" w:eastAsia="宋体" w:hAnsi="Times New Roman"/>
                <w:bCs/>
                <w:iCs/>
                <w:szCs w:val="20"/>
              </w:rPr>
              <w:t xml:space="preserve">a UAV or a human is </w:t>
            </w:r>
            <w:r w:rsidR="002B155C">
              <w:rPr>
                <w:rFonts w:ascii="Times New Roman" w:eastAsia="宋体" w:hAnsi="Times New Roman"/>
                <w:bCs/>
                <w:iCs/>
                <w:szCs w:val="20"/>
              </w:rPr>
              <w:pgNum/>
            </w:r>
            <w:r w:rsidR="002B155C">
              <w:rPr>
                <w:rFonts w:ascii="Times New Roman" w:eastAsia="宋体" w:hAnsi="Times New Roman"/>
                <w:bCs/>
                <w:iCs/>
                <w:szCs w:val="20"/>
              </w:rPr>
              <w:t>odellin</w:t>
            </w:r>
            <w:r>
              <w:rPr>
                <w:rFonts w:ascii="Times New Roman" w:eastAsia="宋体" w:hAnsi="Times New Roman"/>
                <w:bCs/>
                <w:iCs/>
                <w:szCs w:val="20"/>
              </w:rPr>
              <w:t xml:space="preserve"> as a single scattering point, so it is not clear whether microDoppler should be per scattering point within a target. </w:t>
            </w:r>
          </w:p>
          <w:p w14:paraId="4E4DA567" w14:textId="77777777" w:rsidR="00F34091" w:rsidRDefault="00F34091">
            <w:pPr>
              <w:widowControl w:val="0"/>
              <w:spacing w:before="60"/>
              <w:rPr>
                <w:rFonts w:eastAsiaTheme="minorEastAsia"/>
                <w:lang w:eastAsia="zh-CN"/>
              </w:rPr>
            </w:pPr>
          </w:p>
        </w:tc>
      </w:tr>
      <w:tr w:rsidR="00F34091" w14:paraId="46BD4E8F" w14:textId="77777777">
        <w:tc>
          <w:tcPr>
            <w:tcW w:w="1413" w:type="dxa"/>
          </w:tcPr>
          <w:p w14:paraId="13815F0B" w14:textId="77777777" w:rsidR="00F34091" w:rsidRDefault="008337C0">
            <w:pPr>
              <w:widowControl w:val="0"/>
              <w:spacing w:before="60"/>
              <w:rPr>
                <w:rFonts w:eastAsiaTheme="minorEastAsia"/>
                <w:lang w:val="en-US" w:eastAsia="zh-CN"/>
              </w:rPr>
            </w:pPr>
            <w:r>
              <w:rPr>
                <w:rFonts w:eastAsiaTheme="minorEastAsia"/>
                <w:lang w:val="en-US" w:eastAsia="zh-CN"/>
              </w:rPr>
              <w:t>InterDigital</w:t>
            </w:r>
          </w:p>
        </w:tc>
        <w:tc>
          <w:tcPr>
            <w:tcW w:w="8219" w:type="dxa"/>
          </w:tcPr>
          <w:p w14:paraId="6527E65C" w14:textId="77777777" w:rsidR="00F34091" w:rsidRDefault="008337C0">
            <w:pPr>
              <w:rPr>
                <w:rFonts w:eastAsiaTheme="minorEastAsia"/>
                <w:lang w:val="en-US" w:eastAsia="zh-CN"/>
              </w:rPr>
            </w:pPr>
            <w:r>
              <w:rPr>
                <w:rFonts w:eastAsiaTheme="minorEastAsia"/>
                <w:lang w:val="en-US" w:eastAsia="zh-CN"/>
              </w:rPr>
              <w:t>We support the proposal. We think there is a value to capturing the FL’s proposal for clarity.</w:t>
            </w:r>
          </w:p>
        </w:tc>
      </w:tr>
    </w:tbl>
    <w:p w14:paraId="677B9671" w14:textId="77777777" w:rsidR="00F34091" w:rsidRDefault="00F34091"/>
    <w:p w14:paraId="0B476CBB" w14:textId="77777777" w:rsidR="00F34091" w:rsidRDefault="008337C0">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RAN1 already agreed on the placeholder for micro-Doppler. If there is remaining TU, it is nice to decide certain detailed functions to handle micro-Doppler</w:t>
      </w:r>
    </w:p>
    <w:p w14:paraId="4E230931" w14:textId="77777777" w:rsidR="00F34091" w:rsidRDefault="008337C0">
      <w:pPr>
        <w:pStyle w:val="3"/>
        <w:numPr>
          <w:ilvl w:val="0"/>
          <w:numId w:val="0"/>
        </w:numPr>
        <w:ind w:left="720" w:hanging="720"/>
        <w:rPr>
          <w:highlight w:val="yellow"/>
        </w:rPr>
      </w:pPr>
      <w:r>
        <w:rPr>
          <w:highlight w:val="cyan"/>
        </w:rPr>
        <w:t>[FL1] Question 5.9-2</w:t>
      </w:r>
    </w:p>
    <w:p w14:paraId="31246CAD" w14:textId="77777777" w:rsidR="00F34091" w:rsidRDefault="008337C0">
      <w:pPr>
        <w:pStyle w:val="aff4"/>
        <w:numPr>
          <w:ilvl w:val="0"/>
          <w:numId w:val="21"/>
        </w:numPr>
        <w:rPr>
          <w:lang w:eastAsia="zh-CN"/>
        </w:rPr>
      </w:pPr>
      <w:r>
        <w:rPr>
          <w:lang w:eastAsia="zh-CN"/>
        </w:rPr>
        <w:t>Companies are encouraged to input on the proper functions/models for micro-Doppler</w:t>
      </w:r>
    </w:p>
    <w:p w14:paraId="5D69F473"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F34091" w14:paraId="7FC54282" w14:textId="77777777">
        <w:tc>
          <w:tcPr>
            <w:tcW w:w="1413" w:type="dxa"/>
            <w:shd w:val="clear" w:color="auto" w:fill="D9E2F3" w:themeFill="accent1" w:themeFillTint="33"/>
          </w:tcPr>
          <w:p w14:paraId="44D3C42E" w14:textId="77777777" w:rsidR="00F34091" w:rsidRDefault="008337C0">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0B1A01D7" w14:textId="77777777" w:rsidR="00F34091" w:rsidRDefault="008337C0">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F34091" w14:paraId="3BF9A245" w14:textId="77777777">
        <w:tc>
          <w:tcPr>
            <w:tcW w:w="1413" w:type="dxa"/>
          </w:tcPr>
          <w:p w14:paraId="4D957847"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7A3409CA"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In last meeting, an LS R1-2501370 is sent from ETSI ISAC ISG. The patterns for UAV and human are quite complete in the group report on WI#2 for ISAC channel modeling as below. Perhaps, we can use those. </w:t>
            </w:r>
          </w:p>
          <w:p w14:paraId="39688DF5" w14:textId="77777777" w:rsidR="00F34091" w:rsidRDefault="008337C0">
            <w:pPr>
              <w:snapToGrid w:val="0"/>
              <w:spacing w:beforeLines="50" w:afterLines="50" w:after="120"/>
              <w:jc w:val="center"/>
              <w:rPr>
                <w:rFonts w:ascii="Arial" w:hAnsi="Arial" w:cs="Arial"/>
                <w:i/>
                <w:iCs/>
                <w:lang w:val="en-US" w:eastAsia="zh-CN"/>
              </w:rPr>
            </w:pPr>
            <w:r>
              <w:rPr>
                <w:rFonts w:ascii="Arial" w:eastAsia="宋体" w:hAnsi="Arial" w:cs="Arial"/>
                <w:i/>
                <w:iCs/>
                <w:lang w:val="en-US" w:eastAsia="zh-CN"/>
              </w:rPr>
              <w:t>Table: Micro-Doppler functions for motions of humans and UAVs.</w:t>
            </w:r>
          </w:p>
          <w:tbl>
            <w:tblPr>
              <w:tblStyle w:val="afd"/>
              <w:tblW w:w="0" w:type="auto"/>
              <w:tblLayout w:type="fixed"/>
              <w:tblLook w:val="04A0" w:firstRow="1" w:lastRow="0" w:firstColumn="1" w:lastColumn="0" w:noHBand="0" w:noVBand="1"/>
            </w:tblPr>
            <w:tblGrid>
              <w:gridCol w:w="1745"/>
              <w:gridCol w:w="6174"/>
            </w:tblGrid>
            <w:tr w:rsidR="00F34091" w14:paraId="778939CD" w14:textId="77777777">
              <w:trPr>
                <w:trHeight w:val="344"/>
              </w:trPr>
              <w:tc>
                <w:tcPr>
                  <w:tcW w:w="1745" w:type="dxa"/>
                </w:tcPr>
                <w:p w14:paraId="7B1AC857" w14:textId="77777777" w:rsidR="00F34091" w:rsidRDefault="008337C0">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Type of target</w:t>
                  </w:r>
                </w:p>
              </w:tc>
              <w:tc>
                <w:tcPr>
                  <w:tcW w:w="6174" w:type="dxa"/>
                </w:tcPr>
                <w:p w14:paraId="4D84B7BA" w14:textId="77777777" w:rsidR="00F34091" w:rsidRDefault="008337C0">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 xml:space="preserve">Formula of micro-Doppler function  </w:t>
                  </w:r>
                  <m:oMath>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φ</m:t>
                            </m:r>
                          </m:e>
                        </m:acc>
                      </m:e>
                      <m:sub>
                        <m:r>
                          <w:rPr>
                            <w:rFonts w:ascii="Cambria Math" w:hAnsi="Cambria Math"/>
                            <w:sz w:val="18"/>
                            <w:szCs w:val="18"/>
                            <w:lang w:val="en-US" w:eastAsia="zh-CN"/>
                          </w:rPr>
                          <m:t>micro,p</m:t>
                        </m:r>
                      </m:sub>
                    </m:sSub>
                    <m:r>
                      <w:rPr>
                        <w:rFonts w:ascii="Cambria Math" w:hAnsi="Cambria Math"/>
                        <w:sz w:val="18"/>
                        <w:szCs w:val="18"/>
                        <w:lang w:val="en-US" w:eastAsia="zh-CN"/>
                      </w:rPr>
                      <m:t>(t)</m:t>
                    </m:r>
                  </m:oMath>
                </w:p>
              </w:tc>
            </w:tr>
            <w:tr w:rsidR="00F34091" w14:paraId="3213095F" w14:textId="77777777">
              <w:trPr>
                <w:trHeight w:val="1891"/>
              </w:trPr>
              <w:tc>
                <w:tcPr>
                  <w:tcW w:w="1745" w:type="dxa"/>
                </w:tcPr>
                <w:p w14:paraId="667B6881" w14:textId="77777777" w:rsidR="00F34091" w:rsidRDefault="008337C0">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Human respiration/heartbeat</w:t>
                  </w:r>
                </w:p>
              </w:tc>
              <w:tc>
                <w:tcPr>
                  <w:tcW w:w="6174" w:type="dxa"/>
                </w:tcPr>
                <w:p w14:paraId="27650098" w14:textId="77777777" w:rsidR="00F34091" w:rsidRDefault="00474DA8">
                  <w:pPr>
                    <w:tabs>
                      <w:tab w:val="center" w:pos="3300"/>
                    </w:tabs>
                    <w:snapToGrid w:val="0"/>
                    <w:spacing w:after="120"/>
                    <w:jc w:val="center"/>
                    <w:rPr>
                      <w:rFonts w:ascii="Times New Roman" w:hAnsi="Times New Roman"/>
                      <w:sz w:val="18"/>
                      <w:szCs w:val="18"/>
                      <w:lang w:val="en-US" w:eastAsia="zh-CN"/>
                    </w:rPr>
                  </w:pPr>
                  <m:oMathPara>
                    <m:oMath>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φ</m:t>
                              </m:r>
                            </m:e>
                          </m:acc>
                        </m:e>
                        <m:sub>
                          <m:r>
                            <w:rPr>
                              <w:rFonts w:ascii="Cambria Math" w:hAnsi="Cambria Math"/>
                              <w:sz w:val="18"/>
                              <w:szCs w:val="18"/>
                              <w:lang w:val="en-US" w:eastAsia="zh-CN"/>
                            </w:rPr>
                            <m:t>micro,p</m:t>
                          </m:r>
                        </m:sub>
                      </m:sSub>
                      <m:r>
                        <w:rPr>
                          <w:rFonts w:ascii="Cambria Math" w:hAnsi="Cambria Math"/>
                          <w:sz w:val="18"/>
                          <w:szCs w:val="18"/>
                          <w:lang w:val="en-US" w:eastAsia="zh-CN"/>
                        </w:rPr>
                        <m:t>(t)=</m:t>
                      </m:r>
                      <m:sSub>
                        <m:sSubPr>
                          <m:ctrlPr>
                            <w:rPr>
                              <w:rFonts w:ascii="Cambria Math" w:hAnsi="Cambria Math"/>
                              <w:i/>
                              <w:sz w:val="18"/>
                              <w:szCs w:val="18"/>
                              <w:lang w:val="en-US" w:eastAsia="zh-CN"/>
                            </w:rPr>
                          </m:ctrlPr>
                        </m:sSubPr>
                        <m:e>
                          <m:r>
                            <w:rPr>
                              <w:rFonts w:ascii="Cambria Math" w:hAnsi="Cambria Math"/>
                              <w:sz w:val="18"/>
                              <w:szCs w:val="18"/>
                              <w:lang w:val="en-US" w:eastAsia="zh-CN"/>
                            </w:rPr>
                            <m:t>R</m:t>
                          </m:r>
                        </m:e>
                        <m:sub>
                          <m:r>
                            <w:rPr>
                              <w:rFonts w:ascii="Cambria Math" w:hAnsi="Cambria Math"/>
                              <w:sz w:val="18"/>
                              <w:szCs w:val="18"/>
                              <w:lang w:val="en-US" w:eastAsia="zh-CN"/>
                            </w:rPr>
                            <m:t>0</m:t>
                          </m:r>
                        </m:sub>
                      </m:sSub>
                      <m:r>
                        <w:rPr>
                          <w:rFonts w:ascii="Cambria Math" w:hAnsi="Cambria Math"/>
                          <w:sz w:val="18"/>
                          <w:szCs w:val="18"/>
                          <w:lang w:val="en-US" w:eastAsia="zh-CN"/>
                        </w:rPr>
                        <m:t>+</m:t>
                      </m:r>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r</m:t>
                              </m:r>
                            </m:e>
                          </m:acc>
                        </m:e>
                        <m:sub>
                          <m:r>
                            <w:rPr>
                              <w:rFonts w:ascii="Cambria Math" w:hAnsi="Cambria Math"/>
                              <w:sz w:val="18"/>
                              <w:szCs w:val="18"/>
                              <w:lang w:val="en-US" w:eastAsia="zh-CN"/>
                            </w:rPr>
                            <m:t>p</m:t>
                          </m:r>
                        </m:sub>
                      </m:sSub>
                      <m:sSub>
                        <m:sSubPr>
                          <m:ctrlPr>
                            <w:rPr>
                              <w:rFonts w:ascii="Cambria Math" w:hAnsi="Cambria Math"/>
                              <w:i/>
                              <w:sz w:val="18"/>
                              <w:szCs w:val="18"/>
                              <w:lang w:val="en-US" w:eastAsia="zh-CN"/>
                            </w:rPr>
                          </m:ctrlPr>
                        </m:sSubPr>
                        <m:e>
                          <m:r>
                            <w:rPr>
                              <w:rFonts w:ascii="Cambria Math" w:hAnsi="Cambria Math"/>
                              <w:sz w:val="18"/>
                              <w:szCs w:val="18"/>
                              <w:lang w:val="en-US" w:eastAsia="zh-CN"/>
                            </w:rPr>
                            <m:t>D</m:t>
                          </m:r>
                          <m:func>
                            <m:funcPr>
                              <m:ctrlPr>
                                <w:rPr>
                                  <w:rFonts w:ascii="Cambria Math" w:hAnsi="Cambria Math"/>
                                  <w:i/>
                                  <w:sz w:val="18"/>
                                  <w:szCs w:val="18"/>
                                  <w:lang w:val="en-US" w:eastAsia="zh-CN"/>
                                </w:rPr>
                              </m:ctrlPr>
                            </m:funcPr>
                            <m:fName>
                              <m:r>
                                <w:rPr>
                                  <w:rFonts w:ascii="Cambria Math" w:hAnsi="Cambria Math"/>
                                  <w:sz w:val="18"/>
                                  <w:szCs w:val="18"/>
                                  <w:lang w:val="en-US" w:eastAsia="zh-CN"/>
                                </w:rPr>
                                <m:t>sin</m:t>
                              </m:r>
                            </m:fName>
                            <m:e>
                              <m:d>
                                <m:dPr>
                                  <m:ctrlPr>
                                    <w:rPr>
                                      <w:rFonts w:ascii="Cambria Math" w:hAnsi="Cambria Math"/>
                                      <w:i/>
                                      <w:sz w:val="18"/>
                                      <w:szCs w:val="18"/>
                                      <w:lang w:val="en-US" w:eastAsia="zh-CN"/>
                                    </w:rPr>
                                  </m:ctrlPr>
                                </m:dPr>
                                <m:e>
                                  <m:r>
                                    <w:rPr>
                                      <w:rFonts w:ascii="Cambria Math" w:hAnsi="Cambria Math"/>
                                      <w:sz w:val="18"/>
                                      <w:szCs w:val="18"/>
                                      <w:lang w:val="en-US" w:eastAsia="zh-CN"/>
                                    </w:rPr>
                                    <m:t>2π</m:t>
                                  </m:r>
                                  <m:sSub>
                                    <m:sSubPr>
                                      <m:ctrlPr>
                                        <w:rPr>
                                          <w:rFonts w:ascii="Cambria Math" w:hAnsi="Cambria Math"/>
                                          <w:i/>
                                          <w:sz w:val="18"/>
                                          <w:szCs w:val="18"/>
                                          <w:lang w:val="en-US" w:eastAsia="zh-CN"/>
                                        </w:rPr>
                                      </m:ctrlPr>
                                    </m:sSubPr>
                                    <m:e>
                                      <m:r>
                                        <w:rPr>
                                          <w:rFonts w:ascii="Cambria Math" w:hAnsi="Cambria Math"/>
                                          <w:sz w:val="18"/>
                                          <w:szCs w:val="18"/>
                                          <w:lang w:val="en-US" w:eastAsia="zh-CN"/>
                                        </w:rPr>
                                        <m:t>f</m:t>
                                      </m:r>
                                    </m:e>
                                    <m:sub>
                                      <m:r>
                                        <w:rPr>
                                          <w:rFonts w:ascii="Cambria Math" w:hAnsi="Cambria Math"/>
                                          <w:sz w:val="18"/>
                                          <w:szCs w:val="18"/>
                                          <w:lang w:val="en-US" w:eastAsia="zh-CN"/>
                                        </w:rPr>
                                        <m:t>r</m:t>
                                      </m:r>
                                    </m:sub>
                                  </m:sSub>
                                  <m:r>
                                    <w:rPr>
                                      <w:rFonts w:ascii="Cambria Math" w:hAnsi="Cambria Math"/>
                                      <w:sz w:val="18"/>
                                      <w:szCs w:val="18"/>
                                      <w:lang w:val="en-US" w:eastAsia="zh-CN"/>
                                    </w:rPr>
                                    <m:t>t</m:t>
                                  </m:r>
                                </m:e>
                              </m:d>
                            </m:e>
                          </m:func>
                        </m:e>
                        <m:sub>
                          <m:r>
                            <w:rPr>
                              <w:rFonts w:ascii="Cambria Math" w:hAnsi="Cambria Math"/>
                              <w:sz w:val="18"/>
                              <w:szCs w:val="18"/>
                              <w:lang w:val="en-US" w:eastAsia="zh-CN"/>
                            </w:rPr>
                            <m:t>max</m:t>
                          </m:r>
                        </m:sub>
                      </m:sSub>
                    </m:oMath>
                  </m:oMathPara>
                </w:p>
                <w:p w14:paraId="68D497FD" w14:textId="77777777" w:rsidR="00F34091" w:rsidRDefault="008337C0">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288" w:dyaOrig="288" w14:anchorId="4C794E16">
                      <v:shape id="_x0000_i1082" type="#_x0000_t75" style="width:14.4pt;height:14.4pt" o:ole="">
                        <v:imagedata r:id="rId137" o:title=""/>
                      </v:shape>
                      <o:OLEObject Type="Embed" ProgID="Equation.3" ShapeID="_x0000_i1082" DrawAspect="Content" ObjectID="_1805620759" r:id="rId165"/>
                    </w:object>
                  </w:r>
                  <w:r>
                    <w:rPr>
                      <w:rFonts w:ascii="Times New Roman" w:hAnsi="Times New Roman"/>
                      <w:sz w:val="18"/>
                      <w:szCs w:val="18"/>
                      <w:lang w:val="en-US" w:eastAsia="zh-CN"/>
                    </w:rPr>
                    <w:t>is the initial location offset.</w:t>
                  </w:r>
                </w:p>
                <w:p w14:paraId="3ED7BDC5" w14:textId="77777777" w:rsidR="00F34091" w:rsidRDefault="008337C0">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8" w:dyaOrig="288" w14:anchorId="64B575C3">
                      <v:shape id="_x0000_i1083" type="#_x0000_t75" style="width:14.4pt;height:14.4pt" o:ole="">
                        <v:imagedata r:id="rId139" o:title=""/>
                      </v:shape>
                      <o:OLEObject Type="Embed" ProgID="Equation.3" ShapeID="_x0000_i1083" DrawAspect="Content" ObjectID="_1805620760" r:id="rId166"/>
                    </w:object>
                  </w:r>
                  <w:r>
                    <w:rPr>
                      <w:rFonts w:ascii="Times New Roman" w:hAnsi="Times New Roman"/>
                      <w:sz w:val="18"/>
                      <w:szCs w:val="18"/>
                      <w:lang w:val="en-US" w:eastAsia="zh-CN"/>
                    </w:rPr>
                    <w:t>is the location vector of human.</w:t>
                  </w:r>
                </w:p>
                <w:p w14:paraId="759807E1" w14:textId="77777777" w:rsidR="00F34091" w:rsidRDefault="008337C0">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420" w:dyaOrig="288" w14:anchorId="20739687">
                      <v:shape id="_x0000_i1084" type="#_x0000_t75" style="width:20.95pt;height:14.4pt" o:ole="">
                        <v:imagedata r:id="rId141" o:title=""/>
                      </v:shape>
                      <o:OLEObject Type="Embed" ProgID="Equation.3" ShapeID="_x0000_i1084" DrawAspect="Content" ObjectID="_1805620761" r:id="rId167"/>
                    </w:object>
                  </w:r>
                  <w:r>
                    <w:rPr>
                      <w:rFonts w:ascii="Times New Roman" w:hAnsi="Times New Roman"/>
                      <w:sz w:val="18"/>
                      <w:szCs w:val="18"/>
                      <w:lang w:val="en-US" w:eastAsia="zh-CN"/>
                    </w:rPr>
                    <w:t>is the maximum amplitude of respiration/heartbeat.</w:t>
                  </w:r>
                </w:p>
                <w:p w14:paraId="6473305B" w14:textId="77777777" w:rsidR="00F34091" w:rsidRDefault="008337C0">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288" w:dyaOrig="288" w14:anchorId="0D6286F9">
                      <v:shape id="_x0000_i1085" type="#_x0000_t75" style="width:14.4pt;height:14.4pt" o:ole="">
                        <v:imagedata r:id="rId143" o:title=""/>
                      </v:shape>
                      <o:OLEObject Type="Embed" ProgID="Equation.3" ShapeID="_x0000_i1085" DrawAspect="Content" ObjectID="_1805620762" r:id="rId168"/>
                    </w:object>
                  </w:r>
                  <w:r>
                    <w:rPr>
                      <w:rFonts w:ascii="Times New Roman" w:hAnsi="Times New Roman"/>
                      <w:sz w:val="18"/>
                      <w:szCs w:val="18"/>
                      <w:lang w:val="en-US" w:eastAsia="zh-CN"/>
                    </w:rPr>
                    <w:t>is the frequency of r</w:t>
                  </w:r>
                  <w:r>
                    <w:rPr>
                      <w:rFonts w:ascii="Times New Roman" w:eastAsiaTheme="minorEastAsia" w:hAnsi="Times New Roman"/>
                      <w:sz w:val="18"/>
                      <w:szCs w:val="18"/>
                      <w:lang w:eastAsia="zh-CN"/>
                    </w:rPr>
                    <w:t>espiration/heartbeat</w:t>
                  </w:r>
                  <w:r>
                    <w:rPr>
                      <w:rFonts w:ascii="Times New Roman" w:eastAsiaTheme="minorEastAsia" w:hAnsi="Times New Roman"/>
                      <w:sz w:val="18"/>
                      <w:szCs w:val="18"/>
                      <w:lang w:val="en-US" w:eastAsia="zh-CN"/>
                    </w:rPr>
                    <w:t>.</w:t>
                  </w:r>
                </w:p>
              </w:tc>
            </w:tr>
            <w:tr w:rsidR="00F34091" w14:paraId="43AEF7C9" w14:textId="77777777">
              <w:trPr>
                <w:trHeight w:val="2767"/>
              </w:trPr>
              <w:tc>
                <w:tcPr>
                  <w:tcW w:w="1745" w:type="dxa"/>
                </w:tcPr>
                <w:p w14:paraId="1F5B5416" w14:textId="77777777" w:rsidR="00F34091" w:rsidRDefault="008337C0">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Human walking/running</w:t>
                  </w:r>
                </w:p>
              </w:tc>
              <w:tc>
                <w:tcPr>
                  <w:tcW w:w="6174" w:type="dxa"/>
                </w:tcPr>
                <w:p w14:paraId="0DB589EA" w14:textId="77777777" w:rsidR="00F34091" w:rsidRDefault="00474DA8">
                  <w:pPr>
                    <w:tabs>
                      <w:tab w:val="center" w:pos="3300"/>
                    </w:tabs>
                    <w:snapToGrid w:val="0"/>
                    <w:spacing w:after="120"/>
                    <w:jc w:val="center"/>
                    <w:rPr>
                      <w:rFonts w:ascii="Times New Roman" w:hAnsi="Times New Roman"/>
                      <w:sz w:val="18"/>
                      <w:szCs w:val="18"/>
                      <w:lang w:val="en-US" w:eastAsia="zh-CN"/>
                    </w:rPr>
                  </w:pPr>
                  <m:oMathPara>
                    <m:oMath>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φ</m:t>
                              </m:r>
                            </m:e>
                          </m:acc>
                        </m:e>
                        <m:sub>
                          <m:r>
                            <w:rPr>
                              <w:rFonts w:ascii="Cambria Math" w:hAnsi="Cambria Math"/>
                              <w:sz w:val="18"/>
                              <w:szCs w:val="18"/>
                              <w:lang w:val="en-US" w:eastAsia="zh-CN"/>
                            </w:rPr>
                            <m:t>micro,p</m:t>
                          </m:r>
                        </m:sub>
                      </m:sSub>
                      <m:r>
                        <w:rPr>
                          <w:rFonts w:ascii="Cambria Math" w:hAnsi="Cambria Math"/>
                          <w:sz w:val="18"/>
                          <w:szCs w:val="18"/>
                          <w:lang w:val="en-US" w:eastAsia="zh-CN"/>
                        </w:rPr>
                        <m:t>(t)=</m:t>
                      </m:r>
                      <m:sSub>
                        <m:sSubPr>
                          <m:ctrlPr>
                            <w:rPr>
                              <w:rFonts w:ascii="Cambria Math" w:hAnsi="Cambria Math"/>
                              <w:i/>
                              <w:sz w:val="18"/>
                              <w:szCs w:val="18"/>
                              <w:lang w:val="en-US" w:eastAsia="zh-CN"/>
                            </w:rPr>
                          </m:ctrlPr>
                        </m:sSubPr>
                        <m:e>
                          <m:r>
                            <w:rPr>
                              <w:rFonts w:ascii="Cambria Math" w:hAnsi="Cambria Math"/>
                              <w:sz w:val="18"/>
                              <w:szCs w:val="18"/>
                              <w:lang w:val="en-US" w:eastAsia="zh-CN"/>
                            </w:rPr>
                            <m:t>R</m:t>
                          </m:r>
                        </m:e>
                        <m:sub>
                          <m:r>
                            <w:rPr>
                              <w:rFonts w:ascii="Cambria Math" w:hAnsi="Cambria Math"/>
                              <w:sz w:val="18"/>
                              <w:szCs w:val="18"/>
                              <w:lang w:val="en-US" w:eastAsia="zh-CN"/>
                            </w:rPr>
                            <m:t>0</m:t>
                          </m:r>
                        </m:sub>
                      </m:sSub>
                      <m:r>
                        <w:rPr>
                          <w:rFonts w:ascii="Cambria Math" w:hAnsi="Cambria Math"/>
                          <w:sz w:val="18"/>
                          <w:szCs w:val="18"/>
                          <w:lang w:val="en-US" w:eastAsia="zh-CN"/>
                        </w:rPr>
                        <m:t>+</m:t>
                      </m:r>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r</m:t>
                              </m:r>
                            </m:e>
                          </m:acc>
                        </m:e>
                        <m:sub>
                          <m:r>
                            <w:rPr>
                              <w:rFonts w:ascii="Cambria Math" w:hAnsi="Cambria Math"/>
                              <w:sz w:val="18"/>
                              <w:szCs w:val="18"/>
                              <w:lang w:val="en-US" w:eastAsia="zh-CN"/>
                            </w:rPr>
                            <m:t>p</m:t>
                          </m:r>
                        </m:sub>
                      </m:sSub>
                      <m:nary>
                        <m:naryPr>
                          <m:chr m:val="∑"/>
                          <m:ctrlPr>
                            <w:rPr>
                              <w:rFonts w:ascii="Cambria Math" w:hAnsi="Cambria Math"/>
                              <w:i/>
                              <w:sz w:val="18"/>
                              <w:szCs w:val="18"/>
                              <w:lang w:val="en-US" w:eastAsia="zh-CN"/>
                            </w:rPr>
                          </m:ctrlPr>
                        </m:naryPr>
                        <m:sub>
                          <m:r>
                            <w:rPr>
                              <w:rFonts w:ascii="Cambria Math" w:hAnsi="Cambria Math"/>
                              <w:sz w:val="18"/>
                              <w:szCs w:val="18"/>
                              <w:lang w:val="en-US" w:eastAsia="zh-CN"/>
                            </w:rPr>
                            <m:t>p=1</m:t>
                          </m:r>
                        </m:sub>
                        <m:sup>
                          <m:sSub>
                            <m:sSubPr>
                              <m:ctrlPr>
                                <w:rPr>
                                  <w:rFonts w:ascii="Cambria Math" w:hAnsi="Cambria Math"/>
                                  <w:i/>
                                  <w:sz w:val="18"/>
                                  <w:szCs w:val="18"/>
                                  <w:lang w:val="en-US" w:eastAsia="zh-CN"/>
                                </w:rPr>
                              </m:ctrlPr>
                            </m:sSubPr>
                            <m:e>
                              <m:r>
                                <w:rPr>
                                  <w:rFonts w:ascii="Cambria Math" w:hAnsi="Cambria Math"/>
                                  <w:sz w:val="18"/>
                                  <w:szCs w:val="18"/>
                                  <w:lang w:val="en-US" w:eastAsia="zh-CN"/>
                                </w:rPr>
                                <m:t>N</m:t>
                              </m:r>
                            </m:e>
                            <m:sub>
                              <m:r>
                                <w:rPr>
                                  <w:rFonts w:ascii="Cambria Math" w:hAnsi="Cambria Math"/>
                                  <w:sz w:val="18"/>
                                  <w:szCs w:val="18"/>
                                  <w:lang w:val="en-US" w:eastAsia="zh-CN"/>
                                </w:rPr>
                                <m:t>p</m:t>
                              </m:r>
                            </m:sub>
                          </m:sSub>
                        </m:sup>
                        <m:e>
                          <m:sSub>
                            <m:sSubPr>
                              <m:ctrlPr>
                                <w:rPr>
                                  <w:rFonts w:ascii="Cambria Math" w:hAnsi="Cambria Math"/>
                                  <w:i/>
                                  <w:sz w:val="18"/>
                                  <w:szCs w:val="18"/>
                                  <w:lang w:val="en-US" w:eastAsia="zh-CN"/>
                                </w:rPr>
                              </m:ctrlPr>
                            </m:sSubPr>
                            <m:e>
                              <m:r>
                                <w:rPr>
                                  <w:rFonts w:ascii="Cambria Math" w:hAnsi="Cambria Math"/>
                                  <w:sz w:val="18"/>
                                  <w:szCs w:val="18"/>
                                  <w:lang w:val="en-US" w:eastAsia="zh-CN"/>
                                </w:rPr>
                                <m:t>D</m:t>
                              </m:r>
                            </m:e>
                            <m:sub>
                              <m:r>
                                <w:rPr>
                                  <w:rFonts w:ascii="Cambria Math" w:hAnsi="Cambria Math"/>
                                  <w:sz w:val="18"/>
                                  <w:szCs w:val="18"/>
                                  <w:lang w:val="en-US" w:eastAsia="zh-CN"/>
                                </w:rPr>
                                <m:t>p</m:t>
                              </m:r>
                            </m:sub>
                          </m:sSub>
                          <m:func>
                            <m:funcPr>
                              <m:ctrlPr>
                                <w:rPr>
                                  <w:rFonts w:ascii="Cambria Math" w:hAnsi="Cambria Math"/>
                                  <w:i/>
                                  <w:sz w:val="18"/>
                                  <w:szCs w:val="18"/>
                                  <w:lang w:val="en-US" w:eastAsia="zh-CN"/>
                                </w:rPr>
                              </m:ctrlPr>
                            </m:funcPr>
                            <m:fName>
                              <m:r>
                                <w:rPr>
                                  <w:rFonts w:ascii="Cambria Math" w:hAnsi="Cambria Math"/>
                                  <w:sz w:val="18"/>
                                  <w:szCs w:val="18"/>
                                  <w:lang w:val="en-US" w:eastAsia="zh-CN"/>
                                </w:rPr>
                                <m:t>sin</m:t>
                              </m:r>
                            </m:fName>
                            <m:e>
                              <m:d>
                                <m:dPr>
                                  <m:ctrlPr>
                                    <w:rPr>
                                      <w:rFonts w:ascii="Cambria Math" w:hAnsi="Cambria Math"/>
                                      <w:i/>
                                      <w:sz w:val="18"/>
                                      <w:szCs w:val="18"/>
                                      <w:lang w:val="en-US" w:eastAsia="zh-CN"/>
                                    </w:rPr>
                                  </m:ctrlPr>
                                </m:dPr>
                                <m:e>
                                  <m:r>
                                    <w:rPr>
                                      <w:rFonts w:ascii="Cambria Math" w:hAnsi="Cambria Math"/>
                                      <w:sz w:val="18"/>
                                      <w:szCs w:val="18"/>
                                      <w:lang w:val="en-US" w:eastAsia="zh-CN"/>
                                    </w:rPr>
                                    <m:t>2π</m:t>
                                  </m:r>
                                  <m:sSub>
                                    <m:sSubPr>
                                      <m:ctrlPr>
                                        <w:rPr>
                                          <w:rFonts w:ascii="Cambria Math" w:hAnsi="Cambria Math"/>
                                          <w:i/>
                                          <w:sz w:val="18"/>
                                          <w:szCs w:val="18"/>
                                          <w:lang w:val="en-US" w:eastAsia="zh-CN"/>
                                        </w:rPr>
                                      </m:ctrlPr>
                                    </m:sSubPr>
                                    <m:e>
                                      <m:r>
                                        <w:rPr>
                                          <w:rFonts w:ascii="Cambria Math" w:hAnsi="Cambria Math"/>
                                          <w:sz w:val="18"/>
                                          <w:szCs w:val="18"/>
                                          <w:lang w:val="en-US" w:eastAsia="zh-CN"/>
                                        </w:rPr>
                                        <m:t>f</m:t>
                                      </m:r>
                                    </m:e>
                                    <m:sub>
                                      <m:r>
                                        <w:rPr>
                                          <w:rFonts w:ascii="Cambria Math" w:hAnsi="Cambria Math"/>
                                          <w:sz w:val="18"/>
                                          <w:szCs w:val="18"/>
                                          <w:lang w:val="en-US" w:eastAsia="zh-CN"/>
                                        </w:rPr>
                                        <m:t>p</m:t>
                                      </m:r>
                                    </m:sub>
                                  </m:sSub>
                                  <m:r>
                                    <w:rPr>
                                      <w:rFonts w:ascii="Cambria Math" w:hAnsi="Cambria Math"/>
                                      <w:sz w:val="18"/>
                                      <w:szCs w:val="18"/>
                                      <w:lang w:val="en-US" w:eastAsia="zh-CN"/>
                                    </w:rPr>
                                    <m:t>t</m:t>
                                  </m:r>
                                </m:e>
                              </m:d>
                            </m:e>
                          </m:func>
                        </m:e>
                      </m:nary>
                    </m:oMath>
                  </m:oMathPara>
                </w:p>
                <w:p w14:paraId="08789926" w14:textId="77777777" w:rsidR="00F34091" w:rsidRDefault="008337C0">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288" w:dyaOrig="288" w14:anchorId="17E0AE57">
                      <v:shape id="_x0000_i1086" type="#_x0000_t75" style="width:14.4pt;height:14.4pt" o:ole="">
                        <v:imagedata r:id="rId137" o:title=""/>
                      </v:shape>
                      <o:OLEObject Type="Embed" ProgID="Equation.3" ShapeID="_x0000_i1086" DrawAspect="Content" ObjectID="_1805620763" r:id="rId169"/>
                    </w:object>
                  </w:r>
                  <w:r>
                    <w:rPr>
                      <w:rFonts w:ascii="Times New Roman" w:hAnsi="Times New Roman"/>
                      <w:sz w:val="18"/>
                      <w:szCs w:val="18"/>
                      <w:lang w:val="en-US" w:eastAsia="zh-CN"/>
                    </w:rPr>
                    <w:t>is the initial location offset.</w:t>
                  </w:r>
                </w:p>
                <w:p w14:paraId="1597F0B1" w14:textId="77777777" w:rsidR="00F34091" w:rsidRDefault="008337C0">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8" w:dyaOrig="288" w14:anchorId="218CF5B5">
                      <v:shape id="_x0000_i1087" type="#_x0000_t75" style="width:14.4pt;height:14.4pt" o:ole="">
                        <v:imagedata r:id="rId139" o:title=""/>
                      </v:shape>
                      <o:OLEObject Type="Embed" ProgID="Equation.3" ShapeID="_x0000_i1087" DrawAspect="Content" ObjectID="_1805620764" r:id="rId170"/>
                    </w:object>
                  </w:r>
                  <w:r>
                    <w:rPr>
                      <w:rFonts w:ascii="Times New Roman" w:hAnsi="Times New Roman"/>
                      <w:sz w:val="18"/>
                      <w:szCs w:val="18"/>
                      <w:lang w:val="en-US" w:eastAsia="zh-CN"/>
                    </w:rPr>
                    <w:t>is the location vector of human.</w:t>
                  </w:r>
                </w:p>
                <w:p w14:paraId="00F97E63" w14:textId="77777777" w:rsidR="00F34091" w:rsidRDefault="008337C0">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8" w:dyaOrig="288" w14:anchorId="37BAD9C6">
                      <v:shape id="_x0000_i1088" type="#_x0000_t75" style="width:14.4pt;height:14.4pt" o:ole="">
                        <v:imagedata r:id="rId147" o:title=""/>
                      </v:shape>
                      <o:OLEObject Type="Embed" ProgID="Equation.3" ShapeID="_x0000_i1088" DrawAspect="Content" ObjectID="_1805620765" r:id="rId171"/>
                    </w:object>
                  </w:r>
                  <w:r>
                    <w:rPr>
                      <w:rFonts w:ascii="Times New Roman" w:hAnsi="Times New Roman"/>
                      <w:sz w:val="18"/>
                      <w:szCs w:val="18"/>
                      <w:lang w:val="en-US" w:eastAsia="zh-CN"/>
                    </w:rPr>
                    <w:t>is the number of human segments.</w:t>
                  </w:r>
                </w:p>
                <w:p w14:paraId="7E724566" w14:textId="77777777" w:rsidR="00F34091" w:rsidRDefault="008337C0">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8" w:dyaOrig="288" w14:anchorId="1641638A">
                      <v:shape id="_x0000_i1089" type="#_x0000_t75" style="width:14.4pt;height:14.4pt" o:ole="">
                        <v:imagedata r:id="rId149" o:title=""/>
                      </v:shape>
                      <o:OLEObject Type="Embed" ProgID="Equation.3" ShapeID="_x0000_i1089" DrawAspect="Content" ObjectID="_1805620766" r:id="rId172"/>
                    </w:object>
                  </w:r>
                  <w:r>
                    <w:rPr>
                      <w:rFonts w:ascii="Times New Roman" w:hAnsi="Times New Roman"/>
                      <w:sz w:val="18"/>
                      <w:szCs w:val="18"/>
                      <w:lang w:val="en-US" w:eastAsia="zh-CN"/>
                    </w:rPr>
                    <w:t>is the maximum amplitude of motion of pth segment.</w:t>
                  </w:r>
                </w:p>
                <w:p w14:paraId="00DD450F" w14:textId="77777777" w:rsidR="00F34091" w:rsidRDefault="008337C0">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8" w:dyaOrig="288" w14:anchorId="65945A1B">
                      <v:shape id="_x0000_i1090" type="#_x0000_t75" style="width:14.4pt;height:14.4pt" o:ole="">
                        <v:imagedata r:id="rId151" o:title=""/>
                      </v:shape>
                      <o:OLEObject Type="Embed" ProgID="Equation.3" ShapeID="_x0000_i1090" DrawAspect="Content" ObjectID="_1805620767" r:id="rId173"/>
                    </w:object>
                  </w:r>
                  <w:r>
                    <w:rPr>
                      <w:rFonts w:ascii="Times New Roman" w:hAnsi="Times New Roman"/>
                      <w:sz w:val="18"/>
                      <w:szCs w:val="18"/>
                      <w:lang w:val="en-US" w:eastAsia="zh-CN"/>
                    </w:rPr>
                    <w:t xml:space="preserve"> is the frequency of motion of pth segment.</w:t>
                  </w:r>
                </w:p>
              </w:tc>
            </w:tr>
            <w:tr w:rsidR="00F34091" w14:paraId="660F783A" w14:textId="77777777">
              <w:trPr>
                <w:trHeight w:val="2688"/>
              </w:trPr>
              <w:tc>
                <w:tcPr>
                  <w:tcW w:w="1745" w:type="dxa"/>
                </w:tcPr>
                <w:p w14:paraId="2A64C1B9" w14:textId="77777777" w:rsidR="00F34091" w:rsidRDefault="008337C0">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UAV propeller rotation</w:t>
                  </w:r>
                </w:p>
              </w:tc>
              <w:tc>
                <w:tcPr>
                  <w:tcW w:w="6174" w:type="dxa"/>
                </w:tcPr>
                <w:p w14:paraId="7668A421" w14:textId="77777777" w:rsidR="00F34091" w:rsidRDefault="00474DA8">
                  <w:pPr>
                    <w:tabs>
                      <w:tab w:val="center" w:pos="3300"/>
                    </w:tabs>
                    <w:snapToGrid w:val="0"/>
                    <w:spacing w:after="120"/>
                    <w:rPr>
                      <w:rFonts w:ascii="Times New Roman" w:hAnsi="Times New Roman"/>
                      <w:sz w:val="18"/>
                      <w:szCs w:val="18"/>
                      <w:lang w:val="es-ES" w:eastAsia="zh-CN"/>
                    </w:rPr>
                  </w:pPr>
                  <m:oMathPara>
                    <m:oMath>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φ</m:t>
                              </m:r>
                            </m:e>
                          </m:acc>
                        </m:e>
                        <m:sub>
                          <m:r>
                            <w:rPr>
                              <w:rFonts w:ascii="Cambria Math" w:hAnsi="Cambria Math"/>
                              <w:sz w:val="18"/>
                              <w:szCs w:val="18"/>
                              <w:lang w:val="en-US" w:eastAsia="zh-CN"/>
                            </w:rPr>
                            <m:t>micro</m:t>
                          </m:r>
                          <m:r>
                            <w:rPr>
                              <w:rFonts w:ascii="Cambria Math" w:hAnsi="Cambria Math"/>
                              <w:sz w:val="18"/>
                              <w:szCs w:val="18"/>
                              <w:lang w:val="es-ES" w:eastAsia="zh-CN"/>
                            </w:rPr>
                            <m:t>,</m:t>
                          </m:r>
                          <m:r>
                            <w:rPr>
                              <w:rFonts w:ascii="Cambria Math" w:hAnsi="Cambria Math"/>
                              <w:sz w:val="18"/>
                              <w:szCs w:val="18"/>
                              <w:lang w:val="en-US" w:eastAsia="zh-CN"/>
                            </w:rPr>
                            <m:t>k</m:t>
                          </m:r>
                          <m:r>
                            <w:rPr>
                              <w:rFonts w:ascii="Cambria Math" w:hAnsi="Cambria Math"/>
                              <w:sz w:val="18"/>
                              <w:szCs w:val="18"/>
                              <w:lang w:val="es-ES" w:eastAsia="zh-CN"/>
                            </w:rPr>
                            <m:t>,</m:t>
                          </m:r>
                          <m:r>
                            <w:rPr>
                              <w:rFonts w:ascii="Cambria Math" w:hAnsi="Cambria Math"/>
                              <w:sz w:val="18"/>
                              <w:szCs w:val="18"/>
                              <w:lang w:val="en-US" w:eastAsia="zh-CN"/>
                            </w:rPr>
                            <m:t>p</m:t>
                          </m:r>
                        </m:sub>
                      </m:sSub>
                      <m:r>
                        <w:rPr>
                          <w:rFonts w:ascii="Cambria Math" w:hAnsi="Cambria Math"/>
                          <w:sz w:val="18"/>
                          <w:szCs w:val="18"/>
                          <w:lang w:val="es-ES" w:eastAsia="zh-CN"/>
                        </w:rPr>
                        <m:t>(</m:t>
                      </m:r>
                      <m:r>
                        <w:rPr>
                          <w:rFonts w:ascii="Cambria Math" w:hAnsi="Cambria Math"/>
                          <w:sz w:val="18"/>
                          <w:szCs w:val="18"/>
                          <w:lang w:val="en-US" w:eastAsia="zh-CN"/>
                        </w:rPr>
                        <m:t>t</m:t>
                      </m:r>
                      <m:r>
                        <w:rPr>
                          <w:rFonts w:ascii="Cambria Math" w:hAnsi="Cambria Math"/>
                          <w:sz w:val="18"/>
                          <w:szCs w:val="18"/>
                          <w:lang w:val="es-ES" w:eastAsia="zh-CN"/>
                        </w:rPr>
                        <m:t>)=</m:t>
                      </m:r>
                      <m:sSub>
                        <m:sSubPr>
                          <m:ctrlPr>
                            <w:rPr>
                              <w:rFonts w:ascii="Cambria Math" w:hAnsi="Cambria Math"/>
                              <w:i/>
                              <w:sz w:val="18"/>
                              <w:szCs w:val="18"/>
                              <w:lang w:val="en-US" w:eastAsia="zh-CN"/>
                            </w:rPr>
                          </m:ctrlPr>
                        </m:sSubPr>
                        <m:e>
                          <m:r>
                            <w:rPr>
                              <w:rFonts w:ascii="Cambria Math" w:hAnsi="Cambria Math"/>
                              <w:sz w:val="18"/>
                              <w:szCs w:val="18"/>
                              <w:lang w:val="en-US" w:eastAsia="zh-CN"/>
                            </w:rPr>
                            <m:t>R</m:t>
                          </m:r>
                        </m:e>
                        <m:sub>
                          <m:r>
                            <w:rPr>
                              <w:rFonts w:ascii="Cambria Math" w:hAnsi="Cambria Math"/>
                              <w:sz w:val="18"/>
                              <w:szCs w:val="18"/>
                              <w:lang w:val="en-US" w:eastAsia="zh-CN"/>
                            </w:rPr>
                            <m:t>j</m:t>
                          </m:r>
                        </m:sub>
                      </m:sSub>
                      <m:r>
                        <w:rPr>
                          <w:rFonts w:ascii="Cambria Math" w:hAnsi="Cambria Math"/>
                          <w:sz w:val="18"/>
                          <w:szCs w:val="18"/>
                          <w:lang w:val="es-ES" w:eastAsia="zh-CN"/>
                        </w:rPr>
                        <m:t>+</m:t>
                      </m:r>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r</m:t>
                              </m:r>
                            </m:e>
                          </m:acc>
                        </m:e>
                        <m:sub>
                          <m:r>
                            <w:rPr>
                              <w:rFonts w:ascii="Cambria Math" w:hAnsi="Cambria Math"/>
                              <w:sz w:val="18"/>
                              <w:szCs w:val="18"/>
                              <w:lang w:val="en-US" w:eastAsia="zh-CN"/>
                            </w:rPr>
                            <m:t>u</m:t>
                          </m:r>
                        </m:sub>
                      </m:sSub>
                      <m:sSub>
                        <m:sSubPr>
                          <m:ctrlPr>
                            <w:rPr>
                              <w:rFonts w:ascii="Cambria Math" w:hAnsi="Cambria Math"/>
                              <w:i/>
                              <w:sz w:val="18"/>
                              <w:szCs w:val="18"/>
                              <w:lang w:val="en-US" w:eastAsia="zh-CN"/>
                            </w:rPr>
                          </m:ctrlPr>
                        </m:sSubPr>
                        <m:e>
                          <m:r>
                            <w:rPr>
                              <w:rFonts w:ascii="Cambria Math" w:hAnsi="Cambria Math"/>
                              <w:sz w:val="18"/>
                              <w:szCs w:val="18"/>
                              <w:lang w:val="en-US" w:eastAsia="zh-CN"/>
                            </w:rPr>
                            <m:t>L</m:t>
                          </m:r>
                        </m:e>
                        <m:sub>
                          <m:r>
                            <w:rPr>
                              <w:rFonts w:ascii="Cambria Math" w:hAnsi="Cambria Math"/>
                              <w:sz w:val="18"/>
                              <w:szCs w:val="18"/>
                              <w:lang w:val="es-ES" w:eastAsia="zh-CN"/>
                            </w:rPr>
                            <m:t>2</m:t>
                          </m:r>
                        </m:sub>
                      </m:sSub>
                      <m:r>
                        <m:rPr>
                          <m:nor/>
                        </m:rPr>
                        <w:rPr>
                          <w:rFonts w:ascii="Cambria Math" w:hAnsi="Cambria Math"/>
                          <w:sz w:val="18"/>
                          <w:szCs w:val="18"/>
                          <w:lang w:val="es-ES" w:eastAsia="zh-CN"/>
                        </w:rPr>
                        <m:t>cos</m:t>
                      </m:r>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Ω</m:t>
                              </m:r>
                            </m:e>
                            <m:sub>
                              <m:r>
                                <w:rPr>
                                  <w:rFonts w:ascii="Cambria Math" w:hAnsi="Cambria Math"/>
                                  <w:sz w:val="18"/>
                                  <w:szCs w:val="18"/>
                                  <w:lang w:val="en-US" w:eastAsia="zh-CN"/>
                                </w:rPr>
                                <m:t>j</m:t>
                              </m:r>
                            </m:sub>
                          </m:sSub>
                          <m:r>
                            <w:rPr>
                              <w:rFonts w:ascii="Cambria Math" w:hAnsi="Cambria Math"/>
                              <w:sz w:val="18"/>
                              <w:szCs w:val="18"/>
                              <w:lang w:val="en-US" w:eastAsia="zh-CN"/>
                            </w:rPr>
                            <m:t>t</m:t>
                          </m:r>
                          <m:r>
                            <w:rPr>
                              <w:rFonts w:ascii="Cambria Math" w:hAnsi="Cambria Math"/>
                              <w:sz w:val="18"/>
                              <w:szCs w:val="18"/>
                              <w:lang w:val="es-ES" w:eastAsia="zh-CN"/>
                            </w:rPr>
                            <m:t>+</m:t>
                          </m:r>
                          <m:sSub>
                            <m:sSubPr>
                              <m:ctrlPr>
                                <w:rPr>
                                  <w:rFonts w:ascii="Cambria Math" w:hAnsi="Cambria Math"/>
                                  <w:i/>
                                  <w:sz w:val="18"/>
                                  <w:szCs w:val="18"/>
                                  <w:lang w:val="en-US" w:eastAsia="zh-CN"/>
                                </w:rPr>
                              </m:ctrlPr>
                            </m:sSubPr>
                            <m:e>
                              <m:r>
                                <w:rPr>
                                  <w:rFonts w:ascii="Cambria Math" w:hAnsi="Cambria Math"/>
                                  <w:sz w:val="18"/>
                                  <w:szCs w:val="18"/>
                                  <w:lang w:val="en-US" w:eastAsia="zh-CN"/>
                                </w:rPr>
                                <m:t>ϕ</m:t>
                              </m:r>
                            </m:e>
                            <m:sub>
                              <m:r>
                                <w:rPr>
                                  <w:rFonts w:ascii="Cambria Math" w:hAnsi="Cambria Math"/>
                                  <w:sz w:val="18"/>
                                  <w:szCs w:val="18"/>
                                  <w:lang w:val="en-US" w:eastAsia="zh-CN"/>
                                </w:rPr>
                                <m:t>j</m:t>
                              </m:r>
                            </m:sub>
                          </m:sSub>
                          <m:r>
                            <w:rPr>
                              <w:rFonts w:ascii="Cambria Math" w:hAnsi="Cambria Math"/>
                              <w:sz w:val="18"/>
                              <w:szCs w:val="18"/>
                              <w:lang w:val="es-ES" w:eastAsia="zh-CN"/>
                            </w:rPr>
                            <m:t>+</m:t>
                          </m:r>
                          <m:f>
                            <m:fPr>
                              <m:ctrlPr>
                                <w:rPr>
                                  <w:rFonts w:ascii="Cambria Math" w:hAnsi="Cambria Math"/>
                                  <w:i/>
                                  <w:sz w:val="18"/>
                                  <w:szCs w:val="18"/>
                                  <w:lang w:val="en-US" w:eastAsia="zh-CN"/>
                                </w:rPr>
                              </m:ctrlPr>
                            </m:fPr>
                            <m:num>
                              <m:r>
                                <w:rPr>
                                  <w:rFonts w:ascii="Cambria Math" w:hAnsi="Cambria Math"/>
                                  <w:sz w:val="18"/>
                                  <w:szCs w:val="18"/>
                                  <w:lang w:val="en-US" w:eastAsia="zh-CN"/>
                                </w:rPr>
                                <m:t>k</m:t>
                              </m:r>
                              <m:r>
                                <w:rPr>
                                  <w:rFonts w:ascii="Cambria Math" w:hAnsi="Cambria Math"/>
                                  <w:sz w:val="18"/>
                                  <w:szCs w:val="18"/>
                                  <w:lang w:val="es-ES" w:eastAsia="zh-CN"/>
                                </w:rPr>
                                <m:t>2</m:t>
                              </m:r>
                              <m:r>
                                <w:rPr>
                                  <w:rFonts w:ascii="Cambria Math" w:hAnsi="Cambria Math"/>
                                  <w:sz w:val="18"/>
                                  <w:szCs w:val="18"/>
                                  <w:lang w:val="en-US" w:eastAsia="zh-CN"/>
                                </w:rPr>
                                <m:t>π</m:t>
                              </m:r>
                            </m:num>
                            <m:den>
                              <m:sSub>
                                <m:sSubPr>
                                  <m:ctrlPr>
                                    <w:rPr>
                                      <w:rFonts w:ascii="Cambria Math" w:hAnsi="Cambria Math"/>
                                      <w:i/>
                                      <w:sz w:val="18"/>
                                      <w:szCs w:val="18"/>
                                      <w:lang w:val="en-US" w:eastAsia="zh-CN"/>
                                    </w:rPr>
                                  </m:ctrlPr>
                                </m:sSubPr>
                                <m:e>
                                  <m:r>
                                    <w:rPr>
                                      <w:rFonts w:ascii="Cambria Math" w:hAnsi="Cambria Math"/>
                                      <w:sz w:val="18"/>
                                      <w:szCs w:val="18"/>
                                      <w:lang w:val="en-US" w:eastAsia="zh-CN"/>
                                    </w:rPr>
                                    <m:t>N</m:t>
                                  </m:r>
                                </m:e>
                                <m:sub>
                                  <m:r>
                                    <w:rPr>
                                      <w:rFonts w:ascii="Cambria Math" w:hAnsi="Cambria Math"/>
                                      <w:sz w:val="18"/>
                                      <w:szCs w:val="18"/>
                                      <w:lang w:val="en-US" w:eastAsia="zh-CN"/>
                                    </w:rPr>
                                    <m:t>B</m:t>
                                  </m:r>
                                </m:sub>
                              </m:sSub>
                            </m:den>
                          </m:f>
                        </m:e>
                      </m:d>
                      <m:r>
                        <w:rPr>
                          <w:rFonts w:ascii="Cambria Math" w:hAnsi="Cambria Math"/>
                          <w:sz w:val="18"/>
                          <w:szCs w:val="18"/>
                          <w:lang w:val="es-ES" w:eastAsia="zh-CN"/>
                        </w:rPr>
                        <m:t xml:space="preserve"> </m:t>
                      </m:r>
                      <m:d>
                        <m:dPr>
                          <m:ctrlPr>
                            <w:rPr>
                              <w:rFonts w:ascii="Cambria Math" w:hAnsi="Cambria Math"/>
                              <w:i/>
                              <w:sz w:val="18"/>
                              <w:szCs w:val="18"/>
                              <w:lang w:val="en-US" w:eastAsia="zh-CN"/>
                            </w:rPr>
                          </m:ctrlPr>
                        </m:dPr>
                        <m:e>
                          <m:r>
                            <w:rPr>
                              <w:rFonts w:ascii="Cambria Math" w:hAnsi="Cambria Math"/>
                              <w:sz w:val="18"/>
                              <w:szCs w:val="18"/>
                              <w:lang w:val="en-US" w:eastAsia="zh-CN"/>
                            </w:rPr>
                            <m:t>j</m:t>
                          </m:r>
                          <m:r>
                            <w:rPr>
                              <w:rFonts w:ascii="Cambria Math" w:hAnsi="Cambria Math"/>
                              <w:sz w:val="18"/>
                              <w:szCs w:val="18"/>
                              <w:lang w:val="es-ES" w:eastAsia="zh-CN"/>
                            </w:rPr>
                            <m:t>=1,⋯,</m:t>
                          </m:r>
                          <m:sSub>
                            <m:sSubPr>
                              <m:ctrlPr>
                                <w:rPr>
                                  <w:rFonts w:ascii="Cambria Math" w:hAnsi="Cambria Math"/>
                                  <w:i/>
                                  <w:sz w:val="18"/>
                                  <w:szCs w:val="18"/>
                                  <w:lang w:val="en-US" w:eastAsia="zh-CN"/>
                                </w:rPr>
                              </m:ctrlPr>
                            </m:sSubPr>
                            <m:e>
                              <m:r>
                                <w:rPr>
                                  <w:rFonts w:ascii="Cambria Math" w:hAnsi="Cambria Math"/>
                                  <w:sz w:val="18"/>
                                  <w:szCs w:val="18"/>
                                  <w:lang w:val="en-US" w:eastAsia="zh-CN"/>
                                </w:rPr>
                                <m:t>N</m:t>
                              </m:r>
                            </m:e>
                            <m:sub>
                              <m:r>
                                <w:rPr>
                                  <w:rFonts w:ascii="Cambria Math" w:hAnsi="Cambria Math"/>
                                  <w:sz w:val="18"/>
                                  <w:szCs w:val="18"/>
                                  <w:lang w:val="en-US" w:eastAsia="zh-CN"/>
                                </w:rPr>
                                <m:t>R</m:t>
                              </m:r>
                            </m:sub>
                          </m:sSub>
                          <m:r>
                            <w:rPr>
                              <w:rFonts w:ascii="Cambria Math" w:hAnsi="Cambria Math"/>
                              <w:sz w:val="18"/>
                              <w:szCs w:val="18"/>
                              <w:lang w:val="es-ES" w:eastAsia="zh-CN"/>
                            </w:rPr>
                            <m:t>;</m:t>
                          </m:r>
                          <m:r>
                            <w:rPr>
                              <w:rFonts w:ascii="Cambria Math" w:hAnsi="Cambria Math"/>
                              <w:sz w:val="18"/>
                              <w:szCs w:val="18"/>
                              <w:lang w:val="en-US" w:eastAsia="zh-CN"/>
                            </w:rPr>
                            <m:t>k</m:t>
                          </m:r>
                          <m:r>
                            <w:rPr>
                              <w:rFonts w:ascii="Cambria Math" w:hAnsi="Cambria Math"/>
                              <w:sz w:val="18"/>
                              <w:szCs w:val="18"/>
                              <w:lang w:val="es-ES" w:eastAsia="zh-CN"/>
                            </w:rPr>
                            <m:t>=0,⋯,</m:t>
                          </m:r>
                          <m:sSub>
                            <m:sSubPr>
                              <m:ctrlPr>
                                <w:rPr>
                                  <w:rFonts w:ascii="Cambria Math" w:hAnsi="Cambria Math"/>
                                  <w:i/>
                                  <w:sz w:val="18"/>
                                  <w:szCs w:val="18"/>
                                  <w:lang w:val="en-US" w:eastAsia="zh-CN"/>
                                </w:rPr>
                              </m:ctrlPr>
                            </m:sSubPr>
                            <m:e>
                              <m:r>
                                <w:rPr>
                                  <w:rFonts w:ascii="Cambria Math" w:hAnsi="Cambria Math"/>
                                  <w:sz w:val="18"/>
                                  <w:szCs w:val="18"/>
                                  <w:lang w:val="en-US" w:eastAsia="zh-CN"/>
                                </w:rPr>
                                <m:t>N</m:t>
                              </m:r>
                            </m:e>
                            <m:sub>
                              <m:r>
                                <w:rPr>
                                  <w:rFonts w:ascii="Cambria Math" w:hAnsi="Cambria Math"/>
                                  <w:sz w:val="18"/>
                                  <w:szCs w:val="18"/>
                                  <w:lang w:val="en-US" w:eastAsia="zh-CN"/>
                                </w:rPr>
                                <m:t>B</m:t>
                              </m:r>
                            </m:sub>
                          </m:sSub>
                          <m:r>
                            <w:rPr>
                              <w:rFonts w:ascii="Cambria Math" w:hAnsi="Cambria Math"/>
                              <w:sz w:val="18"/>
                              <w:szCs w:val="18"/>
                              <w:lang w:val="es-ES" w:eastAsia="zh-CN"/>
                            </w:rPr>
                            <m:t>-1</m:t>
                          </m:r>
                        </m:e>
                      </m:d>
                    </m:oMath>
                  </m:oMathPara>
                </w:p>
                <w:p w14:paraId="276D8299" w14:textId="77777777" w:rsidR="00F34091" w:rsidRDefault="008337C0">
                  <w:pPr>
                    <w:tabs>
                      <w:tab w:val="center" w:pos="3300"/>
                    </w:tabs>
                    <w:snapToGrid w:val="0"/>
                    <w:spacing w:after="120"/>
                    <w:rPr>
                      <w:rFonts w:ascii="Times New Roman" w:hAnsi="Times New Roman"/>
                      <w:sz w:val="18"/>
                      <w:szCs w:val="18"/>
                      <w:lang w:val="en-US" w:eastAsia="zh-CN"/>
                    </w:rPr>
                  </w:pPr>
                  <w:r>
                    <w:rPr>
                      <w:rFonts w:ascii="Times New Roman" w:hAnsi="Times New Roman"/>
                      <w:sz w:val="18"/>
                      <w:szCs w:val="18"/>
                      <w:lang w:val="en-US" w:eastAsia="zh-CN"/>
                    </w:rPr>
                    <w:t>For kth rotation blade on the jth rotor of UAV</w:t>
                  </w:r>
                </w:p>
                <w:p w14:paraId="2F37DDC2" w14:textId="77777777" w:rsidR="00F34091" w:rsidRDefault="008337C0">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8" w:dyaOrig="288" w14:anchorId="0751A7C3">
                      <v:shape id="_x0000_i1091" type="#_x0000_t75" style="width:14.4pt;height:14.4pt" o:ole="">
                        <v:imagedata r:id="rId153" o:title=""/>
                      </v:shape>
                      <o:OLEObject Type="Embed" ProgID="Equation.3" ShapeID="_x0000_i1091" DrawAspect="Content" ObjectID="_1805620768" r:id="rId174"/>
                    </w:object>
                  </w:r>
                  <w:r>
                    <w:rPr>
                      <w:rFonts w:ascii="Times New Roman" w:hAnsi="Times New Roman"/>
                      <w:sz w:val="18"/>
                      <w:szCs w:val="18"/>
                      <w:lang w:val="en-US" w:eastAsia="zh-CN"/>
                    </w:rPr>
                    <w:t xml:space="preserve">is the initial location offset of jth rotor and </w:t>
                  </w:r>
                  <w:r>
                    <w:rPr>
                      <w:rFonts w:ascii="Times New Roman" w:hAnsi="Times New Roman"/>
                      <w:position w:val="-14"/>
                      <w:sz w:val="18"/>
                      <w:szCs w:val="18"/>
                      <w:lang w:val="en-US" w:eastAsia="zh-CN"/>
                    </w:rPr>
                    <w:object w:dxaOrig="288" w:dyaOrig="288" w14:anchorId="629D912B">
                      <v:shape id="_x0000_i1092" type="#_x0000_t75" style="width:14.4pt;height:14.4pt" o:ole="">
                        <v:imagedata r:id="rId155" o:title=""/>
                      </v:shape>
                      <o:OLEObject Type="Embed" ProgID="Equation.3" ShapeID="_x0000_i1092" DrawAspect="Content" ObjectID="_1805620769" r:id="rId175"/>
                    </w:object>
                  </w:r>
                  <w:r>
                    <w:rPr>
                      <w:rFonts w:ascii="Times New Roman" w:hAnsi="Times New Roman"/>
                      <w:sz w:val="18"/>
                      <w:szCs w:val="18"/>
                      <w:lang w:val="en-US" w:eastAsia="zh-CN"/>
                    </w:rPr>
                    <w:t>is the initial phase of jth rotor.</w:t>
                  </w:r>
                </w:p>
                <w:p w14:paraId="0D431B78" w14:textId="77777777" w:rsidR="00F34091" w:rsidRDefault="008337C0">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288" w:dyaOrig="288" w14:anchorId="51D71AB4">
                      <v:shape id="_x0000_i1093" type="#_x0000_t75" style="width:14.4pt;height:14.4pt" o:ole="">
                        <v:imagedata r:id="rId157" o:title=""/>
                      </v:shape>
                      <o:OLEObject Type="Embed" ProgID="Equation.3" ShapeID="_x0000_i1093" DrawAspect="Content" ObjectID="_1805620770" r:id="rId176"/>
                    </w:object>
                  </w:r>
                  <w:r>
                    <w:rPr>
                      <w:rFonts w:ascii="Times New Roman" w:hAnsi="Times New Roman"/>
                      <w:sz w:val="18"/>
                      <w:szCs w:val="18"/>
                      <w:lang w:val="en-US" w:eastAsia="zh-CN"/>
                    </w:rPr>
                    <w:t>is the location vector of UAV</w:t>
                  </w:r>
                </w:p>
                <w:p w14:paraId="628182B7" w14:textId="77777777" w:rsidR="00F34091" w:rsidRDefault="008337C0">
                  <w:pPr>
                    <w:tabs>
                      <w:tab w:val="center" w:pos="3300"/>
                    </w:tabs>
                    <w:snapToGrid w:val="0"/>
                    <w:spacing w:after="120"/>
                    <w:rPr>
                      <w:rFonts w:ascii="Times New Roman" w:eastAsia="宋体" w:hAnsi="Times New Roman"/>
                      <w:sz w:val="18"/>
                      <w:szCs w:val="18"/>
                      <w:lang w:eastAsia="zh-CN"/>
                    </w:rPr>
                  </w:pPr>
                  <w:r>
                    <w:rPr>
                      <w:rFonts w:ascii="Times New Roman" w:hAnsi="Times New Roman"/>
                      <w:position w:val="-10"/>
                      <w:sz w:val="18"/>
                      <w:szCs w:val="18"/>
                      <w:lang w:val="en-US" w:eastAsia="zh-CN"/>
                    </w:rPr>
                    <w:object w:dxaOrig="288" w:dyaOrig="288" w14:anchorId="44283D70">
                      <v:shape id="_x0000_i1094" type="#_x0000_t75" style="width:14.4pt;height:14.4pt" o:ole="">
                        <v:imagedata r:id="rId159" o:title=""/>
                      </v:shape>
                      <o:OLEObject Type="Embed" ProgID="Equation.3" ShapeID="_x0000_i1094" DrawAspect="Content" ObjectID="_1805620771" r:id="rId177"/>
                    </w:object>
                  </w:r>
                  <w:r>
                    <w:rPr>
                      <w:rFonts w:ascii="Times New Roman" w:hAnsi="Times New Roman"/>
                      <w:sz w:val="18"/>
                      <w:szCs w:val="18"/>
                      <w:lang w:val="en-US" w:eastAsia="zh-CN"/>
                    </w:rPr>
                    <w:t xml:space="preserve">is the </w:t>
                  </w:r>
                  <w:r>
                    <w:rPr>
                      <w:rFonts w:ascii="Times New Roman" w:eastAsia="宋体" w:hAnsi="Times New Roman"/>
                      <w:sz w:val="18"/>
                      <w:szCs w:val="18"/>
                      <w:lang w:eastAsia="zh-CN"/>
                    </w:rPr>
                    <w:t xml:space="preserve"> the distance between the </w:t>
                  </w:r>
                  <w:r>
                    <w:rPr>
                      <w:rFonts w:ascii="Times New Roman" w:eastAsia="宋体" w:hAnsi="Times New Roman"/>
                      <w:sz w:val="18"/>
                      <w:szCs w:val="18"/>
                      <w:lang w:val="en-US" w:eastAsia="zh-CN"/>
                    </w:rPr>
                    <w:t xml:space="preserve">center of </w:t>
                  </w:r>
                  <w:r>
                    <w:rPr>
                      <w:rFonts w:ascii="Times New Roman" w:eastAsia="宋体" w:hAnsi="Times New Roman"/>
                      <w:sz w:val="18"/>
                      <w:szCs w:val="18"/>
                      <w:lang w:eastAsia="zh-CN"/>
                    </w:rPr>
                    <w:t>blade</w:t>
                  </w:r>
                  <w:r>
                    <w:rPr>
                      <w:rFonts w:ascii="Times New Roman" w:eastAsia="宋体" w:hAnsi="Times New Roman"/>
                      <w:sz w:val="18"/>
                      <w:szCs w:val="18"/>
                      <w:lang w:val="en-US" w:eastAsia="zh-CN"/>
                    </w:rPr>
                    <w:t xml:space="preserve"> </w:t>
                  </w:r>
                  <w:r>
                    <w:rPr>
                      <w:rFonts w:ascii="Times New Roman" w:eastAsia="宋体" w:hAnsi="Times New Roman"/>
                      <w:sz w:val="18"/>
                      <w:szCs w:val="18"/>
                      <w:lang w:eastAsia="zh-CN"/>
                    </w:rPr>
                    <w:t>and the center of the rotation</w:t>
                  </w:r>
                </w:p>
                <w:p w14:paraId="1D808232" w14:textId="77777777" w:rsidR="00F34091" w:rsidRDefault="008337C0">
                  <w:pPr>
                    <w:snapToGrid w:val="0"/>
                    <w:spacing w:after="120"/>
                    <w:jc w:val="center"/>
                    <w:rPr>
                      <w:rFonts w:ascii="Times New Roman" w:hAnsi="Times New Roman"/>
                      <w:sz w:val="18"/>
                      <w:szCs w:val="18"/>
                      <w:lang w:val="en-US" w:eastAsia="zh-CN"/>
                    </w:rPr>
                  </w:pPr>
                  <w:r>
                    <w:rPr>
                      <w:rFonts w:ascii="Times New Roman" w:hAnsi="Times New Roman"/>
                      <w:position w:val="-28"/>
                      <w:sz w:val="18"/>
                      <w:szCs w:val="18"/>
                      <w:lang w:val="en-US" w:eastAsia="zh-CN"/>
                    </w:rPr>
                    <w:object w:dxaOrig="852" w:dyaOrig="588" w14:anchorId="56C9C78E">
                      <v:shape id="_x0000_i1095" type="#_x0000_t75" style="width:42.9pt;height:29.1pt" o:ole="">
                        <v:imagedata r:id="rId161" o:title=""/>
                      </v:shape>
                      <o:OLEObject Type="Embed" ProgID="Equation.3" ShapeID="_x0000_i1095" DrawAspect="Content" ObjectID="_1805620772" r:id="rId178"/>
                    </w:object>
                  </w:r>
                  <w:r>
                    <w:rPr>
                      <w:rFonts w:ascii="Times New Roman" w:hAnsi="Times New Roman"/>
                      <w:sz w:val="18"/>
                      <w:szCs w:val="18"/>
                      <w:lang w:val="en-US" w:eastAsia="zh-CN"/>
                    </w:rPr>
                    <w:t xml:space="preserve"> and </w:t>
                  </w:r>
                  <w:r>
                    <w:rPr>
                      <w:rFonts w:ascii="Times New Roman" w:hAnsi="Times New Roman"/>
                      <w:position w:val="-14"/>
                      <w:sz w:val="18"/>
                      <w:szCs w:val="18"/>
                      <w:lang w:val="en-US" w:eastAsia="zh-CN"/>
                    </w:rPr>
                    <w:object w:dxaOrig="288" w:dyaOrig="288" w14:anchorId="15F97292">
                      <v:shape id="_x0000_i1096" type="#_x0000_t75" style="width:14.4pt;height:14.4pt" o:ole="">
                        <v:imagedata r:id="rId163" o:title=""/>
                      </v:shape>
                      <o:OLEObject Type="Embed" ProgID="Equation.3" ShapeID="_x0000_i1096" DrawAspect="Content" ObjectID="_1805620773" r:id="rId179"/>
                    </w:object>
                  </w:r>
                  <w:r>
                    <w:rPr>
                      <w:rFonts w:ascii="Times New Roman" w:hAnsi="Times New Roman"/>
                      <w:sz w:val="18"/>
                      <w:szCs w:val="18"/>
                      <w:lang w:val="en-US" w:eastAsia="zh-CN"/>
                    </w:rPr>
                    <w:t>is the frequency of  jth blade rotation.</w:t>
                  </w:r>
                </w:p>
              </w:tc>
            </w:tr>
          </w:tbl>
          <w:p w14:paraId="7A842E85" w14:textId="77777777" w:rsidR="00F34091" w:rsidRDefault="00F34091">
            <w:pPr>
              <w:widowControl w:val="0"/>
              <w:spacing w:before="60"/>
              <w:rPr>
                <w:rFonts w:eastAsiaTheme="minorEastAsia"/>
                <w:lang w:val="en-US" w:eastAsia="zh-CN"/>
              </w:rPr>
            </w:pPr>
          </w:p>
        </w:tc>
      </w:tr>
      <w:tr w:rsidR="00F34091" w14:paraId="6A7B078E" w14:textId="77777777">
        <w:tc>
          <w:tcPr>
            <w:tcW w:w="1413" w:type="dxa"/>
          </w:tcPr>
          <w:p w14:paraId="72D317F1" w14:textId="093E157B" w:rsidR="00F34091" w:rsidRDefault="002B155C">
            <w:pPr>
              <w:widowControl w:val="0"/>
              <w:spacing w:before="60"/>
              <w:rPr>
                <w:rFonts w:eastAsia="Yu Mincho"/>
                <w:lang w:val="en-US" w:eastAsia="ja-JP"/>
              </w:rPr>
            </w:pPr>
            <w:r>
              <w:rPr>
                <w:rFonts w:eastAsia="Yu Mincho"/>
                <w:lang w:val="en-US" w:eastAsia="ja-JP"/>
              </w:rPr>
              <w:t>V</w:t>
            </w:r>
            <w:r w:rsidR="008337C0">
              <w:rPr>
                <w:rFonts w:eastAsia="Yu Mincho" w:hint="eastAsia"/>
                <w:lang w:val="en-US" w:eastAsia="ja-JP"/>
              </w:rPr>
              <w:t>ivo</w:t>
            </w:r>
          </w:p>
        </w:tc>
        <w:tc>
          <w:tcPr>
            <w:tcW w:w="8219" w:type="dxa"/>
          </w:tcPr>
          <w:p w14:paraId="274A6174" w14:textId="77777777" w:rsidR="00F34091" w:rsidRDefault="008337C0">
            <w:pPr>
              <w:widowControl w:val="0"/>
              <w:spacing w:before="60"/>
              <w:rPr>
                <w:rFonts w:ascii="Times New Roman" w:eastAsia="MS Mincho" w:hAnsi="Times New Roman"/>
                <w:lang w:eastAsia="ja-JP"/>
              </w:rPr>
            </w:pPr>
            <w:r>
              <w:rPr>
                <w:rFonts w:eastAsia="Yu Mincho" w:hint="eastAsia"/>
                <w:lang w:val="en-US" w:eastAsia="ja-JP"/>
              </w:rPr>
              <w:t>At least, micro</w:t>
            </w:r>
            <w:r>
              <w:rPr>
                <w:rFonts w:ascii="Times New Roman" w:eastAsia="MS Mincho" w:hAnsi="Times New Roman"/>
                <w:lang w:eastAsia="ja-JP"/>
              </w:rPr>
              <w:t xml:space="preserve">-Doppler </w:t>
            </w:r>
            <w:r>
              <w:rPr>
                <w:rFonts w:ascii="Times New Roman" w:eastAsia="MS Mincho" w:hAnsi="Times New Roman" w:hint="eastAsia"/>
                <w:lang w:eastAsia="ja-JP"/>
              </w:rPr>
              <w:t>f</w:t>
            </w:r>
            <w:r>
              <w:rPr>
                <w:rFonts w:ascii="Times New Roman" w:eastAsia="MS Mincho" w:hAnsi="Times New Roman"/>
                <w:lang w:eastAsia="ja-JP"/>
              </w:rPr>
              <w:t xml:space="preserve">ormula for </w:t>
            </w:r>
            <w:r>
              <w:rPr>
                <w:rFonts w:ascii="Times New Roman" w:eastAsia="MS Mincho" w:hAnsi="Times New Roman" w:hint="eastAsia"/>
                <w:lang w:eastAsia="ja-JP"/>
              </w:rPr>
              <w:t>v</w:t>
            </w:r>
            <w:r>
              <w:rPr>
                <w:rFonts w:ascii="Times New Roman" w:eastAsia="MS Mincho" w:hAnsi="Times New Roman"/>
                <w:lang w:eastAsia="ja-JP"/>
              </w:rPr>
              <w:t>ibration</w:t>
            </w:r>
            <w:r>
              <w:rPr>
                <w:rFonts w:ascii="Times New Roman" w:eastAsia="MS Mincho" w:hAnsi="Times New Roman" w:hint="eastAsia"/>
                <w:lang w:eastAsia="ja-JP"/>
              </w:rPr>
              <w:t xml:space="preserve"> can be simply </w:t>
            </w:r>
            <w:r>
              <w:rPr>
                <w:rFonts w:ascii="Times New Roman" w:eastAsia="MS Mincho" w:hAnsi="Times New Roman"/>
                <w:lang w:eastAsia="ja-JP"/>
              </w:rPr>
              <w:t>modelled</w:t>
            </w:r>
            <w:r>
              <w:rPr>
                <w:rFonts w:ascii="Times New Roman" w:eastAsia="MS Mincho" w:hAnsi="Times New Roman" w:hint="eastAsia"/>
                <w:lang w:eastAsia="ja-JP"/>
              </w:rPr>
              <w:t xml:space="preserve">. </w:t>
            </w:r>
            <w:r>
              <w:rPr>
                <w:rFonts w:ascii="Times New Roman" w:eastAsia="MS Mincho" w:hAnsi="Times New Roman"/>
                <w:lang w:eastAsia="ja-JP"/>
              </w:rPr>
              <w:t>T</w:t>
            </w:r>
            <w:r>
              <w:rPr>
                <w:rFonts w:ascii="Times New Roman" w:eastAsia="MS Mincho" w:hAnsi="Times New Roman" w:hint="eastAsia"/>
                <w:lang w:eastAsia="ja-JP"/>
              </w:rPr>
              <w:t>he formula can be expressed as</w:t>
            </w:r>
          </w:p>
          <w:p w14:paraId="6B895E01" w14:textId="77777777" w:rsidR="00F34091" w:rsidRDefault="00474DA8">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m:t>
                </m:r>
              </m:oMath>
            </m:oMathPara>
          </w:p>
          <w:p w14:paraId="0FE8356B" w14:textId="5885385B" w:rsidR="00F34091" w:rsidRDefault="002B155C">
            <w:pPr>
              <w:rPr>
                <w:rFonts w:ascii="Times New Roman" w:eastAsia="MS Mincho" w:hAnsi="Times New Roman"/>
                <w:lang w:eastAsia="ja-JP"/>
              </w:rPr>
            </w:pPr>
            <w:r>
              <w:rPr>
                <w:rFonts w:eastAsia="MS Mincho"/>
                <w:lang w:eastAsia="ja-JP"/>
              </w:rPr>
              <w:t>W</w:t>
            </w:r>
            <w:r w:rsidR="008337C0">
              <w:rPr>
                <w:rFonts w:eastAsia="MS Mincho"/>
                <w:lang w:eastAsia="ja-JP"/>
              </w:rPr>
              <w:t xml:space="preserve">here </w:t>
            </w:r>
            <m:oMath>
              <m:r>
                <w:rPr>
                  <w:rFonts w:ascii="Cambria Math" w:eastAsia="MS Mincho" w:hAnsi="Cambria Math"/>
                  <w:lang w:eastAsia="ja-JP"/>
                </w:rPr>
                <m:t>θ</m:t>
              </m:r>
            </m:oMath>
            <w:r w:rsidR="008337C0">
              <w:rPr>
                <w:rFonts w:eastAsia="MS Mincho"/>
                <w:iCs/>
                <w:lang w:eastAsia="ja-JP"/>
              </w:rPr>
              <w:t xml:space="preserve"> is the elevation angle of the point </w:t>
            </w:r>
            <m:oMath>
              <m:r>
                <w:rPr>
                  <w:rFonts w:ascii="Cambria Math" w:eastAsia="MS Mincho" w:hAnsi="Cambria Math"/>
                  <w:lang w:eastAsia="ja-JP"/>
                </w:rPr>
                <m:t>O</m:t>
              </m:r>
            </m:oMath>
            <w:r w:rsidR="008337C0">
              <w:rPr>
                <w:rFonts w:eastAsia="MS Mincho"/>
                <w:iCs/>
                <w:lang w:eastAsia="ja-JP"/>
              </w:rPr>
              <w:t xml:space="preserve"> at the origin of the coordinate system </w:t>
            </w:r>
            <m:oMath>
              <m:d>
                <m:dPr>
                  <m:ctrlPr>
                    <w:rPr>
                      <w:rFonts w:ascii="Cambria Math" w:eastAsia="MS Mincho" w:hAnsi="Cambria Math"/>
                      <w:iCs/>
                      <w:lang w:eastAsia="ja-JP"/>
                    </w:rPr>
                  </m:ctrlPr>
                </m:dPr>
                <m:e>
                  <m:r>
                    <w:rPr>
                      <w:rFonts w:ascii="Cambria Math" w:eastAsia="MS Mincho" w:hAnsi="Cambria Math"/>
                      <w:lang w:eastAsia="ja-JP"/>
                    </w:rPr>
                    <m:t>x</m:t>
                  </m:r>
                  <m:r>
                    <m:rPr>
                      <m:sty m:val="p"/>
                    </m:rPr>
                    <w:rPr>
                      <w:rFonts w:ascii="Cambria Math" w:eastAsia="MS Mincho" w:hAnsi="Cambria Math"/>
                      <w:lang w:eastAsia="ja-JP"/>
                    </w:rPr>
                    <m:t>,</m:t>
                  </m:r>
                  <m:r>
                    <w:rPr>
                      <w:rFonts w:ascii="Cambria Math" w:eastAsia="MS Mincho" w:hAnsi="Cambria Math"/>
                      <w:lang w:eastAsia="ja-JP"/>
                    </w:rPr>
                    <m:t>y</m:t>
                  </m:r>
                  <m:r>
                    <m:rPr>
                      <m:sty m:val="p"/>
                    </m:rPr>
                    <w:rPr>
                      <w:rFonts w:ascii="Cambria Math" w:eastAsia="MS Mincho" w:hAnsi="Cambria Math"/>
                      <w:lang w:eastAsia="ja-JP"/>
                    </w:rPr>
                    <m:t>,</m:t>
                  </m:r>
                  <m:r>
                    <w:rPr>
                      <w:rFonts w:ascii="Cambria Math" w:eastAsia="MS Mincho" w:hAnsi="Cambria Math"/>
                      <w:lang w:eastAsia="ja-JP"/>
                    </w:rPr>
                    <m:t>z</m:t>
                  </m:r>
                </m:e>
              </m:d>
            </m:oMath>
            <w:r w:rsidR="008337C0">
              <w:rPr>
                <w:rFonts w:eastAsia="MS Mincho"/>
                <w:iCs/>
                <w:lang w:eastAsia="ja-JP"/>
              </w:rPr>
              <w:t xml:space="preserve">,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oMath>
            <w:r w:rsidR="008337C0">
              <w:rPr>
                <w:rFonts w:eastAsia="MS Mincho"/>
                <w:iCs/>
                <w:lang w:eastAsia="ja-JP"/>
              </w:rPr>
              <w:t xml:space="preserve"> is the azimuth angle of the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sidR="008337C0">
              <w:rPr>
                <w:rFonts w:eastAsia="MS Mincho"/>
                <w:iCs/>
                <w:lang w:eastAsia="ja-JP"/>
              </w:rPr>
              <w:t xml:space="preserve"> at the coordinate system </w:t>
            </w:r>
            <m:oMath>
              <m:d>
                <m:dPr>
                  <m:ctrlPr>
                    <w:rPr>
                      <w:rFonts w:ascii="Cambria Math" w:eastAsia="MS Mincho" w:hAnsi="Cambria Math"/>
                      <w:iCs/>
                      <w:lang w:eastAsia="ja-JP"/>
                    </w:rPr>
                  </m:ctrlPr>
                </m:dPr>
                <m:e>
                  <m:sSup>
                    <m:sSupPr>
                      <m:ctrlPr>
                        <w:rPr>
                          <w:rFonts w:ascii="Cambria Math" w:eastAsia="MS Mincho" w:hAnsi="Cambria Math"/>
                          <w:iCs/>
                          <w:lang w:eastAsia="ja-JP"/>
                        </w:rPr>
                      </m:ctrlPr>
                    </m:sSupPr>
                    <m:e>
                      <m:r>
                        <w:rPr>
                          <w:rFonts w:ascii="Cambria Math" w:eastAsia="MS Mincho" w:hAnsi="Cambria Math"/>
                          <w:lang w:eastAsia="ja-JP"/>
                        </w:rPr>
                        <m:t>x</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y</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z</m:t>
                      </m:r>
                    </m:e>
                    <m:sup>
                      <m:r>
                        <m:rPr>
                          <m:sty m:val="p"/>
                        </m:rPr>
                        <w:rPr>
                          <w:rFonts w:ascii="Cambria Math" w:eastAsia="MS Mincho" w:hAnsi="Cambria Math"/>
                          <w:lang w:eastAsia="ja-JP"/>
                        </w:rPr>
                        <m:t>'</m:t>
                      </m:r>
                    </m:sup>
                  </m:sSup>
                </m:e>
              </m:d>
            </m:oMath>
            <w:r w:rsidR="008337C0">
              <w:rPr>
                <w:rFonts w:eastAsia="MS Mincho" w:hint="eastAsia"/>
                <w:iCs/>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oMath>
            <w:r w:rsidR="008337C0">
              <w:rPr>
                <w:rFonts w:eastAsia="MS Mincho"/>
                <w:iCs/>
                <w:lang w:eastAsia="ja-JP"/>
              </w:rPr>
              <w:t xml:space="preserve"> is the angular frequency of scatterer point P due to its vibration</w:t>
            </w:r>
            <w:r w:rsidR="008337C0">
              <w:rPr>
                <w:rFonts w:eastAsia="MS Mincho" w:hint="eastAsia"/>
                <w:iCs/>
                <w:lang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oMath>
            <w:r w:rsidR="008337C0">
              <w:rPr>
                <w:rFonts w:eastAsia="MS Mincho" w:hint="eastAsia"/>
                <w:iCs/>
                <w:lang w:eastAsia="ja-JP"/>
              </w:rPr>
              <w:t xml:space="preserve"> is the </w:t>
            </w:r>
            <w:r w:rsidR="008337C0">
              <w:rPr>
                <w:rFonts w:eastAsia="MS Mincho"/>
                <w:iCs/>
                <w:lang w:eastAsia="ja-JP"/>
              </w:rPr>
              <w:t>amplitude</w:t>
            </w:r>
            <w:r w:rsidR="008337C0">
              <w:rPr>
                <w:rFonts w:eastAsia="MS Mincho" w:hint="eastAsia"/>
                <w:iCs/>
                <w:lang w:eastAsia="ja-JP"/>
              </w:rPr>
              <w:t xml:space="preserve"> for </w:t>
            </w:r>
            <w:r w:rsidR="008337C0">
              <w:rPr>
                <w:rFonts w:ascii="Times New Roman" w:eastAsia="MS Mincho" w:hAnsi="Times New Roman" w:hint="eastAsia"/>
                <w:lang w:eastAsia="ja-JP"/>
              </w:rPr>
              <w:t>v</w:t>
            </w:r>
            <w:r w:rsidR="008337C0">
              <w:rPr>
                <w:rFonts w:ascii="Times New Roman" w:eastAsia="MS Mincho" w:hAnsi="Times New Roman"/>
                <w:lang w:eastAsia="ja-JP"/>
              </w:rPr>
              <w:t>ibration</w:t>
            </w:r>
            <w:r w:rsidR="008337C0">
              <w:rPr>
                <w:rFonts w:ascii="Times New Roman" w:eastAsia="MS Mincho" w:hAnsi="Times New Roman" w:hint="eastAsia"/>
                <w:lang w:eastAsia="ja-JP"/>
              </w:rPr>
              <w:t>.</w:t>
            </w:r>
          </w:p>
          <w:p w14:paraId="5A55F075" w14:textId="77777777" w:rsidR="00F34091" w:rsidRDefault="008337C0">
            <w:pPr>
              <w:rPr>
                <w:rFonts w:eastAsia="MS Mincho"/>
                <w:lang w:eastAsia="ja-JP"/>
              </w:rPr>
            </w:pPr>
            <w:r>
              <w:rPr>
                <w:rFonts w:eastAsia="Yu Mincho" w:hint="eastAsia"/>
                <w:lang w:val="en-US" w:eastAsia="ja-JP"/>
              </w:rPr>
              <w:t xml:space="preserve">According to our experiment campaign, </w:t>
            </w:r>
            <w:r>
              <w:rPr>
                <w:rFonts w:eastAsia="MS Mincho"/>
                <w:szCs w:val="20"/>
                <w:lang w:eastAsia="ja-JP"/>
              </w:rPr>
              <w:t xml:space="preserve">the micro-Doppler frequency shift </w:t>
            </w:r>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oMath>
            <w:r>
              <w:rPr>
                <w:rFonts w:eastAsia="MS Mincho"/>
                <w:szCs w:val="20"/>
                <w:lang w:eastAsia="ja-JP"/>
              </w:rPr>
              <w:t xml:space="preserve"> calculation with different frequency bands, in consideration of micro-Doppler induced by single human arm</w:t>
            </w:r>
            <w:r>
              <w:rPr>
                <w:rFonts w:eastAsia="MS Mincho" w:hint="eastAsia"/>
                <w:lang w:eastAsia="ja-JP"/>
              </w:rPr>
              <w:t>, is listed as</w:t>
            </w:r>
          </w:p>
          <w:p w14:paraId="2DF6A740" w14:textId="77777777" w:rsidR="00F34091" w:rsidRDefault="008337C0">
            <w:pPr>
              <w:widowControl w:val="0"/>
              <w:spacing w:before="60"/>
              <w:rPr>
                <w:rFonts w:eastAsiaTheme="minorEastAsia"/>
                <w:lang w:val="en-US" w:eastAsia="zh-CN"/>
              </w:rPr>
            </w:pPr>
            <w:r>
              <w:rPr>
                <w:rFonts w:eastAsia="MS Mincho"/>
                <w:iCs/>
                <w:noProof/>
                <w:lang w:val="en-US" w:eastAsia="zh-CN"/>
              </w:rPr>
              <w:drawing>
                <wp:inline distT="0" distB="0" distL="0" distR="0" wp14:anchorId="1DAD18AB" wp14:editId="1498127E">
                  <wp:extent cx="5080000" cy="1390650"/>
                  <wp:effectExtent l="0" t="0" r="6350" b="0"/>
                  <wp:docPr id="198680899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808990" name="図 2"/>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a:xfrm>
                            <a:off x="0" y="0"/>
                            <a:ext cx="5080000" cy="1390650"/>
                          </a:xfrm>
                          <a:prstGeom prst="rect">
                            <a:avLst/>
                          </a:prstGeom>
                          <a:noFill/>
                          <a:ln>
                            <a:noFill/>
                          </a:ln>
                        </pic:spPr>
                      </pic:pic>
                    </a:graphicData>
                  </a:graphic>
                </wp:inline>
              </w:drawing>
            </w:r>
          </w:p>
        </w:tc>
      </w:tr>
      <w:tr w:rsidR="00F34091" w14:paraId="4BCDE87E" w14:textId="77777777">
        <w:tc>
          <w:tcPr>
            <w:tcW w:w="1413" w:type="dxa"/>
          </w:tcPr>
          <w:p w14:paraId="0CDDD377" w14:textId="77777777" w:rsidR="00F34091" w:rsidRDefault="008337C0">
            <w:pPr>
              <w:widowControl w:val="0"/>
              <w:spacing w:before="60"/>
              <w:rPr>
                <w:rFonts w:eastAsia="Yu Mincho"/>
                <w:lang w:val="en-US" w:eastAsia="ja-JP"/>
              </w:rPr>
            </w:pPr>
            <w:r>
              <w:rPr>
                <w:rFonts w:eastAsia="Yu Mincho"/>
                <w:lang w:val="en-US" w:eastAsia="ja-JP"/>
              </w:rPr>
              <w:t>Qualcomm</w:t>
            </w:r>
          </w:p>
        </w:tc>
        <w:tc>
          <w:tcPr>
            <w:tcW w:w="8219" w:type="dxa"/>
          </w:tcPr>
          <w:p w14:paraId="35063FE4" w14:textId="77777777" w:rsidR="00F34091" w:rsidRDefault="008337C0">
            <w:pPr>
              <w:widowControl w:val="0"/>
              <w:spacing w:before="60"/>
              <w:rPr>
                <w:rFonts w:eastAsiaTheme="minorEastAsia"/>
                <w:lang w:val="en-US" w:eastAsia="zh-CN"/>
              </w:rPr>
            </w:pPr>
            <w:r>
              <w:rPr>
                <w:rFonts w:eastAsiaTheme="minorEastAsia"/>
                <w:lang w:val="en-US" w:eastAsia="zh-CN"/>
              </w:rPr>
              <w:t>OK to reuse the patterns from ETSI</w:t>
            </w:r>
          </w:p>
        </w:tc>
      </w:tr>
      <w:tr w:rsidR="00F34091" w14:paraId="4868CC2C" w14:textId="77777777">
        <w:tc>
          <w:tcPr>
            <w:tcW w:w="1413" w:type="dxa"/>
          </w:tcPr>
          <w:p w14:paraId="355CFB5F" w14:textId="77777777" w:rsidR="00F34091" w:rsidRDefault="008337C0">
            <w:pPr>
              <w:widowControl w:val="0"/>
              <w:spacing w:before="60"/>
              <w:rPr>
                <w:rFonts w:eastAsia="Yu Mincho"/>
                <w:lang w:eastAsia="ja-JP"/>
              </w:rPr>
            </w:pPr>
            <w:r>
              <w:rPr>
                <w:rFonts w:eastAsia="Yu Mincho"/>
                <w:lang w:eastAsia="ja-JP"/>
              </w:rPr>
              <w:t>InterDigital</w:t>
            </w:r>
          </w:p>
        </w:tc>
        <w:tc>
          <w:tcPr>
            <w:tcW w:w="8219" w:type="dxa"/>
          </w:tcPr>
          <w:p w14:paraId="4B243DEF" w14:textId="77777777" w:rsidR="00F34091" w:rsidRDefault="008337C0">
            <w:pPr>
              <w:widowControl w:val="0"/>
              <w:spacing w:before="60"/>
              <w:rPr>
                <w:rFonts w:eastAsiaTheme="minorEastAsia"/>
                <w:lang w:val="en-US" w:eastAsia="zh-CN"/>
              </w:rPr>
            </w:pPr>
            <w:r>
              <w:rPr>
                <w:rFonts w:eastAsiaTheme="minorEastAsia"/>
                <w:lang w:val="en-US" w:eastAsia="zh-CN"/>
              </w:rPr>
              <w:t>We support the proposal from ZTE</w:t>
            </w:r>
          </w:p>
        </w:tc>
      </w:tr>
    </w:tbl>
    <w:p w14:paraId="776D7F5C" w14:textId="77777777" w:rsidR="00F34091" w:rsidRDefault="00F34091"/>
    <w:p w14:paraId="3EBBE249" w14:textId="77777777" w:rsidR="00F34091" w:rsidRDefault="00F34091"/>
    <w:p w14:paraId="48E4D9B8" w14:textId="77777777" w:rsidR="00F34091" w:rsidRDefault="008337C0">
      <w:pPr>
        <w:pStyle w:val="2"/>
        <w:tabs>
          <w:tab w:val="clear" w:pos="2552"/>
        </w:tabs>
      </w:pPr>
      <w:r>
        <w:t>Absolute delay</w:t>
      </w:r>
    </w:p>
    <w:tbl>
      <w:tblPr>
        <w:tblStyle w:val="afd"/>
        <w:tblW w:w="0" w:type="auto"/>
        <w:tblLook w:val="04A0" w:firstRow="1" w:lastRow="0" w:firstColumn="1" w:lastColumn="0" w:noHBand="0" w:noVBand="1"/>
      </w:tblPr>
      <w:tblGrid>
        <w:gridCol w:w="9628"/>
      </w:tblGrid>
      <w:tr w:rsidR="00F34091" w14:paraId="5A86C9D4" w14:textId="77777777">
        <w:tc>
          <w:tcPr>
            <w:tcW w:w="9629" w:type="dxa"/>
          </w:tcPr>
          <w:p w14:paraId="0E814176" w14:textId="77777777" w:rsidR="00F34091" w:rsidRDefault="008337C0">
            <w:pPr>
              <w:pStyle w:val="0Maintext"/>
              <w:spacing w:before="0"/>
              <w:ind w:firstLine="0"/>
              <w:rPr>
                <w:highlight w:val="green"/>
              </w:rPr>
            </w:pPr>
            <w:r>
              <w:rPr>
                <w:highlight w:val="green"/>
              </w:rPr>
              <w:t>Agreement</w:t>
            </w:r>
          </w:p>
          <w:p w14:paraId="0FB908A3" w14:textId="77777777" w:rsidR="00F34091" w:rsidRDefault="008337C0">
            <w:pPr>
              <w:spacing w:before="0"/>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488D149B" w14:textId="77777777" w:rsidR="00F34091" w:rsidRDefault="008337C0">
            <w:pPr>
              <w:pStyle w:val="aff4"/>
              <w:numPr>
                <w:ilvl w:val="0"/>
                <w:numId w:val="72"/>
              </w:numPr>
              <w:spacing w:before="0"/>
              <w:jc w:val="left"/>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(when the absolute delay modelling of  </w:t>
            </w:r>
            <m:oMath>
              <m:r>
                <m:rPr>
                  <m:sty m:val="p"/>
                </m:rPr>
                <w:rPr>
                  <w:rFonts w:ascii="Cambria Math" w:hAnsi="Cambria Math"/>
                  <w:color w:val="FF0000"/>
                  <w:szCs w:val="20"/>
                  <w:u w:val="single"/>
                </w:rPr>
                <m:t>Δ</m:t>
              </m:r>
              <m:r>
                <w:rPr>
                  <w:rFonts w:ascii="Cambria Math" w:hAnsi="Cambria Math"/>
                  <w:color w:val="FF0000"/>
                  <w:szCs w:val="20"/>
                  <w:u w:val="single"/>
                </w:rPr>
                <m:t>τ</m:t>
              </m:r>
            </m:oMath>
            <w:r>
              <w:rPr>
                <w:rFonts w:ascii="Times New Roman" w:eastAsia="宋体" w:hAnsi="Times New Roman"/>
                <w:szCs w:val="20"/>
                <w:lang w:eastAsia="zh-CN"/>
              </w:rPr>
              <w:t xml:space="preserve"> as in section 7.6.9, TR 38.901</w:t>
            </w:r>
            <w:r>
              <w:rPr>
                <w:rFonts w:ascii="Times New Roman" w:eastAsia="宋体" w:hAnsi="Times New Roman"/>
                <w:szCs w:val="20"/>
                <w:lang w:val="en-US" w:eastAsia="zh-CN"/>
              </w:rPr>
              <w:t xml:space="preserve"> is not applied) and with the same direction as the LOS ray. </w:t>
            </w:r>
          </w:p>
          <w:p w14:paraId="675C4B68" w14:textId="77777777" w:rsidR="00F34091" w:rsidRDefault="008337C0">
            <w:pPr>
              <w:pStyle w:val="aff4"/>
              <w:numPr>
                <w:ilvl w:val="1"/>
                <w:numId w:val="72"/>
              </w:numPr>
              <w:spacing w:before="0"/>
              <w:jc w:val="left"/>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m:rPr>
                  <m:sty m:val="p"/>
                </m:rPr>
                <w:rPr>
                  <w:rFonts w:ascii="Cambria Math" w:hAnsi="Cambria Math"/>
                  <w:color w:val="FF0000"/>
                  <w:szCs w:val="20"/>
                  <w:u w:val="single"/>
                </w:rPr>
                <m:t>Δ</m:t>
              </m:r>
              <m:r>
                <w:rPr>
                  <w:rFonts w:ascii="Cambria Math" w:hAnsi="Cambria Math"/>
                  <w:color w:val="FF0000"/>
                  <w:szCs w:val="20"/>
                  <w:u w:val="single"/>
                </w:rPr>
                <m:t>τ</m:t>
              </m:r>
            </m:oMath>
            <w:r>
              <w:rPr>
                <w:rFonts w:ascii="Times New Roman" w:eastAsia="宋体" w:hAnsi="Times New Roman"/>
                <w:szCs w:val="20"/>
                <w:lang w:val="en-US" w:eastAsia="zh-CN"/>
              </w:rPr>
              <w:t xml:space="preserve"> is applied </w:t>
            </w:r>
          </w:p>
          <w:p w14:paraId="5AC5D176" w14:textId="77777777" w:rsidR="00F34091" w:rsidRDefault="00F34091">
            <w:pPr>
              <w:spacing w:before="0"/>
              <w:rPr>
                <w:rFonts w:ascii="Times New Roman" w:eastAsia="宋体" w:hAnsi="Times New Roman"/>
                <w:szCs w:val="20"/>
                <w:lang w:val="en-US" w:eastAsia="zh-CN"/>
              </w:rPr>
            </w:pPr>
          </w:p>
          <w:p w14:paraId="72017F4B" w14:textId="77777777" w:rsidR="00F34091" w:rsidRDefault="008337C0">
            <w:pPr>
              <w:pStyle w:val="0Maintext"/>
              <w:spacing w:before="0"/>
              <w:ind w:firstLine="0"/>
              <w:rPr>
                <w:highlight w:val="darkYellow"/>
              </w:rPr>
            </w:pPr>
            <w:r>
              <w:rPr>
                <w:highlight w:val="darkYellow"/>
              </w:rPr>
              <w:t xml:space="preserve">Working assumption </w:t>
            </w:r>
          </w:p>
          <w:p w14:paraId="3E7D61DF" w14:textId="77777777" w:rsidR="00F34091" w:rsidRDefault="008337C0">
            <w:pPr>
              <w:spacing w:before="0"/>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6B208B24" w14:textId="77777777" w:rsidR="00F34091" w:rsidRDefault="008337C0">
            <w:pPr>
              <w:pStyle w:val="aff4"/>
              <w:numPr>
                <w:ilvl w:val="0"/>
                <w:numId w:val="99"/>
              </w:numPr>
              <w:tabs>
                <w:tab w:val="left" w:pos="0"/>
              </w:tabs>
              <w:spacing w:before="0"/>
              <w:jc w:val="left"/>
              <w:rPr>
                <w:rFonts w:ascii="Times New Roman" w:eastAsia="宋体" w:hAnsi="Times New Roman"/>
                <w:szCs w:val="20"/>
                <w:lang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7-24GHz study item</w:t>
            </w:r>
          </w:p>
        </w:tc>
      </w:tr>
    </w:tbl>
    <w:p w14:paraId="7FF9BDA0" w14:textId="77777777" w:rsidR="00F34091" w:rsidRDefault="00F34091">
      <w:pPr>
        <w:pStyle w:val="0Maintext"/>
      </w:pPr>
    </w:p>
    <w:p w14:paraId="2AECADBE" w14:textId="77777777" w:rsidR="00F34091" w:rsidRDefault="00F34091">
      <w:pPr>
        <w:rPr>
          <w:rFonts w:eastAsiaTheme="minorEastAsia"/>
          <w:lang w:eastAsia="zh-CN"/>
        </w:rPr>
      </w:pPr>
    </w:p>
    <w:p w14:paraId="54D22D5C"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1E230C5F" w14:textId="77777777" w:rsidR="00F34091" w:rsidRDefault="00F34091"/>
    <w:p w14:paraId="419E6C35" w14:textId="77777777" w:rsidR="00F34091" w:rsidRDefault="008337C0">
      <w:pPr>
        <w:rPr>
          <w:rFonts w:eastAsiaTheme="minorEastAsia"/>
          <w:lang w:eastAsia="zh-CN"/>
        </w:rPr>
      </w:pPr>
      <w:r>
        <w:rPr>
          <w:rFonts w:eastAsiaTheme="minorEastAsia"/>
          <w:lang w:eastAsia="zh-CN"/>
        </w:rPr>
        <w:t>Confirm the WA:</w:t>
      </w:r>
      <w:r>
        <w:rPr>
          <w:rFonts w:eastAsiaTheme="minorEastAsia"/>
          <w:color w:val="FFC000"/>
          <w:lang w:eastAsia="zh-CN"/>
        </w:rPr>
        <w:t xml:space="preserve"> Apple, ZTE</w:t>
      </w:r>
    </w:p>
    <w:p w14:paraId="75AA02F8" w14:textId="77777777" w:rsidR="00F34091" w:rsidRDefault="008337C0">
      <w:pPr>
        <w:rPr>
          <w:rFonts w:eastAsiaTheme="minorEastAsia"/>
          <w:lang w:eastAsia="zh-CN"/>
        </w:rPr>
      </w:pPr>
      <w:r>
        <w:rPr>
          <w:rFonts w:eastAsiaTheme="minorEastAsia" w:hint="eastAsia"/>
          <w:color w:val="FFC000"/>
          <w:lang w:eastAsia="zh-CN"/>
        </w:rPr>
        <w:t>Q</w:t>
      </w:r>
      <w:r>
        <w:rPr>
          <w:rFonts w:eastAsiaTheme="minorEastAsia"/>
          <w:color w:val="FFC000"/>
          <w:lang w:eastAsia="zh-CN"/>
        </w:rPr>
        <w:t>C:</w:t>
      </w:r>
      <w:r>
        <w:rPr>
          <w:color w:val="FFC000"/>
        </w:rPr>
        <w:t xml:space="preserve"> </w:t>
      </w:r>
      <w:r>
        <w:rPr>
          <w:rFonts w:eastAsiaTheme="minorEastAsia"/>
          <w:lang w:eastAsia="zh-CN"/>
        </w:rPr>
        <w:t>Support the absolute time of arrival modelling for the highway and urban grid scenarios. At least for the urban grid scenario use the same parameter values as that from the UMi scenario for the TRP to UE links.</w:t>
      </w:r>
    </w:p>
    <w:p w14:paraId="1640DC82" w14:textId="77777777" w:rsidR="00F34091" w:rsidRDefault="008337C0">
      <w:pPr>
        <w:pStyle w:val="aff4"/>
        <w:numPr>
          <w:ilvl w:val="0"/>
          <w:numId w:val="21"/>
        </w:numPr>
        <w:rPr>
          <w:rFonts w:eastAsiaTheme="minorEastAsia"/>
          <w:lang w:eastAsia="zh-CN"/>
        </w:rPr>
      </w:pPr>
      <w:r>
        <w:rPr>
          <w:lang w:eastAsia="zh-CN"/>
        </w:rPr>
        <w:t>FFS</w:t>
      </w:r>
      <w:r>
        <w:rPr>
          <w:rFonts w:eastAsiaTheme="minorEastAsia"/>
          <w:lang w:eastAsia="zh-CN"/>
        </w:rPr>
        <w:t>: The parameter values for the highway scenario.</w:t>
      </w:r>
    </w:p>
    <w:p w14:paraId="515816CE" w14:textId="074974A9" w:rsidR="00F34091" w:rsidRDefault="008337C0">
      <w:pPr>
        <w:rPr>
          <w:rFonts w:eastAsiaTheme="minorEastAsia"/>
          <w:lang w:eastAsia="zh-CN"/>
        </w:rPr>
      </w:pPr>
      <w:r>
        <w:rPr>
          <w:rFonts w:eastAsiaTheme="minorEastAsia" w:hint="eastAsia"/>
          <w:color w:val="FFC000"/>
          <w:lang w:eastAsia="zh-CN"/>
        </w:rPr>
        <w:t>O</w:t>
      </w:r>
      <w:r>
        <w:rPr>
          <w:rFonts w:eastAsiaTheme="minorEastAsia"/>
          <w:color w:val="FFC000"/>
          <w:lang w:eastAsia="zh-CN"/>
        </w:rPr>
        <w:t xml:space="preserve">PPO: </w:t>
      </w:r>
      <w:r>
        <w:rPr>
          <w:rFonts w:eastAsiaTheme="minorEastAsia"/>
          <w:lang w:eastAsia="zh-CN"/>
        </w:rPr>
        <w:t xml:space="preserve">Before RAN1 confirms the RAN1 #120 working assumption on absolute delay, RAN1 seeks for an agreement on a LOS scattering model with non-zero Δτ being applied, in order to retain a </w:t>
      </w:r>
      <w:r w:rsidR="002B155C">
        <w:rPr>
          <w:rFonts w:eastAsiaTheme="minorEastAsia"/>
          <w:lang w:eastAsia="zh-CN"/>
        </w:rPr>
        <w:pgNum/>
      </w:r>
      <w:r w:rsidR="002B155C">
        <w:rPr>
          <w:rFonts w:eastAsiaTheme="minorEastAsia"/>
          <w:lang w:eastAsia="zh-CN"/>
        </w:rPr>
        <w:t>odelling</w:t>
      </w:r>
      <w:r>
        <w:rPr>
          <w:rFonts w:eastAsiaTheme="minorEastAsia"/>
          <w:lang w:eastAsia="zh-CN"/>
        </w:rPr>
        <w:t xml:space="preserve"> feature that has already been agreed.</w:t>
      </w:r>
    </w:p>
    <w:p w14:paraId="3B6FC3CA" w14:textId="77777777" w:rsidR="00F34091" w:rsidRDefault="00F34091">
      <w:pPr>
        <w:rPr>
          <w:rFonts w:eastAsiaTheme="minorEastAsia"/>
          <w:lang w:eastAsia="zh-CN"/>
        </w:rPr>
      </w:pPr>
    </w:p>
    <w:p w14:paraId="49B6E5E3" w14:textId="77777777" w:rsidR="00F34091" w:rsidRDefault="008337C0">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From last meeting, the application of absolute delay in ISAC channel model is agreeable. The concern at that time is the parameter values for </w:t>
      </w:r>
      <m:oMath>
        <m:r>
          <m:rPr>
            <m:sty m:val="p"/>
          </m:rPr>
          <w:rPr>
            <w:rFonts w:ascii="Cambria Math" w:eastAsiaTheme="minorEastAsia" w:hAnsi="Cambria Math"/>
            <w:lang w:val="en-US" w:eastAsia="zh-CN"/>
          </w:rPr>
          <m:t>Δ</m:t>
        </m:r>
        <m:r>
          <w:rPr>
            <w:rFonts w:ascii="Cambria Math" w:eastAsiaTheme="minorEastAsia" w:hAnsi="Cambria Math"/>
            <w:lang w:val="en-US" w:eastAsia="zh-CN"/>
          </w:rPr>
          <m:t>τ</m:t>
        </m:r>
      </m:oMath>
      <w:r>
        <w:rPr>
          <w:rFonts w:eastAsiaTheme="minorEastAsia" w:hint="eastAsia"/>
          <w:lang w:val="en-US" w:eastAsia="zh-CN"/>
        </w:rPr>
        <w:t xml:space="preserve"> </w:t>
      </w:r>
      <w:r>
        <w:rPr>
          <w:rFonts w:eastAsiaTheme="minorEastAsia"/>
          <w:lang w:val="en-US" w:eastAsia="zh-CN"/>
        </w:rPr>
        <w:t xml:space="preserve">may not be available. As discussed by OPPO, if the WA is confirmed, it means there is no case that absolute delay is not enabled. Consequently, the procedure in the early agreement will not happen. </w:t>
      </w:r>
    </w:p>
    <w:p w14:paraId="089E1693" w14:textId="77777777" w:rsidR="00F34091" w:rsidRDefault="008337C0">
      <w:pPr>
        <w:pStyle w:val="3"/>
        <w:numPr>
          <w:ilvl w:val="0"/>
          <w:numId w:val="0"/>
        </w:numPr>
        <w:ind w:left="720" w:hanging="720"/>
        <w:rPr>
          <w:highlight w:val="cyan"/>
        </w:rPr>
      </w:pPr>
      <w:r>
        <w:rPr>
          <w:highlight w:val="cyan"/>
        </w:rPr>
        <w:t xml:space="preserve">[FL1] Proposal 5.10-1 </w:t>
      </w:r>
    </w:p>
    <w:p w14:paraId="33D4C877" w14:textId="77777777" w:rsidR="00F34091" w:rsidRDefault="008337C0">
      <w:pPr>
        <w:tabs>
          <w:tab w:val="left" w:pos="0"/>
        </w:tabs>
        <w:rPr>
          <w:rFonts w:eastAsiaTheme="minorEastAsia"/>
          <w:lang w:val="en-US" w:eastAsia="zh-CN"/>
        </w:rPr>
      </w:pPr>
      <w:r>
        <w:rPr>
          <w:rFonts w:eastAsiaTheme="minorEastAsia" w:hint="eastAsia"/>
          <w:lang w:val="en-US" w:eastAsia="zh-CN"/>
        </w:rPr>
        <w:t>T</w:t>
      </w:r>
      <w:r>
        <w:rPr>
          <w:rFonts w:eastAsiaTheme="minorEastAsia"/>
          <w:lang w:val="en-US" w:eastAsia="zh-CN"/>
        </w:rPr>
        <w:t>he following working assumption is confirmed</w:t>
      </w:r>
    </w:p>
    <w:tbl>
      <w:tblPr>
        <w:tblStyle w:val="afd"/>
        <w:tblW w:w="0" w:type="auto"/>
        <w:tblLook w:val="04A0" w:firstRow="1" w:lastRow="0" w:firstColumn="1" w:lastColumn="0" w:noHBand="0" w:noVBand="1"/>
      </w:tblPr>
      <w:tblGrid>
        <w:gridCol w:w="9628"/>
      </w:tblGrid>
      <w:tr w:rsidR="00F34091" w14:paraId="0EB0C225" w14:textId="77777777">
        <w:tc>
          <w:tcPr>
            <w:tcW w:w="9628" w:type="dxa"/>
          </w:tcPr>
          <w:p w14:paraId="051B4684" w14:textId="77777777" w:rsidR="00F34091" w:rsidRDefault="008337C0">
            <w:pPr>
              <w:pStyle w:val="0Maintext"/>
              <w:spacing w:before="0"/>
              <w:ind w:firstLine="0"/>
              <w:rPr>
                <w:highlight w:val="darkYellow"/>
              </w:rPr>
            </w:pPr>
            <w:r>
              <w:rPr>
                <w:highlight w:val="darkYellow"/>
              </w:rPr>
              <w:t xml:space="preserve">Working assumption </w:t>
            </w:r>
          </w:p>
          <w:p w14:paraId="026CDBCC" w14:textId="77777777" w:rsidR="00F34091" w:rsidRDefault="008337C0">
            <w:pPr>
              <w:spacing w:before="0"/>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2538CA2C" w14:textId="77777777" w:rsidR="00F34091" w:rsidRDefault="008337C0">
            <w:pPr>
              <w:pStyle w:val="aff4"/>
              <w:numPr>
                <w:ilvl w:val="0"/>
                <w:numId w:val="77"/>
              </w:numPr>
              <w:spacing w:before="0"/>
              <w:rPr>
                <w:rFonts w:eastAsiaTheme="minorEastAsia"/>
                <w:lang w:val="en-US"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7-24GHz study item</w:t>
            </w:r>
          </w:p>
        </w:tc>
      </w:tr>
    </w:tbl>
    <w:p w14:paraId="2E14CCD9" w14:textId="77777777" w:rsidR="00F34091" w:rsidRDefault="00F34091">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13A87BA8" w14:textId="77777777">
        <w:tc>
          <w:tcPr>
            <w:tcW w:w="1413" w:type="dxa"/>
            <w:shd w:val="clear" w:color="auto" w:fill="D9E2F3" w:themeFill="accent1" w:themeFillTint="33"/>
          </w:tcPr>
          <w:p w14:paraId="6F037EA4"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41E434D"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808C633"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435A38B7" w14:textId="77777777">
        <w:tc>
          <w:tcPr>
            <w:tcW w:w="1413" w:type="dxa"/>
          </w:tcPr>
          <w:p w14:paraId="419C8970"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D516A60"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76AB2CD" w14:textId="77777777" w:rsidR="00F34091" w:rsidRDefault="00F34091">
            <w:pPr>
              <w:widowControl w:val="0"/>
              <w:spacing w:before="60"/>
              <w:rPr>
                <w:rFonts w:eastAsiaTheme="minorEastAsia"/>
                <w:lang w:val="en-US" w:eastAsia="zh-CN"/>
              </w:rPr>
            </w:pPr>
          </w:p>
        </w:tc>
      </w:tr>
      <w:tr w:rsidR="00F34091" w14:paraId="5F1E3A2B" w14:textId="77777777">
        <w:tc>
          <w:tcPr>
            <w:tcW w:w="1413" w:type="dxa"/>
          </w:tcPr>
          <w:p w14:paraId="773EA0F0" w14:textId="77777777" w:rsidR="00F34091" w:rsidRDefault="008337C0">
            <w:pPr>
              <w:widowControl w:val="0"/>
              <w:spacing w:before="60"/>
              <w:rPr>
                <w:rFonts w:eastAsia="Malgun Gothic"/>
                <w:lang w:val="en-US" w:eastAsia="ko-KR"/>
              </w:rPr>
            </w:pPr>
            <w:r>
              <w:rPr>
                <w:rFonts w:eastAsia="Malgun Gothic" w:hint="eastAsia"/>
                <w:lang w:val="en-US" w:eastAsia="ko-KR"/>
              </w:rPr>
              <w:t>LGE</w:t>
            </w:r>
          </w:p>
        </w:tc>
        <w:tc>
          <w:tcPr>
            <w:tcW w:w="1276" w:type="dxa"/>
          </w:tcPr>
          <w:p w14:paraId="38B11CEF" w14:textId="77777777" w:rsidR="00F34091" w:rsidRDefault="008337C0">
            <w:pPr>
              <w:widowControl w:val="0"/>
              <w:spacing w:before="60"/>
              <w:rPr>
                <w:rFonts w:eastAsia="Malgun Gothic"/>
                <w:lang w:val="en-US" w:eastAsia="ko-KR"/>
              </w:rPr>
            </w:pPr>
            <w:r>
              <w:rPr>
                <w:rFonts w:eastAsia="Malgun Gothic" w:hint="eastAsia"/>
                <w:lang w:val="en-US" w:eastAsia="ko-KR"/>
              </w:rPr>
              <w:t>Yes</w:t>
            </w:r>
          </w:p>
        </w:tc>
        <w:tc>
          <w:tcPr>
            <w:tcW w:w="6943" w:type="dxa"/>
          </w:tcPr>
          <w:p w14:paraId="7DAFDF80" w14:textId="77777777" w:rsidR="00F34091" w:rsidRDefault="00F34091">
            <w:pPr>
              <w:widowControl w:val="0"/>
              <w:spacing w:before="60"/>
              <w:rPr>
                <w:rFonts w:eastAsiaTheme="minorEastAsia"/>
                <w:lang w:val="en-US" w:eastAsia="zh-CN"/>
              </w:rPr>
            </w:pPr>
          </w:p>
        </w:tc>
      </w:tr>
      <w:tr w:rsidR="00F34091" w14:paraId="4B795F59" w14:textId="77777777">
        <w:tc>
          <w:tcPr>
            <w:tcW w:w="1413" w:type="dxa"/>
          </w:tcPr>
          <w:p w14:paraId="25AA6973" w14:textId="77777777" w:rsidR="00F34091" w:rsidRDefault="008337C0">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159C34DA"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24A43B08" w14:textId="77777777" w:rsidR="00F34091" w:rsidRDefault="00F34091">
            <w:pPr>
              <w:widowControl w:val="0"/>
              <w:spacing w:before="60"/>
              <w:rPr>
                <w:rFonts w:ascii="Times New Roman" w:eastAsiaTheme="minorEastAsia" w:hAnsi="Times New Roman"/>
              </w:rPr>
            </w:pPr>
          </w:p>
        </w:tc>
      </w:tr>
      <w:tr w:rsidR="00F34091" w14:paraId="0E8D55C9" w14:textId="77777777">
        <w:tc>
          <w:tcPr>
            <w:tcW w:w="1413" w:type="dxa"/>
          </w:tcPr>
          <w:p w14:paraId="0A4BB114" w14:textId="77777777" w:rsidR="00F34091" w:rsidRDefault="008337C0">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4D4F448"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8AC217B" w14:textId="77777777" w:rsidR="00F34091" w:rsidRDefault="00F34091">
            <w:pPr>
              <w:widowControl w:val="0"/>
              <w:spacing w:before="60"/>
              <w:rPr>
                <w:rFonts w:ascii="Times New Roman" w:eastAsiaTheme="minorEastAsia" w:hAnsi="Times New Roman"/>
              </w:rPr>
            </w:pPr>
          </w:p>
        </w:tc>
      </w:tr>
      <w:tr w:rsidR="00F34091" w14:paraId="7AB98A2A" w14:textId="77777777">
        <w:tc>
          <w:tcPr>
            <w:tcW w:w="1413" w:type="dxa"/>
          </w:tcPr>
          <w:p w14:paraId="5F20BB49" w14:textId="77777777" w:rsidR="00F34091" w:rsidRDefault="008337C0">
            <w:pPr>
              <w:widowControl w:val="0"/>
              <w:spacing w:before="60"/>
              <w:rPr>
                <w:rFonts w:eastAsiaTheme="minorEastAsia"/>
                <w:lang w:val="en-US" w:eastAsia="zh-CN"/>
              </w:rPr>
            </w:pPr>
            <w:r>
              <w:rPr>
                <w:rFonts w:eastAsiaTheme="minorEastAsia"/>
                <w:lang w:val="en-US" w:eastAsia="zh-CN"/>
              </w:rPr>
              <w:t>Apple</w:t>
            </w:r>
          </w:p>
        </w:tc>
        <w:tc>
          <w:tcPr>
            <w:tcW w:w="1276" w:type="dxa"/>
          </w:tcPr>
          <w:p w14:paraId="05BDD35D"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5E624337" w14:textId="77777777" w:rsidR="00F34091" w:rsidRDefault="00F34091">
            <w:pPr>
              <w:widowControl w:val="0"/>
              <w:spacing w:before="60"/>
              <w:rPr>
                <w:rFonts w:ascii="Times New Roman" w:eastAsiaTheme="minorEastAsia" w:hAnsi="Times New Roman"/>
              </w:rPr>
            </w:pPr>
          </w:p>
        </w:tc>
      </w:tr>
      <w:tr w:rsidR="00F34091" w14:paraId="4227C1B8" w14:textId="77777777">
        <w:tc>
          <w:tcPr>
            <w:tcW w:w="1413" w:type="dxa"/>
          </w:tcPr>
          <w:p w14:paraId="3AF670C2" w14:textId="77777777" w:rsidR="00F34091" w:rsidRDefault="008337C0">
            <w:pPr>
              <w:widowControl w:val="0"/>
              <w:spacing w:before="60"/>
              <w:rPr>
                <w:rFonts w:eastAsiaTheme="minorEastAsia"/>
                <w:lang w:val="en-US" w:eastAsia="zh-CN"/>
              </w:rPr>
            </w:pPr>
            <w:r>
              <w:rPr>
                <w:rFonts w:eastAsia="Yu Mincho" w:hint="eastAsia"/>
                <w:lang w:val="en-US" w:eastAsia="ja-JP"/>
              </w:rPr>
              <w:t>vivo</w:t>
            </w:r>
          </w:p>
        </w:tc>
        <w:tc>
          <w:tcPr>
            <w:tcW w:w="1276" w:type="dxa"/>
          </w:tcPr>
          <w:p w14:paraId="1B5093ED" w14:textId="77777777" w:rsidR="00F34091" w:rsidRDefault="008337C0">
            <w:pPr>
              <w:widowControl w:val="0"/>
              <w:spacing w:before="60"/>
              <w:rPr>
                <w:rFonts w:eastAsiaTheme="minorEastAsia"/>
                <w:lang w:val="en-US" w:eastAsia="zh-CN"/>
              </w:rPr>
            </w:pPr>
            <w:r>
              <w:rPr>
                <w:rFonts w:eastAsia="Yu Mincho" w:hint="eastAsia"/>
                <w:lang w:val="en-US" w:eastAsia="ja-JP"/>
              </w:rPr>
              <w:t>Yes</w:t>
            </w:r>
          </w:p>
        </w:tc>
        <w:tc>
          <w:tcPr>
            <w:tcW w:w="6943" w:type="dxa"/>
          </w:tcPr>
          <w:p w14:paraId="7D47AF94" w14:textId="77777777" w:rsidR="00F34091" w:rsidRDefault="00F34091">
            <w:pPr>
              <w:widowControl w:val="0"/>
              <w:spacing w:before="60"/>
              <w:rPr>
                <w:rFonts w:ascii="Times New Roman" w:eastAsiaTheme="minorEastAsia" w:hAnsi="Times New Roman"/>
              </w:rPr>
            </w:pPr>
          </w:p>
        </w:tc>
      </w:tr>
      <w:tr w:rsidR="00F34091" w14:paraId="42015B0F" w14:textId="77777777">
        <w:tc>
          <w:tcPr>
            <w:tcW w:w="1413" w:type="dxa"/>
          </w:tcPr>
          <w:p w14:paraId="0A3F7A8D" w14:textId="77777777" w:rsidR="00F34091" w:rsidRDefault="008337C0">
            <w:pPr>
              <w:widowControl w:val="0"/>
              <w:spacing w:before="60"/>
              <w:rPr>
                <w:rFonts w:eastAsiaTheme="minorEastAsia"/>
                <w:lang w:val="en-US" w:eastAsia="zh-CN"/>
              </w:rPr>
            </w:pPr>
            <w:r>
              <w:rPr>
                <w:rFonts w:eastAsiaTheme="minorEastAsia"/>
                <w:lang w:val="en-US" w:eastAsia="zh-CN"/>
              </w:rPr>
              <w:t>Qualcomm</w:t>
            </w:r>
          </w:p>
        </w:tc>
        <w:tc>
          <w:tcPr>
            <w:tcW w:w="1276" w:type="dxa"/>
          </w:tcPr>
          <w:p w14:paraId="404D2A5F"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6B5F4C5C" w14:textId="77777777" w:rsidR="00F34091" w:rsidRDefault="00F34091">
            <w:pPr>
              <w:widowControl w:val="0"/>
              <w:spacing w:before="60"/>
              <w:rPr>
                <w:rFonts w:ascii="Times New Roman" w:eastAsiaTheme="minorEastAsia" w:hAnsi="Times New Roman"/>
              </w:rPr>
            </w:pPr>
          </w:p>
        </w:tc>
      </w:tr>
      <w:tr w:rsidR="00F34091" w14:paraId="775DA7B2" w14:textId="77777777">
        <w:tc>
          <w:tcPr>
            <w:tcW w:w="1413" w:type="dxa"/>
          </w:tcPr>
          <w:p w14:paraId="490F2F2E" w14:textId="77777777" w:rsidR="00F34091" w:rsidRDefault="008337C0">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6691E4A8"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5FDDEEC" w14:textId="77777777" w:rsidR="00F34091" w:rsidRDefault="00F34091">
            <w:pPr>
              <w:widowControl w:val="0"/>
              <w:spacing w:before="60"/>
              <w:rPr>
                <w:rFonts w:ascii="Times New Roman" w:eastAsiaTheme="minorEastAsia" w:hAnsi="Times New Roman"/>
              </w:rPr>
            </w:pPr>
          </w:p>
        </w:tc>
      </w:tr>
      <w:tr w:rsidR="00F34091" w14:paraId="30BD43EB" w14:textId="77777777">
        <w:tc>
          <w:tcPr>
            <w:tcW w:w="1413" w:type="dxa"/>
          </w:tcPr>
          <w:p w14:paraId="5EF75F0F"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306A4FB"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40F4058E" w14:textId="77777777" w:rsidR="00F34091" w:rsidRDefault="008337C0">
            <w:pPr>
              <w:widowControl w:val="0"/>
              <w:spacing w:before="60"/>
              <w:rPr>
                <w:rFonts w:eastAsiaTheme="minorEastAsia"/>
                <w:lang w:val="en-US" w:eastAsia="zh-CN"/>
              </w:rPr>
            </w:pPr>
            <w:r>
              <w:rPr>
                <w:rFonts w:eastAsiaTheme="minorEastAsia"/>
                <w:lang w:val="en-US" w:eastAsia="zh-CN"/>
              </w:rPr>
              <w:t xml:space="preserve">As discussed in our contribution, there is a risk that </w:t>
            </w:r>
            <m:oMath>
              <m:r>
                <w:rPr>
                  <w:rFonts w:ascii="Cambria Math" w:hAnsi="Cambria Math"/>
                  <w:szCs w:val="20"/>
                </w:rPr>
                <m:t>Δτ</m:t>
              </m:r>
            </m:oMath>
            <w:r>
              <w:rPr>
                <w:rFonts w:eastAsiaTheme="minorEastAsia"/>
                <w:szCs w:val="20"/>
              </w:rPr>
              <w:t xml:space="preserve"> values for some links are unavailable since they are not in the focus of the 7-24 GHz study item. To avoid having this result in an incomplete ISAC channel model, we have the flowing proposal:</w:t>
            </w:r>
          </w:p>
          <w:p w14:paraId="6C85E04A" w14:textId="77777777" w:rsidR="00F34091" w:rsidRDefault="008337C0">
            <w:pPr>
              <w:widowControl w:val="0"/>
              <w:spacing w:before="60"/>
              <w:rPr>
                <w:rFonts w:eastAsiaTheme="minorEastAsia"/>
                <w:b/>
                <w:bCs/>
                <w:lang w:val="en-US" w:eastAsia="zh-CN"/>
              </w:rPr>
            </w:pPr>
            <w:r>
              <w:rPr>
                <w:rFonts w:eastAsiaTheme="minorEastAsia"/>
                <w:b/>
                <w:bCs/>
                <w:lang w:val="en-US" w:eastAsia="zh-CN"/>
              </w:rPr>
              <w:t>Proposal:</w:t>
            </w:r>
          </w:p>
          <w:p w14:paraId="66FA7090" w14:textId="77777777" w:rsidR="00F34091" w:rsidRDefault="008337C0">
            <w:pPr>
              <w:widowControl w:val="0"/>
              <w:spacing w:before="60"/>
              <w:rPr>
                <w:rFonts w:eastAsiaTheme="minorEastAsia"/>
                <w:lang w:val="en-US" w:eastAsia="zh-CN"/>
              </w:rPr>
            </w:pPr>
            <w:r>
              <w:rPr>
                <w:rFonts w:eastAsiaTheme="minorEastAsia"/>
                <w:b/>
                <w:bCs/>
                <w:lang w:val="en-US" w:eastAsia="zh-CN"/>
              </w:rPr>
              <w:t>For absolute delay modelling of Tx-target, target-Rx, and background channels in scenarios not covered by existing TR 38.901 or in scope of AI9.8, use Δτ=0. Add the following note in section 7.6.9 in TR 38.901: “For scenarios and links not covered by Table 7.6.9-1, use Δτ=0. Caution: this value is not supported by any measurements or studies and could have an adverse impact on ranging estimates”</w:t>
            </w:r>
          </w:p>
        </w:tc>
      </w:tr>
      <w:tr w:rsidR="00F34091" w14:paraId="0EE39F84" w14:textId="77777777">
        <w:tc>
          <w:tcPr>
            <w:tcW w:w="1413" w:type="dxa"/>
          </w:tcPr>
          <w:p w14:paraId="67E34EA8" w14:textId="77777777" w:rsidR="00F34091" w:rsidRDefault="008337C0">
            <w:pPr>
              <w:widowControl w:val="0"/>
              <w:spacing w:before="60"/>
              <w:rPr>
                <w:rFonts w:eastAsiaTheme="minorEastAsia"/>
                <w:lang w:val="en-US" w:eastAsia="zh-CN"/>
              </w:rPr>
            </w:pPr>
            <w:r>
              <w:t>Xiaomi</w:t>
            </w:r>
          </w:p>
        </w:tc>
        <w:tc>
          <w:tcPr>
            <w:tcW w:w="1276" w:type="dxa"/>
          </w:tcPr>
          <w:p w14:paraId="164D7D64" w14:textId="77777777" w:rsidR="00F34091" w:rsidRDefault="008337C0">
            <w:pPr>
              <w:widowControl w:val="0"/>
              <w:spacing w:before="60"/>
              <w:rPr>
                <w:rFonts w:eastAsiaTheme="minorEastAsia"/>
                <w:lang w:val="en-US" w:eastAsia="zh-CN"/>
              </w:rPr>
            </w:pPr>
            <w:r>
              <w:t>Yes</w:t>
            </w:r>
          </w:p>
        </w:tc>
        <w:tc>
          <w:tcPr>
            <w:tcW w:w="6943" w:type="dxa"/>
          </w:tcPr>
          <w:p w14:paraId="35D0308F" w14:textId="77777777" w:rsidR="00F34091" w:rsidRDefault="00F34091">
            <w:pPr>
              <w:widowControl w:val="0"/>
              <w:spacing w:before="60"/>
              <w:rPr>
                <w:rFonts w:eastAsiaTheme="minorEastAsia"/>
                <w:lang w:val="en-US" w:eastAsia="zh-CN"/>
              </w:rPr>
            </w:pPr>
          </w:p>
        </w:tc>
      </w:tr>
      <w:tr w:rsidR="00F34091" w14:paraId="51DF0D0E" w14:textId="77777777">
        <w:tc>
          <w:tcPr>
            <w:tcW w:w="1413" w:type="dxa"/>
          </w:tcPr>
          <w:p w14:paraId="4D6B3BF5" w14:textId="77777777" w:rsidR="00F34091" w:rsidRDefault="008337C0">
            <w:pPr>
              <w:widowControl w:val="0"/>
              <w:spacing w:before="60"/>
            </w:pPr>
            <w:r>
              <w:t>InterDigital</w:t>
            </w:r>
          </w:p>
        </w:tc>
        <w:tc>
          <w:tcPr>
            <w:tcW w:w="1276" w:type="dxa"/>
          </w:tcPr>
          <w:p w14:paraId="25E7F7E7" w14:textId="77777777" w:rsidR="00F34091" w:rsidRDefault="008337C0">
            <w:pPr>
              <w:widowControl w:val="0"/>
              <w:spacing w:before="60"/>
            </w:pPr>
            <w:r>
              <w:t>Yes</w:t>
            </w:r>
          </w:p>
        </w:tc>
        <w:tc>
          <w:tcPr>
            <w:tcW w:w="6943" w:type="dxa"/>
          </w:tcPr>
          <w:p w14:paraId="4F1E20D9" w14:textId="77777777" w:rsidR="00F34091" w:rsidRDefault="00F34091">
            <w:pPr>
              <w:widowControl w:val="0"/>
              <w:spacing w:before="60"/>
              <w:rPr>
                <w:rFonts w:eastAsiaTheme="minorEastAsia"/>
                <w:lang w:val="en-US" w:eastAsia="zh-CN"/>
              </w:rPr>
            </w:pPr>
          </w:p>
        </w:tc>
      </w:tr>
    </w:tbl>
    <w:p w14:paraId="7504C553" w14:textId="77777777" w:rsidR="00F34091" w:rsidRDefault="00F34091">
      <w:pPr>
        <w:tabs>
          <w:tab w:val="left" w:pos="0"/>
        </w:tabs>
        <w:rPr>
          <w:rFonts w:eastAsiaTheme="minorEastAsia"/>
          <w:lang w:val="en-US" w:eastAsia="zh-CN"/>
        </w:rPr>
      </w:pPr>
    </w:p>
    <w:p w14:paraId="5312E8ED" w14:textId="69569E28" w:rsidR="00F34091" w:rsidRDefault="008337C0">
      <w:pPr>
        <w:spacing w:before="240" w:after="60"/>
        <w:rPr>
          <w:rFonts w:ascii="Arial" w:hAnsi="Arial" w:cs="Arial"/>
          <w:i/>
          <w:iCs/>
          <w:u w:val="single"/>
        </w:rPr>
      </w:pPr>
      <w:r>
        <w:rPr>
          <w:rFonts w:eastAsiaTheme="minorEastAsia"/>
          <w:color w:val="FF0000"/>
          <w:lang w:val="en-US" w:eastAsia="zh-CN"/>
        </w:rPr>
        <w:t xml:space="preserve">[Moderator’s note] </w:t>
      </w:r>
      <w:r>
        <w:rPr>
          <w:rFonts w:eastAsiaTheme="minorEastAsia"/>
          <w:lang w:val="en-US" w:eastAsia="zh-CN"/>
        </w:rPr>
        <w:t>Following the discussion from QC, an observation is that the channel model for urban grid, highway and HST are derived based on U</w:t>
      </w:r>
      <w:r w:rsidR="002B155C">
        <w:rPr>
          <w:rFonts w:eastAsiaTheme="minorEastAsia"/>
          <w:lang w:val="en-US" w:eastAsia="zh-CN"/>
        </w:rPr>
        <w:t>m</w:t>
      </w:r>
      <w:r>
        <w:rPr>
          <w:rFonts w:eastAsiaTheme="minorEastAsia"/>
          <w:lang w:val="en-US" w:eastAsia="zh-CN"/>
        </w:rPr>
        <w:t>a and/or R</w:t>
      </w:r>
      <w:r w:rsidR="002B155C">
        <w:rPr>
          <w:rFonts w:eastAsiaTheme="minorEastAsia"/>
          <w:lang w:val="en-US" w:eastAsia="zh-CN"/>
        </w:rPr>
        <w:t>m</w:t>
      </w:r>
      <w:r>
        <w:rPr>
          <w:rFonts w:eastAsiaTheme="minorEastAsia"/>
          <w:lang w:val="en-US" w:eastAsia="zh-CN"/>
        </w:rPr>
        <w:t xml:space="preserve">a. Therefore, the moderator makes the following proposal. </w:t>
      </w:r>
    </w:p>
    <w:p w14:paraId="177EBBF8" w14:textId="77777777" w:rsidR="00F34091" w:rsidRDefault="008337C0">
      <w:pPr>
        <w:pStyle w:val="3"/>
        <w:numPr>
          <w:ilvl w:val="0"/>
          <w:numId w:val="0"/>
        </w:numPr>
        <w:ind w:left="720" w:hanging="720"/>
        <w:rPr>
          <w:highlight w:val="cyan"/>
        </w:rPr>
      </w:pPr>
      <w:r>
        <w:rPr>
          <w:highlight w:val="cyan"/>
        </w:rPr>
        <w:t xml:space="preserve">[FL1] Proposal 5.10-2 </w:t>
      </w:r>
    </w:p>
    <w:p w14:paraId="73FDD3D6" w14:textId="77777777" w:rsidR="00F34091" w:rsidRDefault="008337C0">
      <w:pPr>
        <w:tabs>
          <w:tab w:val="left" w:pos="0"/>
        </w:tabs>
        <w:rPr>
          <w:rFonts w:eastAsiaTheme="minorEastAsia"/>
          <w:lang w:val="en-US" w:eastAsia="zh-CN"/>
        </w:rPr>
      </w:pPr>
      <w:r>
        <w:rPr>
          <w:rFonts w:eastAsiaTheme="minorEastAsia"/>
          <w:lang w:eastAsia="zh-CN"/>
        </w:rPr>
        <w:t>To generate</w:t>
      </w:r>
      <w:r>
        <w:rPr>
          <w:rFonts w:eastAsiaTheme="minorEastAsia"/>
          <w:lang w:val="en-US" w:eastAsia="zh-CN"/>
        </w:rPr>
        <w:t xml:space="preserve"> the absolute delay model for sensing scenarios Urban grid, highway and HST</w:t>
      </w:r>
    </w:p>
    <w:p w14:paraId="6BB4A22A" w14:textId="77777777" w:rsidR="00F34091" w:rsidRDefault="008337C0">
      <w:pPr>
        <w:pStyle w:val="aff4"/>
        <w:numPr>
          <w:ilvl w:val="0"/>
          <w:numId w:val="100"/>
        </w:numPr>
        <w:tabs>
          <w:tab w:val="left" w:pos="0"/>
        </w:tabs>
        <w:rPr>
          <w:rFonts w:eastAsiaTheme="minorEastAsia"/>
          <w:lang w:val="en-US" w:eastAsia="zh-CN"/>
        </w:rPr>
      </w:pPr>
      <w:r>
        <w:rPr>
          <w:rFonts w:eastAsiaTheme="minorEastAsia"/>
          <w:lang w:val="en-US" w:eastAsia="zh-CN"/>
        </w:rPr>
        <w:t xml:space="preserve">For Urban grid,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UMa are reused. </w:t>
      </w:r>
    </w:p>
    <w:p w14:paraId="0BBE14FB" w14:textId="77777777" w:rsidR="00F34091" w:rsidRDefault="008337C0">
      <w:pPr>
        <w:pStyle w:val="aff4"/>
        <w:numPr>
          <w:ilvl w:val="0"/>
          <w:numId w:val="100"/>
        </w:numPr>
        <w:tabs>
          <w:tab w:val="left" w:pos="0"/>
        </w:tabs>
        <w:rPr>
          <w:rFonts w:eastAsiaTheme="minorEastAsia"/>
          <w:lang w:val="en-US" w:eastAsia="zh-CN"/>
        </w:rPr>
      </w:pPr>
      <w:r>
        <w:rPr>
          <w:rFonts w:eastAsiaTheme="minorEastAsia"/>
          <w:lang w:val="en-US" w:eastAsia="zh-CN"/>
        </w:rPr>
        <w:t xml:space="preserve">For Highway,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16378E12" w14:textId="77777777" w:rsidR="00F34091" w:rsidRDefault="008337C0">
      <w:pPr>
        <w:pStyle w:val="aff4"/>
        <w:numPr>
          <w:ilvl w:val="0"/>
          <w:numId w:val="100"/>
        </w:numPr>
        <w:tabs>
          <w:tab w:val="left" w:pos="0"/>
        </w:tabs>
        <w:rPr>
          <w:rFonts w:eastAsiaTheme="minorEastAsia"/>
          <w:lang w:val="en-US" w:eastAsia="zh-CN"/>
        </w:rPr>
      </w:pPr>
      <w:r>
        <w:rPr>
          <w:rFonts w:eastAsiaTheme="minorEastAsia"/>
          <w:lang w:val="en-US" w:eastAsia="zh-CN"/>
        </w:rPr>
        <w:t xml:space="preserve">For HST,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are reused. </w:t>
      </w:r>
    </w:p>
    <w:p w14:paraId="6C51F472" w14:textId="77777777" w:rsidR="00F34091" w:rsidRDefault="00F34091">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3EFA1B97" w14:textId="77777777">
        <w:tc>
          <w:tcPr>
            <w:tcW w:w="1413" w:type="dxa"/>
            <w:shd w:val="clear" w:color="auto" w:fill="D9E2F3" w:themeFill="accent1" w:themeFillTint="33"/>
          </w:tcPr>
          <w:p w14:paraId="1F1BA430"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2769923"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ADD8312"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2693E7D7" w14:textId="77777777">
        <w:tc>
          <w:tcPr>
            <w:tcW w:w="1413" w:type="dxa"/>
          </w:tcPr>
          <w:p w14:paraId="1C01365E"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58F64B3"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9171BD8" w14:textId="77777777" w:rsidR="00F34091" w:rsidRDefault="00F34091">
            <w:pPr>
              <w:widowControl w:val="0"/>
              <w:spacing w:before="60"/>
              <w:rPr>
                <w:rFonts w:eastAsiaTheme="minorEastAsia"/>
                <w:lang w:val="en-US" w:eastAsia="zh-CN"/>
              </w:rPr>
            </w:pPr>
          </w:p>
        </w:tc>
      </w:tr>
      <w:tr w:rsidR="00F34091" w14:paraId="479DB837" w14:textId="77777777">
        <w:tc>
          <w:tcPr>
            <w:tcW w:w="1413" w:type="dxa"/>
          </w:tcPr>
          <w:p w14:paraId="1331E9B1" w14:textId="77777777" w:rsidR="00F34091" w:rsidRDefault="008337C0">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7CDEE2D2" w14:textId="77777777" w:rsidR="00F34091" w:rsidRDefault="00F34091">
            <w:pPr>
              <w:widowControl w:val="0"/>
              <w:spacing w:before="60"/>
              <w:rPr>
                <w:rFonts w:ascii="Times New Roman" w:eastAsiaTheme="minorEastAsia" w:hAnsi="Times New Roman"/>
              </w:rPr>
            </w:pPr>
          </w:p>
        </w:tc>
        <w:tc>
          <w:tcPr>
            <w:tcW w:w="6943" w:type="dxa"/>
          </w:tcPr>
          <w:p w14:paraId="0DB082FC"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For urban grid scenario, there are two ISD values are agreed. For ISD = 500m the Uma scenarios are reused, for ISD = 250m, the UMi scenario are reused.</w:t>
            </w:r>
          </w:p>
        </w:tc>
      </w:tr>
      <w:tr w:rsidR="00F34091" w14:paraId="3A5C0205" w14:textId="77777777">
        <w:tc>
          <w:tcPr>
            <w:tcW w:w="1413" w:type="dxa"/>
          </w:tcPr>
          <w:p w14:paraId="08B0F871" w14:textId="77777777" w:rsidR="00F34091" w:rsidRDefault="008337C0">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837AE18" w14:textId="77777777" w:rsidR="00F34091" w:rsidRDefault="008337C0">
            <w:pPr>
              <w:widowControl w:val="0"/>
              <w:spacing w:before="60"/>
              <w:rPr>
                <w:rFonts w:eastAsiaTheme="minorEastAsia"/>
                <w:lang w:val="en-US" w:eastAsia="zh-CN"/>
              </w:rPr>
            </w:pPr>
            <w:r>
              <w:rPr>
                <w:rFonts w:eastAsiaTheme="minorEastAsia" w:hint="eastAsia"/>
                <w:lang w:val="en-US" w:eastAsia="zh-CN"/>
              </w:rPr>
              <w:t>OK</w:t>
            </w:r>
          </w:p>
        </w:tc>
        <w:tc>
          <w:tcPr>
            <w:tcW w:w="6943" w:type="dxa"/>
          </w:tcPr>
          <w:p w14:paraId="5B1E742E" w14:textId="77777777" w:rsidR="00F34091" w:rsidRDefault="00F34091">
            <w:pPr>
              <w:widowControl w:val="0"/>
              <w:spacing w:before="60"/>
              <w:rPr>
                <w:rFonts w:eastAsiaTheme="minorEastAsia"/>
                <w:lang w:val="en-US" w:eastAsia="zh-CN"/>
              </w:rPr>
            </w:pPr>
          </w:p>
        </w:tc>
      </w:tr>
      <w:tr w:rsidR="00F34091" w14:paraId="6D8335A8" w14:textId="77777777">
        <w:tc>
          <w:tcPr>
            <w:tcW w:w="1413" w:type="dxa"/>
          </w:tcPr>
          <w:p w14:paraId="76C65693" w14:textId="77777777" w:rsidR="00F34091" w:rsidRDefault="008337C0">
            <w:pPr>
              <w:widowControl w:val="0"/>
              <w:spacing w:before="60"/>
              <w:rPr>
                <w:rFonts w:eastAsiaTheme="minorEastAsia"/>
                <w:lang w:val="en-US" w:eastAsia="zh-CN"/>
              </w:rPr>
            </w:pPr>
            <w:r>
              <w:rPr>
                <w:rFonts w:eastAsia="Yu Mincho" w:hint="eastAsia"/>
                <w:lang w:val="en-US" w:eastAsia="ja-JP"/>
              </w:rPr>
              <w:t>vivo</w:t>
            </w:r>
          </w:p>
        </w:tc>
        <w:tc>
          <w:tcPr>
            <w:tcW w:w="1276" w:type="dxa"/>
          </w:tcPr>
          <w:p w14:paraId="31F440A9" w14:textId="77777777" w:rsidR="00F34091" w:rsidRDefault="008337C0">
            <w:pPr>
              <w:widowControl w:val="0"/>
              <w:spacing w:before="60"/>
              <w:rPr>
                <w:rFonts w:eastAsiaTheme="minorEastAsia"/>
                <w:lang w:val="en-US" w:eastAsia="zh-CN"/>
              </w:rPr>
            </w:pPr>
            <w:r>
              <w:rPr>
                <w:rFonts w:eastAsia="Yu Mincho" w:hint="eastAsia"/>
                <w:lang w:val="en-US" w:eastAsia="ja-JP"/>
              </w:rPr>
              <w:t>Yes</w:t>
            </w:r>
          </w:p>
        </w:tc>
        <w:tc>
          <w:tcPr>
            <w:tcW w:w="6943" w:type="dxa"/>
          </w:tcPr>
          <w:p w14:paraId="02616598" w14:textId="77777777" w:rsidR="00F34091" w:rsidRDefault="00F34091">
            <w:pPr>
              <w:widowControl w:val="0"/>
              <w:spacing w:before="60"/>
              <w:rPr>
                <w:rFonts w:eastAsiaTheme="minorEastAsia"/>
                <w:lang w:val="en-US" w:eastAsia="zh-CN"/>
              </w:rPr>
            </w:pPr>
          </w:p>
        </w:tc>
      </w:tr>
      <w:tr w:rsidR="00F34091" w14:paraId="7E407986" w14:textId="77777777">
        <w:tc>
          <w:tcPr>
            <w:tcW w:w="1413" w:type="dxa"/>
          </w:tcPr>
          <w:p w14:paraId="5DAE6C23" w14:textId="77777777" w:rsidR="00F34091" w:rsidRDefault="008337C0">
            <w:pPr>
              <w:widowControl w:val="0"/>
              <w:spacing w:before="60"/>
              <w:rPr>
                <w:rFonts w:eastAsiaTheme="minorEastAsia"/>
                <w:lang w:val="en-US" w:eastAsia="zh-CN"/>
              </w:rPr>
            </w:pPr>
            <w:r>
              <w:rPr>
                <w:rFonts w:eastAsiaTheme="minorEastAsia"/>
                <w:lang w:val="en-US" w:eastAsia="zh-CN"/>
              </w:rPr>
              <w:t>Qualcomm</w:t>
            </w:r>
          </w:p>
        </w:tc>
        <w:tc>
          <w:tcPr>
            <w:tcW w:w="1276" w:type="dxa"/>
          </w:tcPr>
          <w:p w14:paraId="07776019"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09AE4958" w14:textId="77777777" w:rsidR="00F34091" w:rsidRDefault="008337C0">
            <w:pPr>
              <w:widowControl w:val="0"/>
              <w:spacing w:before="60"/>
              <w:rPr>
                <w:rFonts w:eastAsiaTheme="minorEastAsia"/>
                <w:lang w:val="en-US" w:eastAsia="zh-CN"/>
              </w:rPr>
            </w:pPr>
            <w:r>
              <w:rPr>
                <w:rFonts w:eastAsiaTheme="minorEastAsia"/>
                <w:lang w:val="en-US" w:eastAsia="zh-CN"/>
              </w:rPr>
              <w:t>OK with the suggestion from Huawei, Hisilicon</w:t>
            </w:r>
          </w:p>
        </w:tc>
      </w:tr>
      <w:tr w:rsidR="00F34091" w14:paraId="57FC15AE" w14:textId="77777777">
        <w:tc>
          <w:tcPr>
            <w:tcW w:w="1413" w:type="dxa"/>
          </w:tcPr>
          <w:p w14:paraId="0A83119A" w14:textId="77777777" w:rsidR="00F34091" w:rsidRDefault="008337C0">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6147079A"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CFB83CC" w14:textId="77777777" w:rsidR="00F34091" w:rsidRDefault="00F34091">
            <w:pPr>
              <w:widowControl w:val="0"/>
              <w:spacing w:before="60"/>
              <w:rPr>
                <w:rFonts w:eastAsiaTheme="minorEastAsia"/>
                <w:lang w:val="en-US" w:eastAsia="zh-CN"/>
              </w:rPr>
            </w:pPr>
          </w:p>
        </w:tc>
      </w:tr>
      <w:tr w:rsidR="00F34091" w14:paraId="76811E89" w14:textId="77777777">
        <w:tc>
          <w:tcPr>
            <w:tcW w:w="1413" w:type="dxa"/>
          </w:tcPr>
          <w:p w14:paraId="7CD895B0" w14:textId="77777777" w:rsidR="00F34091" w:rsidRDefault="008337C0">
            <w:pPr>
              <w:widowControl w:val="0"/>
              <w:spacing w:before="60"/>
              <w:rPr>
                <w:rFonts w:eastAsiaTheme="minorEastAsia"/>
                <w:lang w:val="en-US" w:eastAsia="zh-CN"/>
              </w:rPr>
            </w:pPr>
            <w:r>
              <w:t>Xiaomi</w:t>
            </w:r>
          </w:p>
        </w:tc>
        <w:tc>
          <w:tcPr>
            <w:tcW w:w="1276" w:type="dxa"/>
          </w:tcPr>
          <w:p w14:paraId="1BF38D35" w14:textId="77777777" w:rsidR="00F34091" w:rsidRDefault="00F34091">
            <w:pPr>
              <w:widowControl w:val="0"/>
              <w:spacing w:before="60"/>
              <w:rPr>
                <w:rFonts w:eastAsiaTheme="minorEastAsia"/>
                <w:lang w:val="en-US" w:eastAsia="zh-CN"/>
              </w:rPr>
            </w:pPr>
          </w:p>
        </w:tc>
        <w:tc>
          <w:tcPr>
            <w:tcW w:w="6943" w:type="dxa"/>
          </w:tcPr>
          <w:p w14:paraId="697CDEED" w14:textId="77777777" w:rsidR="00F34091" w:rsidRDefault="008337C0">
            <w:pPr>
              <w:widowControl w:val="0"/>
              <w:spacing w:before="60"/>
              <w:rPr>
                <w:rFonts w:eastAsiaTheme="minorEastAsia"/>
                <w:lang w:val="en-US" w:eastAsia="zh-CN"/>
              </w:rPr>
            </w:pPr>
            <w:r>
              <w:t>We are generally fine with the proposal. To align with Proposal 5.1-1, for HST, the values of parameters for Δτ of scenarios RMa and UMa are reused for FR1 and FR2 respectively.</w:t>
            </w:r>
          </w:p>
        </w:tc>
      </w:tr>
      <w:tr w:rsidR="002B155C" w14:paraId="45A2F02A" w14:textId="77777777" w:rsidTr="002B155C">
        <w:tc>
          <w:tcPr>
            <w:tcW w:w="1413" w:type="dxa"/>
            <w:shd w:val="clear" w:color="auto" w:fill="FFC000"/>
          </w:tcPr>
          <w:p w14:paraId="5AC19A86" w14:textId="3EFE0620" w:rsidR="002B155C" w:rsidRPr="002B155C" w:rsidRDefault="002B155C">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5051E8D6" w14:textId="77777777" w:rsidR="002B155C" w:rsidRDefault="002B155C">
            <w:pPr>
              <w:widowControl w:val="0"/>
              <w:spacing w:before="60"/>
              <w:rPr>
                <w:rFonts w:eastAsiaTheme="minorEastAsia"/>
                <w:lang w:val="en-US" w:eastAsia="zh-CN"/>
              </w:rPr>
            </w:pPr>
          </w:p>
        </w:tc>
        <w:tc>
          <w:tcPr>
            <w:tcW w:w="6943" w:type="dxa"/>
          </w:tcPr>
          <w:p w14:paraId="33CEA05B" w14:textId="77777777" w:rsidR="002B155C" w:rsidRDefault="002B155C">
            <w:pPr>
              <w:widowControl w:val="0"/>
              <w:spacing w:before="60"/>
              <w:rPr>
                <w:rFonts w:eastAsiaTheme="minorEastAsia"/>
                <w:lang w:eastAsia="zh-CN"/>
              </w:rPr>
            </w:pPr>
            <w:r>
              <w:rPr>
                <w:rFonts w:eastAsiaTheme="minorEastAsia"/>
                <w:lang w:eastAsia="zh-CN"/>
              </w:rPr>
              <w:t>@Huawei: since the BS height is still following UMa, it should reuse UMa parameters, right? ISD seems not that relavent</w:t>
            </w:r>
          </w:p>
          <w:p w14:paraId="715E31A1" w14:textId="44C6923F" w:rsidR="002B155C" w:rsidRPr="002B155C" w:rsidRDefault="002B155C">
            <w:pPr>
              <w:widowControl w:val="0"/>
              <w:spacing w:before="60"/>
              <w:rPr>
                <w:rFonts w:eastAsiaTheme="minorEastAsia"/>
                <w:lang w:eastAsia="zh-CN"/>
              </w:rPr>
            </w:pPr>
            <w:r>
              <w:rPr>
                <w:rFonts w:eastAsiaTheme="minorEastAsia" w:hint="eastAsia"/>
                <w:lang w:eastAsia="zh-CN"/>
              </w:rPr>
              <w:t>@</w:t>
            </w:r>
            <w:r>
              <w:rPr>
                <w:rFonts w:eastAsiaTheme="minorEastAsia"/>
                <w:lang w:eastAsia="zh-CN"/>
              </w:rPr>
              <w:t>Xiaomi: thanks and revised</w:t>
            </w:r>
          </w:p>
        </w:tc>
      </w:tr>
    </w:tbl>
    <w:p w14:paraId="527D51F3" w14:textId="7BF4EBC6" w:rsidR="00F34091" w:rsidRDefault="00F34091">
      <w:pPr>
        <w:rPr>
          <w:rFonts w:eastAsiaTheme="minorEastAsia"/>
          <w:lang w:eastAsia="zh-CN"/>
        </w:rPr>
      </w:pPr>
    </w:p>
    <w:p w14:paraId="4975AE2C" w14:textId="2A583794" w:rsidR="002B155C" w:rsidRDefault="002B155C" w:rsidP="002B155C">
      <w:pPr>
        <w:pStyle w:val="3"/>
        <w:numPr>
          <w:ilvl w:val="0"/>
          <w:numId w:val="0"/>
        </w:numPr>
        <w:ind w:left="720" w:hanging="720"/>
        <w:rPr>
          <w:highlight w:val="cyan"/>
        </w:rPr>
      </w:pPr>
      <w:r>
        <w:rPr>
          <w:highlight w:val="cyan"/>
        </w:rPr>
        <w:t xml:space="preserve">[FL1] Proposal 5.10-2-rev1 </w:t>
      </w:r>
    </w:p>
    <w:p w14:paraId="42A79F22" w14:textId="77777777" w:rsidR="002B155C" w:rsidRDefault="002B155C" w:rsidP="002B155C">
      <w:pPr>
        <w:tabs>
          <w:tab w:val="left" w:pos="0"/>
        </w:tabs>
        <w:rPr>
          <w:rFonts w:eastAsiaTheme="minorEastAsia"/>
          <w:lang w:val="en-US" w:eastAsia="zh-CN"/>
        </w:rPr>
      </w:pPr>
      <w:r>
        <w:rPr>
          <w:rFonts w:eastAsiaTheme="minorEastAsia"/>
          <w:lang w:eastAsia="zh-CN"/>
        </w:rPr>
        <w:t>To generate</w:t>
      </w:r>
      <w:r>
        <w:rPr>
          <w:rFonts w:eastAsiaTheme="minorEastAsia"/>
          <w:lang w:val="en-US" w:eastAsia="zh-CN"/>
        </w:rPr>
        <w:t xml:space="preserve"> the absolute delay model for sensing scenarios Urban grid, highway and HST</w:t>
      </w:r>
    </w:p>
    <w:p w14:paraId="3390AA54" w14:textId="77777777" w:rsidR="002B155C" w:rsidRDefault="002B155C" w:rsidP="002B155C">
      <w:pPr>
        <w:pStyle w:val="aff4"/>
        <w:numPr>
          <w:ilvl w:val="0"/>
          <w:numId w:val="100"/>
        </w:numPr>
        <w:tabs>
          <w:tab w:val="left" w:pos="0"/>
        </w:tabs>
        <w:rPr>
          <w:rFonts w:eastAsiaTheme="minorEastAsia"/>
          <w:lang w:val="en-US" w:eastAsia="zh-CN"/>
        </w:rPr>
      </w:pPr>
      <w:r>
        <w:rPr>
          <w:rFonts w:eastAsiaTheme="minorEastAsia"/>
          <w:lang w:val="en-US" w:eastAsia="zh-CN"/>
        </w:rPr>
        <w:t xml:space="preserve">For Urban grid,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UMa are reused. </w:t>
      </w:r>
    </w:p>
    <w:p w14:paraId="4FE31D39" w14:textId="77777777" w:rsidR="002B155C" w:rsidRDefault="002B155C" w:rsidP="002B155C">
      <w:pPr>
        <w:pStyle w:val="aff4"/>
        <w:numPr>
          <w:ilvl w:val="0"/>
          <w:numId w:val="100"/>
        </w:numPr>
        <w:tabs>
          <w:tab w:val="left" w:pos="0"/>
        </w:tabs>
        <w:rPr>
          <w:rFonts w:eastAsiaTheme="minorEastAsia"/>
          <w:lang w:val="en-US" w:eastAsia="zh-CN"/>
        </w:rPr>
      </w:pPr>
      <w:r>
        <w:rPr>
          <w:rFonts w:eastAsiaTheme="minorEastAsia"/>
          <w:lang w:val="en-US" w:eastAsia="zh-CN"/>
        </w:rPr>
        <w:t xml:space="preserve">For Highway,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56E50333" w14:textId="3DB41938" w:rsidR="002B155C" w:rsidRDefault="002B155C" w:rsidP="002B155C">
      <w:pPr>
        <w:pStyle w:val="aff4"/>
        <w:numPr>
          <w:ilvl w:val="0"/>
          <w:numId w:val="100"/>
        </w:numPr>
        <w:tabs>
          <w:tab w:val="left" w:pos="0"/>
        </w:tabs>
        <w:rPr>
          <w:rFonts w:eastAsiaTheme="minorEastAsia"/>
          <w:lang w:val="en-US" w:eastAsia="zh-CN"/>
        </w:rPr>
      </w:pPr>
      <w:r>
        <w:rPr>
          <w:rFonts w:eastAsiaTheme="minorEastAsia"/>
          <w:lang w:val="en-US" w:eastAsia="zh-CN"/>
        </w:rPr>
        <w:t xml:space="preserve">For HST,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w:t>
      </w:r>
      <w:r w:rsidRPr="002B155C">
        <w:rPr>
          <w:rFonts w:eastAsiaTheme="minorEastAsia"/>
          <w:color w:val="FF0000"/>
          <w:szCs w:val="20"/>
          <w:lang w:eastAsia="zh-CN"/>
        </w:rPr>
        <w:t>and UMa</w:t>
      </w:r>
      <w:r>
        <w:rPr>
          <w:rFonts w:eastAsiaTheme="minorEastAsia"/>
          <w:szCs w:val="20"/>
          <w:lang w:eastAsia="zh-CN"/>
        </w:rPr>
        <w:t xml:space="preserve"> are reused</w:t>
      </w:r>
      <w:r w:rsidRPr="002B155C">
        <w:rPr>
          <w:rFonts w:eastAsiaTheme="minorEastAsia"/>
          <w:szCs w:val="20"/>
          <w:lang w:eastAsia="zh-CN"/>
        </w:rPr>
        <w:t xml:space="preserve"> </w:t>
      </w:r>
      <w:r w:rsidRPr="002B155C">
        <w:rPr>
          <w:rFonts w:eastAsiaTheme="minorEastAsia"/>
          <w:color w:val="FF0000"/>
          <w:szCs w:val="20"/>
          <w:lang w:eastAsia="zh-CN"/>
        </w:rPr>
        <w:t xml:space="preserve">for FR1 and FR2 respectively. </w:t>
      </w:r>
    </w:p>
    <w:p w14:paraId="7E060EE0" w14:textId="77777777" w:rsidR="002B155C" w:rsidRPr="002B155C" w:rsidRDefault="002B155C">
      <w:pPr>
        <w:rPr>
          <w:rFonts w:eastAsiaTheme="minorEastAsia"/>
          <w:lang w:val="en-US" w:eastAsia="zh-CN"/>
        </w:rPr>
      </w:pPr>
    </w:p>
    <w:p w14:paraId="2CBDAB93" w14:textId="77777777" w:rsidR="00F34091" w:rsidRDefault="008337C0">
      <w:pPr>
        <w:pStyle w:val="1"/>
      </w:pPr>
      <w:r>
        <w:t xml:space="preserve">EO type-2 </w:t>
      </w:r>
    </w:p>
    <w:p w14:paraId="036BE725" w14:textId="77777777" w:rsidR="00F34091" w:rsidRDefault="008337C0">
      <w:pPr>
        <w:rPr>
          <w:rFonts w:eastAsiaTheme="minorEastAsia"/>
          <w:color w:val="FFC000"/>
          <w:lang w:eastAsia="zh-CN"/>
        </w:rPr>
      </w:pPr>
      <w:r>
        <w:rPr>
          <w:rFonts w:eastAsiaTheme="minorEastAsia" w:hint="eastAsia"/>
          <w:color w:val="FFC000"/>
          <w:lang w:eastAsia="zh-CN"/>
        </w:rPr>
        <w:t>H</w:t>
      </w:r>
      <w:r>
        <w:rPr>
          <w:rFonts w:eastAsiaTheme="minorEastAsia"/>
          <w:color w:val="FFC000"/>
          <w:lang w:eastAsia="zh-CN"/>
        </w:rPr>
        <w:t>uawei</w:t>
      </w:r>
    </w:p>
    <w:p w14:paraId="5D8F2785" w14:textId="77777777" w:rsidR="00F34091" w:rsidRDefault="008337C0">
      <w:pPr>
        <w:pStyle w:val="aff4"/>
        <w:numPr>
          <w:ilvl w:val="0"/>
          <w:numId w:val="101"/>
        </w:numPr>
        <w:rPr>
          <w:rFonts w:ascii="Times New Roman" w:eastAsiaTheme="minorEastAsia" w:hAnsi="Times New Roman"/>
          <w:szCs w:val="22"/>
          <w:lang w:eastAsia="zh-CN"/>
        </w:rPr>
      </w:pPr>
      <w:r>
        <w:rPr>
          <w:rFonts w:eastAsiaTheme="minorEastAsia"/>
          <w:lang w:eastAsia="zh-CN"/>
        </w:rPr>
        <w:t>When</w:t>
      </w:r>
      <w:r>
        <w:rPr>
          <w:rFonts w:ascii="Times New Roman" w:eastAsiaTheme="minorEastAsia" w:hAnsi="Times New Roman"/>
          <w:szCs w:val="22"/>
          <w:lang w:eastAsia="zh-CN"/>
        </w:rPr>
        <w:t xml:space="preserve"> sensing target is modelled with multiple scattering points, </w:t>
      </w:r>
    </w:p>
    <w:p w14:paraId="57EBF22E" w14:textId="77777777" w:rsidR="00F34091" w:rsidRDefault="008337C0">
      <w:pPr>
        <w:pStyle w:val="B1"/>
        <w:numPr>
          <w:ilvl w:val="0"/>
          <w:numId w:val="102"/>
        </w:numPr>
        <w:spacing w:after="120"/>
        <w:ind w:leftChars="142"/>
        <w:jc w:val="both"/>
        <w:rPr>
          <w:rFonts w:ascii="Times New Roman" w:eastAsiaTheme="minorEastAsia" w:hAnsi="Times New Roman"/>
          <w:szCs w:val="22"/>
          <w:lang w:eastAsia="zh-CN"/>
        </w:rPr>
      </w:pPr>
      <w:r>
        <w:rPr>
          <w:rFonts w:ascii="Times New Roman" w:eastAsiaTheme="minorEastAsia" w:hAnsi="Times New Roman"/>
          <w:szCs w:val="22"/>
          <w:lang w:eastAsia="zh-CN"/>
        </w:rPr>
        <w:t>The EO ray is generated per scattering point, i.e. Tx-EO-ST</w:t>
      </w:r>
      <w:r>
        <w:rPr>
          <w:rFonts w:ascii="Times New Roman" w:eastAsiaTheme="minorEastAsia" w:hAnsi="Times New Roman"/>
          <w:szCs w:val="22"/>
          <w:vertAlign w:val="subscript"/>
          <w:lang w:eastAsia="zh-CN"/>
        </w:rPr>
        <w:t>sp</w:t>
      </w:r>
      <w:r>
        <w:rPr>
          <w:rFonts w:ascii="Times New Roman" w:eastAsiaTheme="minorEastAsia" w:hAnsi="Times New Roman"/>
          <w:szCs w:val="22"/>
          <w:lang w:eastAsia="zh-CN"/>
        </w:rPr>
        <w:t>-Rx, Tx-ST</w:t>
      </w:r>
      <w:r>
        <w:rPr>
          <w:rFonts w:ascii="Times New Roman" w:eastAsiaTheme="minorEastAsia" w:hAnsi="Times New Roman"/>
          <w:szCs w:val="22"/>
          <w:vertAlign w:val="subscript"/>
          <w:lang w:eastAsia="zh-CN"/>
        </w:rPr>
        <w:t>sp</w:t>
      </w:r>
      <w:r>
        <w:rPr>
          <w:rFonts w:ascii="Times New Roman" w:eastAsiaTheme="minorEastAsia" w:hAnsi="Times New Roman"/>
          <w:szCs w:val="22"/>
          <w:lang w:eastAsia="zh-CN"/>
        </w:rPr>
        <w:t>-EO-Rx.</w:t>
      </w:r>
    </w:p>
    <w:p w14:paraId="11B6B8E3" w14:textId="77777777" w:rsidR="00F34091" w:rsidRDefault="008337C0">
      <w:pPr>
        <w:pStyle w:val="aff4"/>
        <w:numPr>
          <w:ilvl w:val="0"/>
          <w:numId w:val="101"/>
        </w:numPr>
        <w:rPr>
          <w:rFonts w:ascii="Times New Roman" w:eastAsiaTheme="minorEastAsia" w:hAnsi="Times New Roman"/>
          <w:szCs w:val="22"/>
          <w:lang w:eastAsia="zh-CN"/>
        </w:rPr>
      </w:pPr>
      <w:r>
        <w:rPr>
          <w:rFonts w:eastAsiaTheme="minorEastAsia"/>
          <w:lang w:eastAsia="zh-CN"/>
        </w:rPr>
        <w:t>For</w:t>
      </w:r>
      <w:r>
        <w:rPr>
          <w:rFonts w:ascii="Times New Roman" w:eastAsiaTheme="minorEastAsia" w:hAnsi="Times New Roman"/>
          <w:szCs w:val="22"/>
          <w:lang w:eastAsia="zh-CN"/>
        </w:rPr>
        <w:t xml:space="preserve"> concatenation with EO rays,</w:t>
      </w:r>
      <w:r>
        <w:rPr>
          <w:rFonts w:ascii="Times New Roman" w:eastAsiaTheme="minorEastAsia" w:hAnsi="Times New Roman" w:hint="eastAsia"/>
          <w:szCs w:val="22"/>
          <w:lang w:eastAsia="zh-CN"/>
        </w:rPr>
        <w:t xml:space="preserve"> </w:t>
      </w:r>
      <w:r>
        <w:rPr>
          <w:rFonts w:ascii="Times New Roman" w:eastAsiaTheme="minorEastAsia" w:hAnsi="Times New Roman"/>
          <w:szCs w:val="22"/>
          <w:lang w:eastAsia="zh-CN"/>
        </w:rPr>
        <w:t>the EO ray is concatenated with other rays as if it is a LOS ray.</w:t>
      </w:r>
    </w:p>
    <w:p w14:paraId="29DF9EB4" w14:textId="77777777" w:rsidR="00F34091" w:rsidRDefault="00F34091">
      <w:pPr>
        <w:tabs>
          <w:tab w:val="left" w:pos="0"/>
        </w:tabs>
        <w:rPr>
          <w:rFonts w:ascii="Times New Roman" w:eastAsiaTheme="minorEastAsia" w:hAnsi="Times New Roman"/>
          <w:szCs w:val="22"/>
          <w:lang w:eastAsia="zh-CN"/>
        </w:rPr>
      </w:pPr>
    </w:p>
    <w:p w14:paraId="02D828C0" w14:textId="77777777" w:rsidR="00F34091" w:rsidRDefault="008337C0">
      <w:pPr>
        <w:tabs>
          <w:tab w:val="left" w:pos="0"/>
        </w:tabs>
        <w:rPr>
          <w:rFonts w:ascii="Times New Roman" w:eastAsiaTheme="minorEastAsia" w:hAnsi="Times New Roman"/>
          <w:szCs w:val="22"/>
          <w:lang w:eastAsia="zh-CN"/>
        </w:rPr>
      </w:pPr>
      <w:r>
        <w:rPr>
          <w:rFonts w:eastAsiaTheme="minorEastAsia"/>
          <w:lang w:eastAsia="zh-CN"/>
        </w:rPr>
        <w:t xml:space="preserve">Model arbitrary orientations of type 2 EOs: </w:t>
      </w:r>
      <w:r>
        <w:rPr>
          <w:rFonts w:eastAsiaTheme="minorEastAsia"/>
          <w:color w:val="FFC000"/>
          <w:lang w:eastAsia="zh-CN"/>
        </w:rPr>
        <w:t>E//</w:t>
      </w:r>
    </w:p>
    <w:p w14:paraId="399FFA8F" w14:textId="77777777" w:rsidR="00F34091" w:rsidRDefault="00F34091">
      <w:pPr>
        <w:rPr>
          <w:rFonts w:ascii="Times New Roman" w:eastAsia="宋体" w:hAnsi="Times New Roman"/>
          <w:szCs w:val="20"/>
          <w:lang w:eastAsia="zh-CN"/>
        </w:rPr>
      </w:pPr>
    </w:p>
    <w:p w14:paraId="495C0B41" w14:textId="77777777" w:rsidR="00F34091" w:rsidRDefault="008337C0">
      <w:pPr>
        <w:rPr>
          <w:rFonts w:ascii="Times New Roman" w:eastAsia="宋体" w:hAnsi="Times New Roman"/>
          <w:szCs w:val="20"/>
          <w:lang w:eastAsia="zh-CN"/>
        </w:rPr>
      </w:pPr>
      <w:r>
        <w:rPr>
          <w:rFonts w:ascii="Times New Roman" w:eastAsia="宋体" w:hAnsi="Times New Roman" w:hint="eastAsia"/>
          <w:color w:val="FFC000"/>
          <w:szCs w:val="20"/>
          <w:lang w:eastAsia="zh-CN"/>
        </w:rPr>
        <w:t>E</w:t>
      </w:r>
      <w:r>
        <w:rPr>
          <w:rFonts w:ascii="Times New Roman" w:eastAsia="宋体" w:hAnsi="Times New Roman"/>
          <w:color w:val="FFC000"/>
          <w:szCs w:val="20"/>
          <w:lang w:eastAsia="zh-CN"/>
        </w:rPr>
        <w:t>//:</w:t>
      </w:r>
      <w:r>
        <w:rPr>
          <w:rFonts w:ascii="Times New Roman" w:eastAsia="宋体" w:hAnsi="Times New Roman"/>
          <w:szCs w:val="20"/>
          <w:lang w:eastAsia="zh-CN"/>
        </w:rPr>
        <w:t xml:space="preserve"> specular reflection is modelled, if Type-2 EO is of the same size as or larger than the first Fresnel zone. Otherwise, it is not modelled</w:t>
      </w:r>
    </w:p>
    <w:p w14:paraId="6B289C25" w14:textId="77777777" w:rsidR="00F34091" w:rsidRDefault="008337C0">
      <w:pPr>
        <w:pStyle w:val="aff4"/>
        <w:numPr>
          <w:ilvl w:val="0"/>
          <w:numId w:val="101"/>
        </w:numPr>
        <w:spacing w:before="120"/>
        <w:jc w:val="both"/>
        <w:rPr>
          <w:rFonts w:eastAsiaTheme="minorEastAsia"/>
          <w:lang w:eastAsia="zh-CN"/>
        </w:rPr>
      </w:pPr>
      <w:r>
        <w:rPr>
          <w:rFonts w:eastAsiaTheme="minorEastAsia"/>
          <w:lang w:eastAsia="zh-CN"/>
        </w:rPr>
        <w:t>The radius of the first Fresnel zone is approximately given by:</w:t>
      </w:r>
    </w:p>
    <w:p w14:paraId="0FFB27FD" w14:textId="77777777" w:rsidR="00F34091" w:rsidRDefault="00474DA8">
      <w:pPr>
        <w:pStyle w:val="aff4"/>
        <w:numPr>
          <w:ilvl w:val="0"/>
          <w:numId w:val="101"/>
        </w:numPr>
        <w:spacing w:before="120"/>
        <w:jc w:val="both"/>
        <w:rPr>
          <w:rFonts w:eastAsiaTheme="minorEastAsia"/>
          <w:lang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1</m:t>
            </m:r>
          </m:sub>
        </m:sSub>
        <m:r>
          <w:rPr>
            <w:rFonts w:ascii="Cambria Math" w:eastAsiaTheme="minorEastAsia" w:hAnsi="Cambria Math" w:hint="eastAsia"/>
            <w:lang w:eastAsia="zh-CN"/>
          </w:rPr>
          <m:t>≈</m:t>
        </m:r>
        <m:rad>
          <m:radPr>
            <m:degHide m:val="1"/>
            <m:ctrlPr>
              <w:rPr>
                <w:rFonts w:ascii="Cambria Math" w:eastAsiaTheme="minorEastAsia" w:hAnsi="Cambria Math"/>
                <w:i/>
                <w:lang w:eastAsia="zh-CN"/>
              </w:rPr>
            </m:ctrlPr>
          </m:radPr>
          <m:deg/>
          <m:e>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r>
                  <w:rPr>
                    <w:rFonts w:ascii="Cambria Math" w:eastAsiaTheme="minorEastAsia" w:hAnsi="Cambria Math"/>
                    <w:lang w:eastAsia="zh-CN"/>
                  </w:rPr>
                  <m:t>λ</m:t>
                </m:r>
              </m:num>
              <m:den>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den>
            </m:f>
          </m:e>
        </m:rad>
        <m:r>
          <w:rPr>
            <w:rFonts w:ascii="Cambria Math" w:eastAsiaTheme="minorEastAsia" w:hAnsi="Cambria Math"/>
            <w:lang w:eastAsia="zh-CN"/>
          </w:rPr>
          <m:t>,</m:t>
        </m:r>
      </m:oMath>
    </w:p>
    <w:p w14:paraId="3139C1CB" w14:textId="77777777" w:rsidR="00F34091" w:rsidRDefault="008337C0">
      <w:pPr>
        <w:pStyle w:val="aff4"/>
        <w:numPr>
          <w:ilvl w:val="0"/>
          <w:numId w:val="101"/>
        </w:numPr>
        <w:rPr>
          <w:rFonts w:eastAsiaTheme="minorEastAsia"/>
          <w:lang w:eastAsia="zh-CN"/>
        </w:rPr>
      </w:pPr>
      <w:r>
        <w:rPr>
          <w:rFonts w:eastAsiaTheme="minorEastAsia"/>
          <w:lang w:eastAsia="zh-CN"/>
        </w:rPr>
        <w:t>for tx—target distance d</w:t>
      </w:r>
      <w:r>
        <w:rPr>
          <w:rFonts w:ascii="Cambria Math" w:eastAsiaTheme="minorEastAsia" w:hAnsi="Cambria Math" w:cs="Cambria Math"/>
          <w:lang w:eastAsia="zh-CN"/>
        </w:rPr>
        <w:t>₁</w:t>
      </w:r>
      <w:r>
        <w:rPr>
          <w:rFonts w:eastAsiaTheme="minorEastAsia"/>
          <w:lang w:eastAsia="zh-CN"/>
        </w:rPr>
        <w:t xml:space="preserve"> and target—rx distance d</w:t>
      </w:r>
      <w:r>
        <w:rPr>
          <w:rFonts w:ascii="Cambria Math" w:eastAsiaTheme="minorEastAsia" w:hAnsi="Cambria Math" w:cs="Cambria Math"/>
          <w:lang w:eastAsia="zh-CN"/>
        </w:rPr>
        <w:t>₂,</w:t>
      </w:r>
      <w:r>
        <w:rPr>
          <w:rFonts w:eastAsiaTheme="minorEastAsia"/>
          <w:lang w:eastAsia="zh-CN"/>
        </w:rPr>
        <w:t xml:space="preserve"> and wavelength λ.</w:t>
      </w:r>
    </w:p>
    <w:p w14:paraId="0FCC5B05" w14:textId="77777777" w:rsidR="00F34091" w:rsidRDefault="00F34091">
      <w:pPr>
        <w:rPr>
          <w:rFonts w:eastAsiaTheme="minorEastAsia"/>
          <w:lang w:eastAsia="zh-CN"/>
        </w:rPr>
      </w:pPr>
    </w:p>
    <w:p w14:paraId="2DCC933A" w14:textId="77777777" w:rsidR="00F34091" w:rsidRDefault="008337C0">
      <w:pPr>
        <w:pStyle w:val="2"/>
        <w:tabs>
          <w:tab w:val="clear" w:pos="2552"/>
        </w:tabs>
      </w:pPr>
      <w:r>
        <w:t>EO type-2 in background channel</w:t>
      </w:r>
    </w:p>
    <w:p w14:paraId="1C38EBB1"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4EB6B40D" w14:textId="77777777" w:rsidR="00F34091" w:rsidRDefault="00F34091">
      <w:pPr>
        <w:rPr>
          <w:rFonts w:eastAsiaTheme="minorEastAsia"/>
          <w:lang w:eastAsia="zh-CN"/>
        </w:rPr>
      </w:pPr>
    </w:p>
    <w:p w14:paraId="52262CE4" w14:textId="77777777" w:rsidR="00F34091" w:rsidRDefault="008337C0">
      <w:pPr>
        <w:rPr>
          <w:rFonts w:eastAsiaTheme="minorEastAsia"/>
          <w:lang w:eastAsia="zh-CN"/>
        </w:rPr>
      </w:pPr>
      <w:r>
        <w:rPr>
          <w:rFonts w:eastAsiaTheme="minorEastAsia"/>
          <w:lang w:eastAsia="zh-CN"/>
        </w:rPr>
        <w:t>EO type-2 in background channel if it is modelled in target channel</w:t>
      </w:r>
    </w:p>
    <w:p w14:paraId="1D94FC53" w14:textId="6914F6C8" w:rsidR="00F34091" w:rsidRDefault="008337C0">
      <w:pPr>
        <w:pStyle w:val="aff4"/>
        <w:numPr>
          <w:ilvl w:val="0"/>
          <w:numId w:val="103"/>
        </w:numPr>
        <w:rPr>
          <w:color w:val="FFC000"/>
        </w:rPr>
      </w:pPr>
      <w:r>
        <w:rPr>
          <w:rFonts w:eastAsiaTheme="minorEastAsia"/>
          <w:lang w:eastAsia="zh-CN"/>
        </w:rPr>
        <w:t xml:space="preserve">Yes: </w:t>
      </w:r>
      <w:r>
        <w:rPr>
          <w:rFonts w:eastAsiaTheme="minorEastAsia"/>
          <w:color w:val="FFC000"/>
          <w:lang w:eastAsia="zh-CN"/>
        </w:rPr>
        <w:t>Huawei, Sony</w:t>
      </w:r>
      <w:r>
        <w:rPr>
          <w:rFonts w:eastAsiaTheme="minorEastAsia"/>
          <w:color w:val="FFC000"/>
          <w:lang w:val="en-US" w:eastAsia="zh-CN"/>
        </w:rPr>
        <w:t xml:space="preserve">, </w:t>
      </w:r>
      <w:r>
        <w:rPr>
          <w:color w:val="FFC000"/>
        </w:rPr>
        <w:t>ZTE, LGE, Lenovo, EURECOM</w:t>
      </w:r>
      <w:r w:rsidR="001C03AE">
        <w:rPr>
          <w:color w:val="FFC000"/>
        </w:rPr>
        <w:t>,</w:t>
      </w:r>
      <w:r w:rsidR="001C03AE" w:rsidRPr="001C03AE">
        <w:rPr>
          <w:rFonts w:hint="eastAsia"/>
          <w:color w:val="FFC000"/>
        </w:rPr>
        <w:t xml:space="preserve"> </w:t>
      </w:r>
      <w:r w:rsidR="001C03AE">
        <w:rPr>
          <w:rFonts w:hint="eastAsia"/>
          <w:color w:val="FFC000"/>
        </w:rPr>
        <w:t>Spreadtrum</w:t>
      </w:r>
    </w:p>
    <w:p w14:paraId="77A0B94A" w14:textId="77777777" w:rsidR="00F34091" w:rsidRDefault="008337C0">
      <w:pPr>
        <w:pStyle w:val="aff4"/>
        <w:numPr>
          <w:ilvl w:val="0"/>
          <w:numId w:val="101"/>
        </w:numPr>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FFC000"/>
          <w:lang w:eastAsia="zh-CN"/>
        </w:rPr>
        <w:t xml:space="preserve">Ericsson, DOCOMO, </w:t>
      </w:r>
      <w:r>
        <w:rPr>
          <w:color w:val="FFC000"/>
        </w:rPr>
        <w:t>Nokia, CMCC, BUPT, QC, CATT</w:t>
      </w:r>
      <w:r>
        <w:rPr>
          <w:rFonts w:eastAsiaTheme="minorEastAsia"/>
          <w:color w:val="FFC000"/>
          <w:lang w:eastAsia="zh-CN"/>
        </w:rPr>
        <w:t>, CICTCI, IDC</w:t>
      </w:r>
    </w:p>
    <w:p w14:paraId="6BF1547A" w14:textId="77777777" w:rsidR="00F34091" w:rsidRDefault="008337C0">
      <w:pPr>
        <w:pStyle w:val="aff4"/>
        <w:numPr>
          <w:ilvl w:val="0"/>
          <w:numId w:val="101"/>
        </w:numPr>
        <w:rPr>
          <w:rFonts w:eastAsiaTheme="minorEastAsia"/>
          <w:lang w:eastAsia="zh-CN"/>
        </w:rPr>
      </w:pPr>
      <w:r>
        <w:rPr>
          <w:rFonts w:eastAsiaTheme="minorEastAsia"/>
          <w:lang w:eastAsia="zh-CN"/>
        </w:rPr>
        <w:t xml:space="preserve">Neutral: </w:t>
      </w:r>
      <w:r>
        <w:rPr>
          <w:rFonts w:eastAsiaTheme="minorEastAsia"/>
          <w:color w:val="FFC000"/>
          <w:lang w:eastAsia="zh-CN"/>
        </w:rPr>
        <w:t>Xiaomi</w:t>
      </w:r>
    </w:p>
    <w:p w14:paraId="2442AB42" w14:textId="77777777" w:rsidR="00F34091" w:rsidRDefault="00F34091">
      <w:pPr>
        <w:rPr>
          <w:rFonts w:eastAsiaTheme="minorEastAsia"/>
          <w:lang w:eastAsia="zh-CN"/>
        </w:rPr>
      </w:pPr>
    </w:p>
    <w:p w14:paraId="2CB0BBD9" w14:textId="77777777" w:rsidR="00F34091" w:rsidRDefault="008337C0">
      <w:pPr>
        <w:rPr>
          <w:rFonts w:eastAsiaTheme="minorEastAsia"/>
          <w:color w:val="FFC000"/>
          <w:lang w:eastAsia="zh-CN"/>
        </w:rPr>
      </w:pPr>
      <w:r>
        <w:rPr>
          <w:rFonts w:eastAsiaTheme="minorEastAsia" w:hint="eastAsia"/>
          <w:color w:val="FFC000"/>
          <w:lang w:eastAsia="zh-CN"/>
        </w:rPr>
        <w:t>E</w:t>
      </w:r>
      <w:r>
        <w:rPr>
          <w:rFonts w:eastAsiaTheme="minorEastAsia"/>
          <w:color w:val="FFC000"/>
          <w:lang w:eastAsia="zh-CN"/>
        </w:rPr>
        <w:t xml:space="preserve">//: </w:t>
      </w:r>
    </w:p>
    <w:p w14:paraId="13234881" w14:textId="77777777" w:rsidR="00F34091" w:rsidRDefault="008337C0">
      <w:pPr>
        <w:pStyle w:val="aff4"/>
        <w:numPr>
          <w:ilvl w:val="0"/>
          <w:numId w:val="104"/>
        </w:numPr>
        <w:rPr>
          <w:rFonts w:eastAsiaTheme="minorEastAsia"/>
          <w:lang w:eastAsia="zh-CN"/>
        </w:rPr>
      </w:pPr>
      <w:r>
        <w:rPr>
          <w:rFonts w:eastAsiaTheme="minorEastAsia"/>
          <w:lang w:eastAsia="zh-CN"/>
        </w:rPr>
        <w:t>Since stochastic clusters have been used to generate multipath propagation in UE-BS communication channel, the need for a deterministic Type-2 EO in the background channel is not clear.</w:t>
      </w:r>
    </w:p>
    <w:p w14:paraId="4BA13A14" w14:textId="77777777" w:rsidR="00F34091" w:rsidRDefault="008337C0">
      <w:pPr>
        <w:pStyle w:val="aff4"/>
        <w:numPr>
          <w:ilvl w:val="0"/>
          <w:numId w:val="104"/>
        </w:numPr>
        <w:rPr>
          <w:rFonts w:eastAsiaTheme="minorEastAsia"/>
          <w:lang w:eastAsia="zh-CN"/>
        </w:rPr>
      </w:pPr>
      <w:r>
        <w:rPr>
          <w:rFonts w:eastAsiaTheme="minorEastAsia"/>
          <w:lang w:eastAsia="zh-CN"/>
        </w:rPr>
        <w:t>the received power of the sensing Rx’s in the ISAC model with the absence of sensing targets would be different from that in the legacy UE-BS communication channel.</w:t>
      </w:r>
    </w:p>
    <w:p w14:paraId="033DFA78" w14:textId="77777777" w:rsidR="00F34091" w:rsidRDefault="00F34091">
      <w:pPr>
        <w:rPr>
          <w:rFonts w:eastAsiaTheme="minorEastAsia"/>
          <w:lang w:eastAsia="zh-CN"/>
        </w:rPr>
      </w:pPr>
    </w:p>
    <w:p w14:paraId="7BBE81F7" w14:textId="77777777" w:rsidR="00F34091" w:rsidRDefault="008337C0">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A larger number of companies perfer to not model EO type-2 in background channel, but there is still quite a few companies prefer to have it. Therefore, the moderator would like to try a proposal in the middle, say the configuration of </w:t>
      </w:r>
      <w:r>
        <w:rPr>
          <w:rFonts w:eastAsiaTheme="minorEastAsia"/>
          <w:lang w:eastAsia="zh-CN"/>
        </w:rPr>
        <w:t xml:space="preserve">EO type-2 can be controlled separately for target channel and background channel. </w:t>
      </w:r>
    </w:p>
    <w:p w14:paraId="568CDFA9" w14:textId="77777777" w:rsidR="00F34091" w:rsidRDefault="008337C0">
      <w:pPr>
        <w:pStyle w:val="3"/>
        <w:numPr>
          <w:ilvl w:val="0"/>
          <w:numId w:val="0"/>
        </w:numPr>
        <w:ind w:left="720" w:hanging="720"/>
      </w:pPr>
      <w:r>
        <w:rPr>
          <w:highlight w:val="cyan"/>
        </w:rPr>
        <w:t xml:space="preserve">[FL1] Proposal 6.1-1 </w:t>
      </w:r>
    </w:p>
    <w:p w14:paraId="756D3BC5" w14:textId="77777777" w:rsidR="00F34091" w:rsidRDefault="008337C0">
      <w:pPr>
        <w:pStyle w:val="aff4"/>
        <w:numPr>
          <w:ilvl w:val="0"/>
          <w:numId w:val="21"/>
        </w:numPr>
        <w:rPr>
          <w:lang w:eastAsia="zh-CN"/>
        </w:rPr>
      </w:pPr>
      <w:r>
        <w:rPr>
          <w:rFonts w:eastAsiaTheme="minorEastAsia"/>
          <w:lang w:val="en-US" w:eastAsia="zh-CN"/>
        </w:rPr>
        <w:t>EO type-2 is modeled in background channel as optional feature</w:t>
      </w:r>
    </w:p>
    <w:p w14:paraId="7A9AEB8D" w14:textId="77777777" w:rsidR="00F34091" w:rsidRDefault="008337C0">
      <w:pPr>
        <w:pStyle w:val="aff4"/>
        <w:numPr>
          <w:ilvl w:val="0"/>
          <w:numId w:val="21"/>
        </w:numPr>
        <w:rPr>
          <w:lang w:eastAsia="zh-CN"/>
        </w:rPr>
      </w:pPr>
      <w:r>
        <w:rPr>
          <w:rFonts w:eastAsiaTheme="minorEastAsia"/>
          <w:lang w:val="en-US" w:eastAsia="zh-CN"/>
        </w:rPr>
        <w:t xml:space="preserve">Whether to model EO type-2 in target channel and background channel can be configured separately. </w:t>
      </w:r>
    </w:p>
    <w:p w14:paraId="244B6B26"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47A725D6" w14:textId="77777777">
        <w:tc>
          <w:tcPr>
            <w:tcW w:w="1413" w:type="dxa"/>
            <w:shd w:val="clear" w:color="auto" w:fill="D9E2F3" w:themeFill="accent1" w:themeFillTint="33"/>
          </w:tcPr>
          <w:p w14:paraId="7C5A4C12"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F254261"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370562F"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2394C521" w14:textId="77777777">
        <w:tc>
          <w:tcPr>
            <w:tcW w:w="1413" w:type="dxa"/>
          </w:tcPr>
          <w:p w14:paraId="726357A2" w14:textId="77777777" w:rsidR="00F34091" w:rsidRDefault="008337C0">
            <w:pPr>
              <w:widowControl w:val="0"/>
              <w:spacing w:before="60"/>
              <w:rPr>
                <w:rFonts w:eastAsia="宋体"/>
                <w:lang w:val="en-US" w:eastAsia="zh-CN"/>
              </w:rPr>
            </w:pPr>
            <w:r>
              <w:rPr>
                <w:rFonts w:eastAsia="宋体" w:hint="eastAsia"/>
                <w:lang w:val="en-US" w:eastAsia="zh-CN"/>
              </w:rPr>
              <w:t>ZTE</w:t>
            </w:r>
          </w:p>
        </w:tc>
        <w:tc>
          <w:tcPr>
            <w:tcW w:w="1276" w:type="dxa"/>
          </w:tcPr>
          <w:p w14:paraId="6825DA56" w14:textId="77777777" w:rsidR="00F34091" w:rsidRDefault="008337C0">
            <w:pPr>
              <w:widowControl w:val="0"/>
              <w:spacing w:before="60"/>
              <w:rPr>
                <w:rFonts w:eastAsia="宋体"/>
                <w:lang w:val="en-US" w:eastAsia="zh-CN"/>
              </w:rPr>
            </w:pPr>
            <w:r>
              <w:rPr>
                <w:rFonts w:eastAsia="宋体" w:hint="eastAsia"/>
                <w:lang w:val="en-US" w:eastAsia="zh-CN"/>
              </w:rPr>
              <w:t>Yes</w:t>
            </w:r>
          </w:p>
        </w:tc>
        <w:tc>
          <w:tcPr>
            <w:tcW w:w="6943" w:type="dxa"/>
          </w:tcPr>
          <w:p w14:paraId="0F35F215" w14:textId="77777777" w:rsidR="00F34091" w:rsidRDefault="008337C0">
            <w:pPr>
              <w:widowControl w:val="0"/>
              <w:spacing w:before="60"/>
              <w:rPr>
                <w:rFonts w:eastAsiaTheme="minorEastAsia"/>
                <w:lang w:val="en-US" w:eastAsia="zh-CN"/>
              </w:rPr>
            </w:pPr>
            <w:r>
              <w:rPr>
                <w:rFonts w:eastAsiaTheme="minorEastAsia" w:hint="eastAsia"/>
                <w:lang w:val="en-US" w:eastAsia="zh-CN"/>
              </w:rPr>
              <w:t>It should be noted that EO type-2 in target channel also is an optional feature.</w:t>
            </w:r>
          </w:p>
        </w:tc>
      </w:tr>
      <w:tr w:rsidR="00F34091" w14:paraId="331E2BB4" w14:textId="77777777">
        <w:tc>
          <w:tcPr>
            <w:tcW w:w="1413" w:type="dxa"/>
          </w:tcPr>
          <w:p w14:paraId="1D5B50FE" w14:textId="77777777" w:rsidR="00F34091" w:rsidRDefault="008337C0">
            <w:pPr>
              <w:widowControl w:val="0"/>
              <w:spacing w:before="60"/>
              <w:rPr>
                <w:rFonts w:eastAsia="Malgun Gothic"/>
                <w:lang w:val="en-US" w:eastAsia="ko-KR"/>
              </w:rPr>
            </w:pPr>
            <w:r>
              <w:rPr>
                <w:rFonts w:eastAsia="Malgun Gothic" w:hint="eastAsia"/>
                <w:lang w:val="en-US" w:eastAsia="ko-KR"/>
              </w:rPr>
              <w:t>LGE</w:t>
            </w:r>
          </w:p>
        </w:tc>
        <w:tc>
          <w:tcPr>
            <w:tcW w:w="1276" w:type="dxa"/>
          </w:tcPr>
          <w:p w14:paraId="533ED71F" w14:textId="77777777" w:rsidR="00F34091" w:rsidRDefault="008337C0">
            <w:pPr>
              <w:widowControl w:val="0"/>
              <w:spacing w:before="60"/>
              <w:rPr>
                <w:rFonts w:eastAsia="Malgun Gothic"/>
                <w:lang w:val="en-US" w:eastAsia="ko-KR"/>
              </w:rPr>
            </w:pPr>
            <w:r>
              <w:rPr>
                <w:rFonts w:eastAsia="Malgun Gothic" w:hint="eastAsia"/>
                <w:lang w:val="en-US" w:eastAsia="ko-KR"/>
              </w:rPr>
              <w:t>Yes</w:t>
            </w:r>
          </w:p>
        </w:tc>
        <w:tc>
          <w:tcPr>
            <w:tcW w:w="6943" w:type="dxa"/>
          </w:tcPr>
          <w:p w14:paraId="2CCF989B" w14:textId="77777777" w:rsidR="00F34091" w:rsidRDefault="008337C0">
            <w:pPr>
              <w:widowControl w:val="0"/>
              <w:spacing w:before="60"/>
              <w:rPr>
                <w:rFonts w:eastAsia="Malgun Gothic"/>
                <w:lang w:val="en-US" w:eastAsia="ko-KR"/>
              </w:rPr>
            </w:pPr>
            <w:r>
              <w:rPr>
                <w:rFonts w:eastAsia="Malgun Gothic" w:hint="eastAsia"/>
                <w:lang w:val="en-US" w:eastAsia="ko-KR"/>
              </w:rPr>
              <w:t>We support FL proposal in general.</w:t>
            </w:r>
          </w:p>
        </w:tc>
      </w:tr>
      <w:tr w:rsidR="00F34091" w14:paraId="7E677CF1" w14:textId="77777777">
        <w:tc>
          <w:tcPr>
            <w:tcW w:w="1413" w:type="dxa"/>
          </w:tcPr>
          <w:p w14:paraId="277F777A" w14:textId="77777777" w:rsidR="00F34091" w:rsidRDefault="008337C0">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60174A0D" w14:textId="77777777" w:rsidR="00F34091" w:rsidRDefault="00F34091">
            <w:pPr>
              <w:widowControl w:val="0"/>
              <w:spacing w:before="60"/>
              <w:rPr>
                <w:rFonts w:ascii="Times New Roman" w:eastAsiaTheme="minorEastAsia" w:hAnsi="Times New Roman"/>
              </w:rPr>
            </w:pPr>
          </w:p>
        </w:tc>
        <w:tc>
          <w:tcPr>
            <w:tcW w:w="6943" w:type="dxa"/>
          </w:tcPr>
          <w:p w14:paraId="7880C08B"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It is unclear for the second bullet. the intention is to generate the EO-type-2 in the background channel according to companies’ implementation? If yes, the EO type-2 modelling is supported in background channel from the modelling perspective since the EO type-2 is an additional component in the channel model.</w:t>
            </w:r>
          </w:p>
        </w:tc>
      </w:tr>
      <w:tr w:rsidR="00F34091" w14:paraId="6310F822" w14:textId="77777777">
        <w:tc>
          <w:tcPr>
            <w:tcW w:w="1413" w:type="dxa"/>
          </w:tcPr>
          <w:p w14:paraId="633131D8" w14:textId="77777777" w:rsidR="00F34091" w:rsidRDefault="008337C0">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15214E4" w14:textId="77777777" w:rsidR="00F34091" w:rsidRDefault="00F34091">
            <w:pPr>
              <w:widowControl w:val="0"/>
              <w:spacing w:before="60"/>
              <w:rPr>
                <w:rFonts w:eastAsiaTheme="minorEastAsia"/>
                <w:lang w:val="en-US" w:eastAsia="zh-CN"/>
              </w:rPr>
            </w:pPr>
          </w:p>
        </w:tc>
        <w:tc>
          <w:tcPr>
            <w:tcW w:w="6943" w:type="dxa"/>
          </w:tcPr>
          <w:p w14:paraId="74F85E78"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(I remove our name from </w:t>
            </w:r>
            <w:r>
              <w:rPr>
                <w:rFonts w:eastAsiaTheme="minorEastAsia"/>
                <w:lang w:val="en-US" w:eastAsia="zh-CN"/>
              </w:rPr>
              <w:t>‘</w:t>
            </w:r>
            <w:r>
              <w:rPr>
                <w:rFonts w:eastAsiaTheme="minorEastAsia" w:hint="eastAsia"/>
                <w:lang w:val="en-US" w:eastAsia="zh-CN"/>
              </w:rPr>
              <w:t>Yes</w:t>
            </w:r>
            <w:r>
              <w:rPr>
                <w:rFonts w:eastAsiaTheme="minorEastAsia"/>
                <w:lang w:val="en-US" w:eastAsia="zh-CN"/>
              </w:rPr>
              <w:t>’</w:t>
            </w:r>
            <w:r>
              <w:rPr>
                <w:rFonts w:eastAsiaTheme="minorEastAsia" w:hint="eastAsia"/>
                <w:lang w:val="en-US" w:eastAsia="zh-CN"/>
              </w:rPr>
              <w:t xml:space="preserve"> camp, which is incorrectly captured)</w:t>
            </w:r>
          </w:p>
          <w:p w14:paraId="774D144E" w14:textId="77777777" w:rsidR="00F34091" w:rsidRDefault="008337C0">
            <w:pPr>
              <w:widowControl w:val="0"/>
              <w:spacing w:before="6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do not see the need or benefit of modeling it in background channel, even optional. In addition, we think current background channel already contain the impact of all </w:t>
            </w:r>
            <w:r>
              <w:rPr>
                <w:rFonts w:eastAsiaTheme="minorEastAsia"/>
                <w:lang w:val="en-US" w:eastAsia="zh-CN"/>
              </w:rPr>
              <w:t>environment</w:t>
            </w:r>
            <w:r>
              <w:rPr>
                <w:rFonts w:eastAsiaTheme="minorEastAsia" w:hint="eastAsia"/>
                <w:lang w:val="en-US" w:eastAsia="zh-CN"/>
              </w:rPr>
              <w:t xml:space="preserve"> objects.</w:t>
            </w:r>
          </w:p>
        </w:tc>
      </w:tr>
      <w:tr w:rsidR="00F34091" w14:paraId="5B442B5A" w14:textId="77777777">
        <w:tc>
          <w:tcPr>
            <w:tcW w:w="1413" w:type="dxa"/>
          </w:tcPr>
          <w:p w14:paraId="1D0C1DAD" w14:textId="77777777" w:rsidR="00F34091" w:rsidRDefault="008337C0">
            <w:pPr>
              <w:widowControl w:val="0"/>
              <w:spacing w:before="60"/>
              <w:rPr>
                <w:rFonts w:eastAsiaTheme="minorEastAsia"/>
                <w:lang w:val="en-US" w:eastAsia="zh-CN"/>
              </w:rPr>
            </w:pPr>
            <w:r>
              <w:rPr>
                <w:rFonts w:eastAsiaTheme="minorEastAsia"/>
                <w:lang w:val="en-US" w:eastAsia="zh-CN"/>
              </w:rPr>
              <w:t>Qualcomm</w:t>
            </w:r>
          </w:p>
        </w:tc>
        <w:tc>
          <w:tcPr>
            <w:tcW w:w="1276" w:type="dxa"/>
          </w:tcPr>
          <w:p w14:paraId="74DB29D8" w14:textId="77777777" w:rsidR="00F34091" w:rsidRDefault="008337C0">
            <w:pPr>
              <w:widowControl w:val="0"/>
              <w:spacing w:before="60"/>
              <w:rPr>
                <w:rFonts w:eastAsiaTheme="minorEastAsia"/>
                <w:lang w:val="en-US" w:eastAsia="zh-CN"/>
              </w:rPr>
            </w:pPr>
            <w:r>
              <w:rPr>
                <w:rFonts w:eastAsiaTheme="minorEastAsia"/>
                <w:lang w:val="en-US" w:eastAsia="zh-CN"/>
              </w:rPr>
              <w:t>No</w:t>
            </w:r>
          </w:p>
        </w:tc>
        <w:tc>
          <w:tcPr>
            <w:tcW w:w="6943" w:type="dxa"/>
          </w:tcPr>
          <w:p w14:paraId="16E145EC" w14:textId="77777777" w:rsidR="00F34091" w:rsidRDefault="008337C0">
            <w:pPr>
              <w:widowControl w:val="0"/>
              <w:spacing w:before="60"/>
              <w:rPr>
                <w:rFonts w:eastAsiaTheme="minorEastAsia"/>
                <w:lang w:val="en-US" w:eastAsia="zh-CN"/>
              </w:rPr>
            </w:pPr>
            <w:r>
              <w:rPr>
                <w:rFonts w:eastAsiaTheme="minorEastAsia"/>
                <w:lang w:val="en-US" w:eastAsia="zh-CN"/>
              </w:rPr>
              <w:t>No need to have EO Type-2 in the background channel</w:t>
            </w:r>
          </w:p>
        </w:tc>
      </w:tr>
      <w:tr w:rsidR="00F34091" w14:paraId="271E99F4" w14:textId="77777777">
        <w:tc>
          <w:tcPr>
            <w:tcW w:w="1413" w:type="dxa"/>
          </w:tcPr>
          <w:p w14:paraId="613FF382" w14:textId="77777777" w:rsidR="00F34091" w:rsidRDefault="008337C0">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6D6DBDEE" w14:textId="77777777" w:rsidR="00F34091" w:rsidRDefault="008337C0">
            <w:pPr>
              <w:widowControl w:val="0"/>
              <w:spacing w:before="60"/>
              <w:rPr>
                <w:rFonts w:eastAsiaTheme="minorEastAsia"/>
                <w:lang w:val="en-US" w:eastAsia="zh-CN"/>
              </w:rPr>
            </w:pPr>
            <w:r>
              <w:rPr>
                <w:rFonts w:eastAsia="Malgun Gothic" w:hint="eastAsia"/>
                <w:lang w:val="en-US" w:eastAsia="ko-KR"/>
              </w:rPr>
              <w:t>Y</w:t>
            </w:r>
            <w:r>
              <w:rPr>
                <w:rFonts w:eastAsia="Malgun Gothic"/>
                <w:lang w:val="en-US" w:eastAsia="ko-KR"/>
              </w:rPr>
              <w:t>es</w:t>
            </w:r>
          </w:p>
        </w:tc>
        <w:tc>
          <w:tcPr>
            <w:tcW w:w="6943" w:type="dxa"/>
          </w:tcPr>
          <w:p w14:paraId="261C4F65" w14:textId="77777777" w:rsidR="00F34091" w:rsidRDefault="008337C0">
            <w:pPr>
              <w:widowControl w:val="0"/>
              <w:spacing w:before="60"/>
              <w:rPr>
                <w:rFonts w:eastAsiaTheme="minorEastAsia"/>
                <w:lang w:val="en-US" w:eastAsia="zh-CN"/>
              </w:rPr>
            </w:pPr>
            <w:r>
              <w:rPr>
                <w:rFonts w:eastAsiaTheme="minorEastAsia"/>
                <w:lang w:val="en-US" w:eastAsia="zh-CN"/>
              </w:rPr>
              <w:t>It is reasonable to consider the impact of EO type-2 on both target channel and background channel if EO type-2 is considered as an channel model component</w:t>
            </w:r>
          </w:p>
        </w:tc>
      </w:tr>
      <w:tr w:rsidR="00F34091" w14:paraId="690F0A75" w14:textId="77777777">
        <w:tc>
          <w:tcPr>
            <w:tcW w:w="1413" w:type="dxa"/>
          </w:tcPr>
          <w:p w14:paraId="5C04EB53"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3C4A625" w14:textId="77777777" w:rsidR="00F34091" w:rsidRDefault="008337C0">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6A26AEDB" w14:textId="77777777" w:rsidR="00F34091" w:rsidRDefault="008337C0">
            <w:pPr>
              <w:widowControl w:val="0"/>
              <w:spacing w:before="60"/>
              <w:rPr>
                <w:rFonts w:eastAsiaTheme="minorEastAsia"/>
                <w:lang w:val="en-US" w:eastAsia="zh-CN"/>
              </w:rPr>
            </w:pPr>
            <w:r>
              <w:rPr>
                <w:rFonts w:eastAsiaTheme="minorEastAsia" w:hint="eastAsia"/>
                <w:lang w:val="en-US" w:eastAsia="zh-CN"/>
              </w:rPr>
              <w:t>We see problems when introducing Type-2 EO in background channel, as it increases the level of received power, which would be higher than that in the legacy communication channel without the presence of targets.</w:t>
            </w:r>
          </w:p>
        </w:tc>
      </w:tr>
      <w:tr w:rsidR="00F34091" w14:paraId="02376EB0" w14:textId="77777777">
        <w:tc>
          <w:tcPr>
            <w:tcW w:w="1413" w:type="dxa"/>
          </w:tcPr>
          <w:p w14:paraId="011110DC" w14:textId="77777777" w:rsidR="00F34091" w:rsidRDefault="008337C0">
            <w:pPr>
              <w:widowControl w:val="0"/>
              <w:spacing w:before="60"/>
              <w:rPr>
                <w:rFonts w:eastAsiaTheme="minorEastAsia"/>
                <w:lang w:val="en-US" w:eastAsia="zh-CN"/>
              </w:rPr>
            </w:pPr>
            <w:r>
              <w:t>Xiaomi</w:t>
            </w:r>
          </w:p>
        </w:tc>
        <w:tc>
          <w:tcPr>
            <w:tcW w:w="1276" w:type="dxa"/>
          </w:tcPr>
          <w:p w14:paraId="06C0800C" w14:textId="77777777" w:rsidR="00F34091" w:rsidRDefault="008337C0">
            <w:pPr>
              <w:widowControl w:val="0"/>
              <w:spacing w:before="60"/>
              <w:rPr>
                <w:rFonts w:eastAsiaTheme="minorEastAsia"/>
                <w:lang w:val="en-US" w:eastAsia="zh-CN"/>
              </w:rPr>
            </w:pPr>
            <w:r>
              <w:t>Yes</w:t>
            </w:r>
          </w:p>
        </w:tc>
        <w:tc>
          <w:tcPr>
            <w:tcW w:w="6943" w:type="dxa"/>
          </w:tcPr>
          <w:p w14:paraId="21FD01B6" w14:textId="77777777" w:rsidR="00F34091" w:rsidRDefault="008337C0">
            <w:pPr>
              <w:widowControl w:val="0"/>
              <w:spacing w:before="60"/>
              <w:rPr>
                <w:rFonts w:eastAsiaTheme="minorEastAsia"/>
                <w:lang w:val="en-US" w:eastAsia="zh-CN"/>
              </w:rPr>
            </w:pPr>
            <w:r>
              <w:t>Fine with the proposal.</w:t>
            </w:r>
          </w:p>
        </w:tc>
      </w:tr>
      <w:tr w:rsidR="00F34091" w14:paraId="68CA1A55" w14:textId="77777777">
        <w:tc>
          <w:tcPr>
            <w:tcW w:w="1413" w:type="dxa"/>
          </w:tcPr>
          <w:p w14:paraId="239DFD50" w14:textId="77777777" w:rsidR="00F34091" w:rsidRDefault="008337C0">
            <w:pPr>
              <w:widowControl w:val="0"/>
              <w:spacing w:before="60"/>
            </w:pPr>
            <w:r>
              <w:rPr>
                <w:rFonts w:eastAsia="Yu Mincho" w:hint="eastAsia"/>
                <w:lang w:val="en-US" w:eastAsia="ja-JP"/>
              </w:rPr>
              <w:t>DOCOMO</w:t>
            </w:r>
          </w:p>
        </w:tc>
        <w:tc>
          <w:tcPr>
            <w:tcW w:w="1276" w:type="dxa"/>
          </w:tcPr>
          <w:p w14:paraId="7F0BBE11" w14:textId="77777777" w:rsidR="00F34091" w:rsidRDefault="008337C0">
            <w:pPr>
              <w:widowControl w:val="0"/>
              <w:spacing w:before="60"/>
            </w:pPr>
            <w:r>
              <w:rPr>
                <w:rFonts w:eastAsia="Yu Mincho" w:hint="eastAsia"/>
                <w:lang w:val="en-US" w:eastAsia="ja-JP"/>
              </w:rPr>
              <w:t>No</w:t>
            </w:r>
          </w:p>
        </w:tc>
        <w:tc>
          <w:tcPr>
            <w:tcW w:w="6943" w:type="dxa"/>
          </w:tcPr>
          <w:p w14:paraId="00877CC4" w14:textId="77777777" w:rsidR="00F34091" w:rsidRDefault="00F34091">
            <w:pPr>
              <w:widowControl w:val="0"/>
              <w:spacing w:before="60"/>
            </w:pPr>
          </w:p>
        </w:tc>
      </w:tr>
      <w:tr w:rsidR="00F34091" w14:paraId="6413DA9F" w14:textId="77777777">
        <w:tc>
          <w:tcPr>
            <w:tcW w:w="1413" w:type="dxa"/>
          </w:tcPr>
          <w:p w14:paraId="2C611263" w14:textId="77777777" w:rsidR="00F34091" w:rsidRDefault="008337C0">
            <w:pPr>
              <w:widowControl w:val="0"/>
              <w:spacing w:before="60"/>
              <w:rPr>
                <w:rFonts w:eastAsia="Yu Mincho"/>
                <w:lang w:val="en-US" w:eastAsia="ja-JP"/>
              </w:rPr>
            </w:pPr>
            <w:r>
              <w:rPr>
                <w:rFonts w:eastAsia="Yu Mincho"/>
                <w:lang w:val="en-US" w:eastAsia="ja-JP"/>
              </w:rPr>
              <w:t>InterDigital</w:t>
            </w:r>
          </w:p>
        </w:tc>
        <w:tc>
          <w:tcPr>
            <w:tcW w:w="1276" w:type="dxa"/>
          </w:tcPr>
          <w:p w14:paraId="230B274C" w14:textId="77777777" w:rsidR="00F34091" w:rsidRDefault="008337C0">
            <w:pPr>
              <w:widowControl w:val="0"/>
              <w:spacing w:before="60"/>
              <w:rPr>
                <w:rFonts w:eastAsia="Yu Mincho"/>
                <w:lang w:val="en-US" w:eastAsia="ja-JP"/>
              </w:rPr>
            </w:pPr>
            <w:r>
              <w:rPr>
                <w:rFonts w:eastAsia="Yu Mincho"/>
                <w:lang w:val="en-US" w:eastAsia="ja-JP"/>
              </w:rPr>
              <w:t>No</w:t>
            </w:r>
          </w:p>
        </w:tc>
        <w:tc>
          <w:tcPr>
            <w:tcW w:w="6943" w:type="dxa"/>
          </w:tcPr>
          <w:p w14:paraId="7DEF6573" w14:textId="77777777" w:rsidR="00F34091" w:rsidRDefault="008337C0">
            <w:pPr>
              <w:widowControl w:val="0"/>
              <w:spacing w:before="60"/>
            </w:pPr>
            <w:r>
              <w:t>As EO type 2 may change characteristics of the background channel, we support to include EO type 2 in the target channel only.</w:t>
            </w:r>
          </w:p>
        </w:tc>
      </w:tr>
      <w:tr w:rsidR="001C03AE" w14:paraId="51C9CAFA" w14:textId="77777777" w:rsidTr="001C03AE">
        <w:tc>
          <w:tcPr>
            <w:tcW w:w="1413" w:type="dxa"/>
          </w:tcPr>
          <w:p w14:paraId="7D5BF539" w14:textId="77777777" w:rsidR="001C03AE" w:rsidRPr="00EF5063" w:rsidRDefault="001C03AE" w:rsidP="00884C16">
            <w:pPr>
              <w:spacing w:before="60"/>
              <w:rPr>
                <w:rFonts w:eastAsia="Yu Mincho"/>
                <w:lang w:eastAsia="ja-JP"/>
              </w:rPr>
            </w:pPr>
            <w:r w:rsidRPr="00EF5063">
              <w:rPr>
                <w:rFonts w:eastAsia="Yu Mincho" w:hint="eastAsia"/>
                <w:lang w:eastAsia="ja-JP"/>
              </w:rPr>
              <w:t>Spreadtrum</w:t>
            </w:r>
          </w:p>
        </w:tc>
        <w:tc>
          <w:tcPr>
            <w:tcW w:w="1276" w:type="dxa"/>
          </w:tcPr>
          <w:p w14:paraId="4BDB8AEF" w14:textId="77777777" w:rsidR="001C03AE" w:rsidRPr="00EF5063" w:rsidRDefault="001C03AE" w:rsidP="00884C16">
            <w:pPr>
              <w:spacing w:before="60"/>
              <w:rPr>
                <w:rFonts w:eastAsia="Yu Mincho"/>
                <w:lang w:eastAsia="ja-JP"/>
              </w:rPr>
            </w:pPr>
            <w:r w:rsidRPr="00EF5063">
              <w:rPr>
                <w:rFonts w:eastAsia="Yu Mincho"/>
                <w:lang w:eastAsia="ja-JP"/>
              </w:rPr>
              <w:t>Yes</w:t>
            </w:r>
          </w:p>
        </w:tc>
        <w:tc>
          <w:tcPr>
            <w:tcW w:w="6943" w:type="dxa"/>
          </w:tcPr>
          <w:p w14:paraId="406DDD26" w14:textId="77777777" w:rsidR="001C03AE" w:rsidRDefault="001C03AE" w:rsidP="00884C16">
            <w:pPr>
              <w:spacing w:before="60"/>
            </w:pPr>
            <w:r>
              <w:rPr>
                <w:rFonts w:hint="eastAsia"/>
              </w:rPr>
              <w:t xml:space="preserve">Generally good with the proposal. Type-2 EO features strong specular reflections, and is potentially crucial for target tracking via sensing. Thus, configuration in the target channel should be supported. </w:t>
            </w:r>
          </w:p>
        </w:tc>
      </w:tr>
    </w:tbl>
    <w:p w14:paraId="68B6EAB0" w14:textId="77777777" w:rsidR="00F34091" w:rsidRDefault="00F34091">
      <w:pPr>
        <w:tabs>
          <w:tab w:val="left" w:pos="0"/>
        </w:tabs>
        <w:rPr>
          <w:rFonts w:eastAsiaTheme="minorEastAsia"/>
          <w:lang w:val="en-US" w:eastAsia="zh-CN"/>
        </w:rPr>
      </w:pPr>
    </w:p>
    <w:p w14:paraId="4C56557A" w14:textId="77777777" w:rsidR="00F34091" w:rsidRDefault="008337C0">
      <w:pPr>
        <w:pStyle w:val="2"/>
        <w:tabs>
          <w:tab w:val="clear" w:pos="2552"/>
        </w:tabs>
      </w:pPr>
      <w:r>
        <w:t>[H] LOS condition considering EO type-2</w:t>
      </w:r>
    </w:p>
    <w:tbl>
      <w:tblPr>
        <w:tblStyle w:val="afd"/>
        <w:tblW w:w="0" w:type="auto"/>
        <w:tblLook w:val="04A0" w:firstRow="1" w:lastRow="0" w:firstColumn="1" w:lastColumn="0" w:noHBand="0" w:noVBand="1"/>
      </w:tblPr>
      <w:tblGrid>
        <w:gridCol w:w="9628"/>
      </w:tblGrid>
      <w:tr w:rsidR="00F34091" w14:paraId="0DF62E5C" w14:textId="77777777">
        <w:tc>
          <w:tcPr>
            <w:tcW w:w="9628" w:type="dxa"/>
          </w:tcPr>
          <w:p w14:paraId="271A069C" w14:textId="77777777" w:rsidR="00F34091" w:rsidRDefault="008337C0">
            <w:pPr>
              <w:pStyle w:val="4"/>
              <w:numPr>
                <w:ilvl w:val="0"/>
                <w:numId w:val="0"/>
              </w:numPr>
              <w:spacing w:before="0" w:after="0" w:line="240" w:lineRule="auto"/>
              <w:ind w:left="864" w:hanging="864"/>
              <w:outlineLvl w:val="3"/>
              <w:rPr>
                <w:highlight w:val="green"/>
              </w:rPr>
            </w:pPr>
            <w:r>
              <w:rPr>
                <w:highlight w:val="green"/>
              </w:rPr>
              <w:t>Agreement</w:t>
            </w:r>
          </w:p>
          <w:p w14:paraId="2C7C479E" w14:textId="77777777" w:rsidR="00F34091" w:rsidRDefault="008337C0">
            <w:pPr>
              <w:spacing w:before="0" w:line="240" w:lineRule="auto"/>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36D45409" w14:textId="77777777" w:rsidR="00F34091" w:rsidRDefault="008337C0">
            <w:pPr>
              <w:pStyle w:val="aff4"/>
              <w:numPr>
                <w:ilvl w:val="0"/>
                <w:numId w:val="105"/>
              </w:numPr>
              <w:spacing w:before="0" w:line="240" w:lineRule="auto"/>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0AA8BCBB" w14:textId="77777777" w:rsidR="00F34091" w:rsidRDefault="008337C0">
            <w:pPr>
              <w:pStyle w:val="aff4"/>
              <w:numPr>
                <w:ilvl w:val="1"/>
                <w:numId w:val="105"/>
              </w:numPr>
              <w:spacing w:before="0" w:line="240" w:lineRule="auto"/>
              <w:rPr>
                <w:rFonts w:eastAsia="等线"/>
                <w:szCs w:val="20"/>
                <w:lang w:eastAsia="zh-CN"/>
              </w:rPr>
            </w:pPr>
            <w:r>
              <w:rPr>
                <w:rFonts w:eastAsia="等线"/>
                <w:szCs w:val="20"/>
                <w:lang w:eastAsia="zh-CN"/>
              </w:rPr>
              <w:t>FFS changes to the LOS probability defined in existing TRs</w:t>
            </w:r>
          </w:p>
          <w:p w14:paraId="065D1526" w14:textId="77777777" w:rsidR="00F34091" w:rsidRDefault="008337C0">
            <w:pPr>
              <w:pStyle w:val="aff4"/>
              <w:numPr>
                <w:ilvl w:val="1"/>
                <w:numId w:val="105"/>
              </w:numPr>
              <w:spacing w:before="0" w:line="240" w:lineRule="auto"/>
              <w:rPr>
                <w:rFonts w:eastAsia="等线"/>
                <w:szCs w:val="20"/>
                <w:lang w:eastAsia="zh-CN"/>
              </w:rPr>
            </w:pPr>
            <w:r>
              <w:rPr>
                <w:rFonts w:eastAsia="等线"/>
                <w:szCs w:val="20"/>
                <w:lang w:eastAsia="zh-CN"/>
              </w:rPr>
              <w:t>FFS details on blockage by EO type-2</w:t>
            </w:r>
          </w:p>
          <w:p w14:paraId="3C0103A9" w14:textId="77777777" w:rsidR="00F34091" w:rsidRDefault="008337C0">
            <w:pPr>
              <w:numPr>
                <w:ilvl w:val="0"/>
                <w:numId w:val="105"/>
              </w:numPr>
              <w:spacing w:before="0" w:line="240" w:lineRule="auto"/>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tc>
      </w:tr>
    </w:tbl>
    <w:p w14:paraId="385D293C"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6903A3E8" w14:textId="77777777" w:rsidR="00F34091" w:rsidRDefault="00F34091">
      <w:pPr>
        <w:tabs>
          <w:tab w:val="left" w:pos="0"/>
        </w:tabs>
        <w:rPr>
          <w:rFonts w:eastAsiaTheme="minorEastAsia"/>
          <w:lang w:val="en-US" w:eastAsia="zh-CN"/>
        </w:rPr>
      </w:pPr>
    </w:p>
    <w:p w14:paraId="4BB3F590" w14:textId="77777777" w:rsidR="00F34091" w:rsidRDefault="008337C0">
      <w:pPr>
        <w:tabs>
          <w:tab w:val="left" w:pos="0"/>
        </w:tabs>
        <w:rPr>
          <w:rFonts w:eastAsiaTheme="minorEastAsia"/>
          <w:lang w:val="en-US" w:eastAsia="zh-CN"/>
        </w:rPr>
      </w:pPr>
      <w:r>
        <w:rPr>
          <w:rFonts w:eastAsiaTheme="minorEastAsia"/>
          <w:lang w:val="en-US" w:eastAsia="zh-CN"/>
        </w:rPr>
        <w:t xml:space="preserve">Option A: </w:t>
      </w:r>
      <w:r>
        <w:rPr>
          <w:rFonts w:eastAsiaTheme="minorEastAsia"/>
          <w:color w:val="FFC000"/>
          <w:lang w:val="en-US" w:eastAsia="zh-CN"/>
        </w:rPr>
        <w:t>HW, Nokia, QC, Panasonic,</w:t>
      </w:r>
      <w:r>
        <w:rPr>
          <w:color w:val="FFC000"/>
        </w:rPr>
        <w:t xml:space="preserve"> LGE, HW, Nokia,</w:t>
      </w:r>
      <w:r>
        <w:rPr>
          <w:rFonts w:eastAsiaTheme="minorEastAsia"/>
          <w:color w:val="FFC000"/>
          <w:lang w:eastAsia="zh-CN"/>
        </w:rPr>
        <w:t xml:space="preserve"> ZTE, </w:t>
      </w:r>
      <w:r>
        <w:rPr>
          <w:rFonts w:eastAsia="等线"/>
          <w:color w:val="FFC000"/>
          <w:lang w:eastAsia="zh-CN"/>
        </w:rPr>
        <w:t>E</w:t>
      </w:r>
      <w:r>
        <w:rPr>
          <w:color w:val="FFC000"/>
        </w:rPr>
        <w:t>URECOM, LGE, [SS], Xiaomi, Apple, Spreadtrum, CT, Sony, MTK, NVIDIA</w:t>
      </w:r>
    </w:p>
    <w:p w14:paraId="51E07FEF" w14:textId="77777777" w:rsidR="00F34091" w:rsidRDefault="008337C0">
      <w:pPr>
        <w:pStyle w:val="aff4"/>
        <w:numPr>
          <w:ilvl w:val="0"/>
          <w:numId w:val="106"/>
        </w:numPr>
        <w:tabs>
          <w:tab w:val="left" w:pos="0"/>
        </w:tabs>
        <w:rPr>
          <w:rFonts w:eastAsiaTheme="minorEastAsia"/>
          <w:lang w:val="en-US" w:eastAsia="zh-CN"/>
        </w:rPr>
      </w:pPr>
      <w:r>
        <w:rPr>
          <w:rFonts w:eastAsiaTheme="minorEastAsia"/>
          <w:lang w:val="en-US" w:eastAsia="zh-CN"/>
        </w:rPr>
        <w:t xml:space="preserve">The LOS probability equation defined in TR38.901: </w:t>
      </w:r>
      <w:r>
        <w:rPr>
          <w:rFonts w:eastAsiaTheme="minorEastAsia"/>
          <w:color w:val="FFC000"/>
          <w:lang w:val="en-US" w:eastAsia="zh-CN"/>
        </w:rPr>
        <w:t xml:space="preserve">HW, Panasonic, Sony, </w:t>
      </w:r>
      <w:r>
        <w:rPr>
          <w:rFonts w:eastAsia="等线"/>
          <w:color w:val="FFC000"/>
          <w:lang w:eastAsia="zh-CN"/>
        </w:rPr>
        <w:t>E</w:t>
      </w:r>
      <w:r>
        <w:rPr>
          <w:color w:val="FFC000"/>
        </w:rPr>
        <w:t>URECOM</w:t>
      </w:r>
    </w:p>
    <w:p w14:paraId="2C98DFDF" w14:textId="77777777" w:rsidR="00F34091" w:rsidRDefault="008337C0">
      <w:pPr>
        <w:tabs>
          <w:tab w:val="left" w:pos="0"/>
        </w:tabs>
        <w:rPr>
          <w:rFonts w:eastAsiaTheme="minorEastAsia"/>
          <w:color w:val="00B0F0"/>
          <w:lang w:val="en-US" w:eastAsia="zh-CN"/>
        </w:rPr>
      </w:pPr>
      <w:r>
        <w:rPr>
          <w:rFonts w:eastAsiaTheme="minorEastAsia" w:hint="eastAsia"/>
          <w:lang w:val="en-US" w:eastAsia="zh-CN"/>
        </w:rPr>
        <w:t>O</w:t>
      </w:r>
      <w:r>
        <w:rPr>
          <w:rFonts w:eastAsiaTheme="minorEastAsia"/>
          <w:lang w:val="en-US" w:eastAsia="zh-CN"/>
        </w:rPr>
        <w:t>piton B:</w:t>
      </w:r>
      <w:r>
        <w:rPr>
          <w:rFonts w:eastAsiaTheme="minorEastAsia"/>
          <w:color w:val="FFC000"/>
          <w:lang w:val="en-US" w:eastAsia="zh-CN"/>
        </w:rPr>
        <w:t xml:space="preserve"> </w:t>
      </w:r>
      <w:r>
        <w:rPr>
          <w:rFonts w:eastAsia="等线"/>
          <w:color w:val="FFC000"/>
          <w:lang w:eastAsia="zh-CN"/>
        </w:rPr>
        <w:t xml:space="preserve">Lenovo, </w:t>
      </w:r>
      <w:r>
        <w:rPr>
          <w:rFonts w:eastAsiaTheme="minorEastAsia"/>
          <w:color w:val="FFC000"/>
          <w:lang w:val="en-US" w:eastAsia="zh-CN"/>
        </w:rPr>
        <w:t xml:space="preserve">CATT, IDC, DOCOMO, </w:t>
      </w:r>
      <w:r>
        <w:rPr>
          <w:color w:val="FFC000"/>
        </w:rPr>
        <w:t>Ericsso</w:t>
      </w:r>
      <w:r>
        <w:rPr>
          <w:rFonts w:eastAsia="等线"/>
          <w:color w:val="FFC000"/>
          <w:lang w:eastAsia="zh-CN"/>
        </w:rPr>
        <w:t>n, IDC,</w:t>
      </w:r>
      <w:r>
        <w:rPr>
          <w:color w:val="FFC000"/>
        </w:rPr>
        <w:t xml:space="preserve"> </w:t>
      </w:r>
      <w:r>
        <w:rPr>
          <w:rFonts w:eastAsia="等线"/>
          <w:color w:val="FFC000"/>
          <w:lang w:eastAsia="zh-CN"/>
        </w:rPr>
        <w:t>CATT,</w:t>
      </w:r>
      <w:r>
        <w:rPr>
          <w:rFonts w:eastAsiaTheme="minorEastAsia"/>
          <w:color w:val="FFC000"/>
          <w:lang w:val="en-US" w:eastAsia="zh-CN"/>
        </w:rPr>
        <w:t xml:space="preserve"> Tejas</w:t>
      </w:r>
    </w:p>
    <w:p w14:paraId="7FD14500" w14:textId="77777777" w:rsidR="00F34091" w:rsidRDefault="008337C0">
      <w:pPr>
        <w:pStyle w:val="aff4"/>
        <w:numPr>
          <w:ilvl w:val="0"/>
          <w:numId w:val="106"/>
        </w:numPr>
        <w:tabs>
          <w:tab w:val="left" w:pos="0"/>
        </w:tabs>
        <w:rPr>
          <w:rFonts w:eastAsiaTheme="minorEastAsia"/>
          <w:lang w:val="en-US" w:eastAsia="zh-CN"/>
        </w:rPr>
      </w:pPr>
      <w:r>
        <w:rPr>
          <w:rFonts w:eastAsiaTheme="minorEastAsia" w:hint="eastAsia"/>
          <w:lang w:val="en-US" w:eastAsia="zh-CN"/>
        </w:rPr>
        <w:t>Type-2 EO has no impact on LOS/NLOS condition</w:t>
      </w:r>
    </w:p>
    <w:p w14:paraId="1A510CC9" w14:textId="77777777" w:rsidR="00F34091" w:rsidRDefault="00F34091">
      <w:pPr>
        <w:rPr>
          <w:rFonts w:eastAsiaTheme="minorEastAsia"/>
          <w:b/>
          <w:i/>
          <w:sz w:val="22"/>
          <w:szCs w:val="22"/>
          <w:lang w:eastAsia="zh-CN"/>
        </w:rPr>
      </w:pPr>
    </w:p>
    <w:p w14:paraId="32643132" w14:textId="77777777" w:rsidR="00F34091" w:rsidRDefault="008337C0">
      <w:pPr>
        <w:tabs>
          <w:tab w:val="left" w:pos="0"/>
        </w:tabs>
        <w:rPr>
          <w:rFonts w:eastAsiaTheme="minorEastAsia"/>
          <w:b/>
          <w:i/>
          <w:szCs w:val="20"/>
          <w:lang w:eastAsia="zh-CN"/>
        </w:rPr>
      </w:pPr>
      <w:r>
        <w:rPr>
          <w:rFonts w:eastAsiaTheme="minorEastAsia" w:hint="eastAsia"/>
          <w:color w:val="FFC000"/>
          <w:szCs w:val="20"/>
          <w:lang w:val="en-US" w:eastAsia="zh-CN"/>
        </w:rPr>
        <w:t>H</w:t>
      </w:r>
      <w:r>
        <w:rPr>
          <w:rFonts w:eastAsiaTheme="minorEastAsia"/>
          <w:color w:val="FFC000"/>
          <w:szCs w:val="20"/>
          <w:lang w:val="en-US" w:eastAsia="zh-CN"/>
        </w:rPr>
        <w:t>W:</w:t>
      </w:r>
      <w:r>
        <w:rPr>
          <w:rFonts w:eastAsiaTheme="minorEastAsia"/>
          <w:bCs/>
          <w:iCs/>
          <w:szCs w:val="20"/>
          <w:lang w:eastAsia="zh-CN"/>
        </w:rPr>
        <w:t xml:space="preserve"> The EO type2 as a large and stationary building should not be defined as a blocker according to the blockage model in TR38.901.</w:t>
      </w:r>
    </w:p>
    <w:p w14:paraId="48C00B27" w14:textId="77777777" w:rsidR="00F34091" w:rsidRDefault="008337C0">
      <w:r>
        <w:rPr>
          <w:rFonts w:eastAsiaTheme="minorEastAsia"/>
          <w:color w:val="FFC000"/>
          <w:lang w:val="en-US" w:eastAsia="zh-CN"/>
        </w:rPr>
        <w:t xml:space="preserve">E//: </w:t>
      </w:r>
      <w:r>
        <w:rPr>
          <w:rFonts w:hint="eastAsia"/>
        </w:rPr>
        <w:t>The legacy soft LOS state is applicable to ISAC channel model</w:t>
      </w:r>
    </w:p>
    <w:p w14:paraId="0A78B5A8" w14:textId="77777777" w:rsidR="00F34091" w:rsidRDefault="008337C0">
      <w:pPr>
        <w:tabs>
          <w:tab w:val="left" w:pos="0"/>
        </w:tabs>
        <w:rPr>
          <w:rFonts w:eastAsiaTheme="minorEastAsia"/>
          <w:lang w:val="en-US" w:eastAsia="zh-CN"/>
        </w:rPr>
      </w:pPr>
      <w:r>
        <w:rPr>
          <w:rFonts w:eastAsiaTheme="minorEastAsia"/>
          <w:color w:val="FFC000"/>
          <w:lang w:val="en-US" w:eastAsia="zh-CN"/>
        </w:rPr>
        <w:t>E//:</w:t>
      </w:r>
      <w:r>
        <w:rPr>
          <w:rFonts w:eastAsiaTheme="minorEastAsia"/>
          <w:lang w:val="en-US" w:eastAsia="zh-CN"/>
        </w:rPr>
        <w:t xml:space="preserve"> </w:t>
      </w:r>
    </w:p>
    <w:p w14:paraId="53DDA361" w14:textId="77777777" w:rsidR="00F34091" w:rsidRDefault="008337C0">
      <w:pPr>
        <w:pStyle w:val="aff4"/>
        <w:numPr>
          <w:ilvl w:val="0"/>
          <w:numId w:val="107"/>
        </w:numPr>
        <w:tabs>
          <w:tab w:val="left" w:pos="0"/>
        </w:tabs>
        <w:rPr>
          <w:rFonts w:eastAsiaTheme="minorEastAsia"/>
          <w:lang w:val="en-US" w:eastAsia="zh-CN"/>
        </w:rPr>
      </w:pPr>
      <w:r>
        <w:rPr>
          <w:rFonts w:eastAsiaTheme="minorEastAsia"/>
          <w:lang w:val="en-US" w:eastAsia="zh-CN"/>
        </w:rPr>
        <w:t>Option B is in line with existing procedure for blocking in TR 38.901, where the blocking does not change the LOS state.</w:t>
      </w:r>
    </w:p>
    <w:p w14:paraId="78D1A6AA" w14:textId="77777777" w:rsidR="00F34091" w:rsidRDefault="008337C0">
      <w:pPr>
        <w:pStyle w:val="aff4"/>
        <w:numPr>
          <w:ilvl w:val="0"/>
          <w:numId w:val="107"/>
        </w:numPr>
        <w:tabs>
          <w:tab w:val="left" w:pos="0"/>
        </w:tabs>
        <w:rPr>
          <w:rFonts w:eastAsiaTheme="minorEastAsia"/>
          <w:lang w:val="en-US" w:eastAsia="zh-CN"/>
        </w:rPr>
      </w:pPr>
      <w:r>
        <w:rPr>
          <w:rFonts w:eastAsiaTheme="minorEastAsia"/>
          <w:lang w:val="en-US" w:eastAsia="zh-CN"/>
        </w:rPr>
        <w:t>With Option A, the spatial consistency between BS-target link and BS-UE channel is broken, when the target and UE are close to each other</w:t>
      </w:r>
    </w:p>
    <w:p w14:paraId="1DF3AD37" w14:textId="77777777" w:rsidR="00F34091" w:rsidRDefault="008337C0">
      <w:pPr>
        <w:pStyle w:val="aff4"/>
        <w:numPr>
          <w:ilvl w:val="0"/>
          <w:numId w:val="107"/>
        </w:numPr>
        <w:tabs>
          <w:tab w:val="left" w:pos="0"/>
        </w:tabs>
        <w:rPr>
          <w:rFonts w:eastAsiaTheme="minorEastAsia"/>
          <w:lang w:val="en-US" w:eastAsia="zh-CN"/>
        </w:rPr>
      </w:pPr>
      <w:r>
        <w:rPr>
          <w:rFonts w:eastAsiaTheme="minorEastAsia"/>
          <w:lang w:val="en-US" w:eastAsia="zh-CN"/>
        </w:rPr>
        <w:t>Option A may cause a hard transition in the channel response as the targets moves, similar to UT movement, which legacy communication channel tries to avoid</w:t>
      </w:r>
    </w:p>
    <w:p w14:paraId="2848C85C" w14:textId="77777777" w:rsidR="00F34091" w:rsidRDefault="008337C0">
      <w:pPr>
        <w:pStyle w:val="aff4"/>
        <w:numPr>
          <w:ilvl w:val="0"/>
          <w:numId w:val="107"/>
        </w:numPr>
        <w:tabs>
          <w:tab w:val="left" w:pos="0"/>
        </w:tabs>
        <w:rPr>
          <w:rFonts w:eastAsiaTheme="minorEastAsia"/>
          <w:lang w:val="en-US" w:eastAsia="zh-CN"/>
        </w:rPr>
      </w:pPr>
      <w:r>
        <w:rPr>
          <w:rFonts w:eastAsiaTheme="minorEastAsia"/>
          <w:lang w:val="en-US" w:eastAsia="zh-CN"/>
        </w:rPr>
        <w:t>Option A is more suitable for the map-based hybrid channel model or ray-tracing than the stochastic channel stated in section 7.5 of 38.901</w:t>
      </w:r>
    </w:p>
    <w:p w14:paraId="0B3B3FCD" w14:textId="77777777" w:rsidR="00F34091" w:rsidRDefault="00F34091">
      <w:pPr>
        <w:rPr>
          <w:rFonts w:eastAsiaTheme="minorEastAsia"/>
          <w:lang w:eastAsia="zh-CN"/>
        </w:rPr>
      </w:pPr>
    </w:p>
    <w:p w14:paraId="7B0B4ECC" w14:textId="77777777" w:rsidR="00F34091" w:rsidRDefault="008337C0">
      <w:pPr>
        <w:tabs>
          <w:tab w:val="left" w:pos="0"/>
        </w:tabs>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To make a complete proposal, Option A is revised based on the comments from proponent companies.  Please each company provide your preferred option. Down selection should be done in RAN1 #120bis.</w:t>
      </w:r>
    </w:p>
    <w:bookmarkEnd w:id="61"/>
    <w:p w14:paraId="7BDAD234" w14:textId="77777777" w:rsidR="00F34091" w:rsidRDefault="008337C0">
      <w:pPr>
        <w:pStyle w:val="3"/>
        <w:numPr>
          <w:ilvl w:val="0"/>
          <w:numId w:val="0"/>
        </w:numPr>
        <w:ind w:left="720" w:hanging="720"/>
        <w:rPr>
          <w:highlight w:val="yellow"/>
        </w:rPr>
      </w:pPr>
      <w:r>
        <w:rPr>
          <w:highlight w:val="yellow"/>
        </w:rPr>
        <w:t xml:space="preserve">[FL1] Proposal 6.2-1 </w:t>
      </w:r>
    </w:p>
    <w:p w14:paraId="14BF1CE3" w14:textId="77777777" w:rsidR="00F34091" w:rsidRDefault="008337C0">
      <w:pPr>
        <w:rPr>
          <w:rFonts w:eastAsia="等线"/>
          <w:szCs w:val="20"/>
          <w:lang w:eastAsia="zh-CN"/>
        </w:rPr>
      </w:pPr>
      <w:r>
        <w:rPr>
          <w:rFonts w:eastAsia="等线"/>
          <w:szCs w:val="20"/>
          <w:lang w:eastAsia="zh-CN"/>
        </w:rPr>
        <w:t xml:space="preserve">Down-select in RAN1#120bis one option from the following two options </w:t>
      </w:r>
      <w:r>
        <w:rPr>
          <w:rFonts w:eastAsia="等线" w:hint="eastAsia"/>
          <w:szCs w:val="20"/>
          <w:lang w:val="en-US" w:eastAsia="zh-CN"/>
        </w:rPr>
        <w:t xml:space="preserve">to determine </w:t>
      </w:r>
      <w:r>
        <w:rPr>
          <w:rFonts w:eastAsia="等线"/>
          <w:szCs w:val="20"/>
          <w:lang w:val="en-US" w:eastAsia="zh-CN"/>
        </w:rPr>
        <w:t xml:space="preserve">the LOS condition of the </w:t>
      </w:r>
      <w:r>
        <w:rPr>
          <w:rFonts w:eastAsia="等线"/>
          <w:szCs w:val="20"/>
          <w:lang w:eastAsia="zh-CN"/>
        </w:rPr>
        <w:t>Tx-target link and target-Rx link?</w:t>
      </w:r>
    </w:p>
    <w:p w14:paraId="02C3FE05" w14:textId="77777777" w:rsidR="00F34091" w:rsidRDefault="008337C0">
      <w:pPr>
        <w:pStyle w:val="aff4"/>
        <w:numPr>
          <w:ilvl w:val="0"/>
          <w:numId w:val="100"/>
        </w:numPr>
        <w:tabs>
          <w:tab w:val="left" w:pos="0"/>
        </w:tabs>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w:t>
      </w:r>
      <w:r>
        <w:rPr>
          <w:rFonts w:eastAsia="等线"/>
          <w:color w:val="FF0000"/>
          <w:szCs w:val="20"/>
          <w:lang w:eastAsia="zh-CN"/>
        </w:rPr>
        <w:t>defined in existing TRs</w:t>
      </w:r>
      <w:r>
        <w:rPr>
          <w:rFonts w:eastAsia="等线"/>
          <w:szCs w:val="20"/>
          <w:lang w:eastAsia="zh-CN"/>
        </w:rPr>
        <w:t xml:space="preserve"> to determine the LOS/NLOS condition</w:t>
      </w:r>
    </w:p>
    <w:p w14:paraId="33F4B938" w14:textId="77777777" w:rsidR="00F34091" w:rsidRDefault="008337C0">
      <w:pPr>
        <w:pStyle w:val="aff4"/>
        <w:numPr>
          <w:ilvl w:val="1"/>
          <w:numId w:val="100"/>
        </w:numPr>
        <w:tabs>
          <w:tab w:val="left" w:pos="0"/>
        </w:tabs>
        <w:rPr>
          <w:rFonts w:eastAsia="等线"/>
          <w:strike/>
          <w:color w:val="FF0000"/>
          <w:szCs w:val="20"/>
          <w:lang w:eastAsia="zh-CN"/>
        </w:rPr>
      </w:pPr>
      <w:r>
        <w:rPr>
          <w:rFonts w:eastAsia="等线"/>
          <w:strike/>
          <w:color w:val="FF0000"/>
          <w:szCs w:val="20"/>
          <w:lang w:eastAsia="zh-CN"/>
        </w:rPr>
        <w:t>FFS changes to the LOS probability defined in existing TRs</w:t>
      </w:r>
    </w:p>
    <w:p w14:paraId="4E72640D" w14:textId="77777777" w:rsidR="00F34091" w:rsidRDefault="008337C0">
      <w:pPr>
        <w:pStyle w:val="aff4"/>
        <w:numPr>
          <w:ilvl w:val="1"/>
          <w:numId w:val="100"/>
        </w:numPr>
        <w:tabs>
          <w:tab w:val="left" w:pos="0"/>
        </w:tabs>
        <w:rPr>
          <w:rFonts w:eastAsia="等线"/>
          <w:strike/>
          <w:color w:val="FF0000"/>
          <w:szCs w:val="20"/>
          <w:lang w:eastAsia="zh-CN"/>
        </w:rPr>
      </w:pPr>
      <w:r>
        <w:rPr>
          <w:rFonts w:eastAsia="等线"/>
          <w:strike/>
          <w:color w:val="FF0000"/>
          <w:szCs w:val="20"/>
          <w:lang w:eastAsia="zh-CN"/>
        </w:rPr>
        <w:t>FFS details on blockage by EO type-2</w:t>
      </w:r>
    </w:p>
    <w:p w14:paraId="157514E0" w14:textId="77777777" w:rsidR="00F34091" w:rsidRDefault="008337C0">
      <w:pPr>
        <w:pStyle w:val="aff4"/>
        <w:numPr>
          <w:ilvl w:val="0"/>
          <w:numId w:val="100"/>
        </w:numPr>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p w14:paraId="47AE9A29" w14:textId="77777777" w:rsidR="00F34091" w:rsidRDefault="008337C0">
      <w:pPr>
        <w:rPr>
          <w:rFonts w:eastAsia="等线"/>
          <w:color w:val="FF0000"/>
          <w:szCs w:val="20"/>
          <w:lang w:eastAsia="zh-CN"/>
        </w:rPr>
      </w:pPr>
      <w:r>
        <w:rPr>
          <w:rFonts w:eastAsia="等线"/>
          <w:color w:val="FF0000"/>
          <w:szCs w:val="20"/>
          <w:lang w:eastAsia="zh-CN"/>
        </w:rPr>
        <w:t xml:space="preserve">Note: If EO type-2 is agreed to be modelled in background channel, the agreed option is extended to LOS conditioin determination for background channel. </w:t>
      </w:r>
    </w:p>
    <w:p w14:paraId="105CE6FF"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134"/>
        <w:gridCol w:w="7085"/>
      </w:tblGrid>
      <w:tr w:rsidR="00F34091" w14:paraId="18E31E37" w14:textId="77777777">
        <w:tc>
          <w:tcPr>
            <w:tcW w:w="1413" w:type="dxa"/>
            <w:shd w:val="clear" w:color="auto" w:fill="D9E2F3" w:themeFill="accent1" w:themeFillTint="33"/>
          </w:tcPr>
          <w:p w14:paraId="57167EC8"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tcPr>
          <w:p w14:paraId="150A96B3" w14:textId="77777777" w:rsidR="00F34091" w:rsidRDefault="008337C0">
            <w:pPr>
              <w:widowControl w:val="0"/>
              <w:spacing w:before="60"/>
              <w:rPr>
                <w:rFonts w:eastAsiaTheme="minorEastAsia"/>
                <w:b/>
                <w:bCs/>
                <w:lang w:eastAsia="zh-CN"/>
              </w:rPr>
            </w:pPr>
            <w:r>
              <w:rPr>
                <w:rFonts w:eastAsiaTheme="minorEastAsia"/>
                <w:b/>
                <w:bCs/>
                <w:lang w:eastAsia="zh-CN"/>
              </w:rPr>
              <w:t>Option A/B</w:t>
            </w:r>
          </w:p>
        </w:tc>
        <w:tc>
          <w:tcPr>
            <w:tcW w:w="7085" w:type="dxa"/>
            <w:shd w:val="clear" w:color="auto" w:fill="D9E2F3" w:themeFill="accent1" w:themeFillTint="33"/>
          </w:tcPr>
          <w:p w14:paraId="524414E9"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39CC18F1" w14:textId="77777777">
        <w:tc>
          <w:tcPr>
            <w:tcW w:w="1413" w:type="dxa"/>
          </w:tcPr>
          <w:p w14:paraId="5C0AE936" w14:textId="77777777" w:rsidR="00F34091" w:rsidRDefault="008337C0">
            <w:pPr>
              <w:widowControl w:val="0"/>
              <w:spacing w:before="60"/>
              <w:rPr>
                <w:rFonts w:eastAsia="Malgun Gothic"/>
                <w:lang w:val="en-US" w:eastAsia="ko-KR"/>
              </w:rPr>
            </w:pPr>
            <w:r>
              <w:rPr>
                <w:rFonts w:eastAsia="Malgun Gothic" w:hint="eastAsia"/>
                <w:lang w:val="en-US" w:eastAsia="ko-KR"/>
              </w:rPr>
              <w:t>LGE</w:t>
            </w:r>
          </w:p>
        </w:tc>
        <w:tc>
          <w:tcPr>
            <w:tcW w:w="1134" w:type="dxa"/>
          </w:tcPr>
          <w:p w14:paraId="29A1B687" w14:textId="77777777" w:rsidR="00F34091" w:rsidRDefault="008337C0">
            <w:pPr>
              <w:widowControl w:val="0"/>
              <w:spacing w:before="60"/>
              <w:rPr>
                <w:rFonts w:eastAsia="Malgun Gothic"/>
                <w:lang w:val="en-US" w:eastAsia="ko-KR"/>
              </w:rPr>
            </w:pPr>
            <w:r>
              <w:rPr>
                <w:rFonts w:eastAsia="Malgun Gothic" w:hint="eastAsia"/>
                <w:lang w:val="en-US" w:eastAsia="ko-KR"/>
              </w:rPr>
              <w:t>A</w:t>
            </w:r>
          </w:p>
        </w:tc>
        <w:tc>
          <w:tcPr>
            <w:tcW w:w="7085" w:type="dxa"/>
          </w:tcPr>
          <w:p w14:paraId="3BE420D3" w14:textId="77777777" w:rsidR="00F34091" w:rsidRDefault="008337C0">
            <w:pPr>
              <w:widowControl w:val="0"/>
              <w:spacing w:before="60"/>
              <w:rPr>
                <w:rFonts w:eastAsia="Malgun Gothic"/>
                <w:lang w:val="en-US" w:eastAsia="ko-KR"/>
              </w:rPr>
            </w:pPr>
            <w:r>
              <w:rPr>
                <w:rFonts w:eastAsia="Malgun Gothic" w:hint="eastAsia"/>
                <w:lang w:val="en-US" w:eastAsia="ko-KR"/>
              </w:rPr>
              <w:t xml:space="preserve">Support </w:t>
            </w:r>
            <w:r>
              <w:rPr>
                <w:rFonts w:eastAsia="Malgun Gothic"/>
                <w:lang w:val="en-US" w:eastAsia="ko-KR"/>
              </w:rPr>
              <w:t>option</w:t>
            </w:r>
            <w:r>
              <w:rPr>
                <w:rFonts w:eastAsia="Malgun Gothic" w:hint="eastAsia"/>
                <w:lang w:val="en-US" w:eastAsia="ko-KR"/>
              </w:rPr>
              <w:t xml:space="preserve"> </w:t>
            </w:r>
            <w:r>
              <w:rPr>
                <w:rFonts w:eastAsia="Malgun Gothic"/>
                <w:lang w:val="en-US" w:eastAsia="ko-KR"/>
              </w:rPr>
              <w:t>A</w:t>
            </w:r>
          </w:p>
        </w:tc>
      </w:tr>
      <w:tr w:rsidR="00F34091" w14:paraId="0EE62DD3" w14:textId="77777777">
        <w:tc>
          <w:tcPr>
            <w:tcW w:w="1413" w:type="dxa"/>
          </w:tcPr>
          <w:p w14:paraId="65E5AAAB" w14:textId="77777777" w:rsidR="00F34091" w:rsidRDefault="008337C0">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134" w:type="dxa"/>
          </w:tcPr>
          <w:p w14:paraId="36D14926"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A</w:t>
            </w:r>
          </w:p>
        </w:tc>
        <w:tc>
          <w:tcPr>
            <w:tcW w:w="7085" w:type="dxa"/>
          </w:tcPr>
          <w:p w14:paraId="15F00748"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Firstly, we want to clarify the definition of NLOS and blockage.</w:t>
            </w:r>
          </w:p>
          <w:p w14:paraId="34540BC8" w14:textId="77777777" w:rsidR="00F34091" w:rsidRDefault="008337C0">
            <w:pPr>
              <w:widowControl w:val="0"/>
              <w:spacing w:before="60"/>
              <w:rPr>
                <w:rFonts w:ascii="Times New Roman" w:eastAsiaTheme="minorEastAsia" w:hAnsi="Times New Roman"/>
                <w:b/>
              </w:rPr>
            </w:pPr>
            <w:r>
              <w:rPr>
                <w:rFonts w:ascii="Times New Roman" w:eastAsiaTheme="minorEastAsia" w:hAnsi="Times New Roman"/>
                <w:b/>
              </w:rPr>
              <w:t>NLOS condition:</w:t>
            </w:r>
          </w:p>
          <w:p w14:paraId="1754BB18" w14:textId="77777777" w:rsidR="00F34091" w:rsidRDefault="008337C0">
            <w:pPr>
              <w:pStyle w:val="aff4"/>
              <w:numPr>
                <w:ilvl w:val="0"/>
                <w:numId w:val="108"/>
              </w:numPr>
              <w:suppressAutoHyphens w:val="0"/>
              <w:snapToGrid w:val="0"/>
              <w:spacing w:after="120" w:line="276" w:lineRule="auto"/>
              <w:rPr>
                <w:rFonts w:ascii="Times New Roman" w:eastAsiaTheme="minorEastAsia" w:hAnsi="Times New Roman"/>
                <w:sz w:val="22"/>
                <w:szCs w:val="22"/>
              </w:rPr>
            </w:pPr>
            <w:r>
              <w:rPr>
                <w:rFonts w:ascii="Times New Roman" w:eastAsiaTheme="minorEastAsia" w:hAnsi="Times New Roman"/>
                <w:sz w:val="22"/>
                <w:szCs w:val="22"/>
              </w:rPr>
              <w:t xml:space="preserve">In the agreement in RAN1 #116bis, the NLOS condition is defined as there only exist non-line of sight rays between Tx/Rx and target. </w:t>
            </w:r>
          </w:p>
          <w:p w14:paraId="289A4D7B" w14:textId="77777777" w:rsidR="00F34091" w:rsidRDefault="008337C0">
            <w:pPr>
              <w:pStyle w:val="aff4"/>
              <w:numPr>
                <w:ilvl w:val="0"/>
                <w:numId w:val="108"/>
              </w:numPr>
              <w:suppressAutoHyphens w:val="0"/>
              <w:snapToGrid w:val="0"/>
              <w:spacing w:after="120" w:line="276" w:lineRule="auto"/>
              <w:rPr>
                <w:rFonts w:ascii="Times New Roman" w:eastAsiaTheme="minorEastAsia" w:hAnsi="Times New Roman"/>
                <w:sz w:val="22"/>
                <w:szCs w:val="22"/>
              </w:rPr>
            </w:pPr>
            <w:r>
              <w:rPr>
                <w:rFonts w:ascii="Times New Roman" w:eastAsiaTheme="minorEastAsia" w:hAnsi="Times New Roman"/>
                <w:sz w:val="22"/>
                <w:szCs w:val="22"/>
              </w:rPr>
              <w:t xml:space="preserve">In the TR37.885 section 6.2 </w:t>
            </w:r>
          </w:p>
          <w:p w14:paraId="429B1F48" w14:textId="77777777" w:rsidR="00F34091" w:rsidRDefault="008337C0">
            <w:pPr>
              <w:overflowPunct w:val="0"/>
              <w:autoSpaceDE w:val="0"/>
              <w:autoSpaceDN w:val="0"/>
              <w:adjustRightInd w:val="0"/>
              <w:spacing w:line="276" w:lineRule="auto"/>
              <w:ind w:leftChars="200" w:left="400"/>
              <w:textAlignment w:val="baseline"/>
              <w:rPr>
                <w:rFonts w:ascii="Times New Roman" w:hAnsi="Times New Roman"/>
                <w:lang w:eastAsia="ko-KR"/>
              </w:rPr>
            </w:pPr>
            <w:r>
              <w:rPr>
                <w:rFonts w:ascii="Times New Roman" w:hAnsi="Times New Roman"/>
                <w:lang w:eastAsia="ko-KR"/>
              </w:rPr>
              <w:t xml:space="preserve">The V2V sidelink channel is modeled according to the following three states: </w:t>
            </w:r>
          </w:p>
          <w:p w14:paraId="540BDE74" w14:textId="77777777" w:rsidR="00F34091" w:rsidRDefault="008337C0">
            <w:pPr>
              <w:pStyle w:val="B1"/>
              <w:spacing w:line="276" w:lineRule="auto"/>
              <w:ind w:leftChars="342" w:left="968"/>
              <w:rPr>
                <w:rFonts w:ascii="Times New Roman" w:hAnsi="Times New Roman"/>
                <w:lang w:eastAsia="ko-KR"/>
              </w:rPr>
            </w:pPr>
            <w:r>
              <w:rPr>
                <w:rFonts w:ascii="Times New Roman" w:hAnsi="Times New Roman"/>
                <w:lang w:eastAsia="ko-KR"/>
              </w:rPr>
              <w:t>-</w:t>
            </w:r>
            <w:r>
              <w:rPr>
                <w:rFonts w:ascii="Times New Roman" w:hAnsi="Times New Roman"/>
                <w:lang w:eastAsia="ko-KR"/>
              </w:rPr>
              <w:tab/>
              <w:t>LOS:</w:t>
            </w:r>
          </w:p>
          <w:p w14:paraId="6661E50D" w14:textId="77777777" w:rsidR="00F34091" w:rsidRDefault="008337C0">
            <w:pPr>
              <w:pStyle w:val="B2"/>
              <w:spacing w:line="276" w:lineRule="auto"/>
              <w:ind w:leftChars="483" w:left="1250"/>
              <w:rPr>
                <w:lang w:eastAsia="ko-KR"/>
              </w:rPr>
            </w:pPr>
            <w:r>
              <w:rPr>
                <w:lang w:eastAsia="ko-KR"/>
              </w:rPr>
              <w:t>-</w:t>
            </w:r>
            <w:r>
              <w:rPr>
                <w:lang w:eastAsia="ko-KR"/>
              </w:rPr>
              <w:tab/>
              <w:t>A V2V link is in LOS state if the two vehicles are in the same street and the LOS path is not blocked by vehicles.</w:t>
            </w:r>
          </w:p>
          <w:p w14:paraId="549D068D" w14:textId="77777777" w:rsidR="00F34091" w:rsidRDefault="008337C0">
            <w:pPr>
              <w:pStyle w:val="B1"/>
              <w:spacing w:line="276" w:lineRule="auto"/>
              <w:ind w:leftChars="342" w:left="968"/>
              <w:rPr>
                <w:rFonts w:ascii="Times New Roman" w:hAnsi="Times New Roman"/>
                <w:lang w:eastAsia="ko-KR"/>
              </w:rPr>
            </w:pPr>
            <w:r>
              <w:rPr>
                <w:rFonts w:ascii="Times New Roman" w:hAnsi="Times New Roman"/>
                <w:lang w:eastAsia="ko-KR"/>
              </w:rPr>
              <w:t>-</w:t>
            </w:r>
            <w:r>
              <w:rPr>
                <w:rFonts w:ascii="Times New Roman" w:hAnsi="Times New Roman"/>
                <w:lang w:eastAsia="ko-KR"/>
              </w:rPr>
              <w:tab/>
            </w:r>
            <w:r>
              <w:rPr>
                <w:rFonts w:ascii="Times New Roman" w:hAnsi="Times New Roman"/>
                <w:color w:val="C00000"/>
                <w:highlight w:val="yellow"/>
                <w:lang w:eastAsia="ko-KR"/>
              </w:rPr>
              <w:t>NLOS: LOS path blocked by buildings</w:t>
            </w:r>
          </w:p>
          <w:p w14:paraId="27113F78" w14:textId="77777777" w:rsidR="00F34091" w:rsidRDefault="008337C0">
            <w:pPr>
              <w:pStyle w:val="B2"/>
              <w:spacing w:line="276" w:lineRule="auto"/>
              <w:ind w:leftChars="483" w:left="1250"/>
              <w:rPr>
                <w:lang w:eastAsia="ko-KR"/>
              </w:rPr>
            </w:pPr>
            <w:r>
              <w:rPr>
                <w:lang w:eastAsia="ko-KR"/>
              </w:rPr>
              <w:t>-</w:t>
            </w:r>
            <w:r>
              <w:rPr>
                <w:lang w:eastAsia="ko-KR"/>
              </w:rPr>
              <w:tab/>
              <w:t>A V2V link is in NLOS state if the two vehicles are in different streets.</w:t>
            </w:r>
          </w:p>
          <w:p w14:paraId="5BBC95D1" w14:textId="77777777" w:rsidR="00F34091" w:rsidRDefault="008337C0">
            <w:pPr>
              <w:pStyle w:val="B1"/>
              <w:spacing w:line="276" w:lineRule="auto"/>
              <w:ind w:leftChars="342" w:left="968"/>
              <w:rPr>
                <w:rFonts w:ascii="Times New Roman" w:hAnsi="Times New Roman"/>
                <w:lang w:eastAsia="ko-KR"/>
              </w:rPr>
            </w:pPr>
            <w:r>
              <w:rPr>
                <w:rFonts w:ascii="Times New Roman" w:hAnsi="Times New Roman"/>
                <w:lang w:eastAsia="ko-KR"/>
              </w:rPr>
              <w:t>-</w:t>
            </w:r>
            <w:r>
              <w:rPr>
                <w:rFonts w:ascii="Times New Roman" w:hAnsi="Times New Roman"/>
                <w:lang w:eastAsia="ko-KR"/>
              </w:rPr>
              <w:tab/>
              <w:t>NLOSv: LOS path blocked by vehicles</w:t>
            </w:r>
          </w:p>
          <w:p w14:paraId="6CCC47BE" w14:textId="77777777" w:rsidR="00F34091" w:rsidRDefault="008337C0">
            <w:pPr>
              <w:pStyle w:val="B2"/>
              <w:spacing w:line="276" w:lineRule="auto"/>
              <w:ind w:leftChars="483" w:left="1250"/>
              <w:rPr>
                <w:lang w:eastAsia="ko-KR"/>
              </w:rPr>
            </w:pPr>
            <w:r>
              <w:rPr>
                <w:lang w:eastAsia="ko-KR"/>
              </w:rPr>
              <w:t>-</w:t>
            </w:r>
            <w:r>
              <w:rPr>
                <w:lang w:eastAsia="ko-KR"/>
              </w:rPr>
              <w:tab/>
              <w:t>A V2V link is in NLOSv state if the two vehicles are in the same street and the LOS path is blocked by vehicles.</w:t>
            </w:r>
          </w:p>
          <w:p w14:paraId="73E93589" w14:textId="77777777" w:rsidR="00F34091" w:rsidRDefault="008337C0">
            <w:pPr>
              <w:snapToGrid w:val="0"/>
              <w:spacing w:after="120"/>
              <w:rPr>
                <w:rFonts w:ascii="Times New Roman" w:eastAsiaTheme="minorEastAsia" w:hAnsi="Times New Roman"/>
                <w:b/>
                <w:sz w:val="22"/>
                <w:szCs w:val="22"/>
              </w:rPr>
            </w:pPr>
            <w:r>
              <w:rPr>
                <w:rFonts w:ascii="Times New Roman" w:eastAsiaTheme="minorEastAsia" w:hAnsi="Times New Roman"/>
                <w:b/>
                <w:sz w:val="22"/>
                <w:szCs w:val="22"/>
              </w:rPr>
              <w:t>blockage</w:t>
            </w:r>
          </w:p>
          <w:p w14:paraId="54B7D02A" w14:textId="77777777" w:rsidR="00F34091" w:rsidRDefault="008337C0">
            <w:pPr>
              <w:pStyle w:val="aff4"/>
              <w:numPr>
                <w:ilvl w:val="0"/>
                <w:numId w:val="108"/>
              </w:numPr>
              <w:suppressAutoHyphens w:val="0"/>
              <w:snapToGrid w:val="0"/>
              <w:spacing w:before="0" w:after="120" w:line="276" w:lineRule="auto"/>
              <w:jc w:val="left"/>
              <w:rPr>
                <w:rFonts w:ascii="Times New Roman" w:eastAsiaTheme="minorEastAsia" w:hAnsi="Times New Roman"/>
                <w:sz w:val="22"/>
                <w:szCs w:val="22"/>
              </w:rPr>
            </w:pPr>
            <w:r>
              <w:rPr>
                <w:rFonts w:ascii="Times New Roman" w:eastAsiaTheme="minorEastAsia" w:hAnsi="Times New Roman"/>
                <w:sz w:val="22"/>
                <w:szCs w:val="22"/>
              </w:rPr>
              <w:t xml:space="preserve">In 38.901 section 7.6.4, the blockage is defined as a temporally variable blocker(human, vehicle) and the blockage does not change LOS/NLOS state of each link. </w:t>
            </w:r>
          </w:p>
          <w:p w14:paraId="2AB9BDCA" w14:textId="77777777" w:rsidR="00F34091" w:rsidRDefault="008337C0">
            <w:pPr>
              <w:snapToGrid w:val="0"/>
              <w:spacing w:after="120"/>
              <w:rPr>
                <w:rFonts w:ascii="Times New Roman" w:eastAsiaTheme="minorEastAsia" w:hAnsi="Times New Roman"/>
                <w:color w:val="FF0000"/>
                <w:sz w:val="22"/>
                <w:szCs w:val="22"/>
              </w:rPr>
            </w:pPr>
            <w:r>
              <w:rPr>
                <w:rFonts w:ascii="Times New Roman" w:eastAsiaTheme="minorEastAsia" w:hAnsi="Times New Roman"/>
                <w:color w:val="FF0000"/>
                <w:sz w:val="22"/>
                <w:szCs w:val="22"/>
              </w:rPr>
              <w:t>The option A reuse the same modelling logic as the TR37.885.</w:t>
            </w:r>
          </w:p>
          <w:p w14:paraId="32B2C2C1" w14:textId="77777777" w:rsidR="00F34091" w:rsidRDefault="00F34091">
            <w:pPr>
              <w:widowControl w:val="0"/>
              <w:spacing w:before="60"/>
              <w:rPr>
                <w:rFonts w:ascii="Times New Roman" w:eastAsiaTheme="minorEastAsia" w:hAnsi="Times New Roman"/>
              </w:rPr>
            </w:pPr>
          </w:p>
        </w:tc>
      </w:tr>
      <w:tr w:rsidR="00F34091" w14:paraId="027E199C" w14:textId="77777777">
        <w:tc>
          <w:tcPr>
            <w:tcW w:w="1413" w:type="dxa"/>
          </w:tcPr>
          <w:p w14:paraId="2F78A49C" w14:textId="77777777" w:rsidR="00F34091" w:rsidRDefault="008337C0">
            <w:pPr>
              <w:widowControl w:val="0"/>
              <w:spacing w:before="60"/>
              <w:rPr>
                <w:rFonts w:eastAsiaTheme="minorEastAsia"/>
                <w:lang w:val="en-US" w:eastAsia="zh-CN"/>
              </w:rPr>
            </w:pPr>
            <w:r>
              <w:rPr>
                <w:rFonts w:eastAsiaTheme="minorEastAsia" w:hint="eastAsia"/>
                <w:lang w:val="en-US" w:eastAsia="zh-CN"/>
              </w:rPr>
              <w:t>CATT, CICTCI</w:t>
            </w:r>
          </w:p>
        </w:tc>
        <w:tc>
          <w:tcPr>
            <w:tcW w:w="1134" w:type="dxa"/>
          </w:tcPr>
          <w:p w14:paraId="424FCDE9" w14:textId="77777777" w:rsidR="00F34091" w:rsidRDefault="008337C0">
            <w:pPr>
              <w:widowControl w:val="0"/>
              <w:spacing w:before="60"/>
              <w:rPr>
                <w:rFonts w:eastAsiaTheme="minorEastAsia"/>
                <w:lang w:val="en-US" w:eastAsia="zh-CN"/>
              </w:rPr>
            </w:pPr>
            <w:r>
              <w:rPr>
                <w:rFonts w:eastAsiaTheme="minorEastAsia" w:hint="eastAsia"/>
                <w:lang w:val="en-US" w:eastAsia="zh-CN"/>
              </w:rPr>
              <w:t>B</w:t>
            </w:r>
          </w:p>
        </w:tc>
        <w:tc>
          <w:tcPr>
            <w:tcW w:w="7085" w:type="dxa"/>
          </w:tcPr>
          <w:p w14:paraId="0A9B4A4D" w14:textId="77777777" w:rsidR="00F34091" w:rsidRDefault="008337C0">
            <w:pPr>
              <w:widowControl w:val="0"/>
              <w:spacing w:before="60"/>
              <w:rPr>
                <w:rFonts w:eastAsiaTheme="minorEastAsia"/>
                <w:lang w:val="en-US" w:eastAsia="zh-CN"/>
              </w:rPr>
            </w:pPr>
            <w:r>
              <w:rPr>
                <w:rFonts w:eastAsiaTheme="minorEastAsia" w:hint="eastAsia"/>
                <w:lang w:val="en-US" w:eastAsia="zh-CN"/>
              </w:rPr>
              <w:t>As mentioned in previous FL proposal, Option A (and also modeling EO type-2 in background channel) is too complicated and too far to change background channel from legacy communication channel.</w:t>
            </w:r>
          </w:p>
        </w:tc>
      </w:tr>
      <w:tr w:rsidR="00F34091" w14:paraId="56441A19" w14:textId="77777777">
        <w:tc>
          <w:tcPr>
            <w:tcW w:w="1413" w:type="dxa"/>
          </w:tcPr>
          <w:p w14:paraId="3AA91A8A" w14:textId="77777777" w:rsidR="00F34091" w:rsidRDefault="008337C0">
            <w:pPr>
              <w:widowControl w:val="0"/>
              <w:spacing w:before="60"/>
              <w:rPr>
                <w:rFonts w:eastAsiaTheme="minorEastAsia"/>
                <w:lang w:val="en-US" w:eastAsia="zh-CN"/>
              </w:rPr>
            </w:pPr>
            <w:r>
              <w:rPr>
                <w:rFonts w:eastAsiaTheme="minorEastAsia"/>
                <w:lang w:val="en-US" w:eastAsia="zh-CN"/>
              </w:rPr>
              <w:t>Qualcomm</w:t>
            </w:r>
          </w:p>
        </w:tc>
        <w:tc>
          <w:tcPr>
            <w:tcW w:w="1134" w:type="dxa"/>
          </w:tcPr>
          <w:p w14:paraId="046BE1B4" w14:textId="77777777" w:rsidR="00F34091" w:rsidRDefault="008337C0">
            <w:pPr>
              <w:widowControl w:val="0"/>
              <w:spacing w:before="60"/>
              <w:rPr>
                <w:rFonts w:eastAsiaTheme="minorEastAsia"/>
                <w:lang w:val="en-US" w:eastAsia="zh-CN"/>
              </w:rPr>
            </w:pPr>
            <w:r>
              <w:rPr>
                <w:rFonts w:eastAsiaTheme="minorEastAsia"/>
                <w:lang w:val="en-US" w:eastAsia="zh-CN"/>
              </w:rPr>
              <w:t>A (and comment)</w:t>
            </w:r>
          </w:p>
        </w:tc>
        <w:tc>
          <w:tcPr>
            <w:tcW w:w="7085" w:type="dxa"/>
          </w:tcPr>
          <w:p w14:paraId="39BE5809" w14:textId="77777777" w:rsidR="00F34091" w:rsidRDefault="008337C0">
            <w:pPr>
              <w:widowControl w:val="0"/>
              <w:spacing w:before="60"/>
              <w:rPr>
                <w:rFonts w:eastAsiaTheme="minorEastAsia"/>
                <w:lang w:val="en-US" w:eastAsia="zh-CN"/>
              </w:rPr>
            </w:pPr>
            <w:r>
              <w:rPr>
                <w:rFonts w:eastAsiaTheme="minorEastAsia"/>
                <w:lang w:val="en-US" w:eastAsia="zh-CN"/>
              </w:rPr>
              <w:t xml:space="preserve">Assuming that EO Type-2 will not be modelled in the background channel, i.e., we don’t see the need to change the background channel due to the Type-2 modelling. </w:t>
            </w:r>
          </w:p>
        </w:tc>
      </w:tr>
      <w:tr w:rsidR="00F34091" w14:paraId="2C34CBCC" w14:textId="77777777">
        <w:tc>
          <w:tcPr>
            <w:tcW w:w="1413" w:type="dxa"/>
          </w:tcPr>
          <w:p w14:paraId="0DAA2034" w14:textId="77777777" w:rsidR="00F34091" w:rsidRDefault="008337C0">
            <w:pPr>
              <w:widowControl w:val="0"/>
              <w:spacing w:before="60"/>
              <w:rPr>
                <w:rFonts w:eastAsiaTheme="minorEastAsia"/>
                <w:lang w:val="en-US" w:eastAsia="zh-CN"/>
              </w:rPr>
            </w:pPr>
            <w:r>
              <w:rPr>
                <w:rFonts w:eastAsiaTheme="minorEastAsia"/>
                <w:lang w:val="en-US" w:eastAsia="zh-CN"/>
              </w:rPr>
              <w:t>SK Telecom</w:t>
            </w:r>
          </w:p>
        </w:tc>
        <w:tc>
          <w:tcPr>
            <w:tcW w:w="1134" w:type="dxa"/>
          </w:tcPr>
          <w:p w14:paraId="52A22CAD" w14:textId="77777777" w:rsidR="00F34091" w:rsidRDefault="008337C0">
            <w:pPr>
              <w:widowControl w:val="0"/>
              <w:spacing w:before="60"/>
              <w:rPr>
                <w:rFonts w:eastAsiaTheme="minorEastAsia"/>
                <w:lang w:val="en-US" w:eastAsia="zh-CN"/>
              </w:rPr>
            </w:pPr>
            <w:r>
              <w:rPr>
                <w:rFonts w:eastAsiaTheme="minorEastAsia"/>
                <w:lang w:val="en-US" w:eastAsia="zh-CN"/>
              </w:rPr>
              <w:t>B</w:t>
            </w:r>
          </w:p>
        </w:tc>
        <w:tc>
          <w:tcPr>
            <w:tcW w:w="7085" w:type="dxa"/>
          </w:tcPr>
          <w:p w14:paraId="3298D51F" w14:textId="77777777" w:rsidR="00F34091" w:rsidRDefault="00F34091">
            <w:pPr>
              <w:widowControl w:val="0"/>
              <w:spacing w:before="60"/>
              <w:rPr>
                <w:rFonts w:eastAsiaTheme="minorEastAsia"/>
                <w:lang w:val="en-US" w:eastAsia="zh-CN"/>
              </w:rPr>
            </w:pPr>
          </w:p>
        </w:tc>
      </w:tr>
      <w:tr w:rsidR="00F34091" w14:paraId="79A5C86D" w14:textId="77777777">
        <w:tc>
          <w:tcPr>
            <w:tcW w:w="1413" w:type="dxa"/>
          </w:tcPr>
          <w:p w14:paraId="007B1A2B" w14:textId="77777777" w:rsidR="00F34091" w:rsidRDefault="008337C0">
            <w:pPr>
              <w:widowControl w:val="0"/>
              <w:spacing w:before="60"/>
              <w:rPr>
                <w:rFonts w:eastAsiaTheme="minorEastAsia"/>
                <w:lang w:val="en-US" w:eastAsia="zh-CN"/>
              </w:rPr>
            </w:pPr>
            <w:r>
              <w:rPr>
                <w:rFonts w:eastAsiaTheme="minorEastAsia" w:hint="eastAsia"/>
                <w:lang w:val="en-US" w:eastAsia="zh-CN"/>
              </w:rPr>
              <w:t>BUPT</w:t>
            </w:r>
          </w:p>
        </w:tc>
        <w:tc>
          <w:tcPr>
            <w:tcW w:w="1134" w:type="dxa"/>
          </w:tcPr>
          <w:p w14:paraId="0DA79AEC" w14:textId="77777777" w:rsidR="00F34091" w:rsidRDefault="008337C0">
            <w:pPr>
              <w:widowControl w:val="0"/>
              <w:spacing w:before="60"/>
              <w:rPr>
                <w:rFonts w:eastAsiaTheme="minorEastAsia"/>
                <w:lang w:val="en-US" w:eastAsia="zh-CN"/>
              </w:rPr>
            </w:pPr>
            <w:r>
              <w:rPr>
                <w:rFonts w:eastAsiaTheme="minorEastAsia" w:hint="eastAsia"/>
                <w:lang w:val="en-US" w:eastAsia="zh-CN"/>
              </w:rPr>
              <w:t>Option A</w:t>
            </w:r>
          </w:p>
        </w:tc>
        <w:tc>
          <w:tcPr>
            <w:tcW w:w="7085" w:type="dxa"/>
          </w:tcPr>
          <w:p w14:paraId="71EF0528" w14:textId="77777777" w:rsidR="00F34091" w:rsidRDefault="00F34091">
            <w:pPr>
              <w:widowControl w:val="0"/>
              <w:spacing w:before="60"/>
              <w:rPr>
                <w:rFonts w:eastAsiaTheme="minorEastAsia"/>
                <w:lang w:val="en-US" w:eastAsia="zh-CN"/>
              </w:rPr>
            </w:pPr>
          </w:p>
        </w:tc>
      </w:tr>
      <w:tr w:rsidR="00F34091" w14:paraId="467216D9" w14:textId="77777777">
        <w:tc>
          <w:tcPr>
            <w:tcW w:w="1413" w:type="dxa"/>
          </w:tcPr>
          <w:p w14:paraId="6806ED9D" w14:textId="77777777" w:rsidR="00F34091" w:rsidRDefault="008337C0">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134" w:type="dxa"/>
          </w:tcPr>
          <w:p w14:paraId="6CD68F27" w14:textId="77777777" w:rsidR="00F34091" w:rsidRDefault="008337C0">
            <w:pPr>
              <w:widowControl w:val="0"/>
              <w:spacing w:before="60"/>
              <w:rPr>
                <w:rFonts w:eastAsia="Malgun Gothic"/>
                <w:lang w:val="en-US" w:eastAsia="ko-KR"/>
              </w:rPr>
            </w:pPr>
            <w:r>
              <w:rPr>
                <w:rFonts w:eastAsia="Malgun Gothic" w:hint="eastAsia"/>
                <w:lang w:val="en-US" w:eastAsia="ko-KR"/>
              </w:rPr>
              <w:t>A</w:t>
            </w:r>
          </w:p>
        </w:tc>
        <w:tc>
          <w:tcPr>
            <w:tcW w:w="7085" w:type="dxa"/>
          </w:tcPr>
          <w:p w14:paraId="7E3EB351" w14:textId="77777777" w:rsidR="00F34091" w:rsidRDefault="00F34091">
            <w:pPr>
              <w:widowControl w:val="0"/>
              <w:spacing w:before="60"/>
              <w:rPr>
                <w:rFonts w:eastAsiaTheme="minorEastAsia"/>
                <w:lang w:val="en-US" w:eastAsia="zh-CN"/>
              </w:rPr>
            </w:pPr>
          </w:p>
        </w:tc>
      </w:tr>
      <w:tr w:rsidR="00F34091" w14:paraId="440E7418" w14:textId="77777777">
        <w:tc>
          <w:tcPr>
            <w:tcW w:w="1413" w:type="dxa"/>
          </w:tcPr>
          <w:p w14:paraId="21E35661" w14:textId="77777777" w:rsidR="00F34091" w:rsidRDefault="008337C0">
            <w:pPr>
              <w:widowControl w:val="0"/>
              <w:spacing w:before="60"/>
              <w:rPr>
                <w:rFonts w:eastAsiaTheme="minorEastAsia"/>
                <w:lang w:val="en-US" w:eastAsia="zh-CN"/>
              </w:rPr>
            </w:pPr>
            <w:r>
              <w:rPr>
                <w:rFonts w:eastAsiaTheme="minorEastAsia"/>
                <w:lang w:val="en-US" w:eastAsia="zh-CN"/>
              </w:rPr>
              <w:t>Ericsson</w:t>
            </w:r>
          </w:p>
        </w:tc>
        <w:tc>
          <w:tcPr>
            <w:tcW w:w="1134" w:type="dxa"/>
          </w:tcPr>
          <w:p w14:paraId="29758F05" w14:textId="77777777" w:rsidR="00F34091" w:rsidRDefault="008337C0">
            <w:pPr>
              <w:widowControl w:val="0"/>
              <w:spacing w:before="60"/>
              <w:rPr>
                <w:rFonts w:eastAsiaTheme="minorEastAsia"/>
                <w:lang w:val="en-US" w:eastAsia="zh-CN"/>
              </w:rPr>
            </w:pPr>
            <w:r>
              <w:rPr>
                <w:rFonts w:eastAsiaTheme="minorEastAsia"/>
                <w:lang w:val="en-US" w:eastAsia="zh-CN"/>
              </w:rPr>
              <w:t>B</w:t>
            </w:r>
          </w:p>
        </w:tc>
        <w:tc>
          <w:tcPr>
            <w:tcW w:w="7085" w:type="dxa"/>
          </w:tcPr>
          <w:p w14:paraId="1DFC8D1B" w14:textId="77777777" w:rsidR="00F34091" w:rsidRDefault="008337C0">
            <w:pPr>
              <w:widowControl w:val="0"/>
              <w:spacing w:before="60"/>
              <w:rPr>
                <w:rFonts w:eastAsiaTheme="minorEastAsia"/>
                <w:lang w:val="en-US" w:eastAsia="zh-CN"/>
              </w:rPr>
            </w:pPr>
            <w:r>
              <w:rPr>
                <w:rFonts w:eastAsiaTheme="minorEastAsia"/>
                <w:lang w:val="en-US" w:eastAsia="zh-CN"/>
              </w:rPr>
              <w:t>Option A is unphysical and not spatially consistent. A target that is moving such that the LOS ray becomes obstructed by the type-2 EO will have a strongly discontinuous channel.</w:t>
            </w:r>
          </w:p>
          <w:p w14:paraId="7CBE19EC" w14:textId="77777777" w:rsidR="00F34091" w:rsidRDefault="008337C0">
            <w:pPr>
              <w:rPr>
                <w:rFonts w:eastAsiaTheme="minorEastAsia"/>
                <w:lang w:eastAsia="zh-CN"/>
              </w:rPr>
            </w:pPr>
            <w:r>
              <w:rPr>
                <w:rFonts w:eastAsiaTheme="minorEastAsia"/>
                <w:lang w:eastAsia="zh-CN"/>
              </w:rPr>
              <w:t>H</w:t>
            </w:r>
            <w:r>
              <w:rPr>
                <w:lang w:eastAsia="ko-KR"/>
              </w:rPr>
              <w:t xml:space="preserve">ard transition </w:t>
            </w:r>
            <w:r>
              <w:rPr>
                <w:rFonts w:eastAsiaTheme="minorEastAsia"/>
                <w:lang w:eastAsia="zh-CN"/>
              </w:rPr>
              <w:t xml:space="preserve">of LOS/NLOS condition </w:t>
            </w:r>
            <w:r>
              <w:rPr>
                <w:lang w:eastAsia="ko-KR"/>
              </w:rPr>
              <w:t xml:space="preserve">in the channel response due to UT mobility </w:t>
            </w:r>
            <w:r>
              <w:rPr>
                <w:rFonts w:eastAsiaTheme="minorEastAsia"/>
                <w:lang w:eastAsia="zh-CN"/>
              </w:rPr>
              <w:t xml:space="preserve">is </w:t>
            </w:r>
            <w:r>
              <w:rPr>
                <w:lang w:eastAsia="ko-KR"/>
              </w:rPr>
              <w:t>stated in c</w:t>
            </w:r>
            <w:r>
              <w:rPr>
                <w:rFonts w:eastAsiaTheme="minorEastAsia"/>
                <w:lang w:eastAsia="zh-CN"/>
              </w:rPr>
              <w:t xml:space="preserve">lause 7.6.3.3 of 38.901 (quoted below). With spatial consistency procedure, if a UE moves a distance larger than correlation distance, LOS/NLOS state, </w:t>
            </w:r>
            <w:r>
              <w:rPr>
                <w:lang w:eastAsia="ko-KR"/>
              </w:rPr>
              <w:t xml:space="preserve">pathloss and </w:t>
            </w:r>
            <w:r>
              <w:rPr>
                <w:rFonts w:eastAsiaTheme="minorEastAsia"/>
                <w:lang w:eastAsia="zh-CN"/>
              </w:rPr>
              <w:t>other large-scale</w:t>
            </w:r>
            <w:r>
              <w:rPr>
                <w:lang w:eastAsia="ko-KR"/>
              </w:rPr>
              <w:t xml:space="preserve"> parameters </w:t>
            </w:r>
            <w:r>
              <w:rPr>
                <w:rFonts w:eastAsiaTheme="minorEastAsia"/>
                <w:lang w:eastAsia="zh-CN"/>
              </w:rPr>
              <w:t>may change. Consequently, the channel needs to be regenerated with the new large-scale parameters and the corresponding small-scale parameters. S</w:t>
            </w:r>
            <w:r>
              <w:rPr>
                <w:lang w:eastAsia="ko-KR"/>
              </w:rPr>
              <w:t>oft LOS state</w:t>
            </w:r>
            <w:r>
              <w:rPr>
                <w:rFonts w:eastAsiaTheme="minorEastAsia"/>
                <w:lang w:eastAsia="zh-CN"/>
              </w:rPr>
              <w:t xml:space="preserve"> is used instead to avoid the trouble caused by the hard LOS/NLOS state transition.</w:t>
            </w:r>
          </w:p>
          <w:p w14:paraId="23F58020" w14:textId="77777777" w:rsidR="00F34091" w:rsidRDefault="008337C0">
            <w:pPr>
              <w:ind w:left="567"/>
              <w:rPr>
                <w:rFonts w:eastAsiaTheme="minorEastAsia"/>
                <w:i/>
                <w:iCs/>
                <w:lang w:eastAsia="zh-CN"/>
              </w:rPr>
            </w:pPr>
            <w:bookmarkStart w:id="68" w:name="_Hlk193905011"/>
            <w:r>
              <w:rPr>
                <w:i/>
                <w:iCs/>
                <w:lang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 soft LOS state can be considered to determine the PL and the channel impulse responses containing characteristics of both LOS and NLOS.</w:t>
            </w:r>
            <w:bookmarkEnd w:id="68"/>
          </w:p>
          <w:p w14:paraId="1C411C2D" w14:textId="77777777" w:rsidR="00F34091" w:rsidRDefault="008337C0">
            <w:pPr>
              <w:rPr>
                <w:rFonts w:eastAsiaTheme="minorEastAsia"/>
                <w:lang w:eastAsia="zh-CN"/>
              </w:rPr>
            </w:pPr>
            <w:r>
              <w:rPr>
                <w:rFonts w:eastAsiaTheme="minorEastAsia"/>
                <w:lang w:eastAsia="zh-CN"/>
              </w:rPr>
              <w:t>Option A is more suitable for the map-based hybrid channel model specified in section 8.4 of 38.901 or ray-tracing than the stochastic channel stated in section 7.5 of 38.901.</w:t>
            </w:r>
          </w:p>
          <w:p w14:paraId="08E2A7F1" w14:textId="77777777" w:rsidR="00F34091" w:rsidRDefault="008337C0">
            <w:pPr>
              <w:pStyle w:val="TH"/>
            </w:pPr>
            <w:r>
              <w:object w:dxaOrig="7056" w:dyaOrig="5028" w14:anchorId="290A325C">
                <v:shape id="_x0000_i1097" type="#_x0000_t75" style="width:353.1pt;height:252pt" o:ole="">
                  <v:imagedata r:id="rId181" o:title=""/>
                </v:shape>
                <o:OLEObject Type="Embed" ProgID="Visio.Drawing.11" ShapeID="_x0000_i1097" DrawAspect="Content" ObjectID="_1805620774" r:id="rId182"/>
              </w:object>
            </w:r>
          </w:p>
          <w:p w14:paraId="7A5187DD" w14:textId="77777777" w:rsidR="00F34091" w:rsidRDefault="008337C0">
            <w:pPr>
              <w:pStyle w:val="TF"/>
              <w:ind w:left="320" w:hanging="320"/>
            </w:pPr>
            <w:bookmarkStart w:id="69" w:name="_Ref363738490"/>
            <w:r>
              <w:t>Figure 8.4-1</w:t>
            </w:r>
            <w:bookmarkEnd w:id="69"/>
            <w:r>
              <w:t>: Channel coefficient generation procedure</w:t>
            </w:r>
          </w:p>
          <w:p w14:paraId="24D615C9" w14:textId="77777777" w:rsidR="00F34091" w:rsidRDefault="00F34091">
            <w:pPr>
              <w:widowControl w:val="0"/>
              <w:spacing w:before="60"/>
              <w:rPr>
                <w:rFonts w:eastAsiaTheme="minorEastAsia"/>
                <w:lang w:eastAsia="zh-CN"/>
              </w:rPr>
            </w:pPr>
          </w:p>
        </w:tc>
      </w:tr>
      <w:tr w:rsidR="00F34091" w14:paraId="4D024D34" w14:textId="77777777">
        <w:tc>
          <w:tcPr>
            <w:tcW w:w="1413" w:type="dxa"/>
          </w:tcPr>
          <w:p w14:paraId="79889FC5" w14:textId="77777777" w:rsidR="00F34091" w:rsidRDefault="008337C0">
            <w:pPr>
              <w:widowControl w:val="0"/>
              <w:spacing w:before="60"/>
              <w:rPr>
                <w:rFonts w:eastAsiaTheme="minorEastAsia"/>
                <w:lang w:val="en-US" w:eastAsia="zh-CN"/>
              </w:rPr>
            </w:pPr>
            <w:r>
              <w:rPr>
                <w:rFonts w:eastAsiaTheme="minorEastAsia"/>
                <w:lang w:val="en-US" w:eastAsia="zh-CN"/>
              </w:rPr>
              <w:t>Panasonic</w:t>
            </w:r>
          </w:p>
        </w:tc>
        <w:tc>
          <w:tcPr>
            <w:tcW w:w="1134" w:type="dxa"/>
          </w:tcPr>
          <w:p w14:paraId="09664DB8" w14:textId="77777777" w:rsidR="00F34091" w:rsidRDefault="008337C0">
            <w:pPr>
              <w:widowControl w:val="0"/>
              <w:spacing w:before="60"/>
              <w:rPr>
                <w:rFonts w:eastAsiaTheme="minorEastAsia"/>
                <w:lang w:val="en-US" w:eastAsia="zh-CN"/>
              </w:rPr>
            </w:pPr>
            <w:r>
              <w:rPr>
                <w:rFonts w:eastAsiaTheme="minorEastAsia"/>
                <w:lang w:val="en-US" w:eastAsia="zh-CN"/>
              </w:rPr>
              <w:t>A</w:t>
            </w:r>
          </w:p>
        </w:tc>
        <w:tc>
          <w:tcPr>
            <w:tcW w:w="7085" w:type="dxa"/>
          </w:tcPr>
          <w:p w14:paraId="34C036C7" w14:textId="77777777" w:rsidR="00F34091" w:rsidRDefault="00F34091">
            <w:pPr>
              <w:widowControl w:val="0"/>
              <w:spacing w:before="60"/>
              <w:rPr>
                <w:rFonts w:eastAsiaTheme="minorEastAsia"/>
                <w:lang w:val="en-US" w:eastAsia="zh-CN"/>
              </w:rPr>
            </w:pPr>
          </w:p>
        </w:tc>
      </w:tr>
      <w:tr w:rsidR="00F34091" w14:paraId="000EC054" w14:textId="77777777">
        <w:tc>
          <w:tcPr>
            <w:tcW w:w="1413" w:type="dxa"/>
          </w:tcPr>
          <w:p w14:paraId="6C58A6B8" w14:textId="77777777" w:rsidR="00F34091" w:rsidRDefault="008337C0">
            <w:pPr>
              <w:widowControl w:val="0"/>
              <w:spacing w:before="60"/>
              <w:rPr>
                <w:rFonts w:eastAsiaTheme="minorEastAsia"/>
                <w:lang w:val="en-US" w:eastAsia="zh-CN"/>
              </w:rPr>
            </w:pPr>
            <w:r>
              <w:t>Xiaomi</w:t>
            </w:r>
          </w:p>
        </w:tc>
        <w:tc>
          <w:tcPr>
            <w:tcW w:w="1134" w:type="dxa"/>
          </w:tcPr>
          <w:p w14:paraId="2000D117" w14:textId="77777777" w:rsidR="00F34091" w:rsidRDefault="008337C0">
            <w:pPr>
              <w:widowControl w:val="0"/>
              <w:spacing w:before="60"/>
              <w:rPr>
                <w:rFonts w:eastAsiaTheme="minorEastAsia"/>
                <w:lang w:val="en-US" w:eastAsia="zh-CN"/>
              </w:rPr>
            </w:pPr>
            <w:r>
              <w:t>Option A</w:t>
            </w:r>
          </w:p>
        </w:tc>
        <w:tc>
          <w:tcPr>
            <w:tcW w:w="7085" w:type="dxa"/>
          </w:tcPr>
          <w:p w14:paraId="5A6216BA" w14:textId="77777777" w:rsidR="00F34091" w:rsidRDefault="008337C0">
            <w:pPr>
              <w:widowControl w:val="0"/>
              <w:spacing w:before="60"/>
              <w:rPr>
                <w:rFonts w:eastAsiaTheme="minorEastAsia"/>
                <w:lang w:val="en-US" w:eastAsia="zh-CN"/>
              </w:rPr>
            </w:pPr>
            <w:r>
              <w:t>In our view, if EO type-2 blocks the LOS ray of one link, the link can be considered as NLOS condition, and otherwise the LOS probability equation to determine the LOS/NLOS condition can be used. The motivation to change the LOS probability defined in existing TRs when type-2 EO is not in the LOS ray of one link is unclear. As the impact of EO type-2 blocking the LOS ray of one link has been modelled by determining the link as NLOS condition (higher path loss), additional model of blockage by EO type-2 is redundant and unnecessary.</w:t>
            </w:r>
          </w:p>
        </w:tc>
      </w:tr>
      <w:tr w:rsidR="00F34091" w14:paraId="28928FCC" w14:textId="77777777">
        <w:tc>
          <w:tcPr>
            <w:tcW w:w="1413" w:type="dxa"/>
          </w:tcPr>
          <w:p w14:paraId="50F5196D" w14:textId="77777777" w:rsidR="00F34091" w:rsidRDefault="008337C0">
            <w:pPr>
              <w:widowControl w:val="0"/>
              <w:spacing w:before="60"/>
            </w:pPr>
            <w:r>
              <w:rPr>
                <w:rFonts w:eastAsia="Yu Mincho" w:hint="eastAsia"/>
                <w:lang w:val="en-US" w:eastAsia="ja-JP"/>
              </w:rPr>
              <w:t>DOCOMO</w:t>
            </w:r>
          </w:p>
        </w:tc>
        <w:tc>
          <w:tcPr>
            <w:tcW w:w="1134" w:type="dxa"/>
          </w:tcPr>
          <w:p w14:paraId="65DD4C4E" w14:textId="77777777" w:rsidR="00F34091" w:rsidRDefault="008337C0">
            <w:pPr>
              <w:widowControl w:val="0"/>
              <w:spacing w:before="60"/>
            </w:pPr>
            <w:r>
              <w:rPr>
                <w:rFonts w:eastAsia="Yu Mincho" w:hint="eastAsia"/>
                <w:lang w:val="en-US" w:eastAsia="ja-JP"/>
              </w:rPr>
              <w:t>B</w:t>
            </w:r>
          </w:p>
        </w:tc>
        <w:tc>
          <w:tcPr>
            <w:tcW w:w="7085" w:type="dxa"/>
          </w:tcPr>
          <w:p w14:paraId="75C52E6A" w14:textId="77777777" w:rsidR="00F34091" w:rsidRDefault="00F34091">
            <w:pPr>
              <w:widowControl w:val="0"/>
              <w:spacing w:before="60"/>
            </w:pPr>
          </w:p>
        </w:tc>
      </w:tr>
      <w:tr w:rsidR="00F34091" w14:paraId="28701860" w14:textId="77777777">
        <w:tc>
          <w:tcPr>
            <w:tcW w:w="1413" w:type="dxa"/>
          </w:tcPr>
          <w:p w14:paraId="19A33F2E" w14:textId="77777777" w:rsidR="00F34091" w:rsidRDefault="008337C0">
            <w:pPr>
              <w:widowControl w:val="0"/>
              <w:spacing w:before="60"/>
              <w:rPr>
                <w:rFonts w:eastAsia="Yu Mincho"/>
                <w:lang w:val="en-US" w:eastAsia="ja-JP"/>
              </w:rPr>
            </w:pPr>
            <w:r>
              <w:rPr>
                <w:rFonts w:eastAsia="Yu Mincho"/>
                <w:lang w:val="en-US" w:eastAsia="ja-JP"/>
              </w:rPr>
              <w:t>InterDigital</w:t>
            </w:r>
          </w:p>
        </w:tc>
        <w:tc>
          <w:tcPr>
            <w:tcW w:w="1134" w:type="dxa"/>
          </w:tcPr>
          <w:p w14:paraId="26BB98C9" w14:textId="77777777" w:rsidR="00F34091" w:rsidRDefault="008337C0">
            <w:pPr>
              <w:widowControl w:val="0"/>
              <w:spacing w:before="60"/>
              <w:rPr>
                <w:rFonts w:eastAsia="Yu Mincho"/>
                <w:lang w:val="en-US" w:eastAsia="ja-JP"/>
              </w:rPr>
            </w:pPr>
            <w:r>
              <w:rPr>
                <w:rFonts w:eastAsia="Yu Mincho"/>
                <w:lang w:val="en-US" w:eastAsia="ja-JP"/>
              </w:rPr>
              <w:t>B</w:t>
            </w:r>
          </w:p>
        </w:tc>
        <w:tc>
          <w:tcPr>
            <w:tcW w:w="7085" w:type="dxa"/>
          </w:tcPr>
          <w:p w14:paraId="05E11F08" w14:textId="77777777" w:rsidR="00F34091" w:rsidRDefault="00F34091">
            <w:pPr>
              <w:widowControl w:val="0"/>
              <w:spacing w:before="60"/>
            </w:pPr>
          </w:p>
        </w:tc>
      </w:tr>
      <w:tr w:rsidR="001C03AE" w14:paraId="70AA4E12" w14:textId="77777777" w:rsidTr="001C03AE">
        <w:tc>
          <w:tcPr>
            <w:tcW w:w="1413" w:type="dxa"/>
          </w:tcPr>
          <w:p w14:paraId="53A45F0C" w14:textId="77777777" w:rsidR="001C03AE" w:rsidRPr="00EF5063" w:rsidRDefault="001C03AE" w:rsidP="00884C16">
            <w:pPr>
              <w:spacing w:before="60"/>
              <w:rPr>
                <w:rFonts w:eastAsia="Yu Mincho"/>
                <w:lang w:eastAsia="ja-JP"/>
              </w:rPr>
            </w:pPr>
            <w:r w:rsidRPr="00EF5063">
              <w:rPr>
                <w:rFonts w:eastAsia="Yu Mincho" w:hint="eastAsia"/>
                <w:lang w:eastAsia="ja-JP"/>
              </w:rPr>
              <w:t>Spreadtrum</w:t>
            </w:r>
          </w:p>
        </w:tc>
        <w:tc>
          <w:tcPr>
            <w:tcW w:w="1134" w:type="dxa"/>
          </w:tcPr>
          <w:p w14:paraId="63DF2B25" w14:textId="77777777" w:rsidR="001C03AE" w:rsidRPr="00EF5063" w:rsidRDefault="001C03AE" w:rsidP="00884C16">
            <w:pPr>
              <w:spacing w:before="60"/>
              <w:rPr>
                <w:rFonts w:eastAsia="Yu Mincho"/>
                <w:lang w:eastAsia="ja-JP"/>
              </w:rPr>
            </w:pPr>
            <w:r w:rsidRPr="00EF5063">
              <w:rPr>
                <w:rFonts w:eastAsia="Yu Mincho" w:hint="eastAsia"/>
                <w:lang w:eastAsia="ja-JP"/>
              </w:rPr>
              <w:t>A</w:t>
            </w:r>
          </w:p>
        </w:tc>
        <w:tc>
          <w:tcPr>
            <w:tcW w:w="7085" w:type="dxa"/>
          </w:tcPr>
          <w:p w14:paraId="038717D7" w14:textId="77777777" w:rsidR="001C03AE" w:rsidRDefault="001C03AE" w:rsidP="00884C16">
            <w:pPr>
              <w:spacing w:before="60"/>
            </w:pPr>
          </w:p>
        </w:tc>
      </w:tr>
    </w:tbl>
    <w:p w14:paraId="6F63E3A1" w14:textId="77777777" w:rsidR="00F34091" w:rsidRDefault="00F34091">
      <w:pPr>
        <w:rPr>
          <w:rFonts w:ascii="Times New Roman" w:eastAsia="宋体" w:hAnsi="Times New Roman"/>
          <w:szCs w:val="20"/>
          <w:lang w:eastAsia="zh-CN"/>
        </w:rPr>
      </w:pPr>
    </w:p>
    <w:p w14:paraId="66207FA3" w14:textId="77777777" w:rsidR="00F34091" w:rsidRDefault="008337C0">
      <w:pPr>
        <w:pStyle w:val="2"/>
        <w:tabs>
          <w:tab w:val="clear" w:pos="2552"/>
        </w:tabs>
      </w:pPr>
      <w:r>
        <w:t>[H] EO type-2 for a link in NLOS condition</w:t>
      </w:r>
    </w:p>
    <w:p w14:paraId="07CD7CA4"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71334CAF" w14:textId="77777777" w:rsidR="00F34091" w:rsidRDefault="00F34091">
      <w:pPr>
        <w:tabs>
          <w:tab w:val="left" w:pos="0"/>
        </w:tabs>
        <w:rPr>
          <w:rFonts w:eastAsiaTheme="minorEastAsia"/>
          <w:lang w:val="en-US" w:eastAsia="zh-CN"/>
        </w:rPr>
      </w:pPr>
    </w:p>
    <w:p w14:paraId="5811BCC0" w14:textId="77777777" w:rsidR="00F34091" w:rsidRDefault="008337C0">
      <w:pPr>
        <w:snapToGrid w:val="0"/>
        <w:spacing w:beforeLines="50" w:before="120" w:afterLines="50" w:after="120"/>
      </w:pPr>
      <w:r>
        <w:rPr>
          <w:rFonts w:eastAsiaTheme="minorEastAsia" w:hint="eastAsia"/>
          <w:color w:val="FFC000"/>
          <w:lang w:val="en-US" w:eastAsia="zh-CN"/>
        </w:rPr>
        <w:t>Z</w:t>
      </w:r>
      <w:r>
        <w:rPr>
          <w:rFonts w:eastAsiaTheme="minorEastAsia"/>
          <w:color w:val="FFC000"/>
          <w:lang w:val="en-US" w:eastAsia="zh-CN"/>
        </w:rPr>
        <w:t xml:space="preserve">TE: </w:t>
      </w:r>
      <w:r>
        <w:rPr>
          <w:rFonts w:hint="eastAsia"/>
        </w:rPr>
        <w:t>The pathloss of NLOS ray due to EO type 2 in the STX-SPST link or SPST-SRX link is calculated by</w:t>
      </w:r>
      <w:r>
        <w:t xml:space="preserve"> </w:t>
      </w:r>
      <m:oMath>
        <m:r>
          <m:rPr>
            <m:sty m:val="p"/>
          </m:rPr>
          <w:rPr>
            <w:rFonts w:ascii="Cambria Math"/>
          </w:rPr>
          <m:t>P</m:t>
        </m:r>
        <m:sSub>
          <m:sSubPr>
            <m:ctrlPr>
              <w:rPr>
                <w:rFonts w:ascii="Cambria Math" w:hAnsi="Cambria Math"/>
              </w:rPr>
            </m:ctrlPr>
          </m:sSubPr>
          <m:e>
            <m:r>
              <m:rPr>
                <m:sty m:val="p"/>
              </m:rPr>
              <w:rPr>
                <w:rFonts w:ascii="Cambria Math"/>
              </w:rPr>
              <m:t>L</m:t>
            </m:r>
          </m:e>
          <m:sub>
            <m:r>
              <m:rPr>
                <m:sty m:val="p"/>
              </m:rPr>
              <w:rPr>
                <w:rFonts w:ascii="Cambria Math"/>
              </w:rPr>
              <m:t>EO2</m:t>
            </m:r>
          </m:sub>
        </m:sSub>
        <m:r>
          <m:rPr>
            <m:sty m:val="p"/>
          </m:rPr>
          <w:rPr>
            <w:rFonts w:ascii="Cambria Math"/>
          </w:rPr>
          <m:t>=P</m:t>
        </m:r>
        <m:sSub>
          <m:sSubPr>
            <m:ctrlPr>
              <w:rPr>
                <w:rFonts w:ascii="Cambria Math" w:hAnsi="Cambria Math"/>
              </w:rPr>
            </m:ctrlPr>
          </m:sSubPr>
          <m:e>
            <m:r>
              <m:rPr>
                <m:sty m:val="p"/>
              </m:rPr>
              <w:rPr>
                <w:rFonts w:ascii="Cambria Math"/>
              </w:rPr>
              <m:t>L</m:t>
            </m:r>
          </m:e>
          <m:sub>
            <m:r>
              <m:rPr>
                <m:sty m:val="p"/>
              </m:rPr>
              <w:rPr>
                <w:rFonts w:ascii="Cambria Math"/>
              </w:rPr>
              <m:t>LOS</m:t>
            </m:r>
          </m:sub>
        </m:sSub>
        <m:r>
          <m:rPr>
            <m:sty m:val="p"/>
          </m:rPr>
          <w:rPr>
            <w:rFonts w:asci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rPr>
                  <m:t>log</m:t>
                </m:r>
              </m:e>
              <m:sub>
                <m:r>
                  <m:rPr>
                    <m:sty m:val="p"/>
                  </m:rPr>
                  <w:rPr>
                    <w:rFonts w:asci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rPr>
                          <m:t>d</m:t>
                        </m:r>
                      </m:e>
                      <m:sub>
                        <m:r>
                          <m:rPr>
                            <m:sty m:val="p"/>
                          </m:rPr>
                          <w:rPr>
                            <w:rFonts w:ascii="Cambria Math"/>
                          </w:rPr>
                          <m:t>EO2</m:t>
                        </m:r>
                      </m:sub>
                    </m:sSub>
                  </m:num>
                  <m:den>
                    <m:sSub>
                      <m:sSubPr>
                        <m:ctrlPr>
                          <w:rPr>
                            <w:rFonts w:ascii="Cambria Math" w:hAnsi="Cambria Math"/>
                          </w:rPr>
                        </m:ctrlPr>
                      </m:sSubPr>
                      <m:e>
                        <m:r>
                          <m:rPr>
                            <m:sty m:val="p"/>
                          </m:rPr>
                          <w:rPr>
                            <w:rFonts w:ascii="Cambria Math"/>
                          </w:rPr>
                          <m:t>d</m:t>
                        </m:r>
                      </m:e>
                      <m:sub>
                        <m:r>
                          <m:rPr>
                            <m:sty m:val="p"/>
                          </m:rPr>
                          <w:rPr>
                            <w:rFonts w:ascii="Cambria Math"/>
                          </w:rPr>
                          <m:t>3D</m:t>
                        </m:r>
                      </m:sub>
                    </m:sSub>
                  </m:den>
                </m:f>
              </m:e>
            </m:d>
          </m:e>
        </m:func>
      </m:oMath>
      <w:r>
        <w:t xml:space="preserve">, where </w:t>
      </w:r>
      <m:oMath>
        <m:sSub>
          <m:sSubPr>
            <m:ctrlPr>
              <w:rPr>
                <w:rFonts w:ascii="Cambria Math" w:hAnsi="Cambria Math"/>
              </w:rPr>
            </m:ctrlPr>
          </m:sSubPr>
          <m:e>
            <m:r>
              <m:rPr>
                <m:sty m:val="p"/>
              </m:rPr>
              <w:rPr>
                <w:rFonts w:ascii="Cambria Math"/>
              </w:rPr>
              <m:t>d</m:t>
            </m:r>
          </m:e>
          <m:sub>
            <m:r>
              <m:rPr>
                <m:sty m:val="p"/>
              </m:rPr>
              <w:rPr>
                <w:rFonts w:ascii="Cambria Math"/>
              </w:rPr>
              <m:t>EO2</m:t>
            </m:r>
          </m:sub>
        </m:sSub>
      </m:oMath>
      <w:r>
        <w:rPr>
          <w:rFonts w:hint="eastAsia"/>
        </w:rPr>
        <w:t xml:space="preserve"> is the total propagation distance due to EO type2.</w:t>
      </w:r>
    </w:p>
    <w:p w14:paraId="3B82F03C" w14:textId="77777777" w:rsidR="00F34091" w:rsidRDefault="008337C0">
      <w:pPr>
        <w:pStyle w:val="Proposal"/>
        <w:numPr>
          <w:ilvl w:val="0"/>
          <w:numId w:val="0"/>
        </w:numPr>
        <w:tabs>
          <w:tab w:val="clear" w:pos="360"/>
          <w:tab w:val="clear" w:pos="432"/>
        </w:tabs>
        <w:suppressAutoHyphens w:val="0"/>
        <w:overflowPunct w:val="0"/>
        <w:autoSpaceDE w:val="0"/>
        <w:autoSpaceDN w:val="0"/>
        <w:adjustRightInd w:val="0"/>
        <w:spacing w:line="240" w:lineRule="auto"/>
        <w:ind w:left="1701" w:hanging="1701"/>
        <w:textAlignment w:val="baseline"/>
        <w:rPr>
          <w:rFonts w:ascii="Times New Roman" w:eastAsia="宋体" w:hAnsi="Times New Roman" w:cs="Times New Roman"/>
          <w:b w:val="0"/>
          <w:bCs w:val="0"/>
          <w:color w:val="000000" w:themeColor="text1"/>
        </w:rPr>
      </w:pPr>
      <w:r>
        <w:rPr>
          <w:rFonts w:ascii="Times New Roman" w:eastAsiaTheme="minorEastAsia" w:hAnsi="Times New Roman" w:cs="Times New Roman"/>
          <w:b w:val="0"/>
          <w:bCs w:val="0"/>
          <w:color w:val="FFC000"/>
        </w:rPr>
        <w:t xml:space="preserve">CATT: </w:t>
      </w:r>
      <w:r>
        <w:rPr>
          <w:rFonts w:ascii="Times New Roman" w:eastAsia="宋体" w:hAnsi="Times New Roman" w:cs="Times New Roman"/>
          <w:b w:val="0"/>
          <w:bCs w:val="0"/>
          <w:color w:val="000000" w:themeColor="text1"/>
        </w:rPr>
        <w:t>If EO type-2 is modelled when NLOS condition is determined for Tx-Target link or Target-Rx link:</w:t>
      </w:r>
    </w:p>
    <w:p w14:paraId="29470983" w14:textId="77777777" w:rsidR="00F34091" w:rsidRDefault="008337C0">
      <w:pPr>
        <w:pStyle w:val="Proposal"/>
        <w:numPr>
          <w:ilvl w:val="0"/>
          <w:numId w:val="109"/>
        </w:numPr>
        <w:tabs>
          <w:tab w:val="clear" w:pos="360"/>
          <w:tab w:val="clear" w:pos="432"/>
          <w:tab w:val="clear" w:pos="1304"/>
        </w:tabs>
        <w:suppressAutoHyphens w:val="0"/>
        <w:overflowPunct w:val="0"/>
        <w:autoSpaceDE w:val="0"/>
        <w:autoSpaceDN w:val="0"/>
        <w:adjustRightInd w:val="0"/>
        <w:spacing w:line="240" w:lineRule="auto"/>
        <w:ind w:leftChars="80" w:left="600"/>
        <w:textAlignment w:val="baseline"/>
        <w:rPr>
          <w:rFonts w:ascii="Times New Roman" w:eastAsia="宋体" w:hAnsi="Times New Roman" w:cs="Times New Roman"/>
          <w:b w:val="0"/>
          <w:bCs w:val="0"/>
          <w:color w:val="000000" w:themeColor="text1"/>
        </w:rPr>
      </w:pPr>
      <w:r>
        <w:rPr>
          <w:rFonts w:ascii="Times New Roman" w:eastAsia="宋体" w:hAnsi="Times New Roman" w:cs="Times New Roman"/>
          <w:b w:val="0"/>
          <w:bCs w:val="0"/>
          <w:color w:val="000000" w:themeColor="text1"/>
        </w:rPr>
        <w:t xml:space="preserve">The pathloss </w:t>
      </w:r>
      <w:bookmarkStart w:id="70" w:name="_Hlk193903604"/>
      <w:r>
        <w:rPr>
          <w:rFonts w:ascii="Times New Roman" w:eastAsia="宋体" w:hAnsi="Times New Roman" w:cs="Times New Roman"/>
          <w:b w:val="0"/>
          <w:bCs w:val="0"/>
          <w:color w:val="000000" w:themeColor="text1"/>
        </w:rPr>
        <w:t>of Tx-Target link or Target-Rx link in NLOS condition with EO type-2</w:t>
      </w:r>
      <w:bookmarkEnd w:id="70"/>
      <w:r>
        <w:rPr>
          <w:rFonts w:ascii="Times New Roman" w:eastAsia="宋体" w:hAnsi="Times New Roman" w:cs="Times New Roman"/>
          <w:b w:val="0"/>
          <w:bCs w:val="0"/>
          <w:color w:val="000000" w:themeColor="text1"/>
        </w:rPr>
        <w:t xml:space="preserve"> is calculated based on the LOS condition pathloss model</w:t>
      </w:r>
    </w:p>
    <w:p w14:paraId="2544A6A8" w14:textId="77777777" w:rsidR="00F34091" w:rsidRDefault="008337C0">
      <w:pPr>
        <w:pStyle w:val="aff4"/>
        <w:numPr>
          <w:ilvl w:val="0"/>
          <w:numId w:val="109"/>
        </w:numPr>
        <w:suppressAutoHyphens w:val="0"/>
        <w:spacing w:afterLines="50" w:after="120"/>
        <w:ind w:leftChars="80" w:left="600"/>
        <w:jc w:val="both"/>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The channel impulse response equation of Tx-Target link or Target-Rx link in NLOS condition with EO type-2 should be modified as following:</w:t>
      </w:r>
    </w:p>
    <w:p w14:paraId="55BA3A1F" w14:textId="77777777" w:rsidR="00F34091" w:rsidRDefault="00474DA8">
      <w:pPr>
        <w:pStyle w:val="aff4"/>
        <w:spacing w:after="120"/>
        <w:jc w:val="both"/>
        <w:rPr>
          <w:rFonts w:ascii="Times New Roman" w:eastAsiaTheme="minorEastAsia" w:hAnsi="Times New Roman"/>
          <w:color w:val="000000" w:themeColor="text1"/>
        </w:rPr>
      </w:pPr>
      <m:oMathPara>
        <m:oMath>
          <m:sSubSup>
            <m:sSubSupPr>
              <m:ctrlPr>
                <w:rPr>
                  <w:rFonts w:ascii="Cambria Math" w:eastAsiaTheme="minorEastAsia" w:hAnsi="Cambria Math"/>
                  <w:i/>
                  <w:color w:val="000000" w:themeColor="text1"/>
                  <w:szCs w:val="20"/>
                  <w:lang w:val="en-US" w:eastAsia="zh-CN"/>
                </w:rPr>
              </m:ctrlPr>
            </m:sSubSup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u,s</m:t>
              </m:r>
            </m:sub>
            <m:sup>
              <m:r>
                <w:rPr>
                  <w:rFonts w:ascii="Cambria Math" w:eastAsiaTheme="minorEastAsia" w:hAnsi="Cambria Math"/>
                  <w:color w:val="000000" w:themeColor="text1"/>
                  <w:lang w:eastAsia="zh-CN"/>
                </w:rPr>
                <m:t>NLOS with EO-2</m:t>
              </m:r>
            </m:sup>
          </m:sSubSup>
          <m:r>
            <w:rPr>
              <w:rFonts w:ascii="Cambria Math" w:eastAsiaTheme="minorEastAsia" w:hAnsi="Cambria Math"/>
              <w:color w:val="000000" w:themeColor="text1"/>
              <w:lang w:eastAsia="zh-CN"/>
            </w:rPr>
            <m:t>=</m:t>
          </m:r>
          <m:rad>
            <m:radPr>
              <m:degHide m:val="1"/>
              <m:ctrlPr>
                <w:rPr>
                  <w:rFonts w:ascii="Cambria Math" w:eastAsiaTheme="minorEastAsia" w:hAnsi="Cambria Math"/>
                  <w:i/>
                  <w:color w:val="000000" w:themeColor="text1"/>
                  <w:szCs w:val="20"/>
                  <w:lang w:val="en-US" w:eastAsia="zh-CN"/>
                </w:rPr>
              </m:ctrlPr>
            </m:radPr>
            <m:deg/>
            <m:e>
              <m:f>
                <m:fPr>
                  <m:ctrlPr>
                    <w:rPr>
                      <w:rFonts w:ascii="Cambria Math" w:eastAsiaTheme="minorEastAsia" w:hAnsi="Cambria Math"/>
                      <w:i/>
                      <w:color w:val="000000" w:themeColor="text1"/>
                      <w:szCs w:val="20"/>
                      <w:lang w:val="en-US" w:eastAsia="zh-CN"/>
                    </w:rPr>
                  </m:ctrlPr>
                </m:fPr>
                <m:num>
                  <m:r>
                    <w:rPr>
                      <w:rFonts w:ascii="Cambria Math" w:eastAsiaTheme="minorEastAsia" w:hAnsi="Cambria Math"/>
                      <w:color w:val="000000" w:themeColor="text1"/>
                      <w:lang w:eastAsia="zh-CN"/>
                    </w:rPr>
                    <m:t>1</m:t>
                  </m:r>
                </m:num>
                <m:den>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K</m:t>
                      </m:r>
                    </m:e>
                    <m:sub>
                      <m:r>
                        <w:rPr>
                          <w:rFonts w:ascii="Cambria Math" w:eastAsiaTheme="minorEastAsia" w:hAnsi="Cambria Math"/>
                          <w:color w:val="000000" w:themeColor="text1"/>
                          <w:lang w:eastAsia="zh-CN"/>
                        </w:rPr>
                        <m:t>R</m:t>
                      </m:r>
                    </m:sub>
                  </m:sSub>
                  <m:r>
                    <w:rPr>
                      <w:rFonts w:ascii="Cambria Math" w:eastAsiaTheme="minorEastAsia" w:hAnsi="Cambria Math"/>
                      <w:color w:val="000000" w:themeColor="text1"/>
                      <w:lang w:eastAsia="zh-CN"/>
                    </w:rPr>
                    <m:t>+1</m:t>
                  </m:r>
                </m:den>
              </m:f>
            </m:e>
          </m:rad>
          <m:sSubSup>
            <m:sSubSupPr>
              <m:ctrlPr>
                <w:rPr>
                  <w:rFonts w:ascii="Cambria Math" w:eastAsiaTheme="minorEastAsia" w:hAnsi="Cambria Math"/>
                  <w:i/>
                  <w:color w:val="000000" w:themeColor="text1"/>
                  <w:szCs w:val="20"/>
                  <w:lang w:val="en-US" w:eastAsia="zh-CN"/>
                </w:rPr>
              </m:ctrlPr>
            </m:sSubSup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u,s</m:t>
              </m:r>
            </m:sub>
            <m:sup>
              <m:r>
                <w:rPr>
                  <w:rFonts w:ascii="Cambria Math" w:eastAsiaTheme="minorEastAsia" w:hAnsi="Cambria Math"/>
                  <w:color w:val="000000" w:themeColor="text1"/>
                  <w:lang w:eastAsia="zh-CN"/>
                </w:rPr>
                <m:t>NLOS</m:t>
              </m:r>
            </m:sup>
          </m:sSubSup>
          <m:r>
            <w:rPr>
              <w:rFonts w:ascii="Cambria Math" w:eastAsiaTheme="minorEastAsia" w:hAnsi="Cambria Math"/>
              <w:color w:val="000000" w:themeColor="text1"/>
              <w:lang w:eastAsia="zh-CN"/>
            </w:rPr>
            <m:t>+</m:t>
          </m:r>
          <m:rad>
            <m:radPr>
              <m:degHide m:val="1"/>
              <m:ctrlPr>
                <w:rPr>
                  <w:rFonts w:ascii="Cambria Math" w:eastAsiaTheme="minorEastAsia" w:hAnsi="Cambria Math"/>
                  <w:i/>
                  <w:color w:val="000000" w:themeColor="text1"/>
                  <w:szCs w:val="20"/>
                  <w:lang w:val="en-US" w:eastAsia="zh-CN"/>
                </w:rPr>
              </m:ctrlPr>
            </m:radPr>
            <m:deg/>
            <m:e>
              <m:f>
                <m:fPr>
                  <m:ctrlPr>
                    <w:rPr>
                      <w:rFonts w:ascii="Cambria Math" w:eastAsiaTheme="minorEastAsia" w:hAnsi="Cambria Math"/>
                      <w:i/>
                      <w:color w:val="000000" w:themeColor="text1"/>
                      <w:szCs w:val="20"/>
                      <w:lang w:val="en-US" w:eastAsia="zh-CN"/>
                    </w:rPr>
                  </m:ctrlPr>
                </m:fPr>
                <m:num>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K</m:t>
                      </m:r>
                    </m:e>
                    <m:sub>
                      <m:r>
                        <w:rPr>
                          <w:rFonts w:ascii="Cambria Math" w:eastAsiaTheme="minorEastAsia" w:hAnsi="Cambria Math"/>
                          <w:color w:val="000000" w:themeColor="text1"/>
                          <w:lang w:eastAsia="zh-CN"/>
                        </w:rPr>
                        <m:t>R</m:t>
                      </m:r>
                    </m:sub>
                  </m:sSub>
                </m:num>
                <m:den>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K</m:t>
                      </m:r>
                    </m:e>
                    <m:sub>
                      <m:r>
                        <w:rPr>
                          <w:rFonts w:ascii="Cambria Math" w:eastAsiaTheme="minorEastAsia" w:hAnsi="Cambria Math"/>
                          <w:color w:val="000000" w:themeColor="text1"/>
                          <w:lang w:eastAsia="zh-CN"/>
                        </w:rPr>
                        <m:t>R</m:t>
                      </m:r>
                    </m:sub>
                  </m:sSub>
                  <m:r>
                    <w:rPr>
                      <w:rFonts w:ascii="Cambria Math" w:eastAsiaTheme="minorEastAsia" w:hAnsi="Cambria Math"/>
                      <w:color w:val="000000" w:themeColor="text1"/>
                      <w:lang w:eastAsia="zh-CN"/>
                    </w:rPr>
                    <m:t>+1</m:t>
                  </m:r>
                </m:den>
              </m:f>
            </m:e>
          </m:rad>
          <m:f>
            <m:fPr>
              <m:ctrlPr>
                <w:rPr>
                  <w:rFonts w:ascii="Cambria Math" w:eastAsiaTheme="minorEastAsia" w:hAnsi="Cambria Math"/>
                  <w:i/>
                  <w:color w:val="000000" w:themeColor="text1"/>
                  <w:szCs w:val="20"/>
                  <w:lang w:val="en-US" w:eastAsia="zh-CN"/>
                </w:rPr>
              </m:ctrlPr>
            </m:fPr>
            <m:num>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d</m:t>
                  </m:r>
                </m:e>
                <m:sub>
                  <m:r>
                    <w:rPr>
                      <w:rFonts w:ascii="Cambria Math" w:eastAsiaTheme="minorEastAsia" w:hAnsi="Cambria Math"/>
                      <w:color w:val="000000" w:themeColor="text1"/>
                      <w:lang w:eastAsia="zh-CN"/>
                    </w:rPr>
                    <m:t>3D</m:t>
                  </m:r>
                </m:sub>
              </m:sSub>
            </m:num>
            <m:den>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d</m:t>
                  </m:r>
                </m:e>
                <m:sub>
                  <m:r>
                    <w:rPr>
                      <w:rFonts w:ascii="Cambria Math" w:eastAsiaTheme="minorEastAsia" w:hAnsi="Cambria Math"/>
                      <w:color w:val="000000" w:themeColor="text1"/>
                      <w:lang w:eastAsia="zh-CN"/>
                    </w:rPr>
                    <m:t>EO-2</m:t>
                  </m:r>
                </m:sub>
              </m:sSub>
            </m:den>
          </m:f>
          <m:sSubSup>
            <m:sSubSupPr>
              <m:ctrlPr>
                <w:rPr>
                  <w:rFonts w:ascii="Cambria Math" w:eastAsiaTheme="minorEastAsia" w:hAnsi="Cambria Math"/>
                  <w:i/>
                  <w:color w:val="000000" w:themeColor="text1"/>
                  <w:szCs w:val="20"/>
                  <w:lang w:val="en-US" w:eastAsia="zh-CN"/>
                </w:rPr>
              </m:ctrlPr>
            </m:sSubSup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u,s</m:t>
              </m:r>
            </m:sub>
            <m:sup>
              <m:r>
                <w:rPr>
                  <w:rFonts w:ascii="Cambria Math" w:eastAsiaTheme="minorEastAsia" w:hAnsi="Cambria Math"/>
                  <w:color w:val="000000" w:themeColor="text1"/>
                  <w:lang w:eastAsia="zh-CN"/>
                </w:rPr>
                <m:t>EO-2</m:t>
              </m:r>
            </m:sup>
          </m:sSubSup>
        </m:oMath>
      </m:oMathPara>
    </w:p>
    <w:p w14:paraId="64548EDA" w14:textId="77777777" w:rsidR="00F34091" w:rsidRDefault="00F34091">
      <w:pPr>
        <w:tabs>
          <w:tab w:val="left" w:pos="0"/>
        </w:tabs>
        <w:rPr>
          <w:rFonts w:eastAsiaTheme="minorEastAsia"/>
          <w:lang w:val="en-US" w:eastAsia="zh-CN"/>
        </w:rPr>
      </w:pPr>
    </w:p>
    <w:p w14:paraId="1AF92800" w14:textId="77777777" w:rsidR="00F34091" w:rsidRDefault="008337C0">
      <w:pPr>
        <w:tabs>
          <w:tab w:val="left" w:pos="0"/>
        </w:tabs>
        <w:rPr>
          <w:rFonts w:ascii="Times New Roman" w:eastAsia="宋体" w:hAnsi="Times New Roman"/>
          <w:color w:val="00B0F0"/>
          <w:szCs w:val="20"/>
          <w:lang w:eastAsia="zh-CN"/>
        </w:rPr>
      </w:pPr>
      <w:r>
        <w:rPr>
          <w:rFonts w:eastAsiaTheme="minorEastAsia"/>
          <w:color w:val="FF0000"/>
          <w:lang w:val="en-US" w:eastAsia="zh-CN"/>
        </w:rPr>
        <w:t>[Moderator’s note]</w:t>
      </w:r>
      <w:r>
        <w:rPr>
          <w:rFonts w:eastAsiaTheme="minorEastAsia"/>
          <w:lang w:val="en-US" w:eastAsia="zh-CN"/>
        </w:rPr>
        <w:t xml:space="preserve"> The existing behavior in 7.6.8, TR 38.901 assume the LOS ray is present, then power of ground reflection ray is calculated. The same principle is inherited for EO type-2 in LOS condition. As commented by some companies that EO type-2 is valuable for NLOS condition, the solution to calculate the path power is missing</w:t>
      </w:r>
    </w:p>
    <w:p w14:paraId="63804391" w14:textId="77777777" w:rsidR="00F34091" w:rsidRDefault="008337C0">
      <w:pPr>
        <w:pStyle w:val="3"/>
        <w:numPr>
          <w:ilvl w:val="0"/>
          <w:numId w:val="0"/>
        </w:numPr>
        <w:ind w:left="720" w:hanging="720"/>
        <w:rPr>
          <w:highlight w:val="yellow"/>
        </w:rPr>
      </w:pPr>
      <w:r>
        <w:rPr>
          <w:highlight w:val="yellow"/>
        </w:rPr>
        <w:t xml:space="preserve">[FL1] Question 6.3-1 </w:t>
      </w:r>
    </w:p>
    <w:p w14:paraId="4AACFB06" w14:textId="77777777" w:rsidR="00F34091" w:rsidRDefault="008337C0">
      <w:pPr>
        <w:rPr>
          <w:rFonts w:eastAsiaTheme="minorEastAsia"/>
          <w:lang w:val="en-US" w:eastAsia="zh-CN"/>
        </w:rPr>
      </w:pPr>
      <w:r>
        <w:rPr>
          <w:rFonts w:eastAsiaTheme="minorEastAsia"/>
          <w:lang w:val="en-US" w:eastAsia="zh-CN"/>
        </w:rPr>
        <w:t xml:space="preserve">Please provide views on whether/how to model specular reflected ray of EO type-2 in a link with NLOS condition. </w:t>
      </w:r>
    </w:p>
    <w:p w14:paraId="6926FDDA" w14:textId="77777777" w:rsidR="00F34091" w:rsidRDefault="00F34091">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1ECF07D8" w14:textId="77777777">
        <w:tc>
          <w:tcPr>
            <w:tcW w:w="1413" w:type="dxa"/>
            <w:shd w:val="clear" w:color="auto" w:fill="D9E2F3" w:themeFill="accent1" w:themeFillTint="33"/>
          </w:tcPr>
          <w:p w14:paraId="17E58AE2"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0DCF26"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8D0D6D9"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74CA0AB0" w14:textId="77777777">
        <w:tc>
          <w:tcPr>
            <w:tcW w:w="1413" w:type="dxa"/>
          </w:tcPr>
          <w:p w14:paraId="076CA81D"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E7A0E50"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841297" w14:textId="77777777" w:rsidR="00F34091" w:rsidRDefault="008337C0">
            <w:pPr>
              <w:widowControl w:val="0"/>
              <w:spacing w:before="60"/>
              <w:rPr>
                <w:rFonts w:eastAsiaTheme="minorEastAsia"/>
                <w:lang w:val="en-US" w:eastAsia="zh-CN"/>
              </w:rPr>
            </w:pPr>
            <w:r>
              <w:rPr>
                <w:rFonts w:hint="eastAsia"/>
              </w:rPr>
              <w:t xml:space="preserve">In TR 38.901, the explicit ground reflection is considered only in LOS scenario, which is easy to understand, if there are some buildings cause NLOS between base station and UE, the ground reflection can hardly exist (only the buildings is beyond the ground, the ground reflection could exist in NLOS scenario). But for EO type2 which could be any walls or surface of buildings, the reflection due to EO type2 could be existed in NLOS scenario. </w:t>
            </w:r>
          </w:p>
        </w:tc>
      </w:tr>
      <w:tr w:rsidR="00F34091" w14:paraId="4F35E352" w14:textId="77777777">
        <w:tc>
          <w:tcPr>
            <w:tcW w:w="1413" w:type="dxa"/>
          </w:tcPr>
          <w:p w14:paraId="0608E7FE" w14:textId="77777777" w:rsidR="00F34091" w:rsidRDefault="008337C0">
            <w:pPr>
              <w:widowControl w:val="0"/>
              <w:spacing w:before="60"/>
              <w:rPr>
                <w:rFonts w:eastAsia="Malgun Gothic"/>
                <w:lang w:val="en-US" w:eastAsia="ko-KR"/>
              </w:rPr>
            </w:pPr>
            <w:r>
              <w:rPr>
                <w:rFonts w:eastAsia="Malgun Gothic" w:hint="eastAsia"/>
                <w:lang w:val="en-US" w:eastAsia="ko-KR"/>
              </w:rPr>
              <w:t>LGE</w:t>
            </w:r>
          </w:p>
        </w:tc>
        <w:tc>
          <w:tcPr>
            <w:tcW w:w="1276" w:type="dxa"/>
          </w:tcPr>
          <w:p w14:paraId="1EB8BE09" w14:textId="77777777" w:rsidR="00F34091" w:rsidRDefault="00F34091">
            <w:pPr>
              <w:widowControl w:val="0"/>
              <w:spacing w:before="60"/>
              <w:rPr>
                <w:rFonts w:eastAsiaTheme="minorEastAsia"/>
                <w:lang w:val="en-US" w:eastAsia="zh-CN"/>
              </w:rPr>
            </w:pPr>
          </w:p>
        </w:tc>
        <w:tc>
          <w:tcPr>
            <w:tcW w:w="6943" w:type="dxa"/>
          </w:tcPr>
          <w:p w14:paraId="305F330A" w14:textId="77777777" w:rsidR="00F34091" w:rsidRDefault="008337C0">
            <w:pPr>
              <w:widowControl w:val="0"/>
              <w:spacing w:before="60"/>
              <w:rPr>
                <w:rFonts w:eastAsia="Malgun Gothic"/>
                <w:lang w:val="en-US" w:eastAsia="ko-KR"/>
              </w:rPr>
            </w:pPr>
            <w:r>
              <w:rPr>
                <w:rFonts w:eastAsia="Malgun Gothic" w:hint="eastAsia"/>
                <w:lang w:val="en-US" w:eastAsia="ko-KR"/>
              </w:rPr>
              <w:t xml:space="preserve">We think that EO type-2 in a link with NLOS condition needs to be modeled. </w:t>
            </w:r>
            <w:r>
              <w:rPr>
                <w:rFonts w:eastAsia="Malgun Gothic"/>
                <w:lang w:val="en-US" w:eastAsia="ko-KR"/>
              </w:rPr>
              <w:t>The ground reflection model in 38.901 can be used as a starting point.</w:t>
            </w:r>
          </w:p>
        </w:tc>
      </w:tr>
      <w:tr w:rsidR="00F34091" w14:paraId="4D818F78" w14:textId="77777777">
        <w:tc>
          <w:tcPr>
            <w:tcW w:w="1413" w:type="dxa"/>
          </w:tcPr>
          <w:p w14:paraId="615E8EB6" w14:textId="77777777" w:rsidR="00F34091" w:rsidRDefault="008337C0">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0395D8BA" w14:textId="77777777" w:rsidR="00F34091" w:rsidRDefault="00F34091">
            <w:pPr>
              <w:widowControl w:val="0"/>
              <w:spacing w:before="60"/>
              <w:rPr>
                <w:rFonts w:ascii="Times New Roman" w:eastAsiaTheme="minorEastAsia" w:hAnsi="Times New Roman"/>
              </w:rPr>
            </w:pPr>
          </w:p>
        </w:tc>
        <w:tc>
          <w:tcPr>
            <w:tcW w:w="6943" w:type="dxa"/>
          </w:tcPr>
          <w:p w14:paraId="26A80DAC"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In TR38.901, the ground reflection ray always appears with the LOS ray due to the LOS ray and ground reflection ray are in the same plane that perpendicular to the ground. Different from the ground reflection, the wall reflection ray can exist with or without the LOS ray. Therefore, the path loss for the EO type-2 ray can be modelled as</w:t>
            </w:r>
            <m:oMath>
              <m:r>
                <m:rPr>
                  <m:sty m:val="p"/>
                </m:rPr>
                <w:rPr>
                  <w:rFonts w:ascii="Cambria Math" w:eastAsiaTheme="minorEastAsia" w:hAnsi="Cambria Math"/>
                  <w:sz w:val="22"/>
                  <w:szCs w:val="22"/>
                </w:rPr>
                <m:t xml:space="preserve"> </m:t>
              </m:r>
              <m:sSub>
                <m:sSubPr>
                  <m:ctrlPr>
                    <w:rPr>
                      <w:rFonts w:ascii="Cambria Math" w:eastAsiaTheme="minorEastAsia" w:hAnsi="Cambria Math"/>
                      <w:sz w:val="22"/>
                      <w:szCs w:val="22"/>
                    </w:rPr>
                  </m:ctrlPr>
                </m:sSubPr>
                <m:e>
                  <m:r>
                    <w:rPr>
                      <w:rFonts w:ascii="Cambria Math" w:eastAsiaTheme="minorEastAsia" w:hAnsi="Cambria Math"/>
                      <w:sz w:val="22"/>
                      <w:szCs w:val="22"/>
                    </w:rPr>
                    <m:t>PL</m:t>
                  </m:r>
                </m:e>
                <m:sub>
                  <m:r>
                    <w:rPr>
                      <w:rFonts w:ascii="Cambria Math" w:eastAsiaTheme="minorEastAsia" w:hAnsi="Cambria Math"/>
                      <w:sz w:val="22"/>
                      <w:szCs w:val="22"/>
                    </w:rPr>
                    <m:t>WR</m:t>
                  </m:r>
                </m:sub>
              </m:sSub>
              <m:r>
                <w:rPr>
                  <w:rFonts w:ascii="Cambria Math" w:eastAsiaTheme="minorEastAsia"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WR</m:t>
                      </m:r>
                    </m:sub>
                  </m:sSub>
                </m:num>
                <m:den>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3D</m:t>
                      </m:r>
                    </m:sub>
                  </m:sSub>
                </m:den>
              </m:f>
              <m:sSub>
                <m:sSubPr>
                  <m:ctrlPr>
                    <w:rPr>
                      <w:rFonts w:ascii="Cambria Math" w:eastAsiaTheme="minorEastAsia" w:hAnsi="Cambria Math"/>
                      <w:sz w:val="22"/>
                      <w:szCs w:val="22"/>
                    </w:rPr>
                  </m:ctrlPr>
                </m:sSubPr>
                <m:e>
                  <m:r>
                    <w:rPr>
                      <w:rFonts w:ascii="Cambria Math" w:eastAsiaTheme="minorEastAsia" w:hAnsi="Cambria Math"/>
                      <w:sz w:val="22"/>
                      <w:szCs w:val="22"/>
                    </w:rPr>
                    <m:t>PL</m:t>
                  </m:r>
                </m:e>
                <m:sub>
                  <m:r>
                    <w:rPr>
                      <w:rFonts w:ascii="Cambria Math" w:eastAsiaTheme="minorEastAsia" w:hAnsi="Cambria Math"/>
                      <w:sz w:val="22"/>
                      <w:szCs w:val="22"/>
                    </w:rPr>
                    <m:t>LOS</m:t>
                  </m:r>
                </m:sub>
              </m:sSub>
            </m:oMath>
            <w:r>
              <w:rPr>
                <w:rFonts w:ascii="Times New Roman" w:eastAsiaTheme="minorEastAsia" w:hAnsi="Times New Roman"/>
                <w:sz w:val="22"/>
                <w:szCs w:val="22"/>
              </w:rPr>
              <w:t xml:space="preserve"> and plus to the Tx-Rx link directly, i.e. without do the normalization nor apply the factor K/(1+K)). Complete generation steps please check the text proposal in R1-2502208</w:t>
            </w:r>
          </w:p>
          <w:p w14:paraId="18213882" w14:textId="77777777" w:rsidR="00F34091" w:rsidRDefault="00F34091">
            <w:pPr>
              <w:widowControl w:val="0"/>
              <w:spacing w:before="60"/>
              <w:rPr>
                <w:rFonts w:ascii="Times New Roman" w:eastAsiaTheme="minorEastAsia" w:hAnsi="Times New Roman"/>
              </w:rPr>
            </w:pPr>
          </w:p>
        </w:tc>
      </w:tr>
      <w:tr w:rsidR="00F34091" w14:paraId="1C4DE191" w14:textId="77777777">
        <w:tc>
          <w:tcPr>
            <w:tcW w:w="1413" w:type="dxa"/>
          </w:tcPr>
          <w:p w14:paraId="7E69C9EE" w14:textId="77777777" w:rsidR="00F34091" w:rsidRDefault="008337C0">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B749969"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32E24FE" w14:textId="77777777" w:rsidR="00F34091" w:rsidRDefault="008337C0">
            <w:pPr>
              <w:widowControl w:val="0"/>
              <w:spacing w:before="6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t is too </w:t>
            </w:r>
            <w:r>
              <w:rPr>
                <w:rFonts w:eastAsiaTheme="minorEastAsia"/>
                <w:lang w:val="en-US" w:eastAsia="zh-CN"/>
              </w:rPr>
              <w:t>unfortunate</w:t>
            </w:r>
            <w:r>
              <w:rPr>
                <w:rFonts w:eastAsiaTheme="minorEastAsia" w:hint="eastAsia"/>
                <w:lang w:val="en-US" w:eastAsia="zh-CN"/>
              </w:rPr>
              <w:t xml:space="preserve"> if EO type-2 is only modeled in LOS condition, which losses its most meaningful contribution: improve sensing performance in NLOS condition.</w:t>
            </w:r>
          </w:p>
        </w:tc>
      </w:tr>
      <w:tr w:rsidR="00F34091" w14:paraId="0871C418" w14:textId="77777777">
        <w:tc>
          <w:tcPr>
            <w:tcW w:w="1413" w:type="dxa"/>
          </w:tcPr>
          <w:p w14:paraId="72D3417B" w14:textId="77777777" w:rsidR="00F34091" w:rsidRDefault="008337C0">
            <w:pPr>
              <w:widowControl w:val="0"/>
              <w:spacing w:before="60"/>
              <w:rPr>
                <w:rFonts w:eastAsiaTheme="minorEastAsia"/>
                <w:lang w:val="en-US" w:eastAsia="zh-CN"/>
              </w:rPr>
            </w:pPr>
            <w:r>
              <w:rPr>
                <w:rFonts w:eastAsiaTheme="minorEastAsia"/>
                <w:lang w:val="en-US" w:eastAsia="zh-CN"/>
              </w:rPr>
              <w:t>Qualcomm</w:t>
            </w:r>
          </w:p>
        </w:tc>
        <w:tc>
          <w:tcPr>
            <w:tcW w:w="1276" w:type="dxa"/>
          </w:tcPr>
          <w:p w14:paraId="2D83F94E"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3AFFF549" w14:textId="77777777" w:rsidR="00F34091" w:rsidRDefault="00F34091">
            <w:pPr>
              <w:widowControl w:val="0"/>
              <w:spacing w:before="60"/>
              <w:rPr>
                <w:rFonts w:eastAsiaTheme="minorEastAsia"/>
                <w:lang w:val="en-US" w:eastAsia="zh-CN"/>
              </w:rPr>
            </w:pPr>
          </w:p>
        </w:tc>
      </w:tr>
    </w:tbl>
    <w:p w14:paraId="0F7C86A4" w14:textId="77777777" w:rsidR="00F34091" w:rsidRDefault="00F34091">
      <w:pPr>
        <w:ind w:leftChars="200" w:left="400"/>
        <w:rPr>
          <w:rFonts w:ascii="Times New Roman" w:eastAsia="宋体" w:hAnsi="Times New Roman"/>
          <w:szCs w:val="20"/>
          <w:lang w:eastAsia="zh-CN"/>
        </w:rPr>
      </w:pPr>
    </w:p>
    <w:p w14:paraId="374604B7" w14:textId="77777777" w:rsidR="00F34091" w:rsidRDefault="008337C0">
      <w:pPr>
        <w:pStyle w:val="2"/>
        <w:tabs>
          <w:tab w:val="clear" w:pos="2552"/>
        </w:tabs>
      </w:pPr>
      <w:r>
        <w:t>Whether/how to normalize the power of target channel, background channel or the combined channel if EO type-2 is modeled?</w:t>
      </w:r>
    </w:p>
    <w:p w14:paraId="142FB0BB"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049BBE05" w14:textId="77777777" w:rsidR="00F34091" w:rsidRDefault="00F34091">
      <w:pPr>
        <w:rPr>
          <w:rFonts w:ascii="Times New Roman" w:eastAsia="宋体" w:hAnsi="Times New Roman"/>
          <w:szCs w:val="20"/>
          <w:lang w:eastAsia="zh-CN"/>
        </w:rPr>
      </w:pPr>
    </w:p>
    <w:p w14:paraId="65D56F40" w14:textId="77777777" w:rsidR="00F34091" w:rsidRDefault="008337C0">
      <w:pPr>
        <w:rPr>
          <w:rFonts w:ascii="Times New Roman" w:eastAsia="宋体" w:hAnsi="Times New Roman"/>
          <w:color w:val="FFC000"/>
          <w:szCs w:val="20"/>
          <w:lang w:eastAsia="zh-CN"/>
        </w:rPr>
      </w:pPr>
      <w:r>
        <w:rPr>
          <w:rFonts w:ascii="Times New Roman" w:eastAsia="宋体" w:hAnsi="Times New Roman" w:hint="eastAsia"/>
          <w:szCs w:val="20"/>
          <w:lang w:eastAsia="zh-CN"/>
        </w:rPr>
        <w:t>N</w:t>
      </w:r>
      <w:r>
        <w:rPr>
          <w:rFonts w:ascii="Times New Roman" w:eastAsia="宋体" w:hAnsi="Times New Roman"/>
          <w:szCs w:val="20"/>
          <w:lang w:eastAsia="zh-CN"/>
        </w:rPr>
        <w:t>O:</w:t>
      </w:r>
      <w:r>
        <w:rPr>
          <w:rFonts w:ascii="Times New Roman" w:eastAsia="宋体" w:hAnsi="Times New Roman"/>
          <w:color w:val="FFC000"/>
          <w:szCs w:val="20"/>
          <w:lang w:eastAsia="zh-CN"/>
        </w:rPr>
        <w:t xml:space="preserve"> Nokia, LG, vivo, CATT</w:t>
      </w:r>
    </w:p>
    <w:p w14:paraId="4819D53F" w14:textId="77777777" w:rsidR="00F34091" w:rsidRDefault="008337C0">
      <w:pPr>
        <w:rPr>
          <w:rFonts w:ascii="Times New Roman" w:eastAsia="宋体" w:hAnsi="Times New Roman"/>
          <w:color w:val="00B0F0"/>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pen:</w:t>
      </w:r>
      <w:r>
        <w:rPr>
          <w:rFonts w:ascii="Times New Roman" w:eastAsia="宋体" w:hAnsi="Times New Roman"/>
          <w:color w:val="00B0F0"/>
          <w:szCs w:val="20"/>
          <w:lang w:eastAsia="zh-CN"/>
        </w:rPr>
        <w:t xml:space="preserve"> </w:t>
      </w:r>
      <w:r>
        <w:rPr>
          <w:rFonts w:ascii="Times New Roman" w:eastAsia="宋体" w:hAnsi="Times New Roman"/>
          <w:color w:val="FFC000"/>
          <w:szCs w:val="20"/>
          <w:lang w:eastAsia="zh-CN"/>
        </w:rPr>
        <w:t>ZTE</w:t>
      </w:r>
    </w:p>
    <w:p w14:paraId="2216BA6A" w14:textId="77777777" w:rsidR="00F34091" w:rsidRDefault="00F34091">
      <w:pPr>
        <w:rPr>
          <w:rFonts w:ascii="Times New Roman" w:eastAsia="宋体" w:hAnsi="Times New Roman"/>
          <w:color w:val="00B0F0"/>
          <w:szCs w:val="20"/>
          <w:lang w:eastAsia="zh-CN"/>
        </w:rPr>
      </w:pPr>
    </w:p>
    <w:p w14:paraId="5CFA36E5" w14:textId="77777777" w:rsidR="00F34091" w:rsidRDefault="008337C0">
      <w:pPr>
        <w:tabs>
          <w:tab w:val="left" w:pos="0"/>
        </w:tabs>
        <w:rPr>
          <w:rFonts w:ascii="Times New Roman" w:eastAsia="宋体" w:hAnsi="Times New Roman"/>
          <w:color w:val="00B0F0"/>
          <w:szCs w:val="20"/>
          <w:lang w:eastAsia="zh-CN"/>
        </w:rPr>
      </w:pPr>
      <w:r>
        <w:rPr>
          <w:rFonts w:eastAsiaTheme="minorEastAsia"/>
          <w:color w:val="FF0000"/>
          <w:lang w:val="en-US" w:eastAsia="zh-CN"/>
        </w:rPr>
        <w:t>[Moderator’s note]</w:t>
      </w:r>
      <w:r>
        <w:rPr>
          <w:rFonts w:eastAsiaTheme="minorEastAsia"/>
          <w:lang w:val="en-US" w:eastAsia="zh-CN"/>
        </w:rPr>
        <w:t xml:space="preserve"> The existing behavior in 7.6.8 is to add the ground reflection ray without further power normalization. The number of EO type-2 may be large in a scenario, but number of strong EO type-2 that can be modeled for a link is always limited. Therefore, we may follow the existing behavior in 7.6.8, TR 38.901</w:t>
      </w:r>
    </w:p>
    <w:p w14:paraId="0618C67D" w14:textId="77777777" w:rsidR="00F34091" w:rsidRDefault="008337C0">
      <w:pPr>
        <w:pStyle w:val="3"/>
        <w:numPr>
          <w:ilvl w:val="0"/>
          <w:numId w:val="0"/>
        </w:numPr>
        <w:ind w:left="720" w:hanging="720"/>
        <w:rPr>
          <w:highlight w:val="cyan"/>
        </w:rPr>
      </w:pPr>
      <w:r>
        <w:rPr>
          <w:highlight w:val="cyan"/>
        </w:rPr>
        <w:t xml:space="preserve">[FL1] Proposal 6.4-1 </w:t>
      </w:r>
    </w:p>
    <w:p w14:paraId="7F834DF9" w14:textId="77777777" w:rsidR="00F34091" w:rsidRDefault="008337C0">
      <w:pPr>
        <w:pStyle w:val="aff4"/>
        <w:numPr>
          <w:ilvl w:val="0"/>
          <w:numId w:val="100"/>
        </w:numPr>
        <w:rPr>
          <w:rFonts w:eastAsia="等线"/>
          <w:szCs w:val="20"/>
          <w:lang w:eastAsia="zh-CN"/>
        </w:rPr>
      </w:pPr>
      <w:r>
        <w:rPr>
          <w:rFonts w:eastAsia="等线"/>
          <w:szCs w:val="20"/>
          <w:lang w:eastAsia="zh-CN"/>
        </w:rPr>
        <w:t xml:space="preserve">Additional power normalization is not considered due to the presence of EO type-2 </w:t>
      </w:r>
    </w:p>
    <w:p w14:paraId="6B533BDF" w14:textId="77777777" w:rsidR="00F34091" w:rsidRDefault="008337C0">
      <w:pPr>
        <w:pStyle w:val="aff4"/>
        <w:numPr>
          <w:ilvl w:val="1"/>
          <w:numId w:val="100"/>
        </w:numPr>
        <w:rPr>
          <w:rFonts w:eastAsia="等线"/>
          <w:szCs w:val="20"/>
          <w:lang w:eastAsia="zh-CN"/>
        </w:rPr>
      </w:pPr>
      <w:r>
        <w:rPr>
          <w:rFonts w:eastAsia="等线" w:hint="eastAsia"/>
          <w:szCs w:val="20"/>
          <w:lang w:eastAsia="zh-CN"/>
        </w:rPr>
        <w:t>N</w:t>
      </w:r>
      <w:r>
        <w:rPr>
          <w:rFonts w:eastAsia="等线"/>
          <w:szCs w:val="20"/>
          <w:lang w:eastAsia="zh-CN"/>
        </w:rPr>
        <w:t>ote: this is aligned with the behaviour handling the power of a NLOS ray specular reflected by the ground in section 7.6.8, TS 38.901</w:t>
      </w:r>
    </w:p>
    <w:p w14:paraId="732CC1EF"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4C20BD23" w14:textId="77777777">
        <w:tc>
          <w:tcPr>
            <w:tcW w:w="1413" w:type="dxa"/>
            <w:shd w:val="clear" w:color="auto" w:fill="D9E2F3" w:themeFill="accent1" w:themeFillTint="33"/>
          </w:tcPr>
          <w:p w14:paraId="1718EBA2"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214586E" w14:textId="77777777" w:rsidR="00F34091" w:rsidRDefault="008337C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51913EBD"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2C0EFF99" w14:textId="77777777">
        <w:tc>
          <w:tcPr>
            <w:tcW w:w="1413" w:type="dxa"/>
          </w:tcPr>
          <w:p w14:paraId="1F04D7CF"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7D7EFDA" w14:textId="77777777" w:rsidR="00F34091" w:rsidRDefault="00F34091">
            <w:pPr>
              <w:widowControl w:val="0"/>
              <w:spacing w:before="60"/>
              <w:rPr>
                <w:rFonts w:eastAsiaTheme="minorEastAsia"/>
                <w:lang w:val="en-US" w:eastAsia="zh-CN"/>
              </w:rPr>
            </w:pPr>
          </w:p>
        </w:tc>
        <w:tc>
          <w:tcPr>
            <w:tcW w:w="6943" w:type="dxa"/>
          </w:tcPr>
          <w:p w14:paraId="521934E4" w14:textId="77777777" w:rsidR="00F34091" w:rsidRDefault="008337C0">
            <w:pPr>
              <w:widowControl w:val="0"/>
              <w:spacing w:before="60"/>
              <w:rPr>
                <w:rFonts w:eastAsiaTheme="minorEastAsia"/>
                <w:lang w:val="en-US" w:eastAsia="zh-CN"/>
              </w:rPr>
            </w:pPr>
            <w:r>
              <w:rPr>
                <w:rFonts w:eastAsiaTheme="minorEastAsia" w:hint="eastAsia"/>
                <w:lang w:val="en-US" w:eastAsia="zh-CN"/>
              </w:rPr>
              <w:t>OK</w:t>
            </w:r>
          </w:p>
        </w:tc>
      </w:tr>
      <w:tr w:rsidR="00F34091" w14:paraId="773E7E37" w14:textId="77777777">
        <w:tc>
          <w:tcPr>
            <w:tcW w:w="1413" w:type="dxa"/>
          </w:tcPr>
          <w:p w14:paraId="56705238" w14:textId="77777777" w:rsidR="00F34091" w:rsidRDefault="008337C0">
            <w:pPr>
              <w:widowControl w:val="0"/>
              <w:spacing w:before="60"/>
              <w:rPr>
                <w:rFonts w:eastAsia="Malgun Gothic"/>
                <w:lang w:val="en-US" w:eastAsia="ko-KR"/>
              </w:rPr>
            </w:pPr>
            <w:r>
              <w:rPr>
                <w:rFonts w:eastAsia="Malgun Gothic" w:hint="eastAsia"/>
                <w:lang w:val="en-US" w:eastAsia="ko-KR"/>
              </w:rPr>
              <w:t>LGE</w:t>
            </w:r>
          </w:p>
        </w:tc>
        <w:tc>
          <w:tcPr>
            <w:tcW w:w="1276" w:type="dxa"/>
          </w:tcPr>
          <w:p w14:paraId="2E0F0CAE" w14:textId="77777777" w:rsidR="00F34091" w:rsidRDefault="008337C0">
            <w:pPr>
              <w:widowControl w:val="0"/>
              <w:spacing w:before="60"/>
              <w:rPr>
                <w:rFonts w:eastAsia="Malgun Gothic"/>
                <w:lang w:val="en-US" w:eastAsia="ko-KR"/>
              </w:rPr>
            </w:pPr>
            <w:r>
              <w:rPr>
                <w:rFonts w:eastAsia="Malgun Gothic" w:hint="eastAsia"/>
                <w:lang w:val="en-US" w:eastAsia="ko-KR"/>
              </w:rPr>
              <w:t>Yes</w:t>
            </w:r>
          </w:p>
        </w:tc>
        <w:tc>
          <w:tcPr>
            <w:tcW w:w="6943" w:type="dxa"/>
          </w:tcPr>
          <w:p w14:paraId="12663CFD" w14:textId="77777777" w:rsidR="00F34091" w:rsidRDefault="00F34091">
            <w:pPr>
              <w:widowControl w:val="0"/>
              <w:spacing w:before="60"/>
              <w:rPr>
                <w:rFonts w:eastAsiaTheme="minorEastAsia"/>
                <w:lang w:val="en-US" w:eastAsia="zh-CN"/>
              </w:rPr>
            </w:pPr>
          </w:p>
        </w:tc>
      </w:tr>
      <w:tr w:rsidR="00F34091" w14:paraId="6F390E1A" w14:textId="77777777">
        <w:tc>
          <w:tcPr>
            <w:tcW w:w="1413" w:type="dxa"/>
          </w:tcPr>
          <w:p w14:paraId="337CE8AF" w14:textId="77777777" w:rsidR="00F34091" w:rsidRDefault="008337C0">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59F76035" w14:textId="77777777" w:rsidR="00F34091" w:rsidRDefault="00F34091">
            <w:pPr>
              <w:widowControl w:val="0"/>
              <w:spacing w:before="60"/>
              <w:rPr>
                <w:rFonts w:ascii="Times New Roman" w:eastAsiaTheme="minorEastAsia" w:hAnsi="Times New Roman"/>
              </w:rPr>
            </w:pPr>
          </w:p>
        </w:tc>
        <w:tc>
          <w:tcPr>
            <w:tcW w:w="6943" w:type="dxa"/>
          </w:tcPr>
          <w:p w14:paraId="0232BAE8"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Same comments as Question 6.3-1</w:t>
            </w:r>
          </w:p>
        </w:tc>
      </w:tr>
      <w:tr w:rsidR="00F34091" w14:paraId="573D65AD" w14:textId="77777777">
        <w:tc>
          <w:tcPr>
            <w:tcW w:w="1413" w:type="dxa"/>
          </w:tcPr>
          <w:p w14:paraId="7ADEE1A6" w14:textId="77777777" w:rsidR="00F34091" w:rsidRDefault="008337C0">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38384EE"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78F8064" w14:textId="77777777" w:rsidR="00F34091" w:rsidRDefault="00F34091">
            <w:pPr>
              <w:widowControl w:val="0"/>
              <w:spacing w:before="60"/>
              <w:rPr>
                <w:rFonts w:ascii="Times New Roman" w:eastAsiaTheme="minorEastAsia" w:hAnsi="Times New Roman"/>
              </w:rPr>
            </w:pPr>
          </w:p>
        </w:tc>
      </w:tr>
      <w:tr w:rsidR="00F34091" w14:paraId="4C99BA97" w14:textId="77777777">
        <w:tc>
          <w:tcPr>
            <w:tcW w:w="1413" w:type="dxa"/>
          </w:tcPr>
          <w:p w14:paraId="697286AC" w14:textId="77777777" w:rsidR="00F34091" w:rsidRDefault="008337C0">
            <w:pPr>
              <w:widowControl w:val="0"/>
              <w:spacing w:before="60"/>
              <w:rPr>
                <w:rFonts w:eastAsiaTheme="minorEastAsia"/>
                <w:lang w:val="en-US" w:eastAsia="zh-CN"/>
              </w:rPr>
            </w:pPr>
            <w:r>
              <w:rPr>
                <w:rFonts w:eastAsia="Yu Mincho" w:hint="eastAsia"/>
                <w:lang w:val="en-US" w:eastAsia="ja-JP"/>
              </w:rPr>
              <w:t>vivo</w:t>
            </w:r>
          </w:p>
        </w:tc>
        <w:tc>
          <w:tcPr>
            <w:tcW w:w="1276" w:type="dxa"/>
          </w:tcPr>
          <w:p w14:paraId="69A552BE" w14:textId="77777777" w:rsidR="00F34091" w:rsidRDefault="008337C0">
            <w:pPr>
              <w:widowControl w:val="0"/>
              <w:spacing w:before="60"/>
              <w:rPr>
                <w:rFonts w:eastAsiaTheme="minorEastAsia"/>
                <w:lang w:val="en-US" w:eastAsia="zh-CN"/>
              </w:rPr>
            </w:pPr>
            <w:r>
              <w:rPr>
                <w:rFonts w:eastAsia="Yu Mincho" w:hint="eastAsia"/>
                <w:lang w:val="en-US" w:eastAsia="ja-JP"/>
              </w:rPr>
              <w:t>Yes</w:t>
            </w:r>
          </w:p>
        </w:tc>
        <w:tc>
          <w:tcPr>
            <w:tcW w:w="6943" w:type="dxa"/>
          </w:tcPr>
          <w:p w14:paraId="06643033" w14:textId="77777777" w:rsidR="00F34091" w:rsidRDefault="00F34091">
            <w:pPr>
              <w:widowControl w:val="0"/>
              <w:spacing w:before="60"/>
              <w:rPr>
                <w:rFonts w:ascii="Times New Roman" w:eastAsiaTheme="minorEastAsia" w:hAnsi="Times New Roman"/>
              </w:rPr>
            </w:pPr>
          </w:p>
        </w:tc>
      </w:tr>
      <w:tr w:rsidR="00F34091" w14:paraId="7F826776" w14:textId="77777777">
        <w:tc>
          <w:tcPr>
            <w:tcW w:w="1413" w:type="dxa"/>
          </w:tcPr>
          <w:p w14:paraId="4098172F" w14:textId="77777777" w:rsidR="00F34091" w:rsidRDefault="008337C0">
            <w:pPr>
              <w:widowControl w:val="0"/>
              <w:spacing w:before="60"/>
              <w:rPr>
                <w:rFonts w:eastAsiaTheme="minorEastAsia"/>
                <w:lang w:val="en-US" w:eastAsia="zh-CN"/>
              </w:rPr>
            </w:pPr>
            <w:r>
              <w:rPr>
                <w:rFonts w:eastAsiaTheme="minorEastAsia"/>
                <w:lang w:val="en-US" w:eastAsia="zh-CN"/>
              </w:rPr>
              <w:t>Qualcomm</w:t>
            </w:r>
          </w:p>
        </w:tc>
        <w:tc>
          <w:tcPr>
            <w:tcW w:w="1276" w:type="dxa"/>
          </w:tcPr>
          <w:p w14:paraId="25BE483B"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0FE5D754" w14:textId="77777777" w:rsidR="00F34091" w:rsidRDefault="00F34091">
            <w:pPr>
              <w:widowControl w:val="0"/>
              <w:spacing w:before="60"/>
              <w:rPr>
                <w:rFonts w:ascii="Times New Roman" w:eastAsiaTheme="minorEastAsia" w:hAnsi="Times New Roman"/>
              </w:rPr>
            </w:pPr>
          </w:p>
        </w:tc>
      </w:tr>
      <w:tr w:rsidR="00F34091" w14:paraId="682D2121" w14:textId="77777777">
        <w:tc>
          <w:tcPr>
            <w:tcW w:w="1413" w:type="dxa"/>
          </w:tcPr>
          <w:p w14:paraId="48C811AD" w14:textId="77777777" w:rsidR="00F34091" w:rsidRDefault="008337C0">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E5B04C5" w14:textId="77777777" w:rsidR="00F34091" w:rsidRDefault="008337C0">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44D2DB20" w14:textId="77777777" w:rsidR="00F34091" w:rsidRDefault="008337C0">
            <w:pPr>
              <w:widowControl w:val="0"/>
              <w:spacing w:before="60"/>
              <w:rPr>
                <w:rFonts w:ascii="Times New Roman" w:eastAsiaTheme="minorEastAsia" w:hAnsi="Times New Roman"/>
              </w:rPr>
            </w:pPr>
            <w:r>
              <w:rPr>
                <w:rFonts w:eastAsiaTheme="minorEastAsia"/>
                <w:lang w:val="en-US" w:eastAsia="zh-CN"/>
              </w:rPr>
              <w:t>The EO type-2 is a newly introduced component and no longer requires power normalization with the target channel and background channel generated by TRs.</w:t>
            </w:r>
          </w:p>
        </w:tc>
      </w:tr>
      <w:tr w:rsidR="00F34091" w14:paraId="219EF7A7" w14:textId="77777777">
        <w:tc>
          <w:tcPr>
            <w:tcW w:w="1413" w:type="dxa"/>
          </w:tcPr>
          <w:p w14:paraId="265CEC45"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5E0E184"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F38659D" w14:textId="77777777" w:rsidR="00F34091" w:rsidRDefault="00F34091">
            <w:pPr>
              <w:widowControl w:val="0"/>
              <w:spacing w:before="60"/>
              <w:rPr>
                <w:rFonts w:eastAsiaTheme="minorEastAsia"/>
                <w:lang w:val="en-US" w:eastAsia="zh-CN"/>
              </w:rPr>
            </w:pPr>
          </w:p>
        </w:tc>
      </w:tr>
      <w:tr w:rsidR="00F34091" w14:paraId="2F7C936D" w14:textId="77777777">
        <w:tc>
          <w:tcPr>
            <w:tcW w:w="1413" w:type="dxa"/>
          </w:tcPr>
          <w:p w14:paraId="6A8F7D4F" w14:textId="77777777" w:rsidR="00F34091" w:rsidRDefault="008337C0">
            <w:pPr>
              <w:widowControl w:val="0"/>
              <w:spacing w:before="60"/>
              <w:rPr>
                <w:rFonts w:eastAsiaTheme="minorEastAsia"/>
                <w:lang w:val="en-US" w:eastAsia="zh-CN"/>
              </w:rPr>
            </w:pPr>
            <w:r>
              <w:t>Xiaomi</w:t>
            </w:r>
          </w:p>
        </w:tc>
        <w:tc>
          <w:tcPr>
            <w:tcW w:w="1276" w:type="dxa"/>
          </w:tcPr>
          <w:p w14:paraId="1DC73005" w14:textId="77777777" w:rsidR="00F34091" w:rsidRDefault="008337C0">
            <w:pPr>
              <w:widowControl w:val="0"/>
              <w:spacing w:before="60"/>
              <w:rPr>
                <w:rFonts w:eastAsiaTheme="minorEastAsia"/>
                <w:lang w:val="en-US" w:eastAsia="zh-CN"/>
              </w:rPr>
            </w:pPr>
            <w:r>
              <w:t>Yes</w:t>
            </w:r>
          </w:p>
        </w:tc>
        <w:tc>
          <w:tcPr>
            <w:tcW w:w="6943" w:type="dxa"/>
          </w:tcPr>
          <w:p w14:paraId="7D89EE01" w14:textId="77777777" w:rsidR="00F34091" w:rsidRDefault="00F34091">
            <w:pPr>
              <w:widowControl w:val="0"/>
              <w:spacing w:before="60"/>
              <w:rPr>
                <w:rFonts w:eastAsiaTheme="minorEastAsia"/>
                <w:lang w:val="en-US" w:eastAsia="zh-CN"/>
              </w:rPr>
            </w:pPr>
          </w:p>
        </w:tc>
      </w:tr>
      <w:tr w:rsidR="00F34091" w14:paraId="55542543" w14:textId="77777777">
        <w:tc>
          <w:tcPr>
            <w:tcW w:w="1413" w:type="dxa"/>
          </w:tcPr>
          <w:p w14:paraId="59308833" w14:textId="77777777" w:rsidR="00F34091" w:rsidRDefault="008337C0">
            <w:pPr>
              <w:widowControl w:val="0"/>
              <w:spacing w:before="60"/>
            </w:pPr>
            <w:r>
              <w:t>InterDigital</w:t>
            </w:r>
          </w:p>
        </w:tc>
        <w:tc>
          <w:tcPr>
            <w:tcW w:w="1276" w:type="dxa"/>
          </w:tcPr>
          <w:p w14:paraId="35E5F0EF" w14:textId="77777777" w:rsidR="00F34091" w:rsidRDefault="00F34091">
            <w:pPr>
              <w:widowControl w:val="0"/>
              <w:spacing w:before="60"/>
            </w:pPr>
          </w:p>
        </w:tc>
        <w:tc>
          <w:tcPr>
            <w:tcW w:w="6943" w:type="dxa"/>
          </w:tcPr>
          <w:p w14:paraId="5158C396" w14:textId="77777777" w:rsidR="00F34091" w:rsidRDefault="008337C0">
            <w:pPr>
              <w:widowControl w:val="0"/>
              <w:spacing w:before="60"/>
              <w:rPr>
                <w:rFonts w:eastAsiaTheme="minorEastAsia"/>
                <w:lang w:val="en-US" w:eastAsia="zh-CN"/>
              </w:rPr>
            </w:pPr>
            <w:r>
              <w:rPr>
                <w:rFonts w:eastAsiaTheme="minorEastAsia"/>
                <w:lang w:val="en-US" w:eastAsia="zh-CN"/>
              </w:rPr>
              <w:t>It may be better to make an agreement on  Proposal 5.7-1 first since it is not clear what “additional power normalization” in the FL’s proposal is referring to.</w:t>
            </w:r>
          </w:p>
        </w:tc>
      </w:tr>
    </w:tbl>
    <w:p w14:paraId="18265807" w14:textId="77777777" w:rsidR="00F34091" w:rsidRDefault="00F34091">
      <w:pPr>
        <w:rPr>
          <w:rFonts w:ascii="Times New Roman" w:eastAsia="宋体" w:hAnsi="Times New Roman"/>
          <w:color w:val="00B0F0"/>
          <w:szCs w:val="20"/>
          <w:lang w:eastAsia="zh-CN"/>
        </w:rPr>
      </w:pPr>
    </w:p>
    <w:p w14:paraId="120BD279" w14:textId="77777777" w:rsidR="00F34091" w:rsidRDefault="008337C0">
      <w:pPr>
        <w:pStyle w:val="1"/>
        <w:tabs>
          <w:tab w:val="clear" w:pos="425"/>
          <w:tab w:val="left" w:pos="432"/>
        </w:tabs>
        <w:ind w:left="862" w:hanging="862"/>
      </w:pPr>
      <w:r>
        <w:t xml:space="preserve">Spatial consistency </w:t>
      </w:r>
    </w:p>
    <w:p w14:paraId="6A961BD5" w14:textId="77777777" w:rsidR="00F34091" w:rsidRDefault="008337C0">
      <w:pPr>
        <w:rPr>
          <w:rFonts w:eastAsiaTheme="minorEastAsia"/>
          <w:b/>
          <w:bCs/>
          <w:lang w:val="en-US" w:eastAsia="zh-CN"/>
        </w:rPr>
      </w:pPr>
      <w:r>
        <w:rPr>
          <w:rFonts w:eastAsiaTheme="minorEastAsia" w:hint="eastAsia"/>
          <w:color w:val="FFC000"/>
          <w:lang w:eastAsia="zh-CN"/>
        </w:rPr>
        <w:t>C</w:t>
      </w:r>
      <w:r>
        <w:rPr>
          <w:rFonts w:eastAsiaTheme="minorEastAsia"/>
          <w:color w:val="FFC000"/>
          <w:lang w:eastAsia="zh-CN"/>
        </w:rPr>
        <w:t xml:space="preserve">ATT: </w:t>
      </w:r>
      <w:r>
        <w:rPr>
          <w:rFonts w:eastAsiaTheme="minorEastAsia"/>
          <w:lang w:eastAsia="zh-CN"/>
        </w:rPr>
        <w:t>The existing spatial consistency model in TR 38.901 (i.e., site-specific correlation) is reused to model correlation of links between one RSU and different STs/UEs, instead of using the newly defined link correlation.</w:t>
      </w:r>
    </w:p>
    <w:p w14:paraId="1BB6BD35" w14:textId="77777777" w:rsidR="00F34091" w:rsidRDefault="008337C0">
      <w:pPr>
        <w:pStyle w:val="2"/>
        <w:tabs>
          <w:tab w:val="clear" w:pos="2552"/>
        </w:tabs>
        <w:rPr>
          <w:rFonts w:eastAsiaTheme="minorEastAsia"/>
        </w:rPr>
      </w:pPr>
      <w:r>
        <w:rPr>
          <w:rFonts w:eastAsiaTheme="minorEastAsia"/>
        </w:rPr>
        <w:t xml:space="preserve">[H] </w:t>
      </w:r>
      <w:r>
        <w:rPr>
          <w:rFonts w:eastAsiaTheme="minorEastAsia" w:hint="eastAsia"/>
        </w:rPr>
        <w:t>G</w:t>
      </w:r>
      <w:r>
        <w:rPr>
          <w:rFonts w:eastAsiaTheme="minorEastAsia"/>
        </w:rPr>
        <w:t>eneral question</w:t>
      </w:r>
    </w:p>
    <w:p w14:paraId="4C855346" w14:textId="77777777" w:rsidR="00F34091" w:rsidRDefault="008337C0">
      <w:pPr>
        <w:rPr>
          <w:rFonts w:eastAsiaTheme="minorEastAsia"/>
          <w:lang w:eastAsia="zh-CN"/>
        </w:rPr>
      </w:pPr>
      <w:r>
        <w:rPr>
          <w:rFonts w:eastAsiaTheme="minorEastAsia"/>
          <w:lang w:eastAsia="zh-CN"/>
        </w:rPr>
        <w:t>Is there correlation between the multiple points of a target if spatial consistency is NOT enabled?</w:t>
      </w:r>
    </w:p>
    <w:p w14:paraId="31D88709" w14:textId="77777777" w:rsidR="00F34091" w:rsidRDefault="008337C0">
      <w:pPr>
        <w:pStyle w:val="aff4"/>
        <w:numPr>
          <w:ilvl w:val="0"/>
          <w:numId w:val="110"/>
        </w:numPr>
        <w:rPr>
          <w:rFonts w:eastAsiaTheme="minorEastAsia"/>
          <w:lang w:eastAsia="zh-CN"/>
        </w:rPr>
      </w:pPr>
      <w:r>
        <w:rPr>
          <w:rFonts w:eastAsiaTheme="minorEastAsia" w:hint="eastAsia"/>
          <w:lang w:eastAsia="zh-CN"/>
        </w:rPr>
        <w:t>Y</w:t>
      </w:r>
      <w:r>
        <w:rPr>
          <w:rFonts w:eastAsiaTheme="minorEastAsia"/>
          <w:lang w:eastAsia="zh-CN"/>
        </w:rPr>
        <w:t xml:space="preserve">es: </w:t>
      </w:r>
      <w:r>
        <w:rPr>
          <w:rFonts w:eastAsiaTheme="minorEastAsia"/>
          <w:color w:val="FFC000"/>
          <w:lang w:eastAsia="zh-CN"/>
        </w:rPr>
        <w:t>Huawei?</w:t>
      </w:r>
    </w:p>
    <w:p w14:paraId="5AC13F9B" w14:textId="77777777" w:rsidR="00F34091" w:rsidRDefault="008337C0">
      <w:pPr>
        <w:pStyle w:val="aff4"/>
        <w:numPr>
          <w:ilvl w:val="1"/>
          <w:numId w:val="110"/>
        </w:numPr>
        <w:rPr>
          <w:rFonts w:eastAsiaTheme="minorEastAsia"/>
          <w:lang w:eastAsia="zh-CN"/>
        </w:rPr>
      </w:pPr>
      <w:r>
        <w:rPr>
          <w:rFonts w:eastAsiaTheme="minorEastAsia"/>
          <w:color w:val="FFC000"/>
          <w:lang w:eastAsia="zh-CN"/>
        </w:rPr>
        <w:t>H</w:t>
      </w:r>
      <w:r>
        <w:rPr>
          <w:rFonts w:eastAsiaTheme="minorEastAsia" w:hint="eastAsia"/>
          <w:color w:val="FFC000"/>
          <w:lang w:eastAsia="zh-CN"/>
        </w:rPr>
        <w:t>W</w:t>
      </w:r>
      <w:r>
        <w:rPr>
          <w:rFonts w:eastAsiaTheme="minorEastAsia"/>
          <w:color w:val="FFC000"/>
          <w:lang w:eastAsia="zh-CN"/>
        </w:rPr>
        <w:t xml:space="preserve">: </w:t>
      </w:r>
      <w:r>
        <w:rPr>
          <w:rFonts w:eastAsiaTheme="minorEastAsia"/>
          <w:lang w:eastAsia="zh-CN"/>
        </w:rPr>
        <w:t>In Step 2 (i.e., the basic procedure), LOS/NLOS condition of the SPs within the same ST are correlated</w:t>
      </w:r>
    </w:p>
    <w:p w14:paraId="42B20742" w14:textId="77777777" w:rsidR="00F34091" w:rsidRDefault="008337C0">
      <w:pPr>
        <w:pStyle w:val="aff4"/>
        <w:numPr>
          <w:ilvl w:val="0"/>
          <w:numId w:val="110"/>
        </w:numPr>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FFC000"/>
          <w:lang w:eastAsia="zh-CN"/>
        </w:rPr>
        <w:t>vivo?</w:t>
      </w:r>
    </w:p>
    <w:p w14:paraId="42CD42AC" w14:textId="77777777" w:rsidR="00F34091" w:rsidRDefault="00F34091">
      <w:pPr>
        <w:rPr>
          <w:rFonts w:eastAsiaTheme="minorEastAsia"/>
          <w:lang w:eastAsia="zh-CN"/>
        </w:rPr>
      </w:pPr>
    </w:p>
    <w:p w14:paraId="57839634" w14:textId="77777777" w:rsidR="00F34091" w:rsidRDefault="008337C0">
      <w:pPr>
        <w:rPr>
          <w:rFonts w:eastAsiaTheme="minorEastAsia"/>
          <w:color w:val="FFC000"/>
          <w:lang w:val="en-US" w:eastAsia="zh-CN"/>
        </w:rPr>
      </w:pPr>
      <w:r>
        <w:rPr>
          <w:rFonts w:eastAsiaTheme="minorEastAsia" w:hint="eastAsia"/>
          <w:color w:val="FFC000"/>
          <w:lang w:val="en-US" w:eastAsia="zh-CN"/>
        </w:rPr>
        <w:t>C</w:t>
      </w:r>
      <w:r>
        <w:rPr>
          <w:rFonts w:eastAsiaTheme="minorEastAsia"/>
          <w:color w:val="FFC000"/>
          <w:lang w:val="en-US" w:eastAsia="zh-CN"/>
        </w:rPr>
        <w:t>ATT</w:t>
      </w:r>
    </w:p>
    <w:p w14:paraId="6E261AEF" w14:textId="77777777" w:rsidR="00F34091" w:rsidRDefault="008337C0">
      <w:pPr>
        <w:pStyle w:val="aff4"/>
        <w:numPr>
          <w:ilvl w:val="0"/>
          <w:numId w:val="56"/>
        </w:numPr>
      </w:pPr>
      <w:r>
        <w:rPr>
          <w:rFonts w:hint="eastAsia"/>
        </w:rPr>
        <w:t>By default</w:t>
      </w:r>
      <w:r>
        <w:t>, initial random phase</w:t>
      </w:r>
      <w:r>
        <w:rPr>
          <w:rFonts w:hint="eastAsia"/>
        </w:rPr>
        <w:t xml:space="preserve"> of target CPM</w:t>
      </w:r>
      <w:r>
        <w:t xml:space="preserve"> remain</w:t>
      </w:r>
      <w:r>
        <w:rPr>
          <w:rFonts w:hint="eastAsia"/>
        </w:rPr>
        <w:t>s</w:t>
      </w:r>
      <w:r>
        <w:t xml:space="preserve"> unchanged even if </w:t>
      </w:r>
      <w:r>
        <w:rPr>
          <w:rFonts w:hint="eastAsia"/>
        </w:rPr>
        <w:t>target</w:t>
      </w:r>
      <w:r>
        <w:t xml:space="preserve"> position changes during simulation.</w:t>
      </w:r>
      <w:r>
        <w:rPr>
          <w:rFonts w:hint="eastAsia"/>
        </w:rPr>
        <w:t xml:space="preserve"> </w:t>
      </w:r>
      <w:r>
        <w:t>If spatial consistency is considered,</w:t>
      </w:r>
      <w:r>
        <w:rPr>
          <w:rFonts w:hint="eastAsia"/>
        </w:rPr>
        <w:t xml:space="preserve"> </w:t>
      </w:r>
      <w:r>
        <w:t>initial random phase</w:t>
      </w:r>
      <w:r>
        <w:rPr>
          <w:rFonts w:hint="eastAsia"/>
        </w:rPr>
        <w:t xml:space="preserve"> of target CPM may be further added in </w:t>
      </w:r>
      <w:r>
        <w:t>the</w:t>
      </w:r>
      <w:r>
        <w:rPr>
          <w:rFonts w:hint="eastAsia"/>
        </w:rPr>
        <w:t xml:space="preserve"> </w:t>
      </w:r>
      <w:r>
        <w:t>correlation</w:t>
      </w:r>
      <w:r>
        <w:rPr>
          <w:rFonts w:hint="eastAsia"/>
        </w:rPr>
        <w:t xml:space="preserve"> </w:t>
      </w:r>
      <w:r>
        <w:t>parameter</w:t>
      </w:r>
      <w:r>
        <w:rPr>
          <w:rFonts w:hint="eastAsia"/>
        </w:rPr>
        <w:t xml:space="preserve"> list</w:t>
      </w:r>
      <w:r>
        <w:t>.</w:t>
      </w:r>
    </w:p>
    <w:p w14:paraId="46E43F0E" w14:textId="77777777" w:rsidR="00F34091" w:rsidRDefault="00F34091">
      <w:pPr>
        <w:rPr>
          <w:rFonts w:eastAsiaTheme="minorEastAsia"/>
          <w:lang w:eastAsia="zh-CN"/>
        </w:rPr>
      </w:pPr>
    </w:p>
    <w:p w14:paraId="3D53DC38" w14:textId="77777777" w:rsidR="00F34091" w:rsidRDefault="008337C0">
      <w:pPr>
        <w:rPr>
          <w:rFonts w:eastAsiaTheme="minorEastAsia"/>
          <w:b/>
          <w:bCs/>
          <w:u w:val="single"/>
          <w:lang w:eastAsia="zh-CN"/>
        </w:rPr>
      </w:pPr>
      <w:r>
        <w:rPr>
          <w:rFonts w:eastAsiaTheme="minorEastAsia"/>
          <w:b/>
          <w:bCs/>
          <w:u w:val="single"/>
          <w:lang w:eastAsia="zh-CN"/>
        </w:rPr>
        <w:t>Concatenation Option 3 (1-by-1 random mapping of Tx-target and Tx-Rx link)</w:t>
      </w:r>
    </w:p>
    <w:p w14:paraId="55342BE8" w14:textId="77777777" w:rsidR="00F34091" w:rsidRDefault="008337C0">
      <w:pPr>
        <w:rPr>
          <w:rFonts w:eastAsiaTheme="minorEastAsia"/>
          <w:lang w:eastAsia="zh-CN"/>
        </w:rPr>
      </w:pPr>
      <w:r>
        <w:rPr>
          <w:rFonts w:eastAsiaTheme="minorEastAsia"/>
          <w:lang w:eastAsia="zh-CN"/>
        </w:rPr>
        <w:t>If concatenation Option 3 is used, should we update the set of generated paths during the movement of Tx, target and/or Rx?</w:t>
      </w:r>
    </w:p>
    <w:p w14:paraId="4D853BC5" w14:textId="77777777" w:rsidR="00F34091" w:rsidRDefault="008337C0">
      <w:pPr>
        <w:pStyle w:val="aff4"/>
        <w:numPr>
          <w:ilvl w:val="0"/>
          <w:numId w:val="86"/>
        </w:numPr>
        <w:rPr>
          <w:rFonts w:eastAsiaTheme="minorEastAsia"/>
          <w:lang w:eastAsia="zh-CN"/>
        </w:rPr>
      </w:pPr>
      <w:r>
        <w:rPr>
          <w:rFonts w:eastAsiaTheme="minorEastAsia"/>
          <w:lang w:eastAsia="zh-CN"/>
        </w:rPr>
        <w:t>NO:</w:t>
      </w:r>
      <w:r>
        <w:rPr>
          <w:rFonts w:eastAsiaTheme="minorEastAsia"/>
          <w:color w:val="00B0F0"/>
          <w:lang w:eastAsia="zh-CN"/>
        </w:rPr>
        <w:t xml:space="preserve"> </w:t>
      </w:r>
      <w:r>
        <w:rPr>
          <w:rFonts w:eastAsiaTheme="minorEastAsia"/>
          <w:color w:val="FFC000"/>
          <w:lang w:eastAsia="zh-CN"/>
        </w:rPr>
        <w:t>HW, Nokia, CATT, ZTE</w:t>
      </w:r>
    </w:p>
    <w:p w14:paraId="0B52E244" w14:textId="77777777" w:rsidR="00F34091" w:rsidRDefault="00F34091">
      <w:pPr>
        <w:rPr>
          <w:rFonts w:eastAsiaTheme="minorEastAsia"/>
          <w:lang w:eastAsia="zh-CN"/>
        </w:rPr>
      </w:pPr>
    </w:p>
    <w:p w14:paraId="05BEFB30" w14:textId="77777777" w:rsidR="00F34091" w:rsidRDefault="008337C0">
      <w:pPr>
        <w:rPr>
          <w:rFonts w:eastAsiaTheme="minorEastAsia"/>
          <w:b/>
          <w:bCs/>
          <w:u w:val="single"/>
          <w:lang w:eastAsia="zh-CN"/>
        </w:rPr>
      </w:pPr>
      <w:r>
        <w:rPr>
          <w:rFonts w:eastAsiaTheme="minorEastAsia"/>
          <w:b/>
          <w:bCs/>
          <w:u w:val="single"/>
          <w:lang w:eastAsia="zh-CN"/>
        </w:rPr>
        <w:t>Path dropping after concatenation of Tx-target and target-Rx link</w:t>
      </w:r>
    </w:p>
    <w:p w14:paraId="0AB7018F" w14:textId="77777777" w:rsidR="00F34091" w:rsidRDefault="008337C0">
      <w:pPr>
        <w:rPr>
          <w:rFonts w:eastAsiaTheme="minorEastAsia"/>
          <w:lang w:eastAsia="zh-CN"/>
        </w:rPr>
      </w:pPr>
      <w:r>
        <w:rPr>
          <w:rFonts w:eastAsiaTheme="minorEastAsia"/>
          <w:lang w:eastAsia="zh-CN"/>
        </w:rPr>
        <w:t>Should we update the set of remaining paths after path dropping after concatenation during the movement of Tx, target and/or Rx?</w:t>
      </w:r>
    </w:p>
    <w:p w14:paraId="29C3895E" w14:textId="77777777" w:rsidR="00F34091" w:rsidRDefault="008337C0">
      <w:pPr>
        <w:pStyle w:val="aff4"/>
        <w:numPr>
          <w:ilvl w:val="0"/>
          <w:numId w:val="111"/>
        </w:numPr>
        <w:rPr>
          <w:rFonts w:eastAsiaTheme="minorEastAsia"/>
          <w:color w:val="FFC000"/>
          <w:lang w:eastAsia="zh-CN"/>
        </w:rPr>
      </w:pPr>
      <w:r>
        <w:rPr>
          <w:rFonts w:eastAsiaTheme="minorEastAsia" w:hint="eastAsia"/>
          <w:lang w:eastAsia="zh-CN"/>
        </w:rPr>
        <w:t>N</w:t>
      </w:r>
      <w:r>
        <w:rPr>
          <w:rFonts w:eastAsiaTheme="minorEastAsia"/>
          <w:lang w:eastAsia="zh-CN"/>
        </w:rPr>
        <w:t xml:space="preserve">O: </w:t>
      </w:r>
      <w:r>
        <w:rPr>
          <w:rFonts w:eastAsiaTheme="minorEastAsia"/>
          <w:color w:val="FFC000"/>
          <w:lang w:eastAsia="zh-CN"/>
        </w:rPr>
        <w:t>HW, CATT, ZTE</w:t>
      </w:r>
    </w:p>
    <w:p w14:paraId="4D799A63" w14:textId="77777777" w:rsidR="00F34091" w:rsidRDefault="00F34091">
      <w:pPr>
        <w:rPr>
          <w:rFonts w:eastAsiaTheme="minorEastAsia"/>
          <w:lang w:eastAsia="zh-CN"/>
        </w:rPr>
      </w:pPr>
    </w:p>
    <w:p w14:paraId="4D24AD7E" w14:textId="77777777" w:rsidR="00F34091" w:rsidRDefault="008337C0">
      <w:pPr>
        <w:rPr>
          <w:lang w:val="en-US" w:eastAsia="zh-CN"/>
        </w:rPr>
      </w:pPr>
      <w:r>
        <w:rPr>
          <w:color w:val="FF0000"/>
        </w:rPr>
        <w:t xml:space="preserve">[Moderator’s note] </w:t>
      </w:r>
      <w:r>
        <w:rPr>
          <w:lang w:val="en-US" w:eastAsia="zh-CN"/>
        </w:rPr>
        <w:t xml:space="preserve">Reading the contributions, it seems different companies have different understanding on default behavior when spatial consistency is not enabled. Let’s try to clarify it. </w:t>
      </w:r>
    </w:p>
    <w:p w14:paraId="13209956" w14:textId="77777777" w:rsidR="00F34091" w:rsidRDefault="008337C0">
      <w:pPr>
        <w:pStyle w:val="3"/>
        <w:numPr>
          <w:ilvl w:val="0"/>
          <w:numId w:val="0"/>
        </w:numPr>
        <w:ind w:left="720" w:hanging="720"/>
      </w:pPr>
      <w:r>
        <w:rPr>
          <w:highlight w:val="yellow"/>
        </w:rPr>
        <w:t>[FL1] Question 7.1-1</w:t>
      </w:r>
    </w:p>
    <w:p w14:paraId="64A7348F" w14:textId="77777777" w:rsidR="00F34091" w:rsidRDefault="008337C0">
      <w:pPr>
        <w:tabs>
          <w:tab w:val="left" w:pos="0"/>
        </w:tabs>
        <w:rPr>
          <w:szCs w:val="20"/>
          <w:lang w:eastAsia="zh-CN"/>
        </w:rPr>
      </w:pPr>
      <w:r>
        <w:rPr>
          <w:lang w:val="en-US" w:eastAsia="zh-CN"/>
        </w:rPr>
        <w:t xml:space="preserve">When spatial consistency is </w:t>
      </w:r>
      <w:r>
        <w:rPr>
          <w:color w:val="FF0000"/>
          <w:lang w:val="en-US" w:eastAsia="zh-CN"/>
        </w:rPr>
        <w:t xml:space="preserve">NOT </w:t>
      </w:r>
      <w:r>
        <w:rPr>
          <w:lang w:val="en-US" w:eastAsia="zh-CN"/>
        </w:rPr>
        <w:t>enabled, what are the understandings on the following questions?</w:t>
      </w:r>
    </w:p>
    <w:p w14:paraId="7D983440" w14:textId="77777777" w:rsidR="00F34091" w:rsidRDefault="008337C0">
      <w:pPr>
        <w:pStyle w:val="aff4"/>
        <w:numPr>
          <w:ilvl w:val="0"/>
          <w:numId w:val="112"/>
        </w:numPr>
        <w:tabs>
          <w:tab w:val="left" w:pos="0"/>
        </w:tabs>
        <w:rPr>
          <w:szCs w:val="20"/>
          <w:lang w:eastAsia="zh-CN"/>
        </w:rPr>
      </w:pPr>
      <w:r>
        <w:rPr>
          <w:lang w:eastAsia="zh-CN"/>
        </w:rPr>
        <w:t>C</w:t>
      </w:r>
      <w:r>
        <w:rPr>
          <w:lang w:val="en-US" w:eastAsia="zh-CN"/>
        </w:rPr>
        <w:t>an we assume the Tx/</w:t>
      </w:r>
      <w:r>
        <w:rPr>
          <w:rFonts w:eastAsiaTheme="minorEastAsia"/>
          <w:lang w:eastAsia="zh-CN"/>
        </w:rPr>
        <w:t>target/Rx position is unchanged in a simulation drop?</w:t>
      </w:r>
    </w:p>
    <w:p w14:paraId="53198771" w14:textId="77777777" w:rsidR="00F34091" w:rsidRDefault="008337C0">
      <w:pPr>
        <w:pStyle w:val="aff4"/>
        <w:numPr>
          <w:ilvl w:val="1"/>
          <w:numId w:val="112"/>
        </w:numPr>
        <w:tabs>
          <w:tab w:val="left" w:pos="0"/>
        </w:tabs>
        <w:rPr>
          <w:szCs w:val="20"/>
          <w:lang w:eastAsia="zh-CN"/>
        </w:rPr>
      </w:pPr>
      <w:r>
        <w:rPr>
          <w:rFonts w:eastAsiaTheme="minorEastAsia"/>
          <w:lang w:eastAsia="zh-CN"/>
        </w:rPr>
        <w:t>Note: when position is unchanged, Tx/target/Rx velocity of Tx/target/Rx can still be modelled in the simulation, e.g., for Doppler</w:t>
      </w:r>
    </w:p>
    <w:p w14:paraId="156DCE33" w14:textId="77777777" w:rsidR="00F34091" w:rsidRDefault="008337C0">
      <w:pPr>
        <w:pStyle w:val="aff4"/>
        <w:numPr>
          <w:ilvl w:val="0"/>
          <w:numId w:val="112"/>
        </w:numPr>
        <w:tabs>
          <w:tab w:val="left" w:pos="0"/>
        </w:tabs>
        <w:rPr>
          <w:szCs w:val="20"/>
          <w:lang w:eastAsia="zh-CN"/>
        </w:rPr>
      </w:pPr>
      <w:r>
        <w:rPr>
          <w:rFonts w:eastAsiaTheme="minorEastAsia"/>
          <w:lang w:eastAsia="zh-CN"/>
        </w:rPr>
        <w:t>If changing</w:t>
      </w:r>
      <w:r>
        <w:rPr>
          <w:lang w:val="en-US" w:eastAsia="zh-CN"/>
        </w:rPr>
        <w:t xml:space="preserve"> the Tx/</w:t>
      </w:r>
      <w:r>
        <w:rPr>
          <w:rFonts w:eastAsiaTheme="minorEastAsia"/>
          <w:lang w:eastAsia="zh-CN"/>
        </w:rPr>
        <w:t>target/Rx position is supported, can we assume the large/small scale parameters of Tx-target link, target-Rx link and the background channel are regenerated independently?</w:t>
      </w:r>
    </w:p>
    <w:p w14:paraId="308C2D54" w14:textId="77777777" w:rsidR="00F34091" w:rsidRDefault="008337C0">
      <w:pPr>
        <w:pStyle w:val="aff4"/>
        <w:numPr>
          <w:ilvl w:val="0"/>
          <w:numId w:val="112"/>
        </w:numPr>
        <w:tabs>
          <w:tab w:val="left" w:pos="0"/>
        </w:tabs>
        <w:rPr>
          <w:szCs w:val="20"/>
          <w:lang w:eastAsia="zh-CN"/>
        </w:rPr>
      </w:pPr>
      <w:r>
        <w:rPr>
          <w:rFonts w:eastAsiaTheme="minorEastAsia"/>
          <w:lang w:eastAsia="zh-CN"/>
        </w:rPr>
        <w:t>If changing</w:t>
      </w:r>
      <w:r>
        <w:rPr>
          <w:lang w:val="en-US" w:eastAsia="zh-CN"/>
        </w:rPr>
        <w:t xml:space="preserve"> the Tx/</w:t>
      </w:r>
      <w:r>
        <w:rPr>
          <w:rFonts w:eastAsiaTheme="minorEastAsia"/>
          <w:lang w:eastAsia="zh-CN"/>
        </w:rPr>
        <w:t>target/Rx position is supported, can we assume the RCS component B2 and XPR/initial random phase of the target are regenerated independently?</w:t>
      </w:r>
    </w:p>
    <w:p w14:paraId="0CB3CF34"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F34091" w14:paraId="4640B231" w14:textId="77777777">
        <w:tc>
          <w:tcPr>
            <w:tcW w:w="1413" w:type="dxa"/>
            <w:shd w:val="clear" w:color="auto" w:fill="D9E2F3" w:themeFill="accent1" w:themeFillTint="33"/>
          </w:tcPr>
          <w:p w14:paraId="6920AFA4" w14:textId="77777777" w:rsidR="00F34091" w:rsidRDefault="008337C0">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25FF17CC" w14:textId="77777777" w:rsidR="00F34091" w:rsidRDefault="008337C0">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F34091" w14:paraId="0EF232E4" w14:textId="77777777">
        <w:tc>
          <w:tcPr>
            <w:tcW w:w="1413" w:type="dxa"/>
          </w:tcPr>
          <w:p w14:paraId="3B00EDC6"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2DAE94F4" w14:textId="77777777" w:rsidR="00F34091" w:rsidRDefault="008337C0">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understand the motivation of this proposal. </w:t>
            </w:r>
          </w:p>
          <w:p w14:paraId="1D952E2F" w14:textId="77777777" w:rsidR="00F34091" w:rsidRDefault="008337C0">
            <w:pPr>
              <w:widowControl w:val="0"/>
              <w:numPr>
                <w:ilvl w:val="0"/>
                <w:numId w:val="113"/>
              </w:numPr>
              <w:spacing w:before="60"/>
              <w:rPr>
                <w:rFonts w:eastAsiaTheme="minorEastAsia"/>
                <w:lang w:val="en-US" w:eastAsia="zh-CN"/>
              </w:rPr>
            </w:pPr>
            <w:r>
              <w:rPr>
                <w:rFonts w:eastAsiaTheme="minorEastAsia" w:hint="eastAsia"/>
                <w:lang w:val="en-US" w:eastAsia="zh-CN"/>
              </w:rPr>
              <w:t xml:space="preserve">For the sensing use cases with tracking, the ST trajectory should be modeled, and then the spatial consistency with mobility should be modeled where target position is changed definitely. </w:t>
            </w:r>
          </w:p>
          <w:p w14:paraId="7F1976DF" w14:textId="77777777" w:rsidR="00F34091" w:rsidRDefault="008337C0">
            <w:pPr>
              <w:widowControl w:val="0"/>
              <w:numPr>
                <w:ilvl w:val="0"/>
                <w:numId w:val="113"/>
              </w:numPr>
              <w:spacing w:before="60"/>
              <w:rPr>
                <w:rFonts w:eastAsiaTheme="minorEastAsia"/>
                <w:lang w:val="en-US" w:eastAsia="zh-CN"/>
              </w:rPr>
            </w:pPr>
            <w:r>
              <w:rPr>
                <w:rFonts w:eastAsiaTheme="minorEastAsia" w:hint="eastAsia"/>
                <w:lang w:val="en-US" w:eastAsia="zh-CN"/>
              </w:rPr>
              <w:t xml:space="preserve">For use cases without tracking, unchanged target positioning is assumed. </w:t>
            </w:r>
          </w:p>
        </w:tc>
      </w:tr>
      <w:tr w:rsidR="00F34091" w14:paraId="0608D1D9" w14:textId="77777777">
        <w:tc>
          <w:tcPr>
            <w:tcW w:w="1413" w:type="dxa"/>
          </w:tcPr>
          <w:p w14:paraId="7C96FB43" w14:textId="77777777" w:rsidR="00F34091" w:rsidRDefault="008337C0">
            <w:pPr>
              <w:widowControl w:val="0"/>
              <w:spacing w:before="60"/>
              <w:rPr>
                <w:rFonts w:ascii="Times New Roman" w:eastAsia="Yu Mincho" w:hAnsi="Times New Roman"/>
                <w:lang w:eastAsia="ja-JP"/>
              </w:rPr>
            </w:pPr>
            <w:r>
              <w:rPr>
                <w:rFonts w:ascii="Times New Roman" w:eastAsia="Yu Mincho" w:hAnsi="Times New Roman"/>
                <w:lang w:eastAsia="ja-JP"/>
              </w:rPr>
              <w:t>Huawei, HiSilicon</w:t>
            </w:r>
          </w:p>
        </w:tc>
        <w:tc>
          <w:tcPr>
            <w:tcW w:w="8219" w:type="dxa"/>
          </w:tcPr>
          <w:p w14:paraId="47324083"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 xml:space="preserve">Whether the position of the </w:t>
            </w:r>
            <w:r>
              <w:rPr>
                <w:rFonts w:ascii="Times New Roman" w:hAnsi="Times New Roman"/>
              </w:rPr>
              <w:t>Tx/</w:t>
            </w:r>
            <w:r>
              <w:rPr>
                <w:rFonts w:ascii="Times New Roman" w:eastAsiaTheme="minorEastAsia" w:hAnsi="Times New Roman"/>
              </w:rPr>
              <w:t xml:space="preserve">target/Rx is changed belongs to the simulation methodology. Whether turn on the spatial consistency feature belongs to the requirement of the simulation configuration. </w:t>
            </w:r>
          </w:p>
          <w:p w14:paraId="6DE1AF23"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 xml:space="preserve">Once the spatial consistency feature is enabled, the related parameters are generated correlatedly according to the spatial consistency model, otherwise, vice versa. </w:t>
            </w:r>
          </w:p>
        </w:tc>
      </w:tr>
      <w:tr w:rsidR="00F34091" w14:paraId="3A4A70C5" w14:textId="77777777">
        <w:tc>
          <w:tcPr>
            <w:tcW w:w="1413" w:type="dxa"/>
          </w:tcPr>
          <w:p w14:paraId="1B671653" w14:textId="77777777" w:rsidR="00F34091" w:rsidRDefault="008337C0">
            <w:pPr>
              <w:widowControl w:val="0"/>
              <w:spacing w:before="60"/>
              <w:rPr>
                <w:rFonts w:eastAsia="Yu Mincho"/>
                <w:lang w:val="en-US" w:eastAsia="ja-JP"/>
              </w:rPr>
            </w:pPr>
            <w:r>
              <w:rPr>
                <w:rFonts w:eastAsia="Malgun Gothic" w:hint="eastAsia"/>
                <w:lang w:val="en-US" w:eastAsia="ko-KR"/>
              </w:rPr>
              <w:t>L</w:t>
            </w:r>
            <w:r>
              <w:rPr>
                <w:rFonts w:eastAsia="Malgun Gothic"/>
                <w:lang w:val="en-US" w:eastAsia="ko-KR"/>
              </w:rPr>
              <w:t>GE</w:t>
            </w:r>
          </w:p>
        </w:tc>
        <w:tc>
          <w:tcPr>
            <w:tcW w:w="8219" w:type="dxa"/>
          </w:tcPr>
          <w:p w14:paraId="5CD0333C" w14:textId="77777777" w:rsidR="00F34091" w:rsidRDefault="008337C0">
            <w:pPr>
              <w:widowControl w:val="0"/>
              <w:spacing w:before="60"/>
              <w:rPr>
                <w:rFonts w:eastAsiaTheme="minorEastAsia"/>
                <w:lang w:val="en-US" w:eastAsia="zh-CN"/>
              </w:rPr>
            </w:pPr>
            <w:r>
              <w:rPr>
                <w:rFonts w:eastAsia="Malgun Gothic" w:hint="eastAsia"/>
                <w:lang w:val="en-US" w:eastAsia="ko-KR"/>
              </w:rPr>
              <w:t>We</w:t>
            </w:r>
            <w:r>
              <w:rPr>
                <w:rFonts w:eastAsia="Malgun Gothic"/>
                <w:lang w:val="en-US" w:eastAsia="ko-KR"/>
              </w:rPr>
              <w:t xml:space="preserve"> also need some clarification of the proposal. Do we need to consider when spatial consistency is not modeled? Regardless of tracking or movement of Tx/target/Rx, depending on the distance and the correlation distance, shouldn’t spatial consistency be modeled?</w:t>
            </w:r>
          </w:p>
        </w:tc>
      </w:tr>
      <w:tr w:rsidR="00F34091" w14:paraId="560D3DDA" w14:textId="77777777">
        <w:tc>
          <w:tcPr>
            <w:tcW w:w="1413" w:type="dxa"/>
          </w:tcPr>
          <w:p w14:paraId="54D50597" w14:textId="77777777" w:rsidR="00F34091" w:rsidRDefault="008337C0">
            <w:pPr>
              <w:widowControl w:val="0"/>
              <w:spacing w:before="60"/>
              <w:rPr>
                <w:rFonts w:eastAsia="Malgun Gothic"/>
                <w:lang w:val="en-US" w:eastAsia="ko-KR"/>
              </w:rPr>
            </w:pPr>
            <w:r>
              <w:rPr>
                <w:rFonts w:eastAsia="Yu Mincho" w:hint="eastAsia"/>
                <w:lang w:val="en-US" w:eastAsia="ja-JP"/>
              </w:rPr>
              <w:t>vivo</w:t>
            </w:r>
          </w:p>
        </w:tc>
        <w:tc>
          <w:tcPr>
            <w:tcW w:w="8219" w:type="dxa"/>
          </w:tcPr>
          <w:p w14:paraId="0B444B66" w14:textId="77777777" w:rsidR="00F34091" w:rsidRDefault="008337C0">
            <w:pPr>
              <w:widowControl w:val="0"/>
              <w:spacing w:before="60"/>
              <w:rPr>
                <w:rFonts w:eastAsia="Malgun Gothic"/>
                <w:lang w:val="en-US" w:eastAsia="ko-KR"/>
              </w:rPr>
            </w:pPr>
            <w:r>
              <w:rPr>
                <w:rFonts w:eastAsia="Yu Mincho" w:hint="eastAsia"/>
                <w:lang w:val="en-US" w:eastAsia="ja-JP"/>
              </w:rPr>
              <w:t xml:space="preserve">This question seems meaningless because we cannot </w:t>
            </w:r>
            <w:r>
              <w:rPr>
                <w:rFonts w:eastAsia="Yu Mincho"/>
                <w:lang w:val="en-US" w:eastAsia="ja-JP"/>
              </w:rPr>
              <w:t>imagine</w:t>
            </w:r>
            <w:r>
              <w:rPr>
                <w:rFonts w:eastAsia="Yu Mincho" w:hint="eastAsia"/>
                <w:lang w:val="en-US" w:eastAsia="ja-JP"/>
              </w:rPr>
              <w:t xml:space="preserve"> how to realize the sensing without modeling spatial consistency. </w:t>
            </w:r>
            <w:r>
              <w:rPr>
                <w:rFonts w:eastAsia="Yu Mincho"/>
                <w:lang w:val="en-US" w:eastAsia="ja-JP"/>
              </w:rPr>
              <w:t>W</w:t>
            </w:r>
            <w:r>
              <w:rPr>
                <w:rFonts w:eastAsia="Yu Mincho" w:hint="eastAsia"/>
                <w:lang w:val="en-US" w:eastAsia="ja-JP"/>
              </w:rPr>
              <w:t xml:space="preserve">e believe that sensing only with detection can offer very poor sensing performance while sensing with detection and tracking can be </w:t>
            </w:r>
            <w:r>
              <w:rPr>
                <w:rFonts w:eastAsia="Yu Mincho"/>
                <w:lang w:val="en-US" w:eastAsia="ja-JP"/>
              </w:rPr>
              <w:t>practically</w:t>
            </w:r>
            <w:r>
              <w:rPr>
                <w:rFonts w:eastAsia="Yu Mincho" w:hint="eastAsia"/>
                <w:lang w:val="en-US" w:eastAsia="ja-JP"/>
              </w:rPr>
              <w:t xml:space="preserve"> realized.</w:t>
            </w:r>
          </w:p>
        </w:tc>
      </w:tr>
      <w:tr w:rsidR="00F34091" w14:paraId="02260C04" w14:textId="77777777">
        <w:tc>
          <w:tcPr>
            <w:tcW w:w="1413" w:type="dxa"/>
          </w:tcPr>
          <w:p w14:paraId="550ABE11" w14:textId="77777777" w:rsidR="00F34091" w:rsidRDefault="008337C0">
            <w:pPr>
              <w:widowControl w:val="0"/>
              <w:spacing w:before="60"/>
              <w:rPr>
                <w:rFonts w:eastAsia="Yu Mincho"/>
                <w:lang w:val="en-US" w:eastAsia="ja-JP"/>
              </w:rPr>
            </w:pPr>
            <w:r>
              <w:rPr>
                <w:rFonts w:eastAsiaTheme="minorEastAsia" w:hint="eastAsia"/>
                <w:lang w:val="en-US" w:eastAsia="zh-CN"/>
              </w:rPr>
              <w:t>BUPT</w:t>
            </w:r>
          </w:p>
        </w:tc>
        <w:tc>
          <w:tcPr>
            <w:tcW w:w="8219" w:type="dxa"/>
          </w:tcPr>
          <w:p w14:paraId="182A8545" w14:textId="77777777" w:rsidR="00F34091" w:rsidRDefault="008337C0">
            <w:pPr>
              <w:widowControl w:val="0"/>
              <w:spacing w:before="60"/>
              <w:rPr>
                <w:rFonts w:eastAsiaTheme="minorEastAsia"/>
                <w:lang w:val="en-US" w:eastAsia="zh-CN"/>
              </w:rPr>
            </w:pPr>
            <w:r>
              <w:rPr>
                <w:rFonts w:eastAsiaTheme="minorEastAsia" w:hint="eastAsia"/>
                <w:lang w:val="en-US" w:eastAsia="zh-CN"/>
              </w:rPr>
              <w:t>For the first point, we argue that within a single simulation drop, the positions of the Tx (transmitter), target, and Rx (receiver) remain unchanged. Regarding the second and third points, we propose comparing the movement distance against the coherence distance:</w:t>
            </w:r>
          </w:p>
          <w:p w14:paraId="32475B8B" w14:textId="77777777" w:rsidR="00F34091" w:rsidRDefault="008337C0">
            <w:pPr>
              <w:widowControl w:val="0"/>
              <w:numPr>
                <w:ilvl w:val="0"/>
                <w:numId w:val="114"/>
              </w:numPr>
              <w:spacing w:before="60"/>
              <w:rPr>
                <w:rFonts w:eastAsiaTheme="minorEastAsia"/>
                <w:lang w:val="en-US" w:eastAsia="zh-CN"/>
              </w:rPr>
            </w:pPr>
            <w:r>
              <w:rPr>
                <w:rFonts w:eastAsiaTheme="minorEastAsia" w:hint="eastAsia"/>
                <w:lang w:val="en-US" w:eastAsia="zh-CN"/>
              </w:rPr>
              <w:t>If the movement distance is less than the coherence distance, all parameters should remain unchanged.</w:t>
            </w:r>
          </w:p>
          <w:p w14:paraId="768FB52A" w14:textId="77777777" w:rsidR="00F34091" w:rsidRDefault="008337C0">
            <w:pPr>
              <w:widowControl w:val="0"/>
              <w:numPr>
                <w:ilvl w:val="0"/>
                <w:numId w:val="114"/>
              </w:numPr>
              <w:spacing w:before="60"/>
              <w:rPr>
                <w:rFonts w:eastAsiaTheme="minorEastAsia"/>
                <w:lang w:val="en-US" w:eastAsia="zh-CN"/>
              </w:rPr>
            </w:pPr>
            <w:r>
              <w:rPr>
                <w:rFonts w:eastAsiaTheme="minorEastAsia" w:hint="eastAsia"/>
                <w:lang w:val="en-US" w:eastAsia="zh-CN"/>
              </w:rPr>
              <w:t>If the movement distance exceeds the coherence distance, the parameters should be independently regenerated and updated.</w:t>
            </w:r>
          </w:p>
        </w:tc>
      </w:tr>
      <w:tr w:rsidR="00F34091" w14:paraId="42664993" w14:textId="77777777">
        <w:tc>
          <w:tcPr>
            <w:tcW w:w="1413" w:type="dxa"/>
          </w:tcPr>
          <w:p w14:paraId="08A79D65"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8219" w:type="dxa"/>
          </w:tcPr>
          <w:p w14:paraId="214DD80E" w14:textId="77777777" w:rsidR="00F34091" w:rsidRDefault="008337C0">
            <w:pPr>
              <w:widowControl w:val="0"/>
              <w:spacing w:before="60"/>
              <w:rPr>
                <w:rFonts w:eastAsiaTheme="minorEastAsia"/>
                <w:lang w:val="en-US" w:eastAsia="zh-CN"/>
              </w:rPr>
            </w:pPr>
            <w:r>
              <w:rPr>
                <w:rFonts w:eastAsiaTheme="minorEastAsia"/>
                <w:lang w:val="en-US" w:eastAsia="zh-CN"/>
              </w:rPr>
              <w:t>Without spatial consistency the Tx/target/Rx positions need to be unchanged within a drop. Fast fading variations can still be modeled. In other words, we share the understanding in the first bullet.</w:t>
            </w:r>
          </w:p>
        </w:tc>
      </w:tr>
      <w:tr w:rsidR="00F34091" w14:paraId="0327DB82" w14:textId="77777777">
        <w:tc>
          <w:tcPr>
            <w:tcW w:w="1413" w:type="dxa"/>
          </w:tcPr>
          <w:p w14:paraId="69215558" w14:textId="77777777" w:rsidR="00F34091" w:rsidRDefault="008337C0">
            <w:pPr>
              <w:widowControl w:val="0"/>
              <w:spacing w:before="60"/>
              <w:rPr>
                <w:rFonts w:eastAsiaTheme="minorEastAsia"/>
                <w:lang w:val="en-US" w:eastAsia="zh-CN"/>
              </w:rPr>
            </w:pPr>
            <w:r>
              <w:t>Xiaomi</w:t>
            </w:r>
          </w:p>
        </w:tc>
        <w:tc>
          <w:tcPr>
            <w:tcW w:w="8219" w:type="dxa"/>
          </w:tcPr>
          <w:p w14:paraId="3ED3F752" w14:textId="77777777" w:rsidR="00F34091" w:rsidRDefault="008337C0">
            <w:pPr>
              <w:widowControl w:val="0"/>
              <w:spacing w:before="60"/>
              <w:rPr>
                <w:rFonts w:eastAsiaTheme="minorEastAsia"/>
                <w:lang w:val="en-US" w:eastAsia="zh-CN"/>
              </w:rPr>
            </w:pPr>
            <w:r>
              <w:rPr>
                <w:rFonts w:eastAsiaTheme="minorEastAsia"/>
                <w:lang w:val="en-US" w:eastAsia="zh-CN"/>
              </w:rPr>
              <w:t>Without spatial consistency in one simulation drop, two implementation as possible</w:t>
            </w:r>
          </w:p>
          <w:p w14:paraId="64C3E346" w14:textId="77777777" w:rsidR="00F34091" w:rsidRDefault="008337C0">
            <w:pPr>
              <w:widowControl w:val="0"/>
              <w:spacing w:before="60"/>
              <w:rPr>
                <w:rFonts w:eastAsiaTheme="minorEastAsia"/>
                <w:lang w:val="en-US" w:eastAsia="zh-CN"/>
              </w:rPr>
            </w:pPr>
            <w:r>
              <w:rPr>
                <w:rFonts w:eastAsiaTheme="minorEastAsia"/>
                <w:lang w:val="en-US" w:eastAsia="zh-CN"/>
              </w:rPr>
              <w:t>1)</w:t>
            </w:r>
            <w:r>
              <w:rPr>
                <w:rFonts w:eastAsiaTheme="minorEastAsia"/>
                <w:lang w:val="en-US" w:eastAsia="zh-CN"/>
              </w:rPr>
              <w:tab/>
              <w:t xml:space="preserve">the positions of Tx/target/Rx will not change. </w:t>
            </w:r>
          </w:p>
          <w:p w14:paraId="49F2D024" w14:textId="77777777" w:rsidR="00F34091" w:rsidRDefault="008337C0">
            <w:pPr>
              <w:widowControl w:val="0"/>
              <w:spacing w:before="60"/>
              <w:rPr>
                <w:rFonts w:eastAsiaTheme="minorEastAsia"/>
                <w:lang w:val="en-US" w:eastAsia="zh-CN"/>
              </w:rPr>
            </w:pPr>
            <w:r>
              <w:rPr>
                <w:rFonts w:eastAsiaTheme="minorEastAsia"/>
                <w:lang w:val="en-US" w:eastAsia="zh-CN"/>
              </w:rPr>
              <w:t>2)</w:t>
            </w:r>
            <w:r>
              <w:rPr>
                <w:rFonts w:eastAsiaTheme="minorEastAsia"/>
                <w:lang w:val="en-US" w:eastAsia="zh-CN"/>
              </w:rPr>
              <w:tab/>
              <w:t>when the positions of Tx/target/Rx change, all parameters are regenerated independently.</w:t>
            </w:r>
          </w:p>
        </w:tc>
      </w:tr>
      <w:tr w:rsidR="00F34091" w14:paraId="6FF497D7" w14:textId="77777777">
        <w:tc>
          <w:tcPr>
            <w:tcW w:w="1413" w:type="dxa"/>
          </w:tcPr>
          <w:p w14:paraId="2B1CC951" w14:textId="77777777" w:rsidR="00F34091" w:rsidRDefault="008337C0">
            <w:pPr>
              <w:widowControl w:val="0"/>
              <w:spacing w:before="60"/>
            </w:pPr>
            <w:r>
              <w:t>InterDigital</w:t>
            </w:r>
          </w:p>
        </w:tc>
        <w:tc>
          <w:tcPr>
            <w:tcW w:w="8219" w:type="dxa"/>
          </w:tcPr>
          <w:p w14:paraId="0A640006" w14:textId="77777777" w:rsidR="00F34091" w:rsidRDefault="008337C0">
            <w:pPr>
              <w:widowControl w:val="0"/>
              <w:spacing w:before="60"/>
              <w:rPr>
                <w:rFonts w:eastAsiaTheme="minorEastAsia"/>
                <w:lang w:val="en-US" w:eastAsia="zh-CN"/>
              </w:rPr>
            </w:pPr>
            <w:r>
              <w:rPr>
                <w:rFonts w:eastAsiaTheme="minorEastAsia"/>
                <w:lang w:val="en-US" w:eastAsia="zh-CN"/>
              </w:rPr>
              <w:t>Regarding the first bullet, our understanding is that spatial consistency for a target/UT is not considered if the target and/or UT is not moving.</w:t>
            </w:r>
          </w:p>
          <w:p w14:paraId="39619742" w14:textId="77777777" w:rsidR="00F34091" w:rsidRDefault="008337C0">
            <w:pPr>
              <w:widowControl w:val="0"/>
              <w:spacing w:before="60"/>
              <w:rPr>
                <w:rFonts w:eastAsiaTheme="minorEastAsia"/>
                <w:lang w:val="en-US" w:eastAsia="zh-CN"/>
              </w:rPr>
            </w:pPr>
            <w:r>
              <w:rPr>
                <w:rFonts w:eastAsiaTheme="minorEastAsia"/>
                <w:lang w:val="en-US" w:eastAsia="zh-CN"/>
              </w:rPr>
              <w:t>Regarding the third bullet, at least for XPR/initial phase, that’s not our understanding. If  Tx/target/Rx location moves, spatial consistency should be supported and XPR/initial phase are generated with correlation.</w:t>
            </w:r>
          </w:p>
        </w:tc>
      </w:tr>
    </w:tbl>
    <w:p w14:paraId="1571FD48" w14:textId="2147AA3E" w:rsidR="00F34091" w:rsidRDefault="00F34091">
      <w:pPr>
        <w:rPr>
          <w:rFonts w:eastAsiaTheme="minorEastAsia"/>
          <w:lang w:val="en-US" w:eastAsia="zh-CN"/>
        </w:rPr>
      </w:pPr>
    </w:p>
    <w:p w14:paraId="179579E1" w14:textId="7E07E534" w:rsidR="0005718C" w:rsidRDefault="0005718C" w:rsidP="0005718C">
      <w:pPr>
        <w:pStyle w:val="3"/>
        <w:numPr>
          <w:ilvl w:val="0"/>
          <w:numId w:val="0"/>
        </w:numPr>
        <w:ind w:left="720" w:hanging="720"/>
      </w:pPr>
      <w:r>
        <w:rPr>
          <w:highlight w:val="yellow"/>
        </w:rPr>
        <w:t>[FL2] Proposal 7.1-1</w:t>
      </w:r>
    </w:p>
    <w:p w14:paraId="5C7168C1" w14:textId="77777777" w:rsidR="0005718C" w:rsidRDefault="0005718C" w:rsidP="0005718C">
      <w:pPr>
        <w:tabs>
          <w:tab w:val="left" w:pos="0"/>
        </w:tabs>
        <w:rPr>
          <w:szCs w:val="20"/>
          <w:lang w:eastAsia="zh-CN"/>
        </w:rPr>
      </w:pPr>
      <w:r>
        <w:rPr>
          <w:lang w:val="en-US" w:eastAsia="zh-CN"/>
        </w:rPr>
        <w:t xml:space="preserve">When spatial consistency is </w:t>
      </w:r>
      <w:r>
        <w:rPr>
          <w:color w:val="FF0000"/>
          <w:lang w:val="en-US" w:eastAsia="zh-CN"/>
        </w:rPr>
        <w:t xml:space="preserve">NOT </w:t>
      </w:r>
      <w:r>
        <w:rPr>
          <w:lang w:val="en-US" w:eastAsia="zh-CN"/>
        </w:rPr>
        <w:t>enabled, what are the understandings on the following questions?</w:t>
      </w:r>
    </w:p>
    <w:p w14:paraId="05CCA0EA" w14:textId="77777777" w:rsidR="0005718C" w:rsidRDefault="0005718C" w:rsidP="0005718C">
      <w:pPr>
        <w:pStyle w:val="aff4"/>
        <w:numPr>
          <w:ilvl w:val="0"/>
          <w:numId w:val="112"/>
        </w:numPr>
        <w:tabs>
          <w:tab w:val="left" w:pos="0"/>
        </w:tabs>
        <w:rPr>
          <w:szCs w:val="20"/>
          <w:lang w:eastAsia="zh-CN"/>
        </w:rPr>
      </w:pPr>
      <w:r>
        <w:rPr>
          <w:lang w:eastAsia="zh-CN"/>
        </w:rPr>
        <w:t>C</w:t>
      </w:r>
      <w:r>
        <w:rPr>
          <w:lang w:val="en-US" w:eastAsia="zh-CN"/>
        </w:rPr>
        <w:t>an we assume the Tx/</w:t>
      </w:r>
      <w:r>
        <w:rPr>
          <w:rFonts w:eastAsiaTheme="minorEastAsia"/>
          <w:lang w:eastAsia="zh-CN"/>
        </w:rPr>
        <w:t>target/Rx position is unchanged in a simulation drop?</w:t>
      </w:r>
    </w:p>
    <w:p w14:paraId="1645DA99" w14:textId="77777777" w:rsidR="0005718C" w:rsidRDefault="0005718C" w:rsidP="0005718C">
      <w:pPr>
        <w:pStyle w:val="aff4"/>
        <w:numPr>
          <w:ilvl w:val="1"/>
          <w:numId w:val="112"/>
        </w:numPr>
        <w:tabs>
          <w:tab w:val="left" w:pos="0"/>
        </w:tabs>
        <w:rPr>
          <w:szCs w:val="20"/>
          <w:lang w:eastAsia="zh-CN"/>
        </w:rPr>
      </w:pPr>
      <w:r>
        <w:rPr>
          <w:rFonts w:eastAsiaTheme="minorEastAsia"/>
          <w:lang w:eastAsia="zh-CN"/>
        </w:rPr>
        <w:t>Note: when position is unchanged, Tx/target/Rx velocity of Tx/target/Rx can still be modelled in the simulation, e.g., for Doppler</w:t>
      </w:r>
    </w:p>
    <w:p w14:paraId="555ACDC9" w14:textId="77777777" w:rsidR="0005718C" w:rsidRPr="0005718C" w:rsidRDefault="0005718C">
      <w:pPr>
        <w:rPr>
          <w:rFonts w:eastAsiaTheme="minorEastAsia"/>
          <w:lang w:eastAsia="zh-CN"/>
        </w:rPr>
      </w:pPr>
    </w:p>
    <w:p w14:paraId="510E7578" w14:textId="77777777" w:rsidR="00F34091" w:rsidRDefault="00F34091">
      <w:pPr>
        <w:rPr>
          <w:rFonts w:eastAsiaTheme="minorEastAsia"/>
          <w:lang w:eastAsia="zh-CN"/>
        </w:rPr>
      </w:pPr>
    </w:p>
    <w:p w14:paraId="32BD4CEB" w14:textId="77777777" w:rsidR="00F34091" w:rsidRDefault="008337C0">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When spatial consistency is enabled, the set of</w:t>
      </w:r>
      <w:r>
        <w:rPr>
          <w:rFonts w:eastAsiaTheme="minorEastAsia"/>
          <w:lang w:eastAsia="zh-CN"/>
        </w:rPr>
        <w:t xml:space="preserve"> paths generated by concatenation Option 3 should not be updated during movement of Tx, target and/or Rx. Otherwise, the spatial consistency is broken. </w:t>
      </w:r>
    </w:p>
    <w:p w14:paraId="233CA26C" w14:textId="77777777" w:rsidR="00F34091" w:rsidRDefault="008337C0">
      <w:pPr>
        <w:pStyle w:val="3"/>
        <w:numPr>
          <w:ilvl w:val="0"/>
          <w:numId w:val="0"/>
        </w:numPr>
        <w:ind w:left="720" w:hanging="720"/>
        <w:rPr>
          <w:highlight w:val="yellow"/>
        </w:rPr>
      </w:pPr>
      <w:r>
        <w:rPr>
          <w:highlight w:val="yellow"/>
        </w:rPr>
        <w:t xml:space="preserve">[FL1] Proposal 7.1-2 </w:t>
      </w:r>
    </w:p>
    <w:p w14:paraId="682FD4E9" w14:textId="77777777" w:rsidR="00F34091" w:rsidRDefault="008337C0">
      <w:pPr>
        <w:rPr>
          <w:rFonts w:eastAsiaTheme="minorEastAsia"/>
          <w:lang w:val="en-US" w:eastAsia="zh-CN"/>
        </w:rPr>
      </w:pPr>
      <w:r>
        <w:rPr>
          <w:rFonts w:eastAsiaTheme="minorEastAsia"/>
          <w:lang w:val="en-US" w:eastAsia="zh-CN"/>
        </w:rPr>
        <w:t>When spatial consistency is enabled, the set of</w:t>
      </w:r>
      <w:r>
        <w:rPr>
          <w:rFonts w:eastAsiaTheme="minorEastAsia"/>
          <w:lang w:eastAsia="zh-CN"/>
        </w:rPr>
        <w:t xml:space="preserve"> paths generated by concatenation Option 3 (1-by-1 random mapping) is not updated during movement of Tx, target and/or Rx. </w:t>
      </w:r>
    </w:p>
    <w:p w14:paraId="0E07DA05" w14:textId="77777777" w:rsidR="00F34091" w:rsidRDefault="00F34091">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32DDBC47" w14:textId="77777777">
        <w:tc>
          <w:tcPr>
            <w:tcW w:w="1413" w:type="dxa"/>
            <w:shd w:val="clear" w:color="auto" w:fill="D9E2F3" w:themeFill="accent1" w:themeFillTint="33"/>
          </w:tcPr>
          <w:p w14:paraId="5E43B074"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5D54CA5"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2EA5578"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4E2166F9" w14:textId="77777777">
        <w:tc>
          <w:tcPr>
            <w:tcW w:w="1413" w:type="dxa"/>
          </w:tcPr>
          <w:p w14:paraId="7F8CC7E8"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6DE007F"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DC5F3A9" w14:textId="77777777" w:rsidR="00F34091" w:rsidRDefault="00F34091">
            <w:pPr>
              <w:widowControl w:val="0"/>
              <w:spacing w:before="60"/>
              <w:rPr>
                <w:rFonts w:eastAsiaTheme="minorEastAsia"/>
                <w:lang w:val="en-US" w:eastAsia="zh-CN"/>
              </w:rPr>
            </w:pPr>
          </w:p>
        </w:tc>
      </w:tr>
      <w:tr w:rsidR="00F34091" w14:paraId="0FB36F60" w14:textId="77777777">
        <w:tc>
          <w:tcPr>
            <w:tcW w:w="1413" w:type="dxa"/>
          </w:tcPr>
          <w:p w14:paraId="72782A5B" w14:textId="77777777" w:rsidR="00F34091" w:rsidRDefault="008337C0">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06FDE557" w14:textId="77777777" w:rsidR="00F34091" w:rsidRDefault="00F34091">
            <w:pPr>
              <w:widowControl w:val="0"/>
              <w:spacing w:before="60"/>
              <w:rPr>
                <w:rFonts w:ascii="Times New Roman" w:eastAsiaTheme="minorEastAsia" w:hAnsi="Times New Roman"/>
              </w:rPr>
            </w:pPr>
          </w:p>
        </w:tc>
        <w:tc>
          <w:tcPr>
            <w:tcW w:w="6943" w:type="dxa"/>
          </w:tcPr>
          <w:p w14:paraId="5553ECE2"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Firstly, we should discuss whether to model the spatial consistency between the Tx-ST and ST-Rx links.</w:t>
            </w:r>
          </w:p>
        </w:tc>
      </w:tr>
      <w:tr w:rsidR="00F34091" w14:paraId="1FC89BF2" w14:textId="77777777">
        <w:tc>
          <w:tcPr>
            <w:tcW w:w="1413" w:type="dxa"/>
          </w:tcPr>
          <w:p w14:paraId="71C45E1C" w14:textId="77777777" w:rsidR="00F34091" w:rsidRDefault="008337C0">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55B46C5"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9B6AAF0" w14:textId="77777777" w:rsidR="00F34091" w:rsidRDefault="00F34091">
            <w:pPr>
              <w:widowControl w:val="0"/>
              <w:spacing w:before="60"/>
              <w:rPr>
                <w:rFonts w:eastAsiaTheme="minorEastAsia"/>
                <w:lang w:val="en-US" w:eastAsia="zh-CN"/>
              </w:rPr>
            </w:pPr>
          </w:p>
        </w:tc>
      </w:tr>
      <w:tr w:rsidR="00F34091" w14:paraId="67604565" w14:textId="77777777">
        <w:tc>
          <w:tcPr>
            <w:tcW w:w="1413" w:type="dxa"/>
          </w:tcPr>
          <w:p w14:paraId="6E1355D3" w14:textId="77777777" w:rsidR="00F34091" w:rsidRDefault="008337C0">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6D0615B" w14:textId="77777777" w:rsidR="00F34091" w:rsidRDefault="008337C0">
            <w:pPr>
              <w:widowControl w:val="0"/>
              <w:spacing w:before="60"/>
              <w:rPr>
                <w:rFonts w:eastAsiaTheme="minorEastAsia"/>
                <w:lang w:val="en-US" w:eastAsia="zh-CN"/>
              </w:rPr>
            </w:pPr>
            <w:r>
              <w:rPr>
                <w:rFonts w:eastAsia="Malgun Gothic" w:hint="eastAsia"/>
                <w:lang w:val="en-US" w:eastAsia="ko-KR"/>
              </w:rPr>
              <w:t>Yes</w:t>
            </w:r>
          </w:p>
        </w:tc>
        <w:tc>
          <w:tcPr>
            <w:tcW w:w="6943" w:type="dxa"/>
          </w:tcPr>
          <w:p w14:paraId="3333DADE" w14:textId="77777777" w:rsidR="00F34091" w:rsidRDefault="00F34091">
            <w:pPr>
              <w:widowControl w:val="0"/>
              <w:spacing w:before="60"/>
              <w:rPr>
                <w:rFonts w:eastAsiaTheme="minorEastAsia"/>
                <w:lang w:val="en-US" w:eastAsia="zh-CN"/>
              </w:rPr>
            </w:pPr>
          </w:p>
        </w:tc>
      </w:tr>
      <w:tr w:rsidR="00F34091" w14:paraId="777EAD01" w14:textId="77777777">
        <w:tc>
          <w:tcPr>
            <w:tcW w:w="1413" w:type="dxa"/>
          </w:tcPr>
          <w:p w14:paraId="73533038" w14:textId="77777777" w:rsidR="00F34091" w:rsidRDefault="008337C0">
            <w:pPr>
              <w:widowControl w:val="0"/>
              <w:spacing w:before="60"/>
              <w:rPr>
                <w:rFonts w:eastAsia="Malgun Gothic"/>
                <w:lang w:val="en-US" w:eastAsia="ko-KR"/>
              </w:rPr>
            </w:pPr>
            <w:r>
              <w:rPr>
                <w:rFonts w:eastAsia="Yu Mincho" w:hint="eastAsia"/>
                <w:lang w:val="en-US" w:eastAsia="ja-JP"/>
              </w:rPr>
              <w:t>vivo</w:t>
            </w:r>
          </w:p>
        </w:tc>
        <w:tc>
          <w:tcPr>
            <w:tcW w:w="1276" w:type="dxa"/>
          </w:tcPr>
          <w:p w14:paraId="596DD033" w14:textId="77777777" w:rsidR="00F34091" w:rsidRDefault="00F34091">
            <w:pPr>
              <w:widowControl w:val="0"/>
              <w:spacing w:before="60"/>
              <w:rPr>
                <w:rFonts w:eastAsia="Malgun Gothic"/>
                <w:lang w:val="en-US" w:eastAsia="ko-KR"/>
              </w:rPr>
            </w:pPr>
          </w:p>
        </w:tc>
        <w:tc>
          <w:tcPr>
            <w:tcW w:w="6943" w:type="dxa"/>
          </w:tcPr>
          <w:p w14:paraId="64D9181B" w14:textId="77777777" w:rsidR="00F34091" w:rsidRDefault="008337C0">
            <w:pPr>
              <w:widowControl w:val="0"/>
              <w:spacing w:before="60"/>
              <w:rPr>
                <w:rFonts w:eastAsiaTheme="minorEastAsia"/>
                <w:lang w:val="en-US" w:eastAsia="zh-CN"/>
              </w:rPr>
            </w:pPr>
            <w:r>
              <w:rPr>
                <w:rFonts w:eastAsia="Yu Mincho" w:hint="eastAsia"/>
                <w:lang w:val="en-US" w:eastAsia="ja-JP"/>
              </w:rPr>
              <w:t>Not updated!</w:t>
            </w:r>
          </w:p>
        </w:tc>
      </w:tr>
      <w:tr w:rsidR="00F34091" w14:paraId="74F3ADC1" w14:textId="77777777">
        <w:tc>
          <w:tcPr>
            <w:tcW w:w="1413" w:type="dxa"/>
          </w:tcPr>
          <w:p w14:paraId="51C00077" w14:textId="77777777" w:rsidR="00F34091" w:rsidRDefault="008337C0">
            <w:pPr>
              <w:widowControl w:val="0"/>
              <w:spacing w:before="60"/>
              <w:rPr>
                <w:rFonts w:eastAsiaTheme="minorEastAsia"/>
                <w:lang w:val="en-US" w:eastAsia="zh-CN"/>
              </w:rPr>
            </w:pPr>
            <w:r>
              <w:rPr>
                <w:rFonts w:eastAsia="Malgun Gothic"/>
                <w:lang w:val="en-US" w:eastAsia="ko-KR"/>
              </w:rPr>
              <w:t>Qualcomm</w:t>
            </w:r>
          </w:p>
        </w:tc>
        <w:tc>
          <w:tcPr>
            <w:tcW w:w="1276" w:type="dxa"/>
          </w:tcPr>
          <w:p w14:paraId="4DDEADDF" w14:textId="77777777" w:rsidR="00F34091" w:rsidRDefault="008337C0">
            <w:pPr>
              <w:widowControl w:val="0"/>
              <w:spacing w:before="60"/>
              <w:rPr>
                <w:rFonts w:eastAsiaTheme="minorEastAsia"/>
                <w:lang w:val="en-US" w:eastAsia="zh-CN"/>
              </w:rPr>
            </w:pPr>
            <w:r>
              <w:rPr>
                <w:rFonts w:eastAsia="Malgun Gothic" w:hint="eastAsia"/>
                <w:lang w:val="en-US" w:eastAsia="ko-KR"/>
              </w:rPr>
              <w:t>Yes</w:t>
            </w:r>
          </w:p>
        </w:tc>
        <w:tc>
          <w:tcPr>
            <w:tcW w:w="6943" w:type="dxa"/>
          </w:tcPr>
          <w:p w14:paraId="72C11947" w14:textId="77777777" w:rsidR="00F34091" w:rsidRDefault="00F34091">
            <w:pPr>
              <w:widowControl w:val="0"/>
              <w:spacing w:before="60"/>
              <w:rPr>
                <w:rFonts w:eastAsiaTheme="minorEastAsia"/>
                <w:lang w:val="en-US" w:eastAsia="zh-CN"/>
              </w:rPr>
            </w:pPr>
          </w:p>
        </w:tc>
      </w:tr>
      <w:tr w:rsidR="00F34091" w14:paraId="417178A0" w14:textId="77777777">
        <w:tc>
          <w:tcPr>
            <w:tcW w:w="1413" w:type="dxa"/>
          </w:tcPr>
          <w:p w14:paraId="435DB3C8" w14:textId="77777777" w:rsidR="00F34091" w:rsidRDefault="008337C0">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7CC6E46E" w14:textId="77777777" w:rsidR="00F34091" w:rsidRDefault="00F34091">
            <w:pPr>
              <w:widowControl w:val="0"/>
              <w:spacing w:before="60"/>
              <w:rPr>
                <w:rFonts w:eastAsia="Malgun Gothic"/>
                <w:lang w:val="en-US" w:eastAsia="ko-KR"/>
              </w:rPr>
            </w:pPr>
          </w:p>
        </w:tc>
        <w:tc>
          <w:tcPr>
            <w:tcW w:w="6943" w:type="dxa"/>
          </w:tcPr>
          <w:p w14:paraId="75365BED" w14:textId="77777777" w:rsidR="00F34091" w:rsidRDefault="008337C0">
            <w:pPr>
              <w:widowControl w:val="0"/>
              <w:spacing w:before="60"/>
              <w:rPr>
                <w:rFonts w:eastAsiaTheme="minorEastAsia"/>
                <w:lang w:val="en-US" w:eastAsia="zh-CN"/>
              </w:rPr>
            </w:pPr>
            <w:r>
              <w:rPr>
                <w:rFonts w:eastAsiaTheme="minorEastAsia" w:hint="eastAsia"/>
                <w:lang w:val="en-US" w:eastAsia="zh-CN"/>
              </w:rPr>
              <w:t>In spatial consistency modeling, large-scale parameters are updated relative to their initial states. Since the set of paths is obtained by concatenation with randomly matching after generating large-scale parameters, whether to update them should have negligible impact.</w:t>
            </w:r>
          </w:p>
        </w:tc>
      </w:tr>
      <w:tr w:rsidR="00F34091" w14:paraId="54125C67" w14:textId="77777777">
        <w:tc>
          <w:tcPr>
            <w:tcW w:w="1413" w:type="dxa"/>
          </w:tcPr>
          <w:p w14:paraId="392D70C3"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F4BAC21" w14:textId="77777777" w:rsidR="00F34091" w:rsidRDefault="00F34091">
            <w:pPr>
              <w:widowControl w:val="0"/>
              <w:spacing w:before="60"/>
              <w:rPr>
                <w:rFonts w:eastAsiaTheme="minorEastAsia"/>
                <w:lang w:val="en-US" w:eastAsia="zh-CN"/>
              </w:rPr>
            </w:pPr>
          </w:p>
        </w:tc>
        <w:tc>
          <w:tcPr>
            <w:tcW w:w="6943" w:type="dxa"/>
          </w:tcPr>
          <w:p w14:paraId="351725D0" w14:textId="77777777" w:rsidR="00F34091" w:rsidRDefault="008337C0">
            <w:pPr>
              <w:widowControl w:val="0"/>
              <w:spacing w:before="60"/>
              <w:rPr>
                <w:rFonts w:eastAsiaTheme="minorEastAsia"/>
                <w:lang w:val="en-US" w:eastAsia="zh-CN"/>
              </w:rPr>
            </w:pPr>
            <w:r>
              <w:rPr>
                <w:rFonts w:eastAsiaTheme="minorEastAsia"/>
                <w:lang w:val="en-US" w:eastAsia="zh-CN"/>
              </w:rPr>
              <w:t>This shows one of the problems with Option 3. Maybe it is better to conclude that Option 3 does not support spatial consistency.</w:t>
            </w:r>
          </w:p>
        </w:tc>
      </w:tr>
      <w:tr w:rsidR="00F34091" w14:paraId="5D667CBF" w14:textId="77777777">
        <w:tc>
          <w:tcPr>
            <w:tcW w:w="1413" w:type="dxa"/>
          </w:tcPr>
          <w:p w14:paraId="5F6FABF7" w14:textId="77777777" w:rsidR="00F34091" w:rsidRDefault="008337C0">
            <w:pPr>
              <w:widowControl w:val="0"/>
              <w:spacing w:before="60"/>
              <w:rPr>
                <w:rFonts w:eastAsiaTheme="minorEastAsia"/>
                <w:lang w:val="en-US" w:eastAsia="zh-CN"/>
              </w:rPr>
            </w:pPr>
            <w:r>
              <w:t>Xiaomi</w:t>
            </w:r>
          </w:p>
        </w:tc>
        <w:tc>
          <w:tcPr>
            <w:tcW w:w="1276" w:type="dxa"/>
          </w:tcPr>
          <w:p w14:paraId="5A2506AF" w14:textId="77777777" w:rsidR="00F34091" w:rsidRDefault="008337C0">
            <w:pPr>
              <w:widowControl w:val="0"/>
              <w:spacing w:before="60"/>
              <w:rPr>
                <w:rFonts w:eastAsiaTheme="minorEastAsia"/>
                <w:lang w:val="en-US" w:eastAsia="zh-CN"/>
              </w:rPr>
            </w:pPr>
            <w:r>
              <w:t>Yes</w:t>
            </w:r>
          </w:p>
        </w:tc>
        <w:tc>
          <w:tcPr>
            <w:tcW w:w="6943" w:type="dxa"/>
          </w:tcPr>
          <w:p w14:paraId="597E4D40" w14:textId="77777777" w:rsidR="00F34091" w:rsidRDefault="00F34091">
            <w:pPr>
              <w:widowControl w:val="0"/>
              <w:spacing w:before="60"/>
              <w:rPr>
                <w:rFonts w:eastAsiaTheme="minorEastAsia"/>
                <w:lang w:val="en-US" w:eastAsia="zh-CN"/>
              </w:rPr>
            </w:pPr>
          </w:p>
        </w:tc>
      </w:tr>
      <w:tr w:rsidR="00F34091" w14:paraId="7E71A75A" w14:textId="77777777">
        <w:tc>
          <w:tcPr>
            <w:tcW w:w="1413" w:type="dxa"/>
          </w:tcPr>
          <w:p w14:paraId="3FCC85D3" w14:textId="77777777" w:rsidR="00F34091" w:rsidRDefault="008337C0">
            <w:pPr>
              <w:widowControl w:val="0"/>
              <w:spacing w:before="60"/>
            </w:pPr>
            <w:r>
              <w:rPr>
                <w:rFonts w:eastAsiaTheme="minorEastAsia" w:hint="eastAsia"/>
                <w:lang w:val="en-US" w:eastAsia="zh-CN"/>
              </w:rPr>
              <w:t>O</w:t>
            </w:r>
            <w:r>
              <w:rPr>
                <w:rFonts w:eastAsiaTheme="minorEastAsia"/>
                <w:lang w:val="en-US" w:eastAsia="zh-CN"/>
              </w:rPr>
              <w:t>PPO</w:t>
            </w:r>
          </w:p>
        </w:tc>
        <w:tc>
          <w:tcPr>
            <w:tcW w:w="1276" w:type="dxa"/>
          </w:tcPr>
          <w:p w14:paraId="2436D2B6" w14:textId="77777777" w:rsidR="00F34091" w:rsidRDefault="008337C0">
            <w:pPr>
              <w:widowControl w:val="0"/>
              <w:spacing w:before="60"/>
            </w:pPr>
            <w:r>
              <w:rPr>
                <w:rFonts w:eastAsiaTheme="minorEastAsia"/>
                <w:lang w:val="en-US" w:eastAsia="zh-CN"/>
              </w:rPr>
              <w:t>Yes</w:t>
            </w:r>
          </w:p>
        </w:tc>
        <w:tc>
          <w:tcPr>
            <w:tcW w:w="6943" w:type="dxa"/>
          </w:tcPr>
          <w:p w14:paraId="663E4889" w14:textId="77777777" w:rsidR="00F34091" w:rsidRDefault="008337C0">
            <w:pPr>
              <w:widowControl w:val="0"/>
              <w:spacing w:before="60"/>
              <w:rPr>
                <w:rFonts w:eastAsiaTheme="minorEastAsia"/>
                <w:lang w:val="en-US" w:eastAsia="zh-CN"/>
              </w:rPr>
            </w:pPr>
            <w:r>
              <w:rPr>
                <w:rFonts w:eastAsiaTheme="minorEastAsia"/>
                <w:lang w:val="en-US" w:eastAsia="zh-CN"/>
              </w:rPr>
              <w:t>The intention of proposal is to keep the set of</w:t>
            </w:r>
            <w:r>
              <w:rPr>
                <w:rFonts w:eastAsiaTheme="minorEastAsia"/>
                <w:lang w:eastAsia="zh-CN"/>
              </w:rPr>
              <w:t xml:space="preserve"> paths during movement of Tx, target and/or Rx. But the parameter value, e.g. absolute delay, for each path can be updated based on location of Tx, target and/or Rx</w:t>
            </w:r>
          </w:p>
        </w:tc>
      </w:tr>
      <w:tr w:rsidR="00F34091" w14:paraId="6097D270" w14:textId="77777777">
        <w:tc>
          <w:tcPr>
            <w:tcW w:w="1413" w:type="dxa"/>
          </w:tcPr>
          <w:p w14:paraId="692E2400" w14:textId="77777777" w:rsidR="00F34091" w:rsidRDefault="008337C0">
            <w:pPr>
              <w:widowControl w:val="0"/>
              <w:spacing w:before="60"/>
              <w:rPr>
                <w:rFonts w:eastAsiaTheme="minorEastAsia"/>
                <w:lang w:val="en-US" w:eastAsia="zh-CN"/>
              </w:rPr>
            </w:pPr>
            <w:r>
              <w:rPr>
                <w:rFonts w:eastAsiaTheme="minorEastAsia"/>
                <w:lang w:val="en-US" w:eastAsia="zh-CN"/>
              </w:rPr>
              <w:t>InterDigital</w:t>
            </w:r>
          </w:p>
        </w:tc>
        <w:tc>
          <w:tcPr>
            <w:tcW w:w="1276" w:type="dxa"/>
          </w:tcPr>
          <w:p w14:paraId="2A27FB07" w14:textId="77777777" w:rsidR="00F34091" w:rsidRDefault="008337C0">
            <w:pPr>
              <w:widowControl w:val="0"/>
              <w:spacing w:before="60"/>
              <w:rPr>
                <w:rFonts w:eastAsiaTheme="minorEastAsia"/>
                <w:lang w:val="en-US" w:eastAsia="zh-CN"/>
              </w:rPr>
            </w:pPr>
            <w:r>
              <w:rPr>
                <w:rFonts w:eastAsiaTheme="minorEastAsia"/>
                <w:lang w:val="en-US" w:eastAsia="zh-CN"/>
              </w:rPr>
              <w:t>Yes</w:t>
            </w:r>
          </w:p>
        </w:tc>
        <w:tc>
          <w:tcPr>
            <w:tcW w:w="6943" w:type="dxa"/>
          </w:tcPr>
          <w:p w14:paraId="5AD60C04" w14:textId="77777777" w:rsidR="00F34091" w:rsidRDefault="00F34091">
            <w:pPr>
              <w:widowControl w:val="0"/>
              <w:spacing w:before="60"/>
              <w:rPr>
                <w:rFonts w:eastAsiaTheme="minorEastAsia"/>
                <w:lang w:val="en-US" w:eastAsia="zh-CN"/>
              </w:rPr>
            </w:pPr>
          </w:p>
        </w:tc>
      </w:tr>
    </w:tbl>
    <w:p w14:paraId="3B70FC7D" w14:textId="77777777" w:rsidR="00F34091" w:rsidRDefault="00F34091">
      <w:pPr>
        <w:rPr>
          <w:rFonts w:eastAsiaTheme="minorEastAsia"/>
          <w:lang w:val="en-US" w:eastAsia="zh-CN"/>
        </w:rPr>
      </w:pPr>
    </w:p>
    <w:p w14:paraId="78930D2A" w14:textId="77777777" w:rsidR="00F34091" w:rsidRDefault="00F34091">
      <w:pPr>
        <w:rPr>
          <w:rFonts w:eastAsiaTheme="minorEastAsia"/>
          <w:lang w:eastAsia="zh-CN"/>
        </w:rPr>
      </w:pPr>
    </w:p>
    <w:p w14:paraId="3C6D0895" w14:textId="77777777" w:rsidR="00F34091" w:rsidRDefault="008337C0">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When spatial consistency is enabled, the set of</w:t>
      </w:r>
      <w:r>
        <w:rPr>
          <w:rFonts w:eastAsiaTheme="minorEastAsia"/>
          <w:lang w:eastAsia="zh-CN"/>
        </w:rPr>
        <w:t xml:space="preserve"> remaining paths after path dropping after concatenation of Tx-target and target-Rx link should not be updated during movement of Tx, target and/or Rx. Otherwise, the spatial consistency is broken. </w:t>
      </w:r>
    </w:p>
    <w:p w14:paraId="3DEF0D94" w14:textId="77777777" w:rsidR="00F34091" w:rsidRDefault="008337C0">
      <w:pPr>
        <w:pStyle w:val="3"/>
        <w:numPr>
          <w:ilvl w:val="0"/>
          <w:numId w:val="0"/>
        </w:numPr>
        <w:ind w:left="720" w:hanging="720"/>
        <w:rPr>
          <w:highlight w:val="yellow"/>
        </w:rPr>
      </w:pPr>
      <w:r>
        <w:rPr>
          <w:highlight w:val="yellow"/>
        </w:rPr>
        <w:t xml:space="preserve">[FL1] Proposal 7.1-3 </w:t>
      </w:r>
    </w:p>
    <w:p w14:paraId="16E8AB41" w14:textId="77777777" w:rsidR="00F34091" w:rsidRDefault="008337C0">
      <w:pPr>
        <w:rPr>
          <w:rFonts w:eastAsiaTheme="minorEastAsia"/>
          <w:lang w:val="en-US" w:eastAsia="zh-CN"/>
        </w:rPr>
      </w:pPr>
      <w:r>
        <w:rPr>
          <w:rFonts w:eastAsiaTheme="minorEastAsia"/>
          <w:lang w:val="en-US" w:eastAsia="zh-CN"/>
        </w:rPr>
        <w:t>When spatial consistency is enabled, the set of</w:t>
      </w:r>
      <w:r>
        <w:rPr>
          <w:rFonts w:eastAsiaTheme="minorEastAsia"/>
          <w:lang w:eastAsia="zh-CN"/>
        </w:rPr>
        <w:t xml:space="preserve"> remaining paths after path dropping after concatenation of Tx-target and target-Rx link is not updated during movement of Tx, target and/or Rx. </w:t>
      </w:r>
    </w:p>
    <w:p w14:paraId="76FE90D6" w14:textId="77777777" w:rsidR="00F34091" w:rsidRDefault="00F34091">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2AC99C51" w14:textId="77777777">
        <w:tc>
          <w:tcPr>
            <w:tcW w:w="1413" w:type="dxa"/>
            <w:shd w:val="clear" w:color="auto" w:fill="D9E2F3" w:themeFill="accent1" w:themeFillTint="33"/>
          </w:tcPr>
          <w:p w14:paraId="1F0752BD"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6FDCCD6"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1A82615"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0ED0F1DD" w14:textId="77777777">
        <w:tc>
          <w:tcPr>
            <w:tcW w:w="1413" w:type="dxa"/>
          </w:tcPr>
          <w:p w14:paraId="137E9B1C"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B112B51"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CB7B614" w14:textId="77777777" w:rsidR="00F34091" w:rsidRDefault="00F34091">
            <w:pPr>
              <w:widowControl w:val="0"/>
              <w:spacing w:before="60"/>
              <w:rPr>
                <w:rFonts w:eastAsiaTheme="minorEastAsia"/>
                <w:lang w:val="en-US" w:eastAsia="zh-CN"/>
              </w:rPr>
            </w:pPr>
          </w:p>
        </w:tc>
      </w:tr>
      <w:tr w:rsidR="00F34091" w14:paraId="753F1072" w14:textId="77777777">
        <w:tc>
          <w:tcPr>
            <w:tcW w:w="1413" w:type="dxa"/>
          </w:tcPr>
          <w:p w14:paraId="00DB618A" w14:textId="77777777" w:rsidR="00F34091" w:rsidRDefault="008337C0">
            <w:pPr>
              <w:rPr>
                <w:rFonts w:ascii="Times New Roman" w:hAnsi="Times New Roman"/>
              </w:rPr>
            </w:pPr>
            <w:r>
              <w:rPr>
                <w:rFonts w:ascii="Times New Roman" w:hAnsi="Times New Roman"/>
              </w:rPr>
              <w:t>Huawei, HiSilicon</w:t>
            </w:r>
          </w:p>
        </w:tc>
        <w:tc>
          <w:tcPr>
            <w:tcW w:w="1276" w:type="dxa"/>
          </w:tcPr>
          <w:p w14:paraId="7B398BB9" w14:textId="77777777" w:rsidR="00F34091" w:rsidRDefault="00F34091">
            <w:pPr>
              <w:rPr>
                <w:rFonts w:ascii="Times New Roman" w:hAnsi="Times New Roman"/>
              </w:rPr>
            </w:pPr>
          </w:p>
        </w:tc>
        <w:tc>
          <w:tcPr>
            <w:tcW w:w="6943" w:type="dxa"/>
          </w:tcPr>
          <w:p w14:paraId="69B238EF" w14:textId="77777777" w:rsidR="00F34091" w:rsidRDefault="008337C0">
            <w:pPr>
              <w:rPr>
                <w:rFonts w:ascii="Times New Roman" w:hAnsi="Times New Roman"/>
              </w:rPr>
            </w:pPr>
            <w:r>
              <w:rPr>
                <w:rFonts w:ascii="Times New Roman" w:hAnsi="Times New Roman"/>
              </w:rPr>
              <w:t>Firstly, we should discuss whether to model the spatial consistency between the Tx-ST and ST-Rx links.</w:t>
            </w:r>
          </w:p>
        </w:tc>
      </w:tr>
      <w:tr w:rsidR="00F34091" w14:paraId="6D3F8150" w14:textId="77777777">
        <w:tc>
          <w:tcPr>
            <w:tcW w:w="1413" w:type="dxa"/>
          </w:tcPr>
          <w:p w14:paraId="0F66EDA3" w14:textId="77777777" w:rsidR="00F34091" w:rsidRDefault="008337C0">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AB74261"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37A7DF8" w14:textId="77777777" w:rsidR="00F34091" w:rsidRDefault="00F34091">
            <w:pPr>
              <w:widowControl w:val="0"/>
              <w:spacing w:before="60"/>
              <w:rPr>
                <w:rFonts w:eastAsiaTheme="minorEastAsia"/>
                <w:lang w:val="en-US" w:eastAsia="zh-CN"/>
              </w:rPr>
            </w:pPr>
          </w:p>
        </w:tc>
      </w:tr>
      <w:tr w:rsidR="00F34091" w14:paraId="3AC20EF8" w14:textId="77777777">
        <w:tc>
          <w:tcPr>
            <w:tcW w:w="1413" w:type="dxa"/>
          </w:tcPr>
          <w:p w14:paraId="3850BB52" w14:textId="77777777" w:rsidR="00F34091" w:rsidRDefault="008337C0">
            <w:pPr>
              <w:widowControl w:val="0"/>
              <w:spacing w:before="60"/>
              <w:rPr>
                <w:rFonts w:eastAsiaTheme="minorEastAsia"/>
                <w:lang w:val="en-US" w:eastAsia="zh-CN"/>
              </w:rPr>
            </w:pPr>
            <w:r>
              <w:rPr>
                <w:rFonts w:eastAsia="Malgun Gothic" w:hint="eastAsia"/>
                <w:lang w:val="en-US" w:eastAsia="ko-KR"/>
              </w:rPr>
              <w:t>LGE</w:t>
            </w:r>
          </w:p>
        </w:tc>
        <w:tc>
          <w:tcPr>
            <w:tcW w:w="1276" w:type="dxa"/>
          </w:tcPr>
          <w:p w14:paraId="0C2F09F1" w14:textId="77777777" w:rsidR="00F34091" w:rsidRDefault="008337C0">
            <w:pPr>
              <w:widowControl w:val="0"/>
              <w:spacing w:before="60"/>
              <w:rPr>
                <w:rFonts w:eastAsiaTheme="minorEastAsia"/>
                <w:lang w:val="en-US" w:eastAsia="zh-CN"/>
              </w:rPr>
            </w:pPr>
            <w:r>
              <w:rPr>
                <w:rFonts w:eastAsia="Malgun Gothic" w:hint="eastAsia"/>
                <w:lang w:val="en-US" w:eastAsia="ko-KR"/>
              </w:rPr>
              <w:t>Yes</w:t>
            </w:r>
          </w:p>
        </w:tc>
        <w:tc>
          <w:tcPr>
            <w:tcW w:w="6943" w:type="dxa"/>
          </w:tcPr>
          <w:p w14:paraId="039D0B2A" w14:textId="77777777" w:rsidR="00F34091" w:rsidRDefault="00F34091">
            <w:pPr>
              <w:widowControl w:val="0"/>
              <w:spacing w:before="60"/>
              <w:rPr>
                <w:rFonts w:eastAsiaTheme="minorEastAsia"/>
                <w:lang w:val="en-US" w:eastAsia="zh-CN"/>
              </w:rPr>
            </w:pPr>
          </w:p>
        </w:tc>
      </w:tr>
      <w:tr w:rsidR="00F34091" w14:paraId="4FCC980D" w14:textId="77777777">
        <w:tc>
          <w:tcPr>
            <w:tcW w:w="1413" w:type="dxa"/>
          </w:tcPr>
          <w:p w14:paraId="41C50939" w14:textId="77777777" w:rsidR="00F34091" w:rsidRDefault="008337C0">
            <w:pPr>
              <w:widowControl w:val="0"/>
              <w:spacing w:before="60"/>
              <w:rPr>
                <w:rFonts w:eastAsia="Malgun Gothic"/>
                <w:lang w:val="en-US" w:eastAsia="ko-KR"/>
              </w:rPr>
            </w:pPr>
            <w:r>
              <w:rPr>
                <w:rFonts w:eastAsia="Yu Mincho" w:hint="eastAsia"/>
                <w:lang w:val="en-US" w:eastAsia="ja-JP"/>
              </w:rPr>
              <w:t>vivo</w:t>
            </w:r>
          </w:p>
        </w:tc>
        <w:tc>
          <w:tcPr>
            <w:tcW w:w="1276" w:type="dxa"/>
          </w:tcPr>
          <w:p w14:paraId="3EFFB456" w14:textId="77777777" w:rsidR="00F34091" w:rsidRDefault="00F34091">
            <w:pPr>
              <w:widowControl w:val="0"/>
              <w:spacing w:before="60"/>
              <w:rPr>
                <w:rFonts w:eastAsia="Malgun Gothic"/>
                <w:lang w:val="en-US" w:eastAsia="ko-KR"/>
              </w:rPr>
            </w:pPr>
          </w:p>
        </w:tc>
        <w:tc>
          <w:tcPr>
            <w:tcW w:w="6943" w:type="dxa"/>
          </w:tcPr>
          <w:p w14:paraId="72B61EE8" w14:textId="77777777" w:rsidR="00F34091" w:rsidRDefault="008337C0">
            <w:pPr>
              <w:widowControl w:val="0"/>
              <w:spacing w:before="60"/>
              <w:rPr>
                <w:rFonts w:eastAsiaTheme="minorEastAsia"/>
                <w:lang w:val="en-US" w:eastAsia="zh-CN"/>
              </w:rPr>
            </w:pPr>
            <w:r>
              <w:rPr>
                <w:rFonts w:eastAsia="Yu Mincho" w:hint="eastAsia"/>
                <w:lang w:val="en-US" w:eastAsia="ja-JP"/>
              </w:rPr>
              <w:t>Not updated!</w:t>
            </w:r>
          </w:p>
        </w:tc>
      </w:tr>
      <w:tr w:rsidR="00F34091" w14:paraId="7140BD5C" w14:textId="77777777">
        <w:tc>
          <w:tcPr>
            <w:tcW w:w="1413" w:type="dxa"/>
          </w:tcPr>
          <w:p w14:paraId="76F2089B" w14:textId="77777777" w:rsidR="00F34091" w:rsidRDefault="008337C0">
            <w:pPr>
              <w:widowControl w:val="0"/>
              <w:spacing w:before="60"/>
              <w:rPr>
                <w:rFonts w:eastAsiaTheme="minorEastAsia"/>
                <w:lang w:val="en-US" w:eastAsia="zh-CN"/>
              </w:rPr>
            </w:pPr>
            <w:r>
              <w:rPr>
                <w:rFonts w:eastAsia="Malgun Gothic"/>
                <w:lang w:val="en-US" w:eastAsia="ko-KR"/>
              </w:rPr>
              <w:t>Qualcomm</w:t>
            </w:r>
          </w:p>
        </w:tc>
        <w:tc>
          <w:tcPr>
            <w:tcW w:w="1276" w:type="dxa"/>
          </w:tcPr>
          <w:p w14:paraId="3E411300" w14:textId="77777777" w:rsidR="00F34091" w:rsidRDefault="008337C0">
            <w:pPr>
              <w:widowControl w:val="0"/>
              <w:spacing w:before="60"/>
              <w:rPr>
                <w:rFonts w:eastAsiaTheme="minorEastAsia"/>
                <w:lang w:val="en-US" w:eastAsia="zh-CN"/>
              </w:rPr>
            </w:pPr>
            <w:r>
              <w:rPr>
                <w:rFonts w:eastAsia="Malgun Gothic" w:hint="eastAsia"/>
                <w:lang w:val="en-US" w:eastAsia="ko-KR"/>
              </w:rPr>
              <w:t>Yes</w:t>
            </w:r>
          </w:p>
        </w:tc>
        <w:tc>
          <w:tcPr>
            <w:tcW w:w="6943" w:type="dxa"/>
          </w:tcPr>
          <w:p w14:paraId="6182C808" w14:textId="77777777" w:rsidR="00F34091" w:rsidRDefault="00F34091">
            <w:pPr>
              <w:widowControl w:val="0"/>
              <w:spacing w:before="60"/>
              <w:rPr>
                <w:rFonts w:eastAsiaTheme="minorEastAsia"/>
                <w:lang w:val="en-US" w:eastAsia="zh-CN"/>
              </w:rPr>
            </w:pPr>
          </w:p>
        </w:tc>
      </w:tr>
      <w:tr w:rsidR="00F34091" w14:paraId="66C7E0F4" w14:textId="77777777">
        <w:tc>
          <w:tcPr>
            <w:tcW w:w="1413" w:type="dxa"/>
          </w:tcPr>
          <w:p w14:paraId="5BAD662F" w14:textId="77777777" w:rsidR="00F34091" w:rsidRDefault="008337C0">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26360B57" w14:textId="77777777" w:rsidR="00F34091" w:rsidRDefault="00F34091">
            <w:pPr>
              <w:widowControl w:val="0"/>
              <w:spacing w:before="60"/>
              <w:rPr>
                <w:rFonts w:eastAsia="Malgun Gothic"/>
                <w:lang w:val="en-US" w:eastAsia="ko-KR"/>
              </w:rPr>
            </w:pPr>
          </w:p>
        </w:tc>
        <w:tc>
          <w:tcPr>
            <w:tcW w:w="6943" w:type="dxa"/>
          </w:tcPr>
          <w:p w14:paraId="025DE286"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In spatial consistency modeling, large-scale parameters are updated relative to their initial states. Since the set of </w:t>
            </w:r>
            <w:r>
              <w:rPr>
                <w:rFonts w:eastAsiaTheme="minorEastAsia"/>
                <w:lang w:eastAsia="zh-CN"/>
              </w:rPr>
              <w:t>remaining paths after path dropping after concatenation</w:t>
            </w:r>
            <w:r>
              <w:rPr>
                <w:rFonts w:eastAsiaTheme="minorEastAsia" w:hint="eastAsia"/>
                <w:lang w:val="en-US" w:eastAsia="zh-CN"/>
              </w:rPr>
              <w:t xml:space="preserve"> after generating large-scale parameters, whether to update them should have negligible impact.</w:t>
            </w:r>
          </w:p>
        </w:tc>
      </w:tr>
      <w:tr w:rsidR="00F34091" w14:paraId="62E58FE2" w14:textId="77777777">
        <w:tc>
          <w:tcPr>
            <w:tcW w:w="1413" w:type="dxa"/>
          </w:tcPr>
          <w:p w14:paraId="1D0DEC47"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A2E1F08" w14:textId="77777777" w:rsidR="00F34091" w:rsidRDefault="008337C0">
            <w:pPr>
              <w:widowControl w:val="0"/>
              <w:spacing w:before="60"/>
              <w:rPr>
                <w:rFonts w:eastAsiaTheme="minorEastAsia"/>
                <w:lang w:val="en-US" w:eastAsia="zh-CN"/>
              </w:rPr>
            </w:pPr>
            <w:r>
              <w:rPr>
                <w:rFonts w:eastAsiaTheme="minorEastAsia"/>
                <w:lang w:val="en-US" w:eastAsia="zh-CN"/>
              </w:rPr>
              <w:t>No</w:t>
            </w:r>
          </w:p>
        </w:tc>
        <w:tc>
          <w:tcPr>
            <w:tcW w:w="6943" w:type="dxa"/>
          </w:tcPr>
          <w:p w14:paraId="16695B70" w14:textId="77777777" w:rsidR="00F34091" w:rsidRDefault="008337C0">
            <w:pPr>
              <w:widowControl w:val="0"/>
              <w:spacing w:before="60"/>
              <w:rPr>
                <w:rFonts w:eastAsiaTheme="minorEastAsia"/>
                <w:lang w:val="en-US" w:eastAsia="zh-CN"/>
              </w:rPr>
            </w:pPr>
            <w:r>
              <w:rPr>
                <w:rFonts w:eastAsiaTheme="minorEastAsia"/>
                <w:lang w:val="en-US" w:eastAsia="zh-CN"/>
              </w:rPr>
              <w:t xml:space="preserve">We don’t see the need for this proposal. Movement of e.g. the target can lead to very varying cluster powers which should be supported in simulations. </w:t>
            </w:r>
          </w:p>
        </w:tc>
      </w:tr>
      <w:tr w:rsidR="00F34091" w14:paraId="448DD23C" w14:textId="77777777">
        <w:tc>
          <w:tcPr>
            <w:tcW w:w="1413" w:type="dxa"/>
          </w:tcPr>
          <w:p w14:paraId="1BCDB3C9" w14:textId="77777777" w:rsidR="00F34091" w:rsidRDefault="008337C0">
            <w:pPr>
              <w:widowControl w:val="0"/>
              <w:spacing w:before="60"/>
              <w:rPr>
                <w:rFonts w:eastAsiaTheme="minorEastAsia"/>
                <w:lang w:val="en-US" w:eastAsia="zh-CN"/>
              </w:rPr>
            </w:pPr>
            <w:r>
              <w:t>Xiaomi</w:t>
            </w:r>
          </w:p>
        </w:tc>
        <w:tc>
          <w:tcPr>
            <w:tcW w:w="1276" w:type="dxa"/>
          </w:tcPr>
          <w:p w14:paraId="3D76E1F6" w14:textId="77777777" w:rsidR="00F34091" w:rsidRDefault="008337C0">
            <w:pPr>
              <w:widowControl w:val="0"/>
              <w:spacing w:before="60"/>
              <w:rPr>
                <w:rFonts w:eastAsiaTheme="minorEastAsia"/>
                <w:lang w:val="en-US" w:eastAsia="zh-CN"/>
              </w:rPr>
            </w:pPr>
            <w:r>
              <w:t>Yes</w:t>
            </w:r>
          </w:p>
        </w:tc>
        <w:tc>
          <w:tcPr>
            <w:tcW w:w="6943" w:type="dxa"/>
          </w:tcPr>
          <w:p w14:paraId="14C78033" w14:textId="77777777" w:rsidR="00F34091" w:rsidRDefault="00F34091">
            <w:pPr>
              <w:widowControl w:val="0"/>
              <w:spacing w:before="60"/>
              <w:rPr>
                <w:rFonts w:eastAsiaTheme="minorEastAsia"/>
                <w:lang w:val="en-US" w:eastAsia="zh-CN"/>
              </w:rPr>
            </w:pPr>
          </w:p>
        </w:tc>
      </w:tr>
      <w:tr w:rsidR="00F34091" w14:paraId="4449471A" w14:textId="77777777">
        <w:tc>
          <w:tcPr>
            <w:tcW w:w="1413" w:type="dxa"/>
          </w:tcPr>
          <w:p w14:paraId="0FC719FF" w14:textId="77777777" w:rsidR="00F34091" w:rsidRDefault="008337C0">
            <w:pPr>
              <w:widowControl w:val="0"/>
              <w:spacing w:before="60"/>
            </w:pPr>
            <w:r>
              <w:rPr>
                <w:rFonts w:eastAsiaTheme="minorEastAsia" w:hint="eastAsia"/>
                <w:lang w:val="en-US" w:eastAsia="zh-CN"/>
              </w:rPr>
              <w:t>O</w:t>
            </w:r>
            <w:r>
              <w:rPr>
                <w:rFonts w:eastAsiaTheme="minorEastAsia"/>
                <w:lang w:val="en-US" w:eastAsia="zh-CN"/>
              </w:rPr>
              <w:t>PPO</w:t>
            </w:r>
          </w:p>
        </w:tc>
        <w:tc>
          <w:tcPr>
            <w:tcW w:w="1276" w:type="dxa"/>
          </w:tcPr>
          <w:p w14:paraId="643D0913" w14:textId="77777777" w:rsidR="00F34091" w:rsidRDefault="008337C0">
            <w:pPr>
              <w:widowControl w:val="0"/>
              <w:spacing w:before="60"/>
            </w:pPr>
            <w:r>
              <w:rPr>
                <w:rFonts w:eastAsiaTheme="minorEastAsia"/>
                <w:lang w:val="en-US" w:eastAsia="zh-CN"/>
              </w:rPr>
              <w:t>Yes</w:t>
            </w:r>
          </w:p>
        </w:tc>
        <w:tc>
          <w:tcPr>
            <w:tcW w:w="6943" w:type="dxa"/>
          </w:tcPr>
          <w:p w14:paraId="14921C02" w14:textId="77777777" w:rsidR="00F34091" w:rsidRDefault="008337C0">
            <w:pPr>
              <w:widowControl w:val="0"/>
              <w:spacing w:before="60"/>
              <w:rPr>
                <w:rFonts w:eastAsiaTheme="minorEastAsia"/>
                <w:lang w:val="en-US" w:eastAsia="zh-CN"/>
              </w:rPr>
            </w:pPr>
            <w:r>
              <w:rPr>
                <w:rFonts w:eastAsiaTheme="minorEastAsia"/>
                <w:lang w:val="en-US" w:eastAsia="zh-CN"/>
              </w:rPr>
              <w:t>The intention of proposal is to keep the set of</w:t>
            </w:r>
            <w:r>
              <w:rPr>
                <w:rFonts w:eastAsiaTheme="minorEastAsia"/>
                <w:lang w:eastAsia="zh-CN"/>
              </w:rPr>
              <w:t xml:space="preserve"> paths during movement of Tx, target and/or Rx. But the parameter value, e.g. absolute delay, for each path can be updated based on location of Tx, target and/or Rx</w:t>
            </w:r>
          </w:p>
        </w:tc>
      </w:tr>
    </w:tbl>
    <w:p w14:paraId="4A398A22" w14:textId="77777777" w:rsidR="00F34091" w:rsidRDefault="00F34091">
      <w:pPr>
        <w:rPr>
          <w:rFonts w:eastAsiaTheme="minorEastAsia"/>
          <w:lang w:val="en-US" w:eastAsia="zh-CN"/>
        </w:rPr>
      </w:pPr>
    </w:p>
    <w:p w14:paraId="1C752474" w14:textId="77777777" w:rsidR="00F34091" w:rsidRDefault="008337C0">
      <w:pPr>
        <w:pStyle w:val="2"/>
        <w:tabs>
          <w:tab w:val="clear" w:pos="2552"/>
        </w:tabs>
      </w:pPr>
      <w:r>
        <w:t>[H] Cases that spatial consistency are supported or not supported</w:t>
      </w:r>
    </w:p>
    <w:p w14:paraId="55043168"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1CE8569F" w14:textId="77777777" w:rsidR="00F34091" w:rsidRDefault="00F34091">
      <w:pPr>
        <w:rPr>
          <w:rFonts w:eastAsiaTheme="minorEastAsia"/>
          <w:lang w:eastAsia="zh-CN"/>
        </w:rPr>
      </w:pPr>
    </w:p>
    <w:p w14:paraId="184FE48F" w14:textId="77777777" w:rsidR="00F34091" w:rsidRDefault="008337C0">
      <w:pPr>
        <w:jc w:val="center"/>
        <w:rPr>
          <w:rFonts w:eastAsiaTheme="minorEastAsia"/>
          <w:lang w:eastAsia="zh-CN"/>
        </w:rPr>
      </w:pPr>
      <w:r>
        <w:object w:dxaOrig="7668" w:dyaOrig="2412" w14:anchorId="073AAAF3">
          <v:shape id="_x0000_i1098" type="#_x0000_t75" style="width:383.5pt;height:120.85pt" o:ole="">
            <v:imagedata r:id="rId183" o:title=""/>
          </v:shape>
          <o:OLEObject Type="Embed" ProgID="Visio.Drawing.15" ShapeID="_x0000_i1098" DrawAspect="Content" ObjectID="_1805620775" r:id="rId184"/>
        </w:object>
      </w:r>
    </w:p>
    <w:p w14:paraId="4C0010C6" w14:textId="77777777" w:rsidR="00F34091" w:rsidRDefault="008337C0">
      <w:pPr>
        <w:jc w:val="center"/>
        <w:rPr>
          <w:rFonts w:eastAsiaTheme="minorEastAsia"/>
          <w:lang w:eastAsia="zh-CN"/>
        </w:rPr>
      </w:pPr>
      <w:r>
        <w:rPr>
          <w:noProof/>
          <w:lang w:val="en-US" w:eastAsia="zh-CN"/>
        </w:rPr>
        <mc:AlternateContent>
          <mc:Choice Requires="wps">
            <w:drawing>
              <wp:anchor distT="0" distB="0" distL="114300" distR="114300" simplePos="0" relativeHeight="251658752" behindDoc="0" locked="0" layoutInCell="1" hidden="1" allowOverlap="1" wp14:anchorId="70BCD03E" wp14:editId="168DBB8F">
                <wp:simplePos x="0" y="0"/>
                <wp:positionH relativeFrom="column">
                  <wp:posOffset>0</wp:posOffset>
                </wp:positionH>
                <wp:positionV relativeFrom="paragraph">
                  <wp:posOffset>0</wp:posOffset>
                </wp:positionV>
                <wp:extent cx="635000" cy="635000"/>
                <wp:effectExtent l="0" t="0" r="0" b="0"/>
                <wp:wrapNone/>
                <wp:docPr id="1" name="AutoShape 4" hidden="1"/>
                <wp:cNvGraphicFramePr/>
                <a:graphic xmlns:a="http://schemas.openxmlformats.org/drawingml/2006/main">
                  <a:graphicData uri="http://schemas.microsoft.com/office/word/2010/wordprocessingShape">
                    <wps:wsp>
                      <wps:cNvSpPr/>
                      <wps:spPr bwMode="auto">
                        <a:xfrm>
                          <a:off x="0" y="0"/>
                          <a:ext cx="635000" cy="635000"/>
                        </a:xfrm>
                        <a:prstGeom prst="rect">
                          <a:avLst/>
                        </a:prstGeom>
                        <a:noFill/>
                      </wps:spPr>
                      <wps:bodyPr rot="0" vert="horz" wrap="square" lIns="91440" tIns="45720" rIns="91440" bIns="45720" anchor="t" anchorCtr="0" upright="1">
                        <a:noAutofit/>
                      </wps:bodyPr>
                    </wps:wsp>
                  </a:graphicData>
                </a:graphic>
              </wp:anchor>
            </w:drawing>
          </mc:Choice>
          <mc:Fallback xmlns:oel="http://schemas.microsoft.com/office/2019/extlst" xmlns:w16du="http://schemas.microsoft.com/office/word/2023/wordml/word16du" xmlns:w16sdtfl="http://schemas.microsoft.com/office/word/2024/wordml/sdtformatlock" xmlns:wpsCustomData="http://www.wps.cn/officeDocument/2013/wpsCustomData">
            <w:pict>
              <v:rect id="AutoShape 4" o:spid="_x0000_s1026" o:spt="1" style="position:absolute;left:0pt;margin-left:0pt;margin-top:0pt;height:50pt;width:50pt;visibility:hidden;z-index:251659264;mso-width-relative:page;mso-height-relative:page;" filled="f" stroked="f" coordsize="21600,21600" o:gfxdata="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EuA6C0QAAAAUBAAAPAAAAAAAAAAEAIAAA&#10;ACIAAABkcnMvZG93bnJldi54bWxQSwECFAAUAAAACACHTuJAVmJuGdoBAADCAwAADgAAAAAAAAAB&#10;ACAAAAAgAQAAZHJzL2Uyb0RvYy54bWxQSwUGAAAAAAYABgBZAQAAbAUAAAAA&#10;">
                <v:fill on="f" focussize="0,0"/>
                <v:stroke on="f"/>
                <v:imagedata o:title=""/>
                <o:lock v:ext="edit" aspectratio="f"/>
              </v:rect>
            </w:pict>
          </mc:Fallback>
        </mc:AlternateContent>
      </w:r>
    </w:p>
    <w:p w14:paraId="39905911" w14:textId="77777777" w:rsidR="00F34091" w:rsidRDefault="008337C0">
      <w:pPr>
        <w:tabs>
          <w:tab w:val="left" w:pos="0"/>
        </w:tabs>
        <w:rPr>
          <w:szCs w:val="20"/>
          <w:lang w:eastAsia="zh-CN"/>
        </w:rPr>
      </w:pPr>
      <w:r>
        <w:rPr>
          <w:rFonts w:eastAsiaTheme="minorEastAsia"/>
          <w:lang w:val="en-US" w:eastAsia="zh-CN"/>
        </w:rPr>
        <w:t xml:space="preserve">Whether to consider spatial consistency for </w:t>
      </w:r>
      <w:r>
        <w:rPr>
          <w:szCs w:val="20"/>
          <w:lang w:eastAsia="zh-CN"/>
        </w:rPr>
        <w:t>the links that are generated referring to channel models with parameter values of different scenarios</w:t>
      </w:r>
    </w:p>
    <w:p w14:paraId="71B5B28C" w14:textId="77777777" w:rsidR="00F34091" w:rsidRDefault="008337C0">
      <w:pPr>
        <w:pStyle w:val="aff4"/>
        <w:numPr>
          <w:ilvl w:val="0"/>
          <w:numId w:val="21"/>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628F88BD" w14:textId="77777777" w:rsidR="00F34091" w:rsidRDefault="008337C0">
      <w:pPr>
        <w:rPr>
          <w:rFonts w:eastAsiaTheme="minorEastAsia"/>
          <w:lang w:eastAsia="zh-CN"/>
        </w:rPr>
      </w:pPr>
      <w:r>
        <w:rPr>
          <w:rFonts w:eastAsiaTheme="minorEastAsia"/>
          <w:lang w:eastAsia="zh-CN"/>
        </w:rPr>
        <w:t xml:space="preserve">Not modeled: </w:t>
      </w:r>
      <w:r>
        <w:rPr>
          <w:rFonts w:eastAsiaTheme="minorEastAsia"/>
          <w:color w:val="FFC000"/>
          <w:lang w:eastAsia="zh-CN"/>
        </w:rPr>
        <w:t>HW, Nokia, LGE, vivo</w:t>
      </w:r>
    </w:p>
    <w:p w14:paraId="377D9972" w14:textId="77777777" w:rsidR="00F34091" w:rsidRDefault="00F34091">
      <w:pPr>
        <w:rPr>
          <w:rFonts w:eastAsiaTheme="minorEastAsia"/>
          <w:lang w:eastAsia="zh-CN"/>
        </w:rPr>
      </w:pPr>
    </w:p>
    <w:p w14:paraId="68747BA2" w14:textId="77777777" w:rsidR="00F34091" w:rsidRDefault="008337C0">
      <w:pPr>
        <w:tabs>
          <w:tab w:val="left" w:pos="0"/>
        </w:tabs>
        <w:rPr>
          <w:rFonts w:eastAsiaTheme="minorEastAsia"/>
          <w:lang w:val="en-US" w:eastAsia="zh-CN"/>
        </w:rPr>
      </w:pPr>
      <w:r>
        <w:rPr>
          <w:rFonts w:eastAsiaTheme="minorEastAsia"/>
          <w:lang w:val="en-US" w:eastAsia="zh-CN"/>
        </w:rPr>
        <w:t xml:space="preserve">Whether to consider spatial consistency for </w:t>
      </w:r>
      <w:r>
        <w:rPr>
          <w:rFonts w:eastAsiaTheme="minorEastAsia"/>
          <w:szCs w:val="20"/>
          <w:lang w:eastAsia="zh-CN"/>
        </w:rPr>
        <w:t>TRP-target/UT link and target/UT-UT link, if both links are referring to same scenario though the height of TRP and UE are different, e.g., UMi, InH, InF</w:t>
      </w:r>
    </w:p>
    <w:p w14:paraId="57B7F228" w14:textId="77777777" w:rsidR="00F34091" w:rsidRDefault="008337C0">
      <w:pPr>
        <w:tabs>
          <w:tab w:val="left" w:pos="0"/>
        </w:tabs>
        <w:rPr>
          <w:rFonts w:eastAsiaTheme="minorEastAsia"/>
          <w:color w:val="FFC000"/>
          <w:lang w:val="en-US" w:eastAsia="zh-CN"/>
        </w:rPr>
      </w:pPr>
      <w:r>
        <w:rPr>
          <w:rFonts w:eastAsiaTheme="minorEastAsia" w:hint="eastAsia"/>
          <w:lang w:val="en-US" w:eastAsia="zh-CN"/>
        </w:rPr>
        <w:t>N</w:t>
      </w:r>
      <w:r>
        <w:rPr>
          <w:rFonts w:eastAsiaTheme="minorEastAsia"/>
          <w:lang w:val="en-US" w:eastAsia="zh-CN"/>
        </w:rPr>
        <w:t xml:space="preserve">ot </w:t>
      </w:r>
      <w:r>
        <w:rPr>
          <w:rFonts w:eastAsiaTheme="minorEastAsia"/>
          <w:lang w:eastAsia="zh-CN"/>
        </w:rPr>
        <w:t>modeled</w:t>
      </w:r>
      <w:r>
        <w:rPr>
          <w:rFonts w:eastAsiaTheme="minorEastAsia"/>
          <w:lang w:val="en-US" w:eastAsia="zh-CN"/>
        </w:rPr>
        <w:t xml:space="preserve">: </w:t>
      </w:r>
      <w:r>
        <w:rPr>
          <w:rFonts w:eastAsiaTheme="minorEastAsia"/>
          <w:color w:val="FFC000"/>
          <w:lang w:val="en-US" w:eastAsia="zh-CN"/>
        </w:rPr>
        <w:t>HW, Nokia, BUPT</w:t>
      </w:r>
    </w:p>
    <w:p w14:paraId="46D1CF7C" w14:textId="77777777" w:rsidR="00F34091" w:rsidRDefault="008337C0">
      <w:pPr>
        <w:pStyle w:val="aff4"/>
        <w:numPr>
          <w:ilvl w:val="0"/>
          <w:numId w:val="103"/>
        </w:numPr>
        <w:rPr>
          <w:rFonts w:eastAsiaTheme="minorEastAsia"/>
          <w:color w:val="FFC000"/>
          <w:lang w:val="en-US" w:eastAsia="zh-CN"/>
        </w:rPr>
      </w:pPr>
      <w:r>
        <w:rPr>
          <w:rFonts w:eastAsiaTheme="minorEastAsia"/>
          <w:color w:val="FFC000"/>
          <w:lang w:val="en-US" w:eastAsia="zh-CN"/>
        </w:rPr>
        <w:t>BUPT</w:t>
      </w:r>
    </w:p>
    <w:p w14:paraId="7A11918C" w14:textId="77777777" w:rsidR="00F34091" w:rsidRDefault="008337C0">
      <w:pPr>
        <w:pStyle w:val="aff4"/>
        <w:numPr>
          <w:ilvl w:val="1"/>
          <w:numId w:val="103"/>
        </w:numPr>
        <w:rPr>
          <w:rFonts w:eastAsiaTheme="minorEastAsia"/>
          <w:lang w:val="en-US" w:eastAsia="zh-CN"/>
        </w:rPr>
      </w:pPr>
      <w:r>
        <w:rPr>
          <w:rFonts w:eastAsiaTheme="minorEastAsia" w:hint="eastAsia"/>
          <w:sz w:val="21"/>
          <w:szCs w:val="21"/>
          <w:lang w:val="en-US" w:eastAsia="zh-CN"/>
        </w:rPr>
        <w:t xml:space="preserve">f </w:t>
      </w:r>
      <w:bookmarkStart w:id="71" w:name="_Hlk194659825"/>
      <w:r>
        <w:rPr>
          <w:rFonts w:eastAsiaTheme="minorEastAsia" w:hint="eastAsia"/>
          <w:sz w:val="21"/>
          <w:szCs w:val="21"/>
          <w:lang w:val="en-US" w:eastAsia="zh-CN"/>
        </w:rPr>
        <w:t>the height difference between the TRP and the UT/target is significant</w:t>
      </w:r>
      <w:bookmarkEnd w:id="71"/>
      <w:r>
        <w:rPr>
          <w:rFonts w:eastAsiaTheme="minorEastAsia" w:hint="eastAsia"/>
          <w:sz w:val="21"/>
          <w:szCs w:val="21"/>
          <w:lang w:val="en-US" w:eastAsia="zh-CN"/>
        </w:rPr>
        <w:t>—</w:t>
      </w:r>
      <w:r>
        <w:rPr>
          <w:rFonts w:eastAsiaTheme="minorEastAsia" w:hint="eastAsia"/>
          <w:sz w:val="21"/>
          <w:szCs w:val="21"/>
          <w:lang w:val="en-US" w:eastAsia="zh-CN"/>
        </w:rPr>
        <w:t>as in UMi, UMa, RMa, Highway, and Urban grid scenarios</w:t>
      </w:r>
      <w:r>
        <w:rPr>
          <w:rFonts w:eastAsiaTheme="minorEastAsia" w:hint="eastAsia"/>
          <w:sz w:val="21"/>
          <w:szCs w:val="21"/>
          <w:lang w:val="en-US" w:eastAsia="zh-CN"/>
        </w:rPr>
        <w:t>—</w:t>
      </w:r>
      <w:r>
        <w:rPr>
          <w:rFonts w:eastAsiaTheme="minorEastAsia" w:hint="eastAsia"/>
          <w:sz w:val="21"/>
          <w:szCs w:val="21"/>
          <w:lang w:val="en-US" w:eastAsia="zh-CN"/>
        </w:rPr>
        <w:t>the statistical characteristics of the transmitter and receiver sides exhibit notable differences</w:t>
      </w:r>
    </w:p>
    <w:p w14:paraId="0F09AF55" w14:textId="77777777" w:rsidR="00F34091" w:rsidRDefault="008337C0">
      <w:pPr>
        <w:pStyle w:val="aff4"/>
        <w:numPr>
          <w:ilvl w:val="1"/>
          <w:numId w:val="103"/>
        </w:numPr>
        <w:rPr>
          <w:rFonts w:eastAsiaTheme="minorEastAsia"/>
          <w:lang w:val="en-US" w:eastAsia="zh-CN"/>
        </w:rPr>
      </w:pPr>
      <w:r>
        <w:rPr>
          <w:rFonts w:eastAsiaTheme="minorEastAsia" w:hint="eastAsia"/>
          <w:sz w:val="21"/>
          <w:szCs w:val="21"/>
          <w:lang w:val="en-US" w:eastAsia="zh-CN"/>
        </w:rPr>
        <w:t xml:space="preserve">if the target-UT link follows 38.858, the condition </w:t>
      </w:r>
      <w:r>
        <w:rPr>
          <w:rFonts w:eastAsiaTheme="minorEastAsia"/>
          <w:b/>
          <w:bCs/>
          <w:sz w:val="21"/>
          <w:szCs w:val="21"/>
          <w:lang w:val="en-US" w:eastAsia="zh-CN"/>
        </w:rPr>
        <w:t>“</w:t>
      </w:r>
      <w:r>
        <w:rPr>
          <w:rFonts w:eastAsiaTheme="minorEastAsia" w:hint="eastAsia"/>
          <w:b/>
          <w:bCs/>
          <w:sz w:val="21"/>
          <w:szCs w:val="21"/>
          <w:lang w:val="en-US" w:eastAsia="zh-CN"/>
        </w:rPr>
        <w:t>ASD and ZSD statistics updated to be the same as ASA and ZSA for UE-UE</w:t>
      </w:r>
      <w:r>
        <w:rPr>
          <w:rFonts w:eastAsiaTheme="minorEastAsia"/>
          <w:b/>
          <w:bCs/>
          <w:sz w:val="21"/>
          <w:szCs w:val="21"/>
          <w:lang w:val="en-US" w:eastAsia="zh-CN"/>
        </w:rPr>
        <w:t>”</w:t>
      </w:r>
      <w:r>
        <w:rPr>
          <w:rFonts w:eastAsiaTheme="minorEastAsia" w:hint="eastAsia"/>
          <w:sz w:val="21"/>
          <w:szCs w:val="21"/>
          <w:lang w:val="en-US" w:eastAsia="zh-CN"/>
        </w:rPr>
        <w:t xml:space="preserve"> applies.</w:t>
      </w:r>
    </w:p>
    <w:p w14:paraId="019812F2" w14:textId="77777777" w:rsidR="00F34091" w:rsidRDefault="008337C0">
      <w:pPr>
        <w:rPr>
          <w:rFonts w:eastAsiaTheme="minorEastAsia"/>
          <w:lang w:eastAsia="zh-CN"/>
        </w:rPr>
      </w:pPr>
      <w:r>
        <w:rPr>
          <w:rFonts w:eastAsiaTheme="minorEastAsia" w:hint="eastAsia"/>
          <w:lang w:eastAsia="zh-CN"/>
        </w:rPr>
        <w:t>S</w:t>
      </w:r>
      <w:r>
        <w:rPr>
          <w:rFonts w:eastAsiaTheme="minorEastAsia"/>
          <w:lang w:eastAsia="zh-CN"/>
        </w:rPr>
        <w:t xml:space="preserve">upport: </w:t>
      </w:r>
      <w:r>
        <w:rPr>
          <w:rFonts w:eastAsiaTheme="minorEastAsia"/>
          <w:color w:val="FFC000"/>
          <w:lang w:eastAsia="zh-CN"/>
        </w:rPr>
        <w:t>LGE, vivo</w:t>
      </w:r>
    </w:p>
    <w:p w14:paraId="421B70D5" w14:textId="77777777" w:rsidR="00F34091" w:rsidRDefault="00F34091">
      <w:pPr>
        <w:rPr>
          <w:rFonts w:eastAsiaTheme="minorEastAsia"/>
          <w:lang w:eastAsia="zh-CN"/>
        </w:rPr>
      </w:pPr>
    </w:p>
    <w:p w14:paraId="31C46795" w14:textId="77777777" w:rsidR="00F34091" w:rsidRDefault="008337C0">
      <w:pPr>
        <w:widowControl w:val="0"/>
        <w:spacing w:before="60"/>
        <w:rPr>
          <w:rFonts w:eastAsiaTheme="minorEastAsia"/>
          <w:lang w:val="en-US" w:eastAsia="zh-CN"/>
        </w:rPr>
      </w:pPr>
      <w:r>
        <w:rPr>
          <w:color w:val="FF0000"/>
        </w:rPr>
        <w:t xml:space="preserve">[Moderator’s note] </w:t>
      </w:r>
      <w:r>
        <w:t xml:space="preserve">Based on the discussion in last meeting, it should be quite agreeable if the two links are generated using different parameter value sets of channel model. For background channel for TRP monostatic sensing, it is straightforward there is no spatial consistency for the virtual receivers/reference points of different TRPs </w:t>
      </w:r>
    </w:p>
    <w:p w14:paraId="56C69A04" w14:textId="77777777" w:rsidR="00F34091" w:rsidRDefault="008337C0">
      <w:pPr>
        <w:pStyle w:val="3"/>
        <w:numPr>
          <w:ilvl w:val="0"/>
          <w:numId w:val="0"/>
        </w:numPr>
        <w:ind w:left="720" w:hanging="720"/>
        <w:rPr>
          <w:highlight w:val="yellow"/>
        </w:rPr>
      </w:pPr>
      <w:bookmarkStart w:id="72" w:name="_Hlk190816674"/>
      <w:r>
        <w:rPr>
          <w:highlight w:val="yellow"/>
        </w:rPr>
        <w:t>[FL1] Proposal 7.2-1</w:t>
      </w:r>
    </w:p>
    <w:bookmarkEnd w:id="72"/>
    <w:p w14:paraId="1C0F71F5" w14:textId="77777777" w:rsidR="00F34091" w:rsidRDefault="008337C0">
      <w:pPr>
        <w:tabs>
          <w:tab w:val="left" w:pos="0"/>
        </w:tabs>
        <w:rPr>
          <w:szCs w:val="20"/>
          <w:lang w:eastAsia="zh-CN"/>
        </w:rPr>
      </w:pPr>
      <w:r>
        <w:rPr>
          <w:szCs w:val="20"/>
          <w:lang w:eastAsia="zh-CN"/>
        </w:rPr>
        <w:t>Spatial consistency is not modelled for</w:t>
      </w:r>
    </w:p>
    <w:p w14:paraId="17938A11" w14:textId="77777777" w:rsidR="00F34091" w:rsidRDefault="008337C0">
      <w:pPr>
        <w:pStyle w:val="aff4"/>
        <w:numPr>
          <w:ilvl w:val="0"/>
          <w:numId w:val="21"/>
        </w:numPr>
        <w:rPr>
          <w:szCs w:val="20"/>
          <w:lang w:eastAsia="zh-CN"/>
        </w:rPr>
      </w:pPr>
      <w:r>
        <w:rPr>
          <w:szCs w:val="20"/>
          <w:lang w:eastAsia="zh-CN"/>
        </w:rPr>
        <w:t>the links that are generated referring to channel models with parameter values of different communication scenarios</w:t>
      </w:r>
    </w:p>
    <w:p w14:paraId="12245B49" w14:textId="77777777" w:rsidR="00F34091" w:rsidRDefault="008337C0">
      <w:pPr>
        <w:pStyle w:val="aff4"/>
        <w:numPr>
          <w:ilvl w:val="1"/>
          <w:numId w:val="21"/>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17CEC056" w14:textId="77777777" w:rsidR="00F34091" w:rsidRDefault="008337C0">
      <w:pPr>
        <w:pStyle w:val="aff4"/>
        <w:numPr>
          <w:ilvl w:val="0"/>
          <w:numId w:val="21"/>
        </w:numPr>
        <w:rPr>
          <w:rFonts w:eastAsiaTheme="minorEastAsia"/>
          <w:lang w:val="en-US" w:eastAsia="zh-CN"/>
        </w:rPr>
      </w:pPr>
      <w:r>
        <w:rPr>
          <w:rFonts w:eastAsiaTheme="minorEastAsia"/>
          <w:lang w:val="en-US" w:eastAsia="zh-CN"/>
        </w:rPr>
        <w:t>the background channels for TRP monostatic sensing of different TRPs</w:t>
      </w:r>
    </w:p>
    <w:p w14:paraId="71B55B49" w14:textId="77777777" w:rsidR="00F34091" w:rsidRDefault="00F34091">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60DDDE50" w14:textId="77777777">
        <w:tc>
          <w:tcPr>
            <w:tcW w:w="1413" w:type="dxa"/>
            <w:shd w:val="clear" w:color="auto" w:fill="D9E2F3" w:themeFill="accent1" w:themeFillTint="33"/>
          </w:tcPr>
          <w:p w14:paraId="557BFAA0"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04AB6C0"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D51A970"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29710FF7" w14:textId="77777777">
        <w:tc>
          <w:tcPr>
            <w:tcW w:w="1413" w:type="dxa"/>
          </w:tcPr>
          <w:p w14:paraId="3AA69ED8"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528A102"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2B589B8" w14:textId="77777777" w:rsidR="00F34091" w:rsidRDefault="00F34091">
            <w:pPr>
              <w:widowControl w:val="0"/>
              <w:spacing w:before="60"/>
              <w:rPr>
                <w:rFonts w:eastAsiaTheme="minorEastAsia"/>
                <w:lang w:val="en-US" w:eastAsia="zh-CN"/>
              </w:rPr>
            </w:pPr>
          </w:p>
        </w:tc>
      </w:tr>
      <w:tr w:rsidR="00F34091" w14:paraId="4F639364" w14:textId="77777777">
        <w:tc>
          <w:tcPr>
            <w:tcW w:w="1413" w:type="dxa"/>
          </w:tcPr>
          <w:p w14:paraId="717E5271" w14:textId="77777777" w:rsidR="00F34091" w:rsidRDefault="008337C0">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162D9F7B"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6F4BF0D8" w14:textId="77777777" w:rsidR="00F34091" w:rsidRDefault="00F34091">
            <w:pPr>
              <w:widowControl w:val="0"/>
              <w:spacing w:before="60"/>
              <w:rPr>
                <w:rFonts w:ascii="Times New Roman" w:eastAsiaTheme="minorEastAsia" w:hAnsi="Times New Roman"/>
              </w:rPr>
            </w:pPr>
          </w:p>
        </w:tc>
      </w:tr>
      <w:tr w:rsidR="00F34091" w14:paraId="72B09DC5" w14:textId="77777777">
        <w:tc>
          <w:tcPr>
            <w:tcW w:w="1413" w:type="dxa"/>
          </w:tcPr>
          <w:p w14:paraId="3A1A4629" w14:textId="77777777" w:rsidR="00F34091" w:rsidRDefault="008337C0">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D025CC7"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EADF583" w14:textId="77777777" w:rsidR="00F34091" w:rsidRDefault="00F34091">
            <w:pPr>
              <w:widowControl w:val="0"/>
              <w:spacing w:before="60"/>
              <w:rPr>
                <w:rFonts w:eastAsiaTheme="minorEastAsia"/>
                <w:lang w:val="en-US" w:eastAsia="zh-CN"/>
              </w:rPr>
            </w:pPr>
          </w:p>
        </w:tc>
      </w:tr>
      <w:tr w:rsidR="00F34091" w14:paraId="4D19CF77" w14:textId="77777777">
        <w:tc>
          <w:tcPr>
            <w:tcW w:w="1413" w:type="dxa"/>
          </w:tcPr>
          <w:p w14:paraId="7CA18014" w14:textId="77777777" w:rsidR="00F34091" w:rsidRDefault="008337C0">
            <w:pPr>
              <w:widowControl w:val="0"/>
              <w:spacing w:before="60"/>
              <w:rPr>
                <w:rFonts w:eastAsiaTheme="minorEastAsia"/>
                <w:lang w:val="en-US" w:eastAsia="zh-CN"/>
              </w:rPr>
            </w:pPr>
            <w:r>
              <w:rPr>
                <w:rFonts w:eastAsia="Malgun Gothic" w:hint="eastAsia"/>
                <w:lang w:val="en-US" w:eastAsia="ko-KR"/>
              </w:rPr>
              <w:t>LGE</w:t>
            </w:r>
          </w:p>
        </w:tc>
        <w:tc>
          <w:tcPr>
            <w:tcW w:w="1276" w:type="dxa"/>
          </w:tcPr>
          <w:p w14:paraId="5ABB86A9" w14:textId="77777777" w:rsidR="00F34091" w:rsidRDefault="008337C0">
            <w:pPr>
              <w:widowControl w:val="0"/>
              <w:spacing w:before="60"/>
              <w:rPr>
                <w:rFonts w:eastAsiaTheme="minorEastAsia"/>
                <w:lang w:val="en-US" w:eastAsia="zh-CN"/>
              </w:rPr>
            </w:pPr>
            <w:r>
              <w:rPr>
                <w:rFonts w:eastAsia="Malgun Gothic" w:hint="eastAsia"/>
                <w:lang w:val="en-US" w:eastAsia="ko-KR"/>
              </w:rPr>
              <w:t>Yes</w:t>
            </w:r>
          </w:p>
        </w:tc>
        <w:tc>
          <w:tcPr>
            <w:tcW w:w="6943" w:type="dxa"/>
          </w:tcPr>
          <w:p w14:paraId="6729E3EC" w14:textId="77777777" w:rsidR="00F34091" w:rsidRDefault="008337C0">
            <w:pPr>
              <w:widowControl w:val="0"/>
              <w:spacing w:before="60"/>
              <w:rPr>
                <w:rFonts w:eastAsiaTheme="minorEastAsia"/>
                <w:lang w:val="en-US" w:eastAsia="zh-CN"/>
              </w:rPr>
            </w:pPr>
            <w:r>
              <w:rPr>
                <w:rFonts w:eastAsia="Malgun Gothic" w:hint="eastAsia"/>
                <w:lang w:val="en-US" w:eastAsia="ko-KR"/>
              </w:rPr>
              <w:t>As long as the applied scenarios are different, spatial consistency is not modelled.</w:t>
            </w:r>
          </w:p>
        </w:tc>
      </w:tr>
      <w:tr w:rsidR="00F34091" w14:paraId="293A4CB3" w14:textId="77777777">
        <w:tc>
          <w:tcPr>
            <w:tcW w:w="1413" w:type="dxa"/>
          </w:tcPr>
          <w:p w14:paraId="7238F64C" w14:textId="77777777" w:rsidR="00F34091" w:rsidRDefault="008337C0">
            <w:pPr>
              <w:widowControl w:val="0"/>
              <w:spacing w:before="60"/>
              <w:rPr>
                <w:rFonts w:eastAsia="Malgun Gothic"/>
                <w:lang w:val="en-US" w:eastAsia="ko-KR"/>
              </w:rPr>
            </w:pPr>
            <w:r>
              <w:rPr>
                <w:rFonts w:eastAsia="Yu Mincho" w:hint="eastAsia"/>
                <w:lang w:val="en-US" w:eastAsia="ja-JP"/>
              </w:rPr>
              <w:t>vivo</w:t>
            </w:r>
          </w:p>
        </w:tc>
        <w:tc>
          <w:tcPr>
            <w:tcW w:w="1276" w:type="dxa"/>
          </w:tcPr>
          <w:p w14:paraId="0E4DBB4C" w14:textId="77777777" w:rsidR="00F34091" w:rsidRDefault="00F34091">
            <w:pPr>
              <w:widowControl w:val="0"/>
              <w:spacing w:before="60"/>
              <w:rPr>
                <w:rFonts w:eastAsia="Malgun Gothic"/>
                <w:lang w:val="en-US" w:eastAsia="ko-KR"/>
              </w:rPr>
            </w:pPr>
          </w:p>
        </w:tc>
        <w:tc>
          <w:tcPr>
            <w:tcW w:w="6943" w:type="dxa"/>
          </w:tcPr>
          <w:p w14:paraId="5717057C" w14:textId="77777777" w:rsidR="00F34091" w:rsidRDefault="008337C0">
            <w:pPr>
              <w:widowControl w:val="0"/>
              <w:spacing w:before="60"/>
              <w:rPr>
                <w:rFonts w:eastAsia="Malgun Gothic"/>
                <w:lang w:val="en-US" w:eastAsia="ko-KR"/>
              </w:rPr>
            </w:pPr>
            <w:r>
              <w:rPr>
                <w:rFonts w:eastAsia="Yu Mincho" w:hint="eastAsia"/>
                <w:lang w:val="en-US" w:eastAsia="ja-JP"/>
              </w:rPr>
              <w:t>Not model!</w:t>
            </w:r>
          </w:p>
        </w:tc>
      </w:tr>
      <w:tr w:rsidR="00F34091" w14:paraId="5BE6A832" w14:textId="77777777">
        <w:tc>
          <w:tcPr>
            <w:tcW w:w="1413" w:type="dxa"/>
          </w:tcPr>
          <w:p w14:paraId="3C9D4306" w14:textId="77777777" w:rsidR="00F34091" w:rsidRDefault="008337C0">
            <w:pPr>
              <w:widowControl w:val="0"/>
              <w:spacing w:before="60"/>
              <w:rPr>
                <w:rFonts w:eastAsiaTheme="minorEastAsia"/>
                <w:lang w:val="en-US" w:eastAsia="zh-CN"/>
              </w:rPr>
            </w:pPr>
            <w:r>
              <w:rPr>
                <w:rFonts w:eastAsia="Malgun Gothic"/>
                <w:lang w:val="en-US" w:eastAsia="ko-KR"/>
              </w:rPr>
              <w:t>Qualcomm</w:t>
            </w:r>
          </w:p>
        </w:tc>
        <w:tc>
          <w:tcPr>
            <w:tcW w:w="1276" w:type="dxa"/>
          </w:tcPr>
          <w:p w14:paraId="78210868" w14:textId="77777777" w:rsidR="00F34091" w:rsidRDefault="008337C0">
            <w:pPr>
              <w:widowControl w:val="0"/>
              <w:spacing w:before="60"/>
              <w:rPr>
                <w:rFonts w:eastAsiaTheme="minorEastAsia"/>
                <w:lang w:val="en-US" w:eastAsia="zh-CN"/>
              </w:rPr>
            </w:pPr>
            <w:r>
              <w:rPr>
                <w:rFonts w:eastAsia="Malgun Gothic"/>
                <w:lang w:val="en-US" w:eastAsia="ko-KR"/>
              </w:rPr>
              <w:t>OK</w:t>
            </w:r>
          </w:p>
        </w:tc>
        <w:tc>
          <w:tcPr>
            <w:tcW w:w="6943" w:type="dxa"/>
          </w:tcPr>
          <w:p w14:paraId="264C65B5" w14:textId="77777777" w:rsidR="00F34091" w:rsidRDefault="00F34091">
            <w:pPr>
              <w:widowControl w:val="0"/>
              <w:spacing w:before="60"/>
              <w:rPr>
                <w:rFonts w:eastAsiaTheme="minorEastAsia"/>
                <w:lang w:val="en-US" w:eastAsia="zh-CN"/>
              </w:rPr>
            </w:pPr>
          </w:p>
        </w:tc>
      </w:tr>
      <w:tr w:rsidR="00F34091" w14:paraId="012DD0FD" w14:textId="77777777">
        <w:tc>
          <w:tcPr>
            <w:tcW w:w="1413" w:type="dxa"/>
          </w:tcPr>
          <w:p w14:paraId="3ACF5F08" w14:textId="77777777" w:rsidR="00F34091" w:rsidRDefault="008337C0">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407D79B7" w14:textId="77777777" w:rsidR="00F34091" w:rsidRDefault="008337C0">
            <w:pPr>
              <w:widowControl w:val="0"/>
              <w:spacing w:before="60"/>
              <w:rPr>
                <w:rFonts w:eastAsia="Malgun Gothic"/>
                <w:lang w:val="en-US" w:eastAsia="ko-KR"/>
              </w:rPr>
            </w:pPr>
            <w:r>
              <w:rPr>
                <w:rFonts w:eastAsiaTheme="minorEastAsia" w:hint="eastAsia"/>
                <w:lang w:val="en-US" w:eastAsia="zh-CN"/>
              </w:rPr>
              <w:t>Yes</w:t>
            </w:r>
          </w:p>
        </w:tc>
        <w:tc>
          <w:tcPr>
            <w:tcW w:w="6943" w:type="dxa"/>
          </w:tcPr>
          <w:p w14:paraId="28B34A15" w14:textId="77777777" w:rsidR="00F34091" w:rsidRDefault="008337C0">
            <w:pPr>
              <w:widowControl w:val="0"/>
              <w:spacing w:before="60"/>
              <w:rPr>
                <w:rFonts w:eastAsiaTheme="minorEastAsia"/>
                <w:lang w:val="en-US" w:eastAsia="zh-CN"/>
              </w:rPr>
            </w:pPr>
            <w:r>
              <w:rPr>
                <w:rFonts w:eastAsiaTheme="minorEastAsia" w:hint="eastAsia"/>
                <w:lang w:val="en-US" w:eastAsia="zh-CN"/>
              </w:rPr>
              <w:t>The essence of spatial consistency lies in establishing the similarity of statistical parameters between two adjacent UTs sharing the same base station within a single scenario (fundamentally due to the similarity in the multipath environment). However, significant differences exist in the large-scale parameters across different scenarios (refer to TR 38.901 Table 7.5.6). We recommend avoiding the modeling of spatial consistency for links across different scenarios until experimental evidence demonstrates the correlation of channels between these scenarios.</w:t>
            </w:r>
          </w:p>
        </w:tc>
      </w:tr>
      <w:tr w:rsidR="00F34091" w14:paraId="06FF60C8" w14:textId="77777777">
        <w:tc>
          <w:tcPr>
            <w:tcW w:w="1413" w:type="dxa"/>
          </w:tcPr>
          <w:p w14:paraId="55B726B7"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E552C25" w14:textId="77777777" w:rsidR="00F34091" w:rsidRDefault="00F34091">
            <w:pPr>
              <w:widowControl w:val="0"/>
              <w:spacing w:before="60"/>
              <w:rPr>
                <w:rFonts w:eastAsiaTheme="minorEastAsia"/>
                <w:lang w:val="en-US" w:eastAsia="zh-CN"/>
              </w:rPr>
            </w:pPr>
          </w:p>
        </w:tc>
        <w:tc>
          <w:tcPr>
            <w:tcW w:w="6943" w:type="dxa"/>
          </w:tcPr>
          <w:p w14:paraId="548B81CC" w14:textId="77777777" w:rsidR="00F34091" w:rsidRDefault="008337C0">
            <w:pPr>
              <w:widowControl w:val="0"/>
              <w:spacing w:before="60"/>
              <w:rPr>
                <w:rFonts w:eastAsiaTheme="minorEastAsia"/>
                <w:lang w:val="en-US" w:eastAsia="zh-CN"/>
              </w:rPr>
            </w:pPr>
            <w:r>
              <w:rPr>
                <w:rFonts w:eastAsiaTheme="minorEastAsia"/>
                <w:lang w:val="en-US" w:eastAsia="zh-CN"/>
              </w:rPr>
              <w:t>The first bullet is ok. The second requires some more study. For instance, in an indoor office scenario, it can be expected that all TRPs and UEs see monostatic backscattering from the same floor, ceiling, and walls. This could be addressed via the 3D distribution of scattering points, see our reply to Proposal 5.2-1.</w:t>
            </w:r>
          </w:p>
        </w:tc>
      </w:tr>
      <w:tr w:rsidR="00F34091" w14:paraId="28C42994" w14:textId="77777777">
        <w:tc>
          <w:tcPr>
            <w:tcW w:w="1413" w:type="dxa"/>
          </w:tcPr>
          <w:p w14:paraId="0E307AD4" w14:textId="77777777" w:rsidR="00F34091" w:rsidRDefault="008337C0">
            <w:pPr>
              <w:widowControl w:val="0"/>
              <w:spacing w:before="60"/>
              <w:rPr>
                <w:rFonts w:eastAsiaTheme="minorEastAsia"/>
                <w:lang w:val="en-US" w:eastAsia="zh-CN"/>
              </w:rPr>
            </w:pPr>
            <w:r>
              <w:t>Xiaomi</w:t>
            </w:r>
          </w:p>
        </w:tc>
        <w:tc>
          <w:tcPr>
            <w:tcW w:w="1276" w:type="dxa"/>
          </w:tcPr>
          <w:p w14:paraId="74E4C3E5" w14:textId="77777777" w:rsidR="00F34091" w:rsidRDefault="008337C0">
            <w:pPr>
              <w:widowControl w:val="0"/>
              <w:spacing w:before="60"/>
              <w:rPr>
                <w:rFonts w:eastAsiaTheme="minorEastAsia"/>
                <w:lang w:val="en-US" w:eastAsia="zh-CN"/>
              </w:rPr>
            </w:pPr>
            <w:r>
              <w:t>Yes</w:t>
            </w:r>
          </w:p>
        </w:tc>
        <w:tc>
          <w:tcPr>
            <w:tcW w:w="6943" w:type="dxa"/>
          </w:tcPr>
          <w:p w14:paraId="073C20D4" w14:textId="77777777" w:rsidR="00F34091" w:rsidRDefault="00F34091">
            <w:pPr>
              <w:widowControl w:val="0"/>
              <w:spacing w:before="60"/>
              <w:rPr>
                <w:rFonts w:eastAsiaTheme="minorEastAsia"/>
                <w:lang w:val="en-US" w:eastAsia="zh-CN"/>
              </w:rPr>
            </w:pPr>
          </w:p>
        </w:tc>
      </w:tr>
      <w:tr w:rsidR="00F34091" w14:paraId="5446CFB2" w14:textId="77777777">
        <w:tc>
          <w:tcPr>
            <w:tcW w:w="1413" w:type="dxa"/>
          </w:tcPr>
          <w:p w14:paraId="087BCDF6" w14:textId="77777777" w:rsidR="00F34091" w:rsidRDefault="008337C0">
            <w:pPr>
              <w:widowControl w:val="0"/>
              <w:spacing w:before="60"/>
              <w:rPr>
                <w:rFonts w:eastAsiaTheme="minorEastAsia"/>
                <w:lang w:eastAsia="zh-CN"/>
              </w:rPr>
            </w:pPr>
            <w:r>
              <w:rPr>
                <w:rFonts w:eastAsiaTheme="minorEastAsia" w:hint="eastAsia"/>
                <w:lang w:eastAsia="zh-CN"/>
              </w:rPr>
              <w:t>O</w:t>
            </w:r>
            <w:r>
              <w:rPr>
                <w:rFonts w:eastAsiaTheme="minorEastAsia"/>
                <w:lang w:eastAsia="zh-CN"/>
              </w:rPr>
              <w:t>PPO</w:t>
            </w:r>
          </w:p>
        </w:tc>
        <w:tc>
          <w:tcPr>
            <w:tcW w:w="1276" w:type="dxa"/>
          </w:tcPr>
          <w:p w14:paraId="10991CE1" w14:textId="77777777" w:rsidR="00F34091" w:rsidRDefault="008337C0">
            <w:pPr>
              <w:widowControl w:val="0"/>
              <w:spacing w:before="60"/>
              <w:rPr>
                <w:rFonts w:eastAsiaTheme="minorEastAsia"/>
                <w:lang w:eastAsia="zh-CN"/>
              </w:rPr>
            </w:pPr>
            <w:r>
              <w:rPr>
                <w:rFonts w:eastAsiaTheme="minorEastAsia"/>
                <w:lang w:eastAsia="zh-CN"/>
              </w:rPr>
              <w:t>Yes</w:t>
            </w:r>
          </w:p>
        </w:tc>
        <w:tc>
          <w:tcPr>
            <w:tcW w:w="6943" w:type="dxa"/>
          </w:tcPr>
          <w:p w14:paraId="5CF5944A" w14:textId="77777777" w:rsidR="00F34091" w:rsidRDefault="00F34091">
            <w:pPr>
              <w:widowControl w:val="0"/>
              <w:spacing w:before="60"/>
              <w:rPr>
                <w:rFonts w:eastAsiaTheme="minorEastAsia"/>
                <w:lang w:val="en-US" w:eastAsia="zh-CN"/>
              </w:rPr>
            </w:pPr>
          </w:p>
        </w:tc>
      </w:tr>
      <w:tr w:rsidR="008174C0" w14:paraId="1C864A3F" w14:textId="77777777" w:rsidTr="008174C0">
        <w:tc>
          <w:tcPr>
            <w:tcW w:w="1413" w:type="dxa"/>
            <w:shd w:val="clear" w:color="auto" w:fill="FFC000"/>
          </w:tcPr>
          <w:p w14:paraId="7890E79A" w14:textId="2A4E3189" w:rsidR="008174C0" w:rsidRDefault="008174C0">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6A11F661" w14:textId="77777777" w:rsidR="008174C0" w:rsidRDefault="008174C0">
            <w:pPr>
              <w:widowControl w:val="0"/>
              <w:spacing w:before="60"/>
              <w:rPr>
                <w:rFonts w:eastAsiaTheme="minorEastAsia"/>
                <w:lang w:eastAsia="zh-CN"/>
              </w:rPr>
            </w:pPr>
          </w:p>
        </w:tc>
        <w:tc>
          <w:tcPr>
            <w:tcW w:w="6943" w:type="dxa"/>
          </w:tcPr>
          <w:p w14:paraId="4E25D5C2" w14:textId="2E29A3C0" w:rsidR="008174C0" w:rsidRDefault="008174C0">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Ericsson, as clearly mentioned in the 2</w:t>
            </w:r>
            <w:r w:rsidRPr="008174C0">
              <w:rPr>
                <w:rFonts w:eastAsiaTheme="minorEastAsia"/>
                <w:vertAlign w:val="superscript"/>
                <w:lang w:val="en-US" w:eastAsia="zh-CN"/>
              </w:rPr>
              <w:t>nd</w:t>
            </w:r>
            <w:r>
              <w:rPr>
                <w:rFonts w:eastAsiaTheme="minorEastAsia"/>
                <w:lang w:val="en-US" w:eastAsia="zh-CN"/>
              </w:rPr>
              <w:t xml:space="preserve"> bullet, let’s focus on TRP monostatic for now</w:t>
            </w:r>
          </w:p>
        </w:tc>
      </w:tr>
      <w:tr w:rsidR="008174C0" w14:paraId="71AB2C41" w14:textId="77777777">
        <w:tc>
          <w:tcPr>
            <w:tcW w:w="1413" w:type="dxa"/>
          </w:tcPr>
          <w:p w14:paraId="73BDA564" w14:textId="77777777" w:rsidR="008174C0" w:rsidRDefault="008174C0">
            <w:pPr>
              <w:widowControl w:val="0"/>
              <w:spacing w:before="60"/>
              <w:rPr>
                <w:rFonts w:eastAsiaTheme="minorEastAsia"/>
                <w:lang w:eastAsia="zh-CN"/>
              </w:rPr>
            </w:pPr>
          </w:p>
        </w:tc>
        <w:tc>
          <w:tcPr>
            <w:tcW w:w="1276" w:type="dxa"/>
          </w:tcPr>
          <w:p w14:paraId="4D7EEC42" w14:textId="77777777" w:rsidR="008174C0" w:rsidRDefault="008174C0">
            <w:pPr>
              <w:widowControl w:val="0"/>
              <w:spacing w:before="60"/>
              <w:rPr>
                <w:rFonts w:eastAsiaTheme="minorEastAsia"/>
                <w:lang w:eastAsia="zh-CN"/>
              </w:rPr>
            </w:pPr>
          </w:p>
        </w:tc>
        <w:tc>
          <w:tcPr>
            <w:tcW w:w="6943" w:type="dxa"/>
          </w:tcPr>
          <w:p w14:paraId="193A6E6E" w14:textId="77777777" w:rsidR="008174C0" w:rsidRDefault="008174C0">
            <w:pPr>
              <w:widowControl w:val="0"/>
              <w:spacing w:before="60"/>
              <w:rPr>
                <w:rFonts w:eastAsiaTheme="minorEastAsia"/>
                <w:lang w:val="en-US" w:eastAsia="zh-CN"/>
              </w:rPr>
            </w:pPr>
          </w:p>
        </w:tc>
      </w:tr>
    </w:tbl>
    <w:p w14:paraId="3B9AC052" w14:textId="77777777" w:rsidR="00F34091" w:rsidRDefault="00F34091">
      <w:pPr>
        <w:rPr>
          <w:rFonts w:eastAsiaTheme="minorEastAsia"/>
          <w:lang w:val="en-US" w:eastAsia="zh-CN"/>
        </w:rPr>
      </w:pPr>
    </w:p>
    <w:p w14:paraId="3AD0EFC4" w14:textId="77777777" w:rsidR="00F34091" w:rsidRDefault="00F34091">
      <w:pPr>
        <w:rPr>
          <w:rFonts w:eastAsiaTheme="minorEastAsia"/>
          <w:lang w:val="en-US" w:eastAsia="zh-CN"/>
        </w:rPr>
      </w:pPr>
    </w:p>
    <w:p w14:paraId="7C8B1435" w14:textId="77777777" w:rsidR="00F34091" w:rsidRDefault="008337C0">
      <w:pPr>
        <w:rPr>
          <w:color w:val="FF0000"/>
        </w:rPr>
      </w:pPr>
      <w:r>
        <w:rPr>
          <w:color w:val="FF0000"/>
        </w:rPr>
        <w:t xml:space="preserve">[Moderator’s note] </w:t>
      </w:r>
      <w:r>
        <w:rPr>
          <w:szCs w:val="20"/>
          <w:lang w:eastAsia="zh-CN"/>
        </w:rPr>
        <w:t xml:space="preserve">For sensing scenario UMi, InH and InF, it is likely we use the channel model referring the same communication scenario to generate </w:t>
      </w:r>
      <w:r>
        <w:t>TRP-UT/ST link and UT-ST/UT link</w:t>
      </w:r>
      <w:r>
        <w:rPr>
          <w:szCs w:val="20"/>
          <w:lang w:eastAsia="zh-CN"/>
        </w:rPr>
        <w:t xml:space="preserve">. However, as discussed by BUPT, the ASD/ZSD may still be different for the two links. Therefore, it is proposed to not model spatial consistency for the links. </w:t>
      </w:r>
    </w:p>
    <w:p w14:paraId="7E932591" w14:textId="77777777" w:rsidR="00F34091" w:rsidRDefault="008337C0">
      <w:pPr>
        <w:pStyle w:val="3"/>
        <w:numPr>
          <w:ilvl w:val="0"/>
          <w:numId w:val="0"/>
        </w:numPr>
        <w:ind w:left="720" w:hanging="720"/>
        <w:rPr>
          <w:highlight w:val="yellow"/>
        </w:rPr>
      </w:pPr>
      <w:r>
        <w:rPr>
          <w:highlight w:val="yellow"/>
        </w:rPr>
        <w:t>[FL1] Proposal 7.2-2</w:t>
      </w:r>
    </w:p>
    <w:p w14:paraId="6E1536AA" w14:textId="77777777" w:rsidR="00F34091" w:rsidRDefault="008337C0">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3EDF15DD"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0A8F9A69" w14:textId="77777777">
        <w:tc>
          <w:tcPr>
            <w:tcW w:w="1413" w:type="dxa"/>
            <w:shd w:val="clear" w:color="auto" w:fill="D9E2F3" w:themeFill="accent1" w:themeFillTint="33"/>
          </w:tcPr>
          <w:p w14:paraId="0F568DBD"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68845F5"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4F0879E"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73FCF0B7" w14:textId="77777777">
        <w:tc>
          <w:tcPr>
            <w:tcW w:w="1413" w:type="dxa"/>
          </w:tcPr>
          <w:p w14:paraId="422351BC" w14:textId="77777777" w:rsidR="00F34091" w:rsidRDefault="008337C0">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60037DD9" w14:textId="77777777" w:rsidR="00F34091" w:rsidRDefault="00F34091">
            <w:pPr>
              <w:widowControl w:val="0"/>
              <w:spacing w:before="60"/>
              <w:rPr>
                <w:rFonts w:ascii="Times New Roman" w:eastAsiaTheme="minorEastAsia" w:hAnsi="Times New Roman"/>
              </w:rPr>
            </w:pPr>
          </w:p>
        </w:tc>
        <w:tc>
          <w:tcPr>
            <w:tcW w:w="6943" w:type="dxa"/>
          </w:tcPr>
          <w:p w14:paraId="00FFE4E6"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The intension for the proposal is unclear. What is the difference between this proposal and 7.2-1?</w:t>
            </w:r>
          </w:p>
        </w:tc>
      </w:tr>
      <w:tr w:rsidR="00F34091" w14:paraId="141E29CF" w14:textId="77777777">
        <w:tc>
          <w:tcPr>
            <w:tcW w:w="1413" w:type="dxa"/>
          </w:tcPr>
          <w:p w14:paraId="49ABA048" w14:textId="77777777" w:rsidR="00F34091" w:rsidRDefault="008337C0">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830BCA7" w14:textId="77777777" w:rsidR="00F34091" w:rsidRDefault="008337C0">
            <w:pPr>
              <w:widowControl w:val="0"/>
              <w:spacing w:before="60"/>
              <w:rPr>
                <w:rFonts w:eastAsiaTheme="minorEastAsia"/>
                <w:lang w:val="en-US" w:eastAsia="zh-CN"/>
              </w:rPr>
            </w:pPr>
            <w:r>
              <w:rPr>
                <w:rFonts w:eastAsiaTheme="minorEastAsia" w:hint="eastAsia"/>
                <w:lang w:val="en-US" w:eastAsia="zh-CN"/>
              </w:rPr>
              <w:t>OK</w:t>
            </w:r>
          </w:p>
        </w:tc>
        <w:tc>
          <w:tcPr>
            <w:tcW w:w="6943" w:type="dxa"/>
          </w:tcPr>
          <w:p w14:paraId="60C22BFB" w14:textId="77777777" w:rsidR="00F34091" w:rsidRDefault="008337C0">
            <w:pPr>
              <w:widowControl w:val="0"/>
              <w:spacing w:before="6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s long as the small scale </w:t>
            </w:r>
            <w:r>
              <w:rPr>
                <w:rFonts w:eastAsiaTheme="minorEastAsia"/>
                <w:lang w:val="en-US" w:eastAsia="zh-CN"/>
              </w:rPr>
              <w:t>parameter</w:t>
            </w:r>
            <w:r>
              <w:rPr>
                <w:rFonts w:eastAsiaTheme="minorEastAsia" w:hint="eastAsia"/>
                <w:lang w:val="en-US" w:eastAsia="zh-CN"/>
              </w:rPr>
              <w:t xml:space="preserve"> sets between two links are different. </w:t>
            </w:r>
          </w:p>
        </w:tc>
      </w:tr>
      <w:tr w:rsidR="00F34091" w14:paraId="515ECD03" w14:textId="77777777">
        <w:tc>
          <w:tcPr>
            <w:tcW w:w="1413" w:type="dxa"/>
          </w:tcPr>
          <w:p w14:paraId="643693B5" w14:textId="77777777" w:rsidR="00F34091" w:rsidRDefault="008337C0">
            <w:pPr>
              <w:widowControl w:val="0"/>
              <w:spacing w:before="60"/>
              <w:rPr>
                <w:rFonts w:eastAsia="Yu Mincho"/>
                <w:lang w:val="en-US" w:eastAsia="ja-JP"/>
              </w:rPr>
            </w:pPr>
            <w:r>
              <w:rPr>
                <w:rFonts w:eastAsia="Malgun Gothic" w:hint="eastAsia"/>
                <w:lang w:val="en-US" w:eastAsia="ko-KR"/>
              </w:rPr>
              <w:t>LGE</w:t>
            </w:r>
          </w:p>
        </w:tc>
        <w:tc>
          <w:tcPr>
            <w:tcW w:w="1276" w:type="dxa"/>
          </w:tcPr>
          <w:p w14:paraId="1CCD78B9" w14:textId="77777777" w:rsidR="00F34091" w:rsidRDefault="008337C0">
            <w:pPr>
              <w:widowControl w:val="0"/>
              <w:spacing w:before="60"/>
              <w:rPr>
                <w:rFonts w:eastAsia="Yu Mincho"/>
                <w:lang w:val="en-US" w:eastAsia="ja-JP"/>
              </w:rPr>
            </w:pPr>
            <w:r>
              <w:rPr>
                <w:rFonts w:eastAsia="Malgun Gothic" w:hint="eastAsia"/>
                <w:lang w:val="en-US" w:eastAsia="ko-KR"/>
              </w:rPr>
              <w:t>Yes</w:t>
            </w:r>
          </w:p>
        </w:tc>
        <w:tc>
          <w:tcPr>
            <w:tcW w:w="6943" w:type="dxa"/>
          </w:tcPr>
          <w:p w14:paraId="119D0F40" w14:textId="77777777" w:rsidR="00F34091" w:rsidRDefault="008337C0">
            <w:pPr>
              <w:widowControl w:val="0"/>
              <w:spacing w:before="60"/>
              <w:rPr>
                <w:rFonts w:eastAsiaTheme="minorEastAsia"/>
                <w:lang w:val="en-US" w:eastAsia="zh-CN"/>
              </w:rPr>
            </w:pPr>
            <w:r>
              <w:rPr>
                <w:rFonts w:eastAsia="Malgun Gothic" w:hint="eastAsia"/>
                <w:lang w:val="en-US" w:eastAsia="ko-KR"/>
              </w:rPr>
              <w:t>If there is no case where TRP and UT height are similar, we</w:t>
            </w:r>
            <w:r>
              <w:rPr>
                <w:rFonts w:eastAsia="Malgun Gothic"/>
                <w:lang w:val="en-US" w:eastAsia="ko-KR"/>
              </w:rPr>
              <w:t>’re ok with FL proposal.</w:t>
            </w:r>
          </w:p>
        </w:tc>
      </w:tr>
      <w:tr w:rsidR="00F34091" w14:paraId="796EA8D2" w14:textId="77777777">
        <w:tc>
          <w:tcPr>
            <w:tcW w:w="1413" w:type="dxa"/>
          </w:tcPr>
          <w:p w14:paraId="3CEBBFDC" w14:textId="77777777" w:rsidR="00F34091" w:rsidRDefault="008337C0">
            <w:pPr>
              <w:widowControl w:val="0"/>
              <w:spacing w:before="60"/>
              <w:rPr>
                <w:rFonts w:eastAsia="Malgun Gothic"/>
                <w:lang w:val="en-US" w:eastAsia="ko-KR"/>
              </w:rPr>
            </w:pPr>
            <w:r>
              <w:rPr>
                <w:rFonts w:eastAsia="Yu Mincho" w:hint="eastAsia"/>
                <w:lang w:val="en-US" w:eastAsia="ja-JP"/>
              </w:rPr>
              <w:t>vivo</w:t>
            </w:r>
          </w:p>
        </w:tc>
        <w:tc>
          <w:tcPr>
            <w:tcW w:w="1276" w:type="dxa"/>
          </w:tcPr>
          <w:p w14:paraId="3B2C379C" w14:textId="77777777" w:rsidR="00F34091" w:rsidRDefault="00F34091">
            <w:pPr>
              <w:widowControl w:val="0"/>
              <w:spacing w:before="60"/>
              <w:rPr>
                <w:rFonts w:eastAsia="Malgun Gothic"/>
                <w:lang w:val="en-US" w:eastAsia="ko-KR"/>
              </w:rPr>
            </w:pPr>
          </w:p>
        </w:tc>
        <w:tc>
          <w:tcPr>
            <w:tcW w:w="6943" w:type="dxa"/>
          </w:tcPr>
          <w:p w14:paraId="2A5E2999" w14:textId="77777777" w:rsidR="00F34091" w:rsidRDefault="008337C0">
            <w:pPr>
              <w:widowControl w:val="0"/>
              <w:spacing w:before="60"/>
              <w:rPr>
                <w:rFonts w:eastAsia="Malgun Gothic"/>
                <w:lang w:val="en-US" w:eastAsia="ko-KR"/>
              </w:rPr>
            </w:pPr>
            <w:r>
              <w:rPr>
                <w:rFonts w:eastAsia="Yu Mincho" w:hint="eastAsia"/>
                <w:lang w:val="en-US" w:eastAsia="ja-JP"/>
              </w:rPr>
              <w:t>Not model!</w:t>
            </w:r>
          </w:p>
        </w:tc>
      </w:tr>
      <w:tr w:rsidR="00F34091" w14:paraId="4CF2F917" w14:textId="77777777">
        <w:tc>
          <w:tcPr>
            <w:tcW w:w="1413" w:type="dxa"/>
          </w:tcPr>
          <w:p w14:paraId="254F831E" w14:textId="77777777" w:rsidR="00F34091" w:rsidRDefault="008337C0">
            <w:pPr>
              <w:widowControl w:val="0"/>
              <w:spacing w:before="60"/>
              <w:rPr>
                <w:rFonts w:eastAsiaTheme="minorEastAsia"/>
                <w:lang w:val="en-US" w:eastAsia="zh-CN"/>
              </w:rPr>
            </w:pPr>
            <w:r>
              <w:rPr>
                <w:rFonts w:eastAsia="Malgun Gothic"/>
                <w:lang w:val="en-US" w:eastAsia="ko-KR"/>
              </w:rPr>
              <w:t>Qualcomm</w:t>
            </w:r>
          </w:p>
        </w:tc>
        <w:tc>
          <w:tcPr>
            <w:tcW w:w="1276" w:type="dxa"/>
          </w:tcPr>
          <w:p w14:paraId="7665CF11" w14:textId="77777777" w:rsidR="00F34091" w:rsidRDefault="008337C0">
            <w:pPr>
              <w:widowControl w:val="0"/>
              <w:spacing w:before="60"/>
              <w:rPr>
                <w:rFonts w:eastAsiaTheme="minorEastAsia"/>
                <w:lang w:val="en-US" w:eastAsia="zh-CN"/>
              </w:rPr>
            </w:pPr>
            <w:r>
              <w:rPr>
                <w:rFonts w:eastAsia="Malgun Gothic"/>
                <w:lang w:val="en-US" w:eastAsia="ko-KR"/>
              </w:rPr>
              <w:t>OK</w:t>
            </w:r>
          </w:p>
        </w:tc>
        <w:tc>
          <w:tcPr>
            <w:tcW w:w="6943" w:type="dxa"/>
          </w:tcPr>
          <w:p w14:paraId="3AC5AFB8" w14:textId="77777777" w:rsidR="00F34091" w:rsidRDefault="00F34091">
            <w:pPr>
              <w:widowControl w:val="0"/>
              <w:spacing w:before="60"/>
              <w:rPr>
                <w:rFonts w:eastAsiaTheme="minorEastAsia"/>
                <w:lang w:val="en-US" w:eastAsia="zh-CN"/>
              </w:rPr>
            </w:pPr>
          </w:p>
        </w:tc>
      </w:tr>
      <w:tr w:rsidR="00F34091" w14:paraId="25AC6D19" w14:textId="77777777">
        <w:tc>
          <w:tcPr>
            <w:tcW w:w="1413" w:type="dxa"/>
          </w:tcPr>
          <w:p w14:paraId="204AB9A1" w14:textId="77777777" w:rsidR="00F34091" w:rsidRDefault="008337C0">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6DC019E5" w14:textId="77777777" w:rsidR="00F34091" w:rsidRDefault="008337C0">
            <w:pPr>
              <w:widowControl w:val="0"/>
              <w:spacing w:before="60"/>
              <w:rPr>
                <w:rFonts w:eastAsia="Malgun Gothic"/>
                <w:lang w:val="en-US" w:eastAsia="ko-KR"/>
              </w:rPr>
            </w:pPr>
            <w:r>
              <w:rPr>
                <w:rFonts w:eastAsiaTheme="minorEastAsia" w:hint="eastAsia"/>
                <w:lang w:val="en-US" w:eastAsia="zh-CN"/>
              </w:rPr>
              <w:t>Yes</w:t>
            </w:r>
          </w:p>
        </w:tc>
        <w:tc>
          <w:tcPr>
            <w:tcW w:w="6943" w:type="dxa"/>
          </w:tcPr>
          <w:p w14:paraId="7DAE602C"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For scenarios like InF and InH, where the height difference between the TRP and the UT/target is minimal, if the target-UT link follows 38.858, the condition </w:t>
            </w:r>
            <w:r>
              <w:rPr>
                <w:rFonts w:eastAsiaTheme="minorEastAsia" w:hint="eastAsia"/>
                <w:lang w:val="en-US" w:eastAsia="zh-CN"/>
              </w:rPr>
              <w:t>“</w:t>
            </w:r>
            <w:r>
              <w:rPr>
                <w:rFonts w:eastAsiaTheme="minorEastAsia" w:hint="eastAsia"/>
                <w:lang w:val="en-US" w:eastAsia="zh-CN"/>
              </w:rPr>
              <w:t>ASD and ZSD statistics updated to be the same as ASA and ZSA for UE-UE</w:t>
            </w:r>
            <w:r>
              <w:rPr>
                <w:rFonts w:eastAsiaTheme="minorEastAsia" w:hint="eastAsia"/>
                <w:lang w:val="en-US" w:eastAsia="zh-CN"/>
              </w:rPr>
              <w:t>”</w:t>
            </w:r>
            <w:r>
              <w:rPr>
                <w:rFonts w:eastAsiaTheme="minorEastAsia" w:hint="eastAsia"/>
                <w:lang w:val="en-US" w:eastAsia="zh-CN"/>
              </w:rPr>
              <w:t xml:space="preserve"> applies. In this context, the focus shifts to whether the statistical parameters on the TRP side and the UT side in InF and InH scenarios are similar. According to TR 38.901 Table 7.5.6, these parameters differ statistically. Therefore, we recommend not modeling spatial consistency between the TRP-target and target-UT links in such cases.</w:t>
            </w:r>
          </w:p>
        </w:tc>
      </w:tr>
      <w:tr w:rsidR="00F34091" w14:paraId="12CD8B7B" w14:textId="77777777">
        <w:tc>
          <w:tcPr>
            <w:tcW w:w="1413" w:type="dxa"/>
          </w:tcPr>
          <w:p w14:paraId="62E22E53" w14:textId="77777777" w:rsidR="00F34091" w:rsidRDefault="008337C0">
            <w:pPr>
              <w:widowControl w:val="0"/>
              <w:spacing w:before="60"/>
              <w:rPr>
                <w:rFonts w:eastAsiaTheme="minorEastAsia"/>
                <w:lang w:val="en-US" w:eastAsia="zh-CN"/>
              </w:rPr>
            </w:pPr>
            <w:r>
              <w:t>Xiaomi</w:t>
            </w:r>
          </w:p>
        </w:tc>
        <w:tc>
          <w:tcPr>
            <w:tcW w:w="1276" w:type="dxa"/>
          </w:tcPr>
          <w:p w14:paraId="1A18029E" w14:textId="77777777" w:rsidR="00F34091" w:rsidRDefault="008337C0">
            <w:pPr>
              <w:widowControl w:val="0"/>
              <w:spacing w:before="60"/>
              <w:rPr>
                <w:rFonts w:eastAsiaTheme="minorEastAsia"/>
                <w:lang w:val="en-US" w:eastAsia="zh-CN"/>
              </w:rPr>
            </w:pPr>
            <w:r>
              <w:t>Yes</w:t>
            </w:r>
          </w:p>
        </w:tc>
        <w:tc>
          <w:tcPr>
            <w:tcW w:w="6943" w:type="dxa"/>
          </w:tcPr>
          <w:p w14:paraId="2629206C" w14:textId="77777777" w:rsidR="00F34091" w:rsidRDefault="00F34091">
            <w:pPr>
              <w:widowControl w:val="0"/>
              <w:spacing w:before="60"/>
              <w:rPr>
                <w:rFonts w:eastAsiaTheme="minorEastAsia"/>
                <w:lang w:val="en-US" w:eastAsia="zh-CN"/>
              </w:rPr>
            </w:pPr>
          </w:p>
        </w:tc>
      </w:tr>
      <w:tr w:rsidR="00F34091" w14:paraId="72FB6D32" w14:textId="77777777">
        <w:tc>
          <w:tcPr>
            <w:tcW w:w="1413" w:type="dxa"/>
          </w:tcPr>
          <w:p w14:paraId="726CA2A8" w14:textId="77777777" w:rsidR="00F34091" w:rsidRDefault="008337C0">
            <w:pPr>
              <w:widowControl w:val="0"/>
              <w:spacing w:before="60"/>
            </w:pPr>
            <w:r>
              <w:rPr>
                <w:rFonts w:eastAsia="Yu Mincho" w:hint="eastAsia"/>
                <w:lang w:val="en-US" w:eastAsia="ja-JP"/>
              </w:rPr>
              <w:t>DOCOMO</w:t>
            </w:r>
          </w:p>
        </w:tc>
        <w:tc>
          <w:tcPr>
            <w:tcW w:w="1276" w:type="dxa"/>
          </w:tcPr>
          <w:p w14:paraId="4CA8F0FB" w14:textId="77777777" w:rsidR="00F34091" w:rsidRDefault="008337C0">
            <w:pPr>
              <w:widowControl w:val="0"/>
              <w:spacing w:before="60"/>
            </w:pPr>
            <w:r>
              <w:rPr>
                <w:rFonts w:eastAsia="Yu Mincho" w:hint="eastAsia"/>
                <w:lang w:val="en-US" w:eastAsia="ja-JP"/>
              </w:rPr>
              <w:t>Yes</w:t>
            </w:r>
          </w:p>
        </w:tc>
        <w:tc>
          <w:tcPr>
            <w:tcW w:w="6943" w:type="dxa"/>
          </w:tcPr>
          <w:p w14:paraId="0831A108" w14:textId="77777777" w:rsidR="00F34091" w:rsidRDefault="00F34091">
            <w:pPr>
              <w:widowControl w:val="0"/>
              <w:spacing w:before="60"/>
              <w:rPr>
                <w:rFonts w:eastAsiaTheme="minorEastAsia"/>
                <w:lang w:val="en-US" w:eastAsia="zh-CN"/>
              </w:rPr>
            </w:pPr>
          </w:p>
        </w:tc>
      </w:tr>
      <w:tr w:rsidR="00F34091" w14:paraId="44617EEF" w14:textId="77777777">
        <w:tc>
          <w:tcPr>
            <w:tcW w:w="1413" w:type="dxa"/>
          </w:tcPr>
          <w:p w14:paraId="32990755" w14:textId="77777777" w:rsidR="00F34091" w:rsidRDefault="008337C0">
            <w:pPr>
              <w:widowControl w:val="0"/>
              <w:spacing w:before="60"/>
              <w:rPr>
                <w:rFonts w:eastAsiaTheme="minorEastAsia"/>
                <w:lang w:val="en-US" w:eastAsia="zh-CN"/>
              </w:rPr>
            </w:pPr>
            <w:r>
              <w:rPr>
                <w:rFonts w:eastAsiaTheme="minorEastAsia"/>
                <w:lang w:val="en-US" w:eastAsia="zh-CN"/>
              </w:rPr>
              <w:t>OPPO</w:t>
            </w:r>
          </w:p>
        </w:tc>
        <w:tc>
          <w:tcPr>
            <w:tcW w:w="1276" w:type="dxa"/>
          </w:tcPr>
          <w:p w14:paraId="33BB1E92" w14:textId="77777777" w:rsidR="00F34091" w:rsidRDefault="008337C0">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C90A6F3" w14:textId="77777777" w:rsidR="00F34091" w:rsidRDefault="00F34091">
            <w:pPr>
              <w:widowControl w:val="0"/>
              <w:spacing w:before="60"/>
              <w:rPr>
                <w:rFonts w:eastAsiaTheme="minorEastAsia"/>
                <w:lang w:val="en-US" w:eastAsia="zh-CN"/>
              </w:rPr>
            </w:pPr>
          </w:p>
        </w:tc>
      </w:tr>
    </w:tbl>
    <w:p w14:paraId="6B4F7BAD" w14:textId="77777777" w:rsidR="00F34091" w:rsidRDefault="00F34091">
      <w:pPr>
        <w:rPr>
          <w:rFonts w:eastAsiaTheme="minorEastAsia"/>
          <w:lang w:val="en-US" w:eastAsia="zh-CN"/>
        </w:rPr>
      </w:pPr>
    </w:p>
    <w:p w14:paraId="6348886B" w14:textId="77777777" w:rsidR="00F34091" w:rsidRDefault="00F34091">
      <w:pPr>
        <w:rPr>
          <w:rFonts w:eastAsiaTheme="minorEastAsia"/>
          <w:lang w:val="en-US" w:eastAsia="zh-CN"/>
        </w:rPr>
      </w:pPr>
    </w:p>
    <w:p w14:paraId="70A6525A" w14:textId="77777777" w:rsidR="00F34091" w:rsidRDefault="008337C0">
      <w:pPr>
        <w:tabs>
          <w:tab w:val="left" w:pos="0"/>
        </w:tabs>
        <w:rPr>
          <w:rFonts w:eastAsiaTheme="minorEastAsia"/>
          <w:lang w:val="en-US" w:eastAsia="zh-CN"/>
        </w:rPr>
      </w:pPr>
      <w:r>
        <w:rPr>
          <w:color w:val="FF0000"/>
        </w:rPr>
        <w:t xml:space="preserve">[Moderator’s note] </w:t>
      </w:r>
      <w:r>
        <w:t xml:space="preserve">Then, it is a question, whether/how to model spatial consistency for the virtual receivers/reference points </w:t>
      </w:r>
      <w:r>
        <w:rPr>
          <w:rFonts w:eastAsiaTheme="minorEastAsia"/>
          <w:lang w:val="en-US" w:eastAsia="zh-CN"/>
        </w:rPr>
        <w:t>for UE monostatic sensing of different UEs or the same UE (mobility)?</w:t>
      </w:r>
    </w:p>
    <w:p w14:paraId="37B22C99" w14:textId="77777777" w:rsidR="00F34091" w:rsidRDefault="008337C0">
      <w:pPr>
        <w:pStyle w:val="3"/>
        <w:numPr>
          <w:ilvl w:val="0"/>
          <w:numId w:val="0"/>
        </w:numPr>
        <w:ind w:left="720" w:hanging="720"/>
        <w:rPr>
          <w:highlight w:val="yellow"/>
        </w:rPr>
      </w:pPr>
      <w:r>
        <w:rPr>
          <w:highlight w:val="yellow"/>
        </w:rPr>
        <w:t>[FL1] Question 7.2-3</w:t>
      </w:r>
    </w:p>
    <w:p w14:paraId="4965C49F" w14:textId="77777777" w:rsidR="00F34091" w:rsidRDefault="008337C0">
      <w:pPr>
        <w:tabs>
          <w:tab w:val="left" w:pos="0"/>
        </w:tabs>
        <w:rPr>
          <w:rFonts w:eastAsiaTheme="minorEastAsia"/>
          <w:lang w:val="en-US" w:eastAsia="zh-CN"/>
        </w:rPr>
      </w:pPr>
      <w:r>
        <w:rPr>
          <w:rFonts w:eastAsiaTheme="minorEastAsia" w:hint="eastAsia"/>
          <w:lang w:val="en-US" w:eastAsia="zh-CN"/>
        </w:rPr>
        <w:t>W</w:t>
      </w:r>
      <w:r>
        <w:rPr>
          <w:rFonts w:eastAsiaTheme="minorEastAsia"/>
          <w:lang w:val="en-US" w:eastAsia="zh-CN"/>
        </w:rPr>
        <w:t xml:space="preserve">hether/how the spatial consistency for the background channels for UE monostatic sensing of different UEs or the same UE (mobility) can be supported? </w:t>
      </w:r>
    </w:p>
    <w:p w14:paraId="6034D5D6" w14:textId="77777777" w:rsidR="00F34091" w:rsidRDefault="008337C0">
      <w:pPr>
        <w:pStyle w:val="aff4"/>
        <w:numPr>
          <w:ilvl w:val="0"/>
          <w:numId w:val="21"/>
        </w:numPr>
        <w:rPr>
          <w:rFonts w:eastAsiaTheme="minorEastAsia"/>
          <w:lang w:val="en-US" w:eastAsia="zh-CN"/>
        </w:rPr>
      </w:pPr>
      <w:r>
        <w:rPr>
          <w:rFonts w:eastAsiaTheme="minorEastAsia"/>
          <w:lang w:val="en-US" w:eastAsia="zh-CN"/>
        </w:rPr>
        <w:t xml:space="preserve">Please proponent company provide values of all necessary parameters for the model, e.g., the correlation distance, etc. </w:t>
      </w:r>
    </w:p>
    <w:p w14:paraId="65FC56EB" w14:textId="77777777" w:rsidR="00F34091" w:rsidRDefault="00F34091">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4DF2E043" w14:textId="77777777">
        <w:tc>
          <w:tcPr>
            <w:tcW w:w="1413" w:type="dxa"/>
            <w:shd w:val="clear" w:color="auto" w:fill="D9E2F3" w:themeFill="accent1" w:themeFillTint="33"/>
          </w:tcPr>
          <w:p w14:paraId="1C9F6FF5"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B96C3C6"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1E15E7E"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0D8B2EB5" w14:textId="77777777">
        <w:tc>
          <w:tcPr>
            <w:tcW w:w="1413" w:type="dxa"/>
          </w:tcPr>
          <w:p w14:paraId="79925808"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E48281C"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137A818" w14:textId="77777777" w:rsidR="00F34091" w:rsidRDefault="008337C0">
            <w:pPr>
              <w:snapToGrid w:val="0"/>
              <w:spacing w:beforeLines="50" w:afterLines="50" w:after="120"/>
              <w:rPr>
                <w:rFonts w:eastAsia="宋体" w:hAnsi="Cambria Math"/>
                <w:lang w:val="en-US" w:eastAsia="zh-CN"/>
              </w:rPr>
            </w:pPr>
            <w:r>
              <w:rPr>
                <w:rFonts w:eastAsia="宋体" w:hAnsi="Cambria Math" w:hint="eastAsia"/>
              </w:rPr>
              <w:t xml:space="preserve">For UT mono-static sensing, the following extra parameters for background channel </w:t>
            </w:r>
            <w:r>
              <w:rPr>
                <w:rFonts w:eastAsia="宋体" w:hAnsi="Cambria Math" w:hint="eastAsia"/>
                <w:lang w:val="en-US" w:eastAsia="zh-CN"/>
              </w:rPr>
              <w:t xml:space="preserve">can </w:t>
            </w:r>
            <w:r>
              <w:rPr>
                <w:rFonts w:eastAsia="宋体" w:hAnsi="Cambria Math" w:hint="eastAsia"/>
              </w:rPr>
              <w:t>be all-correlated considering the spatial consistency</w:t>
            </w:r>
            <w:r>
              <w:rPr>
                <w:rFonts w:eastAsia="宋体" w:hAnsi="Cambria Math" w:hint="eastAsia"/>
                <w:lang w:val="en-US" w:eastAsia="zh-CN"/>
              </w:rPr>
              <w:t xml:space="preserve"> so that the spatial consistency of background channel can be kept.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F34091" w14:paraId="3C88D7E4" w14:textId="77777777">
              <w:trPr>
                <w:jc w:val="center"/>
              </w:trPr>
              <w:tc>
                <w:tcPr>
                  <w:tcW w:w="3598" w:type="dxa"/>
                  <w:shd w:val="clear" w:color="auto" w:fill="auto"/>
                  <w:vAlign w:val="center"/>
                </w:tcPr>
                <w:p w14:paraId="3F38662D" w14:textId="77777777" w:rsidR="00F34091" w:rsidRDefault="008337C0">
                  <w:pPr>
                    <w:pStyle w:val="TAH"/>
                    <w:snapToGrid w:val="0"/>
                    <w:rPr>
                      <w:rFonts w:eastAsia="等线"/>
                      <w:b w:val="0"/>
                      <w:lang w:eastAsia="zh-CN"/>
                    </w:rPr>
                  </w:pPr>
                  <w:r>
                    <w:rPr>
                      <w:rFonts w:eastAsia="等线"/>
                      <w:b w:val="0"/>
                      <w:lang w:eastAsia="zh-CN"/>
                    </w:rPr>
                    <w:t>Parameters</w:t>
                  </w:r>
                </w:p>
              </w:tc>
              <w:tc>
                <w:tcPr>
                  <w:tcW w:w="1597" w:type="dxa"/>
                  <w:shd w:val="clear" w:color="auto" w:fill="auto"/>
                  <w:vAlign w:val="center"/>
                </w:tcPr>
                <w:p w14:paraId="71B4B4CC" w14:textId="77777777" w:rsidR="00F34091" w:rsidRDefault="008337C0">
                  <w:pPr>
                    <w:pStyle w:val="TAH"/>
                    <w:snapToGrid w:val="0"/>
                    <w:rPr>
                      <w:rFonts w:eastAsia="等线"/>
                      <w:b w:val="0"/>
                      <w:lang w:eastAsia="zh-CN"/>
                    </w:rPr>
                  </w:pPr>
                  <w:r>
                    <w:rPr>
                      <w:rFonts w:eastAsia="等线"/>
                      <w:b w:val="0"/>
                      <w:lang w:eastAsia="zh-CN"/>
                    </w:rPr>
                    <w:t>Correlation type</w:t>
                  </w:r>
                </w:p>
              </w:tc>
            </w:tr>
            <w:tr w:rsidR="00F34091" w14:paraId="7C77C2BA" w14:textId="77777777">
              <w:trPr>
                <w:jc w:val="center"/>
              </w:trPr>
              <w:tc>
                <w:tcPr>
                  <w:tcW w:w="3598" w:type="dxa"/>
                  <w:shd w:val="clear" w:color="auto" w:fill="auto"/>
                  <w:vAlign w:val="center"/>
                </w:tcPr>
                <w:p w14:paraId="68CF2150" w14:textId="77777777" w:rsidR="00F34091" w:rsidRDefault="008337C0">
                  <w:pPr>
                    <w:pStyle w:val="TAL"/>
                    <w:snapToGrid w:val="0"/>
                    <w:rPr>
                      <w:rFonts w:eastAsia="等线"/>
                    </w:rPr>
                  </w:pPr>
                  <w:r>
                    <w:rPr>
                      <w:rFonts w:hint="eastAsia"/>
                    </w:rPr>
                    <w:t>Distance between reference point and Tx</w:t>
                  </w:r>
                </w:p>
              </w:tc>
              <w:tc>
                <w:tcPr>
                  <w:tcW w:w="1597" w:type="dxa"/>
                  <w:shd w:val="clear" w:color="auto" w:fill="auto"/>
                  <w:vAlign w:val="center"/>
                </w:tcPr>
                <w:p w14:paraId="6D3DF1F2" w14:textId="77777777" w:rsidR="00F34091" w:rsidRDefault="008337C0">
                  <w:pPr>
                    <w:pStyle w:val="TAL"/>
                    <w:snapToGrid w:val="0"/>
                    <w:rPr>
                      <w:rFonts w:eastAsia="等线"/>
                    </w:rPr>
                  </w:pPr>
                  <w:r>
                    <w:rPr>
                      <w:rFonts w:eastAsia="等线"/>
                    </w:rPr>
                    <w:t>All-correlated</w:t>
                  </w:r>
                </w:p>
              </w:tc>
            </w:tr>
            <w:tr w:rsidR="00F34091" w14:paraId="18AAE405" w14:textId="77777777">
              <w:trPr>
                <w:jc w:val="center"/>
              </w:trPr>
              <w:tc>
                <w:tcPr>
                  <w:tcW w:w="3598" w:type="dxa"/>
                  <w:shd w:val="clear" w:color="auto" w:fill="auto"/>
                  <w:vAlign w:val="center"/>
                </w:tcPr>
                <w:p w14:paraId="1976567A" w14:textId="77777777" w:rsidR="00F34091" w:rsidRDefault="008337C0">
                  <w:pPr>
                    <w:pStyle w:val="TAL"/>
                    <w:snapToGrid w:val="0"/>
                    <w:rPr>
                      <w:rFonts w:eastAsia="等线"/>
                    </w:rPr>
                  </w:pPr>
                  <w:r>
                    <w:rPr>
                      <w:rFonts w:hint="eastAsia"/>
                    </w:rPr>
                    <w:t>Height of reference point</w:t>
                  </w:r>
                </w:p>
              </w:tc>
              <w:tc>
                <w:tcPr>
                  <w:tcW w:w="1597" w:type="dxa"/>
                  <w:shd w:val="clear" w:color="auto" w:fill="auto"/>
                  <w:vAlign w:val="center"/>
                </w:tcPr>
                <w:p w14:paraId="6BE0585D" w14:textId="77777777" w:rsidR="00F34091" w:rsidRDefault="008337C0">
                  <w:pPr>
                    <w:pStyle w:val="TAL"/>
                    <w:snapToGrid w:val="0"/>
                    <w:rPr>
                      <w:rFonts w:eastAsia="等线"/>
                    </w:rPr>
                  </w:pPr>
                  <w:r>
                    <w:rPr>
                      <w:rFonts w:eastAsia="等线"/>
                    </w:rPr>
                    <w:t>All-correlated</w:t>
                  </w:r>
                </w:p>
              </w:tc>
            </w:tr>
            <w:tr w:rsidR="00F34091" w14:paraId="1608A4BB" w14:textId="77777777">
              <w:trPr>
                <w:jc w:val="center"/>
              </w:trPr>
              <w:tc>
                <w:tcPr>
                  <w:tcW w:w="3598" w:type="dxa"/>
                  <w:shd w:val="clear" w:color="auto" w:fill="auto"/>
                  <w:vAlign w:val="center"/>
                </w:tcPr>
                <w:p w14:paraId="6EFA4D95" w14:textId="77777777" w:rsidR="00F34091" w:rsidRDefault="008337C0">
                  <w:pPr>
                    <w:pStyle w:val="TAL"/>
                    <w:snapToGrid w:val="0"/>
                    <w:rPr>
                      <w:rFonts w:eastAsia="等线"/>
                    </w:rPr>
                  </w:pPr>
                  <w:r>
                    <w:rPr>
                      <w:rFonts w:hint="eastAsia"/>
                    </w:rPr>
                    <w:t>LOS AOD between Tx and reference point</w:t>
                  </w:r>
                </w:p>
              </w:tc>
              <w:tc>
                <w:tcPr>
                  <w:tcW w:w="1597" w:type="dxa"/>
                  <w:shd w:val="clear" w:color="auto" w:fill="auto"/>
                  <w:vAlign w:val="center"/>
                </w:tcPr>
                <w:p w14:paraId="137F4F0F" w14:textId="77777777" w:rsidR="00F34091" w:rsidRDefault="008337C0">
                  <w:pPr>
                    <w:pStyle w:val="TAL"/>
                    <w:snapToGrid w:val="0"/>
                    <w:rPr>
                      <w:rFonts w:eastAsia="等线"/>
                    </w:rPr>
                  </w:pPr>
                  <w:r>
                    <w:rPr>
                      <w:rFonts w:eastAsia="等线"/>
                    </w:rPr>
                    <w:t>All-correlated</w:t>
                  </w:r>
                </w:p>
              </w:tc>
            </w:tr>
          </w:tbl>
          <w:p w14:paraId="64A448D6" w14:textId="77777777" w:rsidR="00F34091" w:rsidRDefault="00F34091">
            <w:pPr>
              <w:widowControl w:val="0"/>
              <w:spacing w:before="60"/>
              <w:rPr>
                <w:rFonts w:eastAsiaTheme="minorEastAsia"/>
                <w:lang w:val="en-US" w:eastAsia="zh-CN"/>
              </w:rPr>
            </w:pPr>
          </w:p>
        </w:tc>
      </w:tr>
      <w:tr w:rsidR="00F34091" w14:paraId="3850C9EB" w14:textId="77777777">
        <w:tc>
          <w:tcPr>
            <w:tcW w:w="1413" w:type="dxa"/>
          </w:tcPr>
          <w:p w14:paraId="2F8B9DFC" w14:textId="77777777" w:rsidR="00F34091" w:rsidRDefault="008337C0">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A38AA49" w14:textId="77777777" w:rsidR="00F34091" w:rsidRDefault="008337C0">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0AE96EEA" w14:textId="77777777" w:rsidR="00F34091" w:rsidRDefault="008337C0">
            <w:pPr>
              <w:widowControl w:val="0"/>
              <w:spacing w:before="60"/>
              <w:rPr>
                <w:rFonts w:eastAsiaTheme="minorEastAsia"/>
                <w:lang w:val="en-US" w:eastAsia="zh-CN"/>
              </w:rPr>
            </w:pPr>
            <w:r>
              <w:rPr>
                <w:rFonts w:eastAsiaTheme="minorEastAsia" w:hint="eastAsia"/>
                <w:lang w:val="en-US" w:eastAsia="zh-CN"/>
              </w:rPr>
              <w:t>For monostatic, the background essentially represents ground clutter, making spatial consistency modeling meaningless. However, for bistatic background channels, spatial consistency modeling remains critically important for communication channels.</w:t>
            </w:r>
          </w:p>
        </w:tc>
      </w:tr>
      <w:tr w:rsidR="00F34091" w14:paraId="1831C019" w14:textId="77777777">
        <w:tc>
          <w:tcPr>
            <w:tcW w:w="1413" w:type="dxa"/>
          </w:tcPr>
          <w:p w14:paraId="0E5F1E15" w14:textId="77777777" w:rsidR="00F34091" w:rsidRDefault="008337C0">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7211B9B5" w14:textId="77777777" w:rsidR="00F34091" w:rsidRDefault="00F34091">
            <w:pPr>
              <w:widowControl w:val="0"/>
              <w:spacing w:before="60"/>
              <w:rPr>
                <w:rFonts w:eastAsia="Yu Mincho"/>
                <w:lang w:val="en-US" w:eastAsia="ja-JP"/>
              </w:rPr>
            </w:pPr>
          </w:p>
        </w:tc>
        <w:tc>
          <w:tcPr>
            <w:tcW w:w="6943" w:type="dxa"/>
          </w:tcPr>
          <w:p w14:paraId="2D0E49CB" w14:textId="77777777" w:rsidR="00F34091" w:rsidRDefault="008337C0">
            <w:pPr>
              <w:widowControl w:val="0"/>
              <w:spacing w:before="60"/>
              <w:rPr>
                <w:rFonts w:eastAsiaTheme="minorEastAsia"/>
                <w:lang w:val="en-US" w:eastAsia="zh-CN"/>
              </w:rPr>
            </w:pPr>
            <w:r>
              <w:rPr>
                <w:rFonts w:eastAsiaTheme="minorEastAsia"/>
                <w:lang w:val="en-US" w:eastAsia="zh-CN"/>
              </w:rPr>
              <w:t>See our reply to Proposal 7.2-1</w:t>
            </w:r>
          </w:p>
        </w:tc>
      </w:tr>
      <w:tr w:rsidR="00F34091" w14:paraId="7747457F" w14:textId="77777777">
        <w:tc>
          <w:tcPr>
            <w:tcW w:w="1413" w:type="dxa"/>
          </w:tcPr>
          <w:p w14:paraId="47A34045" w14:textId="77777777" w:rsidR="00F34091" w:rsidRDefault="008337C0">
            <w:pPr>
              <w:widowControl w:val="0"/>
              <w:spacing w:before="60"/>
              <w:rPr>
                <w:rFonts w:eastAsiaTheme="minorEastAsia"/>
                <w:lang w:val="en-US" w:eastAsia="zh-CN"/>
              </w:rPr>
            </w:pPr>
            <w:r>
              <w:t>Xiaomi</w:t>
            </w:r>
          </w:p>
        </w:tc>
        <w:tc>
          <w:tcPr>
            <w:tcW w:w="1276" w:type="dxa"/>
          </w:tcPr>
          <w:p w14:paraId="5CE571F4" w14:textId="77777777" w:rsidR="00F34091" w:rsidRDefault="008337C0">
            <w:pPr>
              <w:widowControl w:val="0"/>
              <w:spacing w:before="60"/>
              <w:rPr>
                <w:rFonts w:eastAsia="Yu Mincho"/>
                <w:lang w:val="en-US" w:eastAsia="ja-JP"/>
              </w:rPr>
            </w:pPr>
            <w:r>
              <w:t>Yes</w:t>
            </w:r>
          </w:p>
        </w:tc>
        <w:tc>
          <w:tcPr>
            <w:tcW w:w="6943" w:type="dxa"/>
          </w:tcPr>
          <w:p w14:paraId="69518424" w14:textId="77777777" w:rsidR="00F34091" w:rsidRDefault="008337C0">
            <w:pPr>
              <w:widowControl w:val="0"/>
              <w:spacing w:before="60"/>
              <w:rPr>
                <w:rFonts w:eastAsiaTheme="minorEastAsia"/>
                <w:lang w:val="en-US" w:eastAsia="zh-CN"/>
              </w:rPr>
            </w:pPr>
            <w:r>
              <w:t>Fine with proposal from ZTE</w:t>
            </w:r>
          </w:p>
        </w:tc>
      </w:tr>
    </w:tbl>
    <w:p w14:paraId="044212F9" w14:textId="77777777" w:rsidR="00F34091" w:rsidRDefault="00F34091">
      <w:pPr>
        <w:rPr>
          <w:rFonts w:eastAsiaTheme="minorEastAsia"/>
          <w:lang w:eastAsia="zh-CN"/>
        </w:rPr>
      </w:pPr>
    </w:p>
    <w:p w14:paraId="75DE9B6B" w14:textId="77777777" w:rsidR="00F34091" w:rsidRDefault="008337C0">
      <w:pPr>
        <w:pStyle w:val="2"/>
        <w:tabs>
          <w:tab w:val="clear" w:pos="2552"/>
        </w:tabs>
      </w:pPr>
      <w:r>
        <w:t xml:space="preserve">Additional parameters to be considered for spatial consistency </w:t>
      </w:r>
    </w:p>
    <w:tbl>
      <w:tblPr>
        <w:tblStyle w:val="afd"/>
        <w:tblW w:w="0" w:type="auto"/>
        <w:tblLook w:val="04A0" w:firstRow="1" w:lastRow="0" w:firstColumn="1" w:lastColumn="0" w:noHBand="0" w:noVBand="1"/>
      </w:tblPr>
      <w:tblGrid>
        <w:gridCol w:w="9628"/>
      </w:tblGrid>
      <w:tr w:rsidR="00F34091" w14:paraId="398E5A87" w14:textId="77777777">
        <w:tc>
          <w:tcPr>
            <w:tcW w:w="9628" w:type="dxa"/>
          </w:tcPr>
          <w:p w14:paraId="77FD4437" w14:textId="77777777" w:rsidR="00F34091" w:rsidRDefault="008337C0">
            <w:pPr>
              <w:pStyle w:val="3"/>
              <w:numPr>
                <w:ilvl w:val="0"/>
                <w:numId w:val="0"/>
              </w:numPr>
              <w:spacing w:before="0" w:after="0" w:line="240" w:lineRule="atLeast"/>
              <w:ind w:left="720" w:hanging="720"/>
              <w:outlineLvl w:val="2"/>
              <w:rPr>
                <w:highlight w:val="green"/>
              </w:rPr>
            </w:pPr>
            <w:r>
              <w:rPr>
                <w:highlight w:val="green"/>
              </w:rPr>
              <w:t>Agreement</w:t>
            </w:r>
          </w:p>
          <w:p w14:paraId="4A2EE4FF" w14:textId="77777777" w:rsidR="00F34091" w:rsidRDefault="008337C0">
            <w:pPr>
              <w:tabs>
                <w:tab w:val="left" w:pos="0"/>
              </w:tabs>
              <w:spacing w:before="0" w:line="240" w:lineRule="atLeast"/>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0413DD96" w14:textId="77777777" w:rsidR="00F34091" w:rsidRDefault="008337C0">
            <w:pPr>
              <w:pStyle w:val="aff4"/>
              <w:numPr>
                <w:ilvl w:val="0"/>
                <w:numId w:val="21"/>
              </w:numPr>
              <w:spacing w:before="0" w:line="240" w:lineRule="atLeast"/>
              <w:rPr>
                <w:lang w:eastAsia="zh-CN"/>
              </w:rPr>
            </w:pPr>
            <w:r>
              <w:rPr>
                <w:rFonts w:eastAsiaTheme="minorEastAsia"/>
                <w:lang w:eastAsia="zh-CN"/>
              </w:rPr>
              <w:t xml:space="preserve">Definition of </w:t>
            </w:r>
            <w:r>
              <w:rPr>
                <w:rFonts w:eastAsia="等线"/>
                <w:szCs w:val="20"/>
              </w:rPr>
              <w:t xml:space="preserve">link Correlated: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092879E5" w14:textId="77777777" w:rsidR="00F34091" w:rsidRDefault="008337C0">
            <w:pPr>
              <w:overflowPunct w:val="0"/>
              <w:autoSpaceDE w:val="0"/>
              <w:autoSpaceDN w:val="0"/>
              <w:adjustRightInd w:val="0"/>
              <w:snapToGrid w:val="0"/>
              <w:spacing w:before="0" w:line="240" w:lineRule="atLeast"/>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F34091" w14:paraId="4FF1865A" w14:textId="77777777">
              <w:trPr>
                <w:jc w:val="center"/>
              </w:trPr>
              <w:tc>
                <w:tcPr>
                  <w:tcW w:w="0" w:type="auto"/>
                  <w:shd w:val="clear" w:color="auto" w:fill="BFBFBF" w:themeFill="background1" w:themeFillShade="BF"/>
                  <w:vAlign w:val="center"/>
                </w:tcPr>
                <w:p w14:paraId="70D8F4B8"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4E312F54"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Correlation type</w:t>
                  </w:r>
                </w:p>
              </w:tc>
            </w:tr>
            <w:tr w:rsidR="00F34091" w14:paraId="20716C91" w14:textId="77777777">
              <w:trPr>
                <w:jc w:val="center"/>
              </w:trPr>
              <w:tc>
                <w:tcPr>
                  <w:tcW w:w="0" w:type="auto"/>
                  <w:shd w:val="clear" w:color="auto" w:fill="auto"/>
                  <w:vAlign w:val="center"/>
                </w:tcPr>
                <w:p w14:paraId="7FBC068E"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6B5469F2"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F34091" w14:paraId="243A8C68" w14:textId="77777777">
              <w:trPr>
                <w:jc w:val="center"/>
              </w:trPr>
              <w:tc>
                <w:tcPr>
                  <w:tcW w:w="0" w:type="auto"/>
                  <w:shd w:val="clear" w:color="auto" w:fill="auto"/>
                  <w:vAlign w:val="center"/>
                </w:tcPr>
                <w:p w14:paraId="3A5EAFB2"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5D872245"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F34091" w14:paraId="67057642" w14:textId="77777777">
              <w:trPr>
                <w:jc w:val="center"/>
              </w:trPr>
              <w:tc>
                <w:tcPr>
                  <w:tcW w:w="0" w:type="auto"/>
                  <w:shd w:val="clear" w:color="auto" w:fill="auto"/>
                  <w:vAlign w:val="center"/>
                </w:tcPr>
                <w:p w14:paraId="7529355D"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48F12AD8"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F34091" w14:paraId="71DA6C31" w14:textId="77777777">
              <w:trPr>
                <w:jc w:val="center"/>
              </w:trPr>
              <w:tc>
                <w:tcPr>
                  <w:tcW w:w="0" w:type="auto"/>
                  <w:shd w:val="clear" w:color="auto" w:fill="auto"/>
                  <w:vAlign w:val="center"/>
                </w:tcPr>
                <w:p w14:paraId="5796C15B"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4D8491CE"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F34091" w14:paraId="3769817E" w14:textId="77777777">
              <w:trPr>
                <w:jc w:val="center"/>
              </w:trPr>
              <w:tc>
                <w:tcPr>
                  <w:tcW w:w="0" w:type="auto"/>
                  <w:shd w:val="clear" w:color="auto" w:fill="auto"/>
                  <w:vAlign w:val="center"/>
                </w:tcPr>
                <w:p w14:paraId="63758444"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2E601745"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F34091" w14:paraId="4652AAF2" w14:textId="77777777">
              <w:trPr>
                <w:trHeight w:val="92"/>
                <w:jc w:val="center"/>
              </w:trPr>
              <w:tc>
                <w:tcPr>
                  <w:tcW w:w="0" w:type="auto"/>
                  <w:shd w:val="clear" w:color="auto" w:fill="auto"/>
                  <w:vAlign w:val="center"/>
                </w:tcPr>
                <w:p w14:paraId="659986ED"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4DDA2F3A"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F34091" w14:paraId="1211DC83" w14:textId="77777777">
              <w:trPr>
                <w:jc w:val="center"/>
              </w:trPr>
              <w:tc>
                <w:tcPr>
                  <w:tcW w:w="0" w:type="auto"/>
                  <w:shd w:val="clear" w:color="auto" w:fill="auto"/>
                  <w:vAlign w:val="center"/>
                </w:tcPr>
                <w:p w14:paraId="6C74EED0"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5CFA86CA"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F34091" w14:paraId="0BA5AF15" w14:textId="77777777">
              <w:trPr>
                <w:jc w:val="center"/>
              </w:trPr>
              <w:tc>
                <w:tcPr>
                  <w:tcW w:w="0" w:type="auto"/>
                  <w:shd w:val="clear" w:color="auto" w:fill="auto"/>
                  <w:vAlign w:val="center"/>
                </w:tcPr>
                <w:p w14:paraId="52453AFF"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44F52553"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F34091" w14:paraId="0574827A" w14:textId="77777777">
              <w:trPr>
                <w:jc w:val="center"/>
              </w:trPr>
              <w:tc>
                <w:tcPr>
                  <w:tcW w:w="0" w:type="auto"/>
                  <w:shd w:val="clear" w:color="auto" w:fill="auto"/>
                  <w:vAlign w:val="center"/>
                </w:tcPr>
                <w:p w14:paraId="6E3A6881"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51C81FB0"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All-correlated</w:t>
                  </w:r>
                </w:p>
              </w:tc>
            </w:tr>
            <w:tr w:rsidR="00F34091" w14:paraId="199BF2E6" w14:textId="77777777">
              <w:trPr>
                <w:jc w:val="center"/>
              </w:trPr>
              <w:tc>
                <w:tcPr>
                  <w:tcW w:w="0" w:type="auto"/>
                  <w:shd w:val="clear" w:color="auto" w:fill="auto"/>
                  <w:vAlign w:val="center"/>
                </w:tcPr>
                <w:p w14:paraId="61BE2622"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56C9DFCF"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All-correlated</w:t>
                  </w:r>
                </w:p>
              </w:tc>
            </w:tr>
            <w:tr w:rsidR="00F34091" w14:paraId="4B20F36B" w14:textId="77777777">
              <w:trPr>
                <w:jc w:val="center"/>
              </w:trPr>
              <w:tc>
                <w:tcPr>
                  <w:tcW w:w="0" w:type="auto"/>
                  <w:shd w:val="clear" w:color="auto" w:fill="auto"/>
                  <w:vAlign w:val="center"/>
                </w:tcPr>
                <w:p w14:paraId="0EC22E36"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4A737A20"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All-correlated</w:t>
                  </w:r>
                </w:p>
              </w:tc>
            </w:tr>
            <w:tr w:rsidR="00F34091" w14:paraId="68231DF9" w14:textId="77777777">
              <w:trPr>
                <w:trHeight w:val="70"/>
                <w:jc w:val="center"/>
              </w:trPr>
              <w:tc>
                <w:tcPr>
                  <w:tcW w:w="0" w:type="auto"/>
                  <w:shd w:val="clear" w:color="auto" w:fill="auto"/>
                  <w:vAlign w:val="center"/>
                </w:tcPr>
                <w:p w14:paraId="4A2728E3"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5B585E36" w14:textId="77777777" w:rsidR="00F34091" w:rsidRDefault="008337C0">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All-correlated</w:t>
                  </w:r>
                </w:p>
              </w:tc>
            </w:tr>
          </w:tbl>
          <w:p w14:paraId="2641C9ED" w14:textId="77777777" w:rsidR="00F34091" w:rsidRDefault="00F34091">
            <w:pPr>
              <w:tabs>
                <w:tab w:val="left" w:pos="0"/>
              </w:tabs>
              <w:spacing w:before="0" w:line="240" w:lineRule="atLeast"/>
              <w:rPr>
                <w:rFonts w:eastAsiaTheme="minorEastAsia"/>
                <w:szCs w:val="20"/>
                <w:lang w:eastAsia="zh-CN"/>
              </w:rPr>
            </w:pPr>
          </w:p>
          <w:p w14:paraId="44EC553A" w14:textId="77777777" w:rsidR="00F34091" w:rsidRDefault="008337C0">
            <w:pPr>
              <w:pStyle w:val="aff4"/>
              <w:numPr>
                <w:ilvl w:val="0"/>
                <w:numId w:val="21"/>
              </w:numPr>
              <w:spacing w:before="0" w:line="240" w:lineRule="atLeast"/>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ote: it is not </w:t>
            </w:r>
            <w:r>
              <w:rPr>
                <w:rFonts w:eastAsiaTheme="minorEastAsia"/>
                <w:lang w:eastAsia="zh-CN"/>
              </w:rPr>
              <w:t>precluded</w:t>
            </w:r>
            <w:r>
              <w:rPr>
                <w:rFonts w:eastAsiaTheme="minorEastAsia"/>
                <w:szCs w:val="20"/>
                <w:lang w:eastAsia="zh-CN"/>
              </w:rPr>
              <w:t xml:space="preserve"> more parameters for spatial consistency can be discussed and added in the table</w:t>
            </w:r>
          </w:p>
        </w:tc>
      </w:tr>
    </w:tbl>
    <w:p w14:paraId="2533B952" w14:textId="77777777" w:rsidR="00F34091" w:rsidRDefault="00F34091">
      <w:pPr>
        <w:rPr>
          <w:rFonts w:eastAsiaTheme="minorEastAsia"/>
          <w:lang w:eastAsia="zh-CN"/>
        </w:rPr>
      </w:pPr>
    </w:p>
    <w:p w14:paraId="4C59552E"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1A25B01D" w14:textId="77777777" w:rsidR="00F34091" w:rsidRDefault="00F34091">
      <w:pPr>
        <w:rPr>
          <w:rFonts w:eastAsiaTheme="minorEastAsia"/>
          <w:lang w:eastAsia="zh-CN"/>
        </w:rPr>
      </w:pPr>
    </w:p>
    <w:p w14:paraId="32E1F951" w14:textId="77777777" w:rsidR="00F34091" w:rsidRDefault="008337C0">
      <w:pPr>
        <w:rPr>
          <w:rFonts w:eastAsiaTheme="minorEastAsia"/>
          <w:b/>
          <w:bCs/>
          <w:u w:val="single"/>
          <w:lang w:eastAsia="zh-CN"/>
        </w:rPr>
      </w:pPr>
      <w:r>
        <w:rPr>
          <w:rFonts w:eastAsiaTheme="minorEastAsia"/>
          <w:b/>
          <w:bCs/>
          <w:u w:val="single"/>
          <w:lang w:eastAsia="zh-CN"/>
        </w:rPr>
        <w:t>Any additional parameters?</w:t>
      </w:r>
    </w:p>
    <w:p w14:paraId="2226556B" w14:textId="77777777" w:rsidR="00F34091" w:rsidRDefault="008337C0">
      <w:pPr>
        <w:pStyle w:val="aff4"/>
        <w:numPr>
          <w:ilvl w:val="0"/>
          <w:numId w:val="115"/>
        </w:numPr>
        <w:rPr>
          <w:rFonts w:eastAsiaTheme="minorEastAsia"/>
          <w:lang w:eastAsia="zh-CN"/>
        </w:rPr>
      </w:pPr>
      <w:r>
        <w:rPr>
          <w:rFonts w:eastAsiaTheme="minorEastAsia"/>
          <w:lang w:eastAsia="zh-CN"/>
        </w:rPr>
        <w:t xml:space="preserve">New parameter for Gamma distribution of background channel for monostatic sensing: </w:t>
      </w:r>
      <w:r>
        <w:rPr>
          <w:rFonts w:eastAsiaTheme="minorEastAsia"/>
          <w:color w:val="FFC000"/>
          <w:lang w:eastAsia="zh-CN"/>
        </w:rPr>
        <w:t>ZTE</w:t>
      </w:r>
    </w:p>
    <w:p w14:paraId="33A7BE2B" w14:textId="77777777" w:rsidR="00F34091" w:rsidRDefault="008337C0">
      <w:pPr>
        <w:pStyle w:val="aff4"/>
        <w:numPr>
          <w:ilvl w:val="1"/>
          <w:numId w:val="115"/>
        </w:numPr>
        <w:rPr>
          <w:rFonts w:eastAsiaTheme="minorEastAsia"/>
          <w:lang w:eastAsia="zh-CN"/>
        </w:rPr>
      </w:pPr>
      <w:r>
        <w:rPr>
          <w:rFonts w:eastAsiaTheme="minorEastAsia"/>
          <w:lang w:eastAsia="zh-CN"/>
        </w:rPr>
        <w:t>Note: this discussion is included in 7.1-3. Let’s start from checking whether it can be modelled and what is the solution and the required parameter values</w:t>
      </w:r>
    </w:p>
    <w:p w14:paraId="4537385C" w14:textId="77777777" w:rsidR="00F34091" w:rsidRDefault="008337C0">
      <w:pPr>
        <w:pStyle w:val="aff4"/>
        <w:numPr>
          <w:ilvl w:val="0"/>
          <w:numId w:val="115"/>
        </w:numPr>
        <w:rPr>
          <w:rFonts w:eastAsiaTheme="minorEastAsia"/>
          <w:lang w:eastAsia="zh-CN"/>
        </w:rPr>
      </w:pPr>
      <w:r>
        <w:rPr>
          <w:rFonts w:eastAsiaTheme="minorEastAsia"/>
          <w:lang w:eastAsia="zh-CN"/>
        </w:rPr>
        <w:t>No more:</w:t>
      </w:r>
      <w:r>
        <w:rPr>
          <w:rFonts w:eastAsiaTheme="minorEastAsia"/>
          <w:color w:val="00B0F0"/>
          <w:lang w:eastAsia="zh-CN"/>
        </w:rPr>
        <w:t xml:space="preserve"> </w:t>
      </w:r>
      <w:r>
        <w:rPr>
          <w:rFonts w:eastAsiaTheme="minorEastAsia"/>
          <w:color w:val="FFC000"/>
          <w:lang w:eastAsia="zh-CN"/>
        </w:rPr>
        <w:t>HW, Nokia, LGE, vivo</w:t>
      </w:r>
    </w:p>
    <w:p w14:paraId="7279F8DC" w14:textId="77777777" w:rsidR="00F34091" w:rsidRDefault="00F34091">
      <w:pPr>
        <w:rPr>
          <w:rFonts w:eastAsiaTheme="minorEastAsia"/>
          <w:lang w:eastAsia="zh-CN"/>
        </w:rPr>
      </w:pPr>
    </w:p>
    <w:p w14:paraId="4C4D0F26" w14:textId="77777777" w:rsidR="00F34091" w:rsidRDefault="008337C0">
      <w:r>
        <w:rPr>
          <w:color w:val="FF0000"/>
        </w:rPr>
        <w:t>[Moderator’s note]</w:t>
      </w:r>
      <w:r>
        <w:t xml:space="preserve"> As captured in the note of the agreement, RAN1 still need to check whether certain new parameters can be considered for the new spatial consistency model. In fact, this question is also applicable to the existing spatial consistency model which is reused for TRP-UE/ST links. Therefore, the moderator makes the following general question. </w:t>
      </w:r>
    </w:p>
    <w:p w14:paraId="434B0F21" w14:textId="77777777" w:rsidR="00F34091" w:rsidRDefault="008337C0">
      <w:pPr>
        <w:pStyle w:val="3"/>
        <w:numPr>
          <w:ilvl w:val="0"/>
          <w:numId w:val="0"/>
        </w:numPr>
        <w:ind w:left="720" w:hanging="720"/>
        <w:rPr>
          <w:highlight w:val="cyan"/>
        </w:rPr>
      </w:pPr>
      <w:r>
        <w:rPr>
          <w:highlight w:val="cyan"/>
        </w:rPr>
        <w:t>[FL1] Question 7.3-1</w:t>
      </w:r>
    </w:p>
    <w:p w14:paraId="3190352A" w14:textId="77777777" w:rsidR="00F34091" w:rsidRDefault="008337C0">
      <w:pPr>
        <w:tabs>
          <w:tab w:val="left" w:pos="0"/>
        </w:tabs>
        <w:rPr>
          <w:rFonts w:eastAsiaTheme="minorEastAsia"/>
          <w:lang w:val="en-US" w:eastAsia="zh-CN"/>
        </w:rPr>
      </w:pPr>
      <w:r>
        <w:rPr>
          <w:rFonts w:eastAsiaTheme="minorEastAsia"/>
          <w:lang w:val="en-US" w:eastAsia="zh-CN"/>
        </w:rPr>
        <w:t>Which new parameters should be considered for spatial consistency?</w:t>
      </w:r>
    </w:p>
    <w:p w14:paraId="04544D60" w14:textId="77777777" w:rsidR="00F34091" w:rsidRDefault="00F34091">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8219"/>
      </w:tblGrid>
      <w:tr w:rsidR="00F34091" w14:paraId="6DD25F2C" w14:textId="77777777">
        <w:tc>
          <w:tcPr>
            <w:tcW w:w="1413" w:type="dxa"/>
            <w:shd w:val="clear" w:color="auto" w:fill="D9E2F3" w:themeFill="accent1" w:themeFillTint="33"/>
          </w:tcPr>
          <w:p w14:paraId="3129096F" w14:textId="77777777" w:rsidR="00F34091" w:rsidRDefault="008337C0">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0E5BAB96" w14:textId="77777777" w:rsidR="00F34091" w:rsidRDefault="008337C0">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F34091" w14:paraId="2FF245FD" w14:textId="77777777">
        <w:tc>
          <w:tcPr>
            <w:tcW w:w="1413" w:type="dxa"/>
          </w:tcPr>
          <w:p w14:paraId="3A9A1857"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44A49719" w14:textId="77777777" w:rsidR="00F34091" w:rsidRDefault="008337C0">
            <w:pPr>
              <w:snapToGrid w:val="0"/>
              <w:spacing w:beforeLines="50" w:afterLines="50" w:after="120"/>
              <w:rPr>
                <w:rFonts w:eastAsia="宋体" w:hAnsi="Cambria Math"/>
                <w:lang w:val="en-US" w:eastAsia="zh-CN"/>
              </w:rPr>
            </w:pPr>
            <w:r>
              <w:rPr>
                <w:rFonts w:eastAsia="宋体" w:hAnsi="Cambria Math" w:hint="eastAsia"/>
              </w:rPr>
              <w:t xml:space="preserve">For UT mono-static sensing, the following extra parameters for background channel </w:t>
            </w:r>
            <w:r>
              <w:rPr>
                <w:rFonts w:eastAsia="宋体" w:hAnsi="Cambria Math" w:hint="eastAsia"/>
                <w:lang w:val="en-US" w:eastAsia="zh-CN"/>
              </w:rPr>
              <w:t xml:space="preserve">can </w:t>
            </w:r>
            <w:r>
              <w:rPr>
                <w:rFonts w:eastAsia="宋体" w:hAnsi="Cambria Math" w:hint="eastAsia"/>
              </w:rPr>
              <w:t>be all-correlated considering the spatial consistency</w:t>
            </w:r>
            <w:r>
              <w:rPr>
                <w:rFonts w:eastAsia="宋体" w:hAnsi="Cambria Math" w:hint="eastAsia"/>
                <w:lang w:val="en-US" w:eastAsia="zh-CN"/>
              </w:rPr>
              <w:t xml:space="preserve"> so that the spatial consistency of background channel can be kept.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F34091" w14:paraId="7E812923" w14:textId="77777777">
              <w:trPr>
                <w:jc w:val="center"/>
              </w:trPr>
              <w:tc>
                <w:tcPr>
                  <w:tcW w:w="3598" w:type="dxa"/>
                  <w:shd w:val="clear" w:color="auto" w:fill="auto"/>
                  <w:vAlign w:val="center"/>
                </w:tcPr>
                <w:p w14:paraId="79457D95" w14:textId="77777777" w:rsidR="00F34091" w:rsidRDefault="008337C0">
                  <w:pPr>
                    <w:pStyle w:val="TAH"/>
                    <w:snapToGrid w:val="0"/>
                    <w:rPr>
                      <w:rFonts w:eastAsia="等线"/>
                      <w:b w:val="0"/>
                      <w:lang w:eastAsia="zh-CN"/>
                    </w:rPr>
                  </w:pPr>
                  <w:r>
                    <w:rPr>
                      <w:rFonts w:eastAsia="等线"/>
                      <w:b w:val="0"/>
                      <w:lang w:eastAsia="zh-CN"/>
                    </w:rPr>
                    <w:t>Parameters</w:t>
                  </w:r>
                </w:p>
              </w:tc>
              <w:tc>
                <w:tcPr>
                  <w:tcW w:w="1597" w:type="dxa"/>
                  <w:shd w:val="clear" w:color="auto" w:fill="auto"/>
                  <w:vAlign w:val="center"/>
                </w:tcPr>
                <w:p w14:paraId="79EFC5B8" w14:textId="77777777" w:rsidR="00F34091" w:rsidRDefault="008337C0">
                  <w:pPr>
                    <w:pStyle w:val="TAH"/>
                    <w:snapToGrid w:val="0"/>
                    <w:rPr>
                      <w:rFonts w:eastAsia="等线"/>
                      <w:b w:val="0"/>
                      <w:lang w:eastAsia="zh-CN"/>
                    </w:rPr>
                  </w:pPr>
                  <w:r>
                    <w:rPr>
                      <w:rFonts w:eastAsia="等线"/>
                      <w:b w:val="0"/>
                      <w:lang w:eastAsia="zh-CN"/>
                    </w:rPr>
                    <w:t>Correlation type</w:t>
                  </w:r>
                </w:p>
              </w:tc>
            </w:tr>
            <w:tr w:rsidR="00F34091" w14:paraId="474EE762" w14:textId="77777777">
              <w:trPr>
                <w:jc w:val="center"/>
              </w:trPr>
              <w:tc>
                <w:tcPr>
                  <w:tcW w:w="3598" w:type="dxa"/>
                  <w:shd w:val="clear" w:color="auto" w:fill="auto"/>
                  <w:vAlign w:val="center"/>
                </w:tcPr>
                <w:p w14:paraId="3C142950" w14:textId="77777777" w:rsidR="00F34091" w:rsidRDefault="008337C0">
                  <w:pPr>
                    <w:pStyle w:val="TAL"/>
                    <w:snapToGrid w:val="0"/>
                    <w:rPr>
                      <w:rFonts w:eastAsia="等线"/>
                    </w:rPr>
                  </w:pPr>
                  <w:r>
                    <w:rPr>
                      <w:rFonts w:hint="eastAsia"/>
                    </w:rPr>
                    <w:t>Distance between reference point and Tx</w:t>
                  </w:r>
                </w:p>
              </w:tc>
              <w:tc>
                <w:tcPr>
                  <w:tcW w:w="1597" w:type="dxa"/>
                  <w:shd w:val="clear" w:color="auto" w:fill="auto"/>
                  <w:vAlign w:val="center"/>
                </w:tcPr>
                <w:p w14:paraId="6C81B6CE" w14:textId="77777777" w:rsidR="00F34091" w:rsidRDefault="008337C0">
                  <w:pPr>
                    <w:pStyle w:val="TAL"/>
                    <w:snapToGrid w:val="0"/>
                    <w:rPr>
                      <w:rFonts w:eastAsia="等线"/>
                    </w:rPr>
                  </w:pPr>
                  <w:r>
                    <w:rPr>
                      <w:rFonts w:eastAsia="等线"/>
                    </w:rPr>
                    <w:t>All-correlated</w:t>
                  </w:r>
                </w:p>
              </w:tc>
            </w:tr>
            <w:tr w:rsidR="00F34091" w14:paraId="1B0C45FB" w14:textId="77777777">
              <w:trPr>
                <w:jc w:val="center"/>
              </w:trPr>
              <w:tc>
                <w:tcPr>
                  <w:tcW w:w="3598" w:type="dxa"/>
                  <w:shd w:val="clear" w:color="auto" w:fill="auto"/>
                  <w:vAlign w:val="center"/>
                </w:tcPr>
                <w:p w14:paraId="390F7FD5" w14:textId="77777777" w:rsidR="00F34091" w:rsidRDefault="008337C0">
                  <w:pPr>
                    <w:pStyle w:val="TAL"/>
                    <w:snapToGrid w:val="0"/>
                    <w:rPr>
                      <w:rFonts w:eastAsia="等线"/>
                    </w:rPr>
                  </w:pPr>
                  <w:r>
                    <w:rPr>
                      <w:rFonts w:hint="eastAsia"/>
                    </w:rPr>
                    <w:t>Height of reference point</w:t>
                  </w:r>
                </w:p>
              </w:tc>
              <w:tc>
                <w:tcPr>
                  <w:tcW w:w="1597" w:type="dxa"/>
                  <w:shd w:val="clear" w:color="auto" w:fill="auto"/>
                  <w:vAlign w:val="center"/>
                </w:tcPr>
                <w:p w14:paraId="22A7D111" w14:textId="77777777" w:rsidR="00F34091" w:rsidRDefault="008337C0">
                  <w:pPr>
                    <w:pStyle w:val="TAL"/>
                    <w:snapToGrid w:val="0"/>
                    <w:rPr>
                      <w:rFonts w:eastAsia="等线"/>
                    </w:rPr>
                  </w:pPr>
                  <w:r>
                    <w:rPr>
                      <w:rFonts w:eastAsia="等线"/>
                    </w:rPr>
                    <w:t>All-correlated</w:t>
                  </w:r>
                </w:p>
              </w:tc>
            </w:tr>
            <w:tr w:rsidR="00F34091" w14:paraId="5CB37765" w14:textId="77777777">
              <w:trPr>
                <w:jc w:val="center"/>
              </w:trPr>
              <w:tc>
                <w:tcPr>
                  <w:tcW w:w="3598" w:type="dxa"/>
                  <w:shd w:val="clear" w:color="auto" w:fill="auto"/>
                  <w:vAlign w:val="center"/>
                </w:tcPr>
                <w:p w14:paraId="40E568A1" w14:textId="77777777" w:rsidR="00F34091" w:rsidRDefault="008337C0">
                  <w:pPr>
                    <w:pStyle w:val="TAL"/>
                    <w:snapToGrid w:val="0"/>
                    <w:rPr>
                      <w:rFonts w:eastAsia="等线"/>
                    </w:rPr>
                  </w:pPr>
                  <w:r>
                    <w:rPr>
                      <w:rFonts w:hint="eastAsia"/>
                    </w:rPr>
                    <w:t>LOS AOD between Tx and reference point</w:t>
                  </w:r>
                </w:p>
              </w:tc>
              <w:tc>
                <w:tcPr>
                  <w:tcW w:w="1597" w:type="dxa"/>
                  <w:shd w:val="clear" w:color="auto" w:fill="auto"/>
                  <w:vAlign w:val="center"/>
                </w:tcPr>
                <w:p w14:paraId="3BEBB60A" w14:textId="77777777" w:rsidR="00F34091" w:rsidRDefault="008337C0">
                  <w:pPr>
                    <w:pStyle w:val="TAL"/>
                    <w:snapToGrid w:val="0"/>
                    <w:rPr>
                      <w:rFonts w:eastAsia="等线"/>
                    </w:rPr>
                  </w:pPr>
                  <w:r>
                    <w:rPr>
                      <w:rFonts w:eastAsia="等线"/>
                    </w:rPr>
                    <w:t>All-correlated</w:t>
                  </w:r>
                </w:p>
              </w:tc>
            </w:tr>
          </w:tbl>
          <w:p w14:paraId="6BF84EC1" w14:textId="77777777" w:rsidR="00F34091" w:rsidRDefault="00F34091">
            <w:pPr>
              <w:widowControl w:val="0"/>
              <w:spacing w:before="60"/>
              <w:rPr>
                <w:rFonts w:eastAsiaTheme="minorEastAsia"/>
                <w:lang w:val="en-US" w:eastAsia="zh-CN"/>
              </w:rPr>
            </w:pPr>
          </w:p>
        </w:tc>
      </w:tr>
      <w:tr w:rsidR="00F34091" w14:paraId="20162945" w14:textId="77777777">
        <w:tc>
          <w:tcPr>
            <w:tcW w:w="1413" w:type="dxa"/>
          </w:tcPr>
          <w:p w14:paraId="7C73C8C2" w14:textId="77777777" w:rsidR="00F34091" w:rsidRDefault="008337C0">
            <w:pPr>
              <w:widowControl w:val="0"/>
              <w:spacing w:before="60"/>
              <w:rPr>
                <w:rFonts w:eastAsia="Yu Mincho"/>
                <w:lang w:val="en-US" w:eastAsia="ja-JP"/>
              </w:rPr>
            </w:pPr>
            <w:r>
              <w:rPr>
                <w:rFonts w:eastAsiaTheme="minorEastAsia" w:hint="eastAsia"/>
                <w:lang w:val="en-US" w:eastAsia="zh-CN"/>
              </w:rPr>
              <w:t>BUPT</w:t>
            </w:r>
          </w:p>
        </w:tc>
        <w:tc>
          <w:tcPr>
            <w:tcW w:w="8219" w:type="dxa"/>
          </w:tcPr>
          <w:p w14:paraId="00E9B01E" w14:textId="77777777" w:rsidR="00F34091" w:rsidRDefault="008337C0">
            <w:pPr>
              <w:widowControl w:val="0"/>
              <w:spacing w:before="60"/>
              <w:rPr>
                <w:rFonts w:eastAsiaTheme="minorEastAsia"/>
                <w:lang w:val="en-US" w:eastAsia="zh-CN"/>
              </w:rPr>
            </w:pPr>
            <w:r>
              <w:rPr>
                <w:rFonts w:eastAsiaTheme="minorEastAsia" w:hint="eastAsia"/>
                <w:lang w:val="en-US" w:eastAsia="zh-CN"/>
              </w:rPr>
              <w:t>No more</w:t>
            </w:r>
          </w:p>
        </w:tc>
      </w:tr>
      <w:tr w:rsidR="00F34091" w14:paraId="47BCF647" w14:textId="77777777">
        <w:tc>
          <w:tcPr>
            <w:tcW w:w="1413" w:type="dxa"/>
          </w:tcPr>
          <w:p w14:paraId="0D3A02A7" w14:textId="77777777" w:rsidR="00F34091" w:rsidRDefault="008337C0">
            <w:pPr>
              <w:widowControl w:val="0"/>
              <w:spacing w:before="60"/>
              <w:rPr>
                <w:rFonts w:eastAsia="Yu Mincho"/>
                <w:lang w:val="en-US" w:eastAsia="ja-JP"/>
              </w:rPr>
            </w:pPr>
            <w:r>
              <w:rPr>
                <w:rFonts w:eastAsiaTheme="minorEastAsia" w:hint="eastAsia"/>
                <w:lang w:val="en-US" w:eastAsia="zh-CN"/>
              </w:rPr>
              <w:t>Ericsson</w:t>
            </w:r>
          </w:p>
        </w:tc>
        <w:tc>
          <w:tcPr>
            <w:tcW w:w="8219" w:type="dxa"/>
          </w:tcPr>
          <w:p w14:paraId="058483B2" w14:textId="77777777" w:rsidR="00F34091" w:rsidRDefault="008337C0">
            <w:pPr>
              <w:widowControl w:val="0"/>
              <w:spacing w:before="60"/>
              <w:rPr>
                <w:rFonts w:eastAsiaTheme="minorEastAsia"/>
                <w:lang w:val="en-US" w:eastAsia="zh-CN"/>
              </w:rPr>
            </w:pPr>
            <w:r>
              <w:rPr>
                <w:rFonts w:eastAsiaTheme="minorEastAsia"/>
                <w:lang w:val="en-US" w:eastAsia="zh-CN"/>
              </w:rPr>
              <w:t xml:space="preserve">B2, CPM. See also our replies to angular correlation which is related. </w:t>
            </w:r>
          </w:p>
        </w:tc>
      </w:tr>
      <w:tr w:rsidR="00F34091" w14:paraId="5AB204E8" w14:textId="77777777">
        <w:tc>
          <w:tcPr>
            <w:tcW w:w="1413" w:type="dxa"/>
          </w:tcPr>
          <w:p w14:paraId="3740E33D" w14:textId="77777777" w:rsidR="00F34091" w:rsidRDefault="008337C0">
            <w:pPr>
              <w:widowControl w:val="0"/>
              <w:spacing w:before="60"/>
              <w:rPr>
                <w:rFonts w:eastAsiaTheme="minorEastAsia"/>
                <w:lang w:val="en-US" w:eastAsia="zh-CN"/>
              </w:rPr>
            </w:pPr>
            <w:r>
              <w:t>Xiaomi</w:t>
            </w:r>
          </w:p>
        </w:tc>
        <w:tc>
          <w:tcPr>
            <w:tcW w:w="8219" w:type="dxa"/>
          </w:tcPr>
          <w:p w14:paraId="4F5A6A6F" w14:textId="77777777" w:rsidR="00F34091" w:rsidRDefault="008337C0">
            <w:pPr>
              <w:widowControl w:val="0"/>
              <w:spacing w:before="60"/>
              <w:rPr>
                <w:rFonts w:eastAsiaTheme="minorEastAsia"/>
                <w:lang w:val="en-US" w:eastAsia="zh-CN"/>
              </w:rPr>
            </w:pPr>
            <w:r>
              <w:t>Parameters for background channel for monostatic is covered in 7.2-3. No more random variable</w:t>
            </w:r>
          </w:p>
        </w:tc>
      </w:tr>
      <w:tr w:rsidR="008174C0" w14:paraId="4919A9D4" w14:textId="77777777" w:rsidTr="008174C0">
        <w:tc>
          <w:tcPr>
            <w:tcW w:w="1413" w:type="dxa"/>
            <w:shd w:val="clear" w:color="auto" w:fill="FFC000"/>
          </w:tcPr>
          <w:p w14:paraId="71966AE4" w14:textId="55584F1A" w:rsidR="008174C0" w:rsidRPr="008174C0" w:rsidRDefault="008174C0">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8219" w:type="dxa"/>
          </w:tcPr>
          <w:p w14:paraId="328F937B" w14:textId="0BBFB6DE" w:rsidR="008174C0" w:rsidRPr="008174C0" w:rsidRDefault="008174C0">
            <w:pPr>
              <w:widowControl w:val="0"/>
              <w:spacing w:before="60"/>
              <w:rPr>
                <w:rFonts w:eastAsiaTheme="minorEastAsia"/>
                <w:lang w:eastAsia="zh-CN"/>
              </w:rPr>
            </w:pPr>
            <w:r>
              <w:rPr>
                <w:rFonts w:eastAsiaTheme="minorEastAsia"/>
                <w:lang w:eastAsia="zh-CN"/>
              </w:rPr>
              <w:t xml:space="preserve">Based on the inputs so far, let’s </w:t>
            </w:r>
            <w:r w:rsidRPr="00631249">
              <w:rPr>
                <w:rFonts w:eastAsiaTheme="minorEastAsia"/>
                <w:color w:val="FF0000"/>
                <w:lang w:eastAsia="zh-CN"/>
              </w:rPr>
              <w:t xml:space="preserve">close </w:t>
            </w:r>
            <w:r>
              <w:rPr>
                <w:rFonts w:eastAsiaTheme="minorEastAsia"/>
                <w:lang w:eastAsia="zh-CN"/>
              </w:rPr>
              <w:t xml:space="preserve">this discussion. Monostatic background can be discussed using </w:t>
            </w:r>
            <w:r w:rsidR="00631249">
              <w:rPr>
                <w:rFonts w:eastAsiaTheme="minorEastAsia"/>
                <w:lang w:eastAsia="zh-CN"/>
              </w:rPr>
              <w:t xml:space="preserve">Question 7.2-3. While, B2/XPR can be discussed using issue 4.4 and 4.6. </w:t>
            </w:r>
          </w:p>
        </w:tc>
      </w:tr>
    </w:tbl>
    <w:p w14:paraId="7A731749" w14:textId="77777777" w:rsidR="00F34091" w:rsidRDefault="00F34091">
      <w:pPr>
        <w:rPr>
          <w:rFonts w:eastAsiaTheme="minorEastAsia"/>
          <w:lang w:eastAsia="zh-CN"/>
        </w:rPr>
      </w:pPr>
    </w:p>
    <w:p w14:paraId="2C515803" w14:textId="77777777" w:rsidR="00F34091" w:rsidRDefault="008337C0">
      <w:pPr>
        <w:pStyle w:val="2"/>
      </w:pPr>
      <w:r>
        <w:t>[H] Spatial consistency between multiple scattering points</w:t>
      </w:r>
    </w:p>
    <w:p w14:paraId="47AA34BF"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67B64C11" w14:textId="77777777" w:rsidR="00F34091" w:rsidRDefault="00F34091">
      <w:pPr>
        <w:rPr>
          <w:rFonts w:eastAsiaTheme="minorEastAsia"/>
          <w:lang w:eastAsia="zh-CN"/>
        </w:rPr>
      </w:pPr>
    </w:p>
    <w:p w14:paraId="5791095B" w14:textId="77777777" w:rsidR="00F34091" w:rsidRDefault="008337C0">
      <w:pPr>
        <w:rPr>
          <w:rFonts w:eastAsiaTheme="minorEastAsia"/>
          <w:lang w:eastAsia="zh-CN"/>
        </w:rPr>
      </w:pPr>
      <w:r>
        <w:rPr>
          <w:rFonts w:eastAsiaTheme="minorEastAsia"/>
          <w:color w:val="FFC000"/>
          <w:lang w:eastAsia="zh-CN"/>
        </w:rPr>
        <w:t xml:space="preserve">Huawei: </w:t>
      </w:r>
      <w:r>
        <w:rPr>
          <w:rFonts w:eastAsiaTheme="minorEastAsia"/>
          <w:lang w:eastAsia="zh-CN"/>
        </w:rPr>
        <w:t>Spatial consistency among multiple scattering points of the same target could be treated as different links.</w:t>
      </w:r>
    </w:p>
    <w:p w14:paraId="7220D873" w14:textId="77777777" w:rsidR="00F34091" w:rsidRDefault="008337C0">
      <w:pPr>
        <w:rPr>
          <w:rFonts w:eastAsiaTheme="minorEastAsia"/>
          <w:color w:val="FFC000"/>
          <w:lang w:eastAsia="zh-CN"/>
        </w:rPr>
      </w:pPr>
      <w:r>
        <w:rPr>
          <w:rFonts w:eastAsiaTheme="minorEastAsia" w:hint="eastAsia"/>
          <w:color w:val="FFC000"/>
          <w:lang w:eastAsia="zh-CN"/>
        </w:rPr>
        <w:t>B</w:t>
      </w:r>
      <w:r>
        <w:rPr>
          <w:rFonts w:eastAsiaTheme="minorEastAsia"/>
          <w:color w:val="FFC000"/>
          <w:lang w:eastAsia="zh-CN"/>
        </w:rPr>
        <w:t>UPT</w:t>
      </w:r>
    </w:p>
    <w:p w14:paraId="711C9F4C" w14:textId="77777777" w:rsidR="00F34091" w:rsidRDefault="008337C0">
      <w:pPr>
        <w:pStyle w:val="aff4"/>
        <w:numPr>
          <w:ilvl w:val="0"/>
          <w:numId w:val="110"/>
        </w:numPr>
        <w:rPr>
          <w:rFonts w:eastAsiaTheme="minorEastAsia"/>
          <w:lang w:eastAsia="zh-CN"/>
        </w:rPr>
      </w:pPr>
      <w:r>
        <w:rPr>
          <w:rFonts w:eastAsiaTheme="minorEastAsia"/>
          <w:lang w:eastAsia="zh-CN"/>
        </w:rPr>
        <w:t>For targets such as small UAVs, large UAVs (in RMa and UMa scenarios), and humans, where the large-scale parameters between multiple points are highly correlated, it is recommended to reuse the spatial consistency results of a single point.</w:t>
      </w:r>
    </w:p>
    <w:p w14:paraId="7218199F" w14:textId="77777777" w:rsidR="00F34091" w:rsidRDefault="008337C0">
      <w:pPr>
        <w:pStyle w:val="aff4"/>
        <w:numPr>
          <w:ilvl w:val="0"/>
          <w:numId w:val="110"/>
        </w:numPr>
        <w:rPr>
          <w:rFonts w:eastAsiaTheme="minorEastAsia"/>
          <w:lang w:eastAsia="zh-CN"/>
        </w:rPr>
      </w:pPr>
      <w:r>
        <w:rPr>
          <w:rFonts w:eastAsiaTheme="minorEastAsia"/>
          <w:lang w:eastAsia="zh-CN"/>
        </w:rPr>
        <w:t>For targets such as vehicle Type 1, vehicle Type 3, and large UAVs (in UMi scenarios), it is recommended to model the spatial consistency for multiple points separately.</w:t>
      </w:r>
    </w:p>
    <w:p w14:paraId="219BE213" w14:textId="77777777" w:rsidR="00F34091" w:rsidRDefault="008337C0">
      <w:pPr>
        <w:rPr>
          <w:rFonts w:eastAsiaTheme="minorEastAsia"/>
          <w:color w:val="FFC000"/>
          <w:lang w:val="en-US" w:eastAsia="zh-CN"/>
        </w:rPr>
      </w:pPr>
      <w:r>
        <w:rPr>
          <w:rFonts w:eastAsiaTheme="minorEastAsia" w:hint="eastAsia"/>
          <w:color w:val="FFC000"/>
          <w:lang w:val="en-US" w:eastAsia="zh-CN"/>
        </w:rPr>
        <w:t>B</w:t>
      </w:r>
      <w:r>
        <w:rPr>
          <w:rFonts w:eastAsiaTheme="minorEastAsia"/>
          <w:color w:val="FFC000"/>
          <w:lang w:val="en-US" w:eastAsia="zh-CN"/>
        </w:rPr>
        <w:t>UPT</w:t>
      </w:r>
    </w:p>
    <w:p w14:paraId="743CA95F" w14:textId="77777777" w:rsidR="00F34091" w:rsidRDefault="008337C0">
      <w:pPr>
        <w:pStyle w:val="aff4"/>
        <w:numPr>
          <w:ilvl w:val="0"/>
          <w:numId w:val="110"/>
        </w:numPr>
        <w:rPr>
          <w:rFonts w:eastAsiaTheme="minorEastAsia"/>
          <w:lang w:eastAsia="zh-CN"/>
        </w:rPr>
      </w:pPr>
      <w:r>
        <w:rPr>
          <w:rFonts w:eastAsiaTheme="minorEastAsia" w:hint="eastAsia"/>
          <w:lang w:eastAsia="zh-CN"/>
        </w:rPr>
        <w:t>We suggest calculating</w:t>
      </w:r>
      <w:r>
        <w:rPr>
          <w:rFonts w:eastAsiaTheme="minorEastAsia"/>
          <w:lang w:eastAsia="zh-CN"/>
        </w:rPr>
        <w:t xml:space="preserve"> the fixed spatial decay coefficients between target</w:t>
      </w:r>
      <w:r>
        <w:rPr>
          <w:rFonts w:eastAsiaTheme="minorEastAsia" w:hint="eastAsia"/>
          <w:lang w:eastAsia="zh-CN"/>
        </w:rPr>
        <w:t xml:space="preserve"> multiple</w:t>
      </w:r>
      <w:r>
        <w:rPr>
          <w:rFonts w:eastAsiaTheme="minorEastAsia"/>
          <w:lang w:eastAsia="zh-CN"/>
        </w:rPr>
        <w:t xml:space="preserve"> points</w:t>
      </w:r>
      <w:r>
        <w:rPr>
          <w:rFonts w:eastAsiaTheme="minorEastAsia" w:hint="eastAsia"/>
          <w:lang w:eastAsia="zh-CN"/>
        </w:rPr>
        <w:t xml:space="preserve"> beforehand</w:t>
      </w:r>
      <w:r>
        <w:rPr>
          <w:rFonts w:eastAsiaTheme="minorEastAsia"/>
          <w:lang w:eastAsia="zh-CN"/>
        </w:rPr>
        <w:t>. Once spatial consistency for any single point is calculated, apply these coefficients to efficiently and accurately model ISAC multi-point spatial consistency.</w:t>
      </w:r>
    </w:p>
    <w:p w14:paraId="563AA3BC" w14:textId="77777777" w:rsidR="00F34091" w:rsidRDefault="00F34091">
      <w:pPr>
        <w:rPr>
          <w:rFonts w:eastAsiaTheme="minorEastAsia"/>
          <w:lang w:val="en-US" w:eastAsia="zh-CN"/>
        </w:rPr>
      </w:pPr>
    </w:p>
    <w:p w14:paraId="22A857D0" w14:textId="77777777" w:rsidR="00F34091" w:rsidRDefault="008337C0">
      <w:pPr>
        <w:rPr>
          <w:rFonts w:eastAsiaTheme="minorEastAsia"/>
          <w:b/>
          <w:bCs/>
          <w:u w:val="single"/>
          <w:lang w:eastAsia="zh-CN"/>
        </w:rPr>
      </w:pPr>
      <w:r>
        <w:rPr>
          <w:rFonts w:eastAsiaTheme="minorEastAsia"/>
          <w:b/>
          <w:bCs/>
          <w:u w:val="single"/>
          <w:lang w:eastAsia="zh-CN"/>
        </w:rPr>
        <w:t>The multiple scattering points of a target are handled as if multiple targets with single scattering points</w:t>
      </w:r>
    </w:p>
    <w:p w14:paraId="2F3D8B59" w14:textId="77777777" w:rsidR="00F34091" w:rsidRDefault="008337C0">
      <w:pPr>
        <w:pStyle w:val="aff4"/>
        <w:numPr>
          <w:ilvl w:val="0"/>
          <w:numId w:val="116"/>
        </w:numPr>
        <w:rPr>
          <w:rFonts w:eastAsiaTheme="minorEastAsia"/>
          <w:color w:val="FFC000"/>
          <w:lang w:eastAsia="zh-CN"/>
        </w:rPr>
      </w:pPr>
      <w:r>
        <w:rPr>
          <w:rFonts w:eastAsiaTheme="minorEastAsia"/>
          <w:lang w:eastAsia="zh-CN"/>
        </w:rPr>
        <w:t xml:space="preserve">Yes: </w:t>
      </w:r>
      <w:r>
        <w:rPr>
          <w:rFonts w:eastAsiaTheme="minorEastAsia"/>
          <w:color w:val="FFC000"/>
          <w:lang w:eastAsia="zh-CN"/>
        </w:rPr>
        <w:t>vivo, LGE</w:t>
      </w:r>
    </w:p>
    <w:p w14:paraId="6717A56E" w14:textId="77777777" w:rsidR="00F34091" w:rsidRDefault="00F34091"/>
    <w:p w14:paraId="11324D79" w14:textId="77777777" w:rsidR="00F34091" w:rsidRDefault="00F34091"/>
    <w:p w14:paraId="51D2CCA2" w14:textId="77777777" w:rsidR="00F34091" w:rsidRDefault="008337C0">
      <w:pPr>
        <w:rPr>
          <w:rFonts w:eastAsiaTheme="minorEastAsia"/>
          <w:lang w:eastAsia="zh-CN"/>
        </w:rPr>
      </w:pPr>
      <w:r>
        <w:rPr>
          <w:rFonts w:eastAsiaTheme="minorEastAsia"/>
          <w:lang w:eastAsia="zh-CN"/>
        </w:rPr>
        <w:t>Should the correlation between multiple scattering points modelled by a spatial consistency procedure or other solution?</w:t>
      </w:r>
    </w:p>
    <w:p w14:paraId="1F014D1A" w14:textId="77777777" w:rsidR="00F34091" w:rsidRDefault="00F34091">
      <w:pPr>
        <w:rPr>
          <w:rFonts w:eastAsiaTheme="minorEastAsia"/>
          <w:lang w:eastAsia="zh-CN"/>
        </w:rPr>
      </w:pPr>
    </w:p>
    <w:p w14:paraId="0FF7A7A7" w14:textId="77777777" w:rsidR="00F34091" w:rsidRDefault="008337C0">
      <w:pPr>
        <w:pStyle w:val="3"/>
        <w:numPr>
          <w:ilvl w:val="0"/>
          <w:numId w:val="0"/>
        </w:numPr>
        <w:ind w:left="720" w:hanging="720"/>
        <w:rPr>
          <w:highlight w:val="yellow"/>
        </w:rPr>
      </w:pPr>
      <w:r>
        <w:rPr>
          <w:highlight w:val="yellow"/>
        </w:rPr>
        <w:t>[FL1] Proposal 7.4-1</w:t>
      </w:r>
    </w:p>
    <w:p w14:paraId="2AE776E7" w14:textId="77777777" w:rsidR="00F34091" w:rsidRDefault="008337C0">
      <w:pPr>
        <w:pStyle w:val="aff4"/>
        <w:numPr>
          <w:ilvl w:val="0"/>
          <w:numId w:val="112"/>
        </w:numPr>
        <w:tabs>
          <w:tab w:val="left" w:pos="0"/>
        </w:tabs>
        <w:rPr>
          <w:szCs w:val="20"/>
          <w:lang w:eastAsia="zh-CN"/>
        </w:rPr>
      </w:pPr>
      <w:r>
        <w:t xml:space="preserve">When spatial consistency is </w:t>
      </w:r>
      <w:r>
        <w:rPr>
          <w:color w:val="FF0000"/>
        </w:rPr>
        <w:t>NOT</w:t>
      </w:r>
      <w:r>
        <w:t xml:space="preserve"> enabled, channels of the multiple scattering points of a target are uncorrelated</w:t>
      </w:r>
    </w:p>
    <w:p w14:paraId="0CC94F77" w14:textId="77777777" w:rsidR="00F34091" w:rsidRDefault="008337C0">
      <w:pPr>
        <w:pStyle w:val="aff4"/>
        <w:numPr>
          <w:ilvl w:val="0"/>
          <w:numId w:val="112"/>
        </w:numPr>
        <w:tabs>
          <w:tab w:val="left" w:pos="0"/>
        </w:tabs>
        <w:rPr>
          <w:szCs w:val="20"/>
          <w:lang w:eastAsia="zh-CN"/>
        </w:rPr>
      </w:pPr>
      <w:r>
        <w:t>Spatial consistency, if enabled, for the links between BS/UT and multiple scattering points</w:t>
      </w:r>
      <w:r>
        <w:rPr>
          <w:szCs w:val="20"/>
          <w:lang w:eastAsia="zh-CN"/>
        </w:rPr>
        <w:t xml:space="preserve"> of a target are modelled as if multiple targets with single scattering point. </w:t>
      </w:r>
    </w:p>
    <w:p w14:paraId="21FA5004"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5908DD77" w14:textId="77777777">
        <w:tc>
          <w:tcPr>
            <w:tcW w:w="1413" w:type="dxa"/>
            <w:shd w:val="clear" w:color="auto" w:fill="D9E2F3" w:themeFill="accent1" w:themeFillTint="33"/>
          </w:tcPr>
          <w:p w14:paraId="1ADC5D62"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2F7275C"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EADB516"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660F4C77" w14:textId="77777777">
        <w:tc>
          <w:tcPr>
            <w:tcW w:w="1413" w:type="dxa"/>
          </w:tcPr>
          <w:p w14:paraId="4424FB37"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9C656C7"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8FBFC6B"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This may be just a conclusion without any TR impact. </w:t>
            </w:r>
          </w:p>
        </w:tc>
      </w:tr>
      <w:tr w:rsidR="00F34091" w14:paraId="7E62BA79" w14:textId="77777777">
        <w:tc>
          <w:tcPr>
            <w:tcW w:w="1413" w:type="dxa"/>
          </w:tcPr>
          <w:p w14:paraId="73F568E3" w14:textId="77777777" w:rsidR="00F34091" w:rsidRDefault="008337C0">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28C5CFBE" w14:textId="77777777" w:rsidR="00F34091" w:rsidRDefault="00F34091">
            <w:pPr>
              <w:widowControl w:val="0"/>
              <w:spacing w:before="60"/>
              <w:rPr>
                <w:rFonts w:ascii="Times New Roman" w:eastAsiaTheme="minorEastAsia" w:hAnsi="Times New Roman"/>
              </w:rPr>
            </w:pPr>
          </w:p>
        </w:tc>
        <w:tc>
          <w:tcPr>
            <w:tcW w:w="6943" w:type="dxa"/>
          </w:tcPr>
          <w:p w14:paraId="47BF687E" w14:textId="77777777" w:rsidR="00F34091" w:rsidRDefault="008337C0">
            <w:pPr>
              <w:widowControl w:val="0"/>
              <w:spacing w:before="60"/>
              <w:ind w:left="35"/>
              <w:rPr>
                <w:rFonts w:ascii="Times New Roman" w:eastAsiaTheme="minorEastAsia" w:hAnsi="Times New Roman"/>
              </w:rPr>
            </w:pPr>
            <w:r>
              <w:rPr>
                <w:rFonts w:ascii="Times New Roman" w:eastAsiaTheme="minorEastAsia" w:hAnsi="Times New Roman"/>
              </w:rPr>
              <w:t xml:space="preserve">There are two aspects for the spatial consistency </w:t>
            </w:r>
          </w:p>
          <w:p w14:paraId="151873A8" w14:textId="77777777" w:rsidR="00F34091" w:rsidRDefault="008337C0">
            <w:pPr>
              <w:widowControl w:val="0"/>
              <w:numPr>
                <w:ilvl w:val="0"/>
                <w:numId w:val="117"/>
              </w:numPr>
              <w:spacing w:before="60" w:line="240" w:lineRule="auto"/>
              <w:jc w:val="left"/>
              <w:rPr>
                <w:rFonts w:ascii="Times New Roman" w:eastAsiaTheme="minorEastAsia" w:hAnsi="Times New Roman"/>
              </w:rPr>
            </w:pPr>
            <w:r>
              <w:rPr>
                <w:rFonts w:ascii="Times New Roman" w:eastAsiaTheme="minorEastAsia" w:hAnsi="Times New Roman"/>
                <w:bCs/>
              </w:rPr>
              <w:t>Spatial consistency between two links.</w:t>
            </w:r>
          </w:p>
          <w:p w14:paraId="6619AB40" w14:textId="77777777" w:rsidR="00F34091" w:rsidRDefault="008337C0">
            <w:pPr>
              <w:widowControl w:val="0"/>
              <w:numPr>
                <w:ilvl w:val="0"/>
                <w:numId w:val="117"/>
              </w:numPr>
              <w:spacing w:before="60" w:line="240" w:lineRule="auto"/>
              <w:jc w:val="left"/>
              <w:rPr>
                <w:rFonts w:ascii="Times New Roman" w:eastAsiaTheme="minorEastAsia" w:hAnsi="Times New Roman"/>
              </w:rPr>
            </w:pPr>
            <w:r>
              <w:rPr>
                <w:rFonts w:ascii="Times New Roman" w:eastAsiaTheme="minorEastAsia" w:hAnsi="Times New Roman"/>
                <w:bCs/>
              </w:rPr>
              <w:t>Spatial consistency between scattering points within the same sensing target.</w:t>
            </w:r>
          </w:p>
          <w:p w14:paraId="01CBB170" w14:textId="77777777" w:rsidR="00F34091" w:rsidRDefault="008337C0">
            <w:pPr>
              <w:widowControl w:val="0"/>
              <w:spacing w:before="60"/>
              <w:ind w:left="35"/>
              <w:rPr>
                <w:rFonts w:ascii="Times New Roman" w:eastAsiaTheme="minorEastAsia" w:hAnsi="Times New Roman"/>
              </w:rPr>
            </w:pPr>
            <w:r>
              <w:rPr>
                <w:rFonts w:ascii="Times New Roman" w:eastAsiaTheme="minorEastAsia" w:hAnsi="Times New Roman"/>
                <w:bCs/>
                <w:iCs/>
              </w:rPr>
              <w:t>The legacy spatial consistency is used for model the channel correlation when UT is moving. However, the spatial correlation still exists for the scattering points within the same sensing target even the ST is not moving. With that, the spatial correlation between SPs is an</w:t>
            </w:r>
            <w:r>
              <w:rPr>
                <w:rFonts w:ascii="Times New Roman" w:eastAsiaTheme="minorEastAsia" w:hAnsi="Times New Roman"/>
              </w:rPr>
              <w:t xml:space="preserve"> </w:t>
            </w:r>
            <w:r>
              <w:rPr>
                <w:rFonts w:ascii="Times New Roman" w:eastAsiaTheme="minorEastAsia" w:hAnsi="Times New Roman"/>
                <w:bCs/>
                <w:iCs/>
              </w:rPr>
              <w:t xml:space="preserve">inherent characteristic for the sensing target so should be modelled. </w:t>
            </w:r>
          </w:p>
        </w:tc>
      </w:tr>
      <w:tr w:rsidR="00F34091" w14:paraId="51BCF1FD" w14:textId="77777777">
        <w:tc>
          <w:tcPr>
            <w:tcW w:w="1413" w:type="dxa"/>
          </w:tcPr>
          <w:p w14:paraId="2C98BB48" w14:textId="77777777" w:rsidR="00F34091" w:rsidRDefault="008337C0">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A55855B"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DE9E9D9" w14:textId="77777777" w:rsidR="00F34091" w:rsidRDefault="00F34091">
            <w:pPr>
              <w:widowControl w:val="0"/>
              <w:spacing w:before="60"/>
              <w:rPr>
                <w:rFonts w:eastAsiaTheme="minorEastAsia"/>
                <w:lang w:val="en-US" w:eastAsia="zh-CN"/>
              </w:rPr>
            </w:pPr>
          </w:p>
        </w:tc>
      </w:tr>
      <w:tr w:rsidR="00F34091" w14:paraId="3757F70A" w14:textId="77777777">
        <w:trPr>
          <w:trHeight w:val="699"/>
        </w:trPr>
        <w:tc>
          <w:tcPr>
            <w:tcW w:w="1413" w:type="dxa"/>
          </w:tcPr>
          <w:p w14:paraId="589C4DAD" w14:textId="77777777" w:rsidR="00F34091" w:rsidRDefault="008337C0">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F5CCCB8" w14:textId="77777777" w:rsidR="00F34091" w:rsidRDefault="00F34091">
            <w:pPr>
              <w:widowControl w:val="0"/>
              <w:spacing w:before="60"/>
              <w:rPr>
                <w:rFonts w:eastAsiaTheme="minorEastAsia"/>
                <w:lang w:val="en-US" w:eastAsia="zh-CN"/>
              </w:rPr>
            </w:pPr>
          </w:p>
        </w:tc>
        <w:tc>
          <w:tcPr>
            <w:tcW w:w="6943" w:type="dxa"/>
          </w:tcPr>
          <w:p w14:paraId="2626BE1C" w14:textId="77777777" w:rsidR="00F34091" w:rsidRDefault="008337C0">
            <w:pPr>
              <w:widowControl w:val="0"/>
              <w:spacing w:before="60"/>
              <w:rPr>
                <w:rFonts w:eastAsiaTheme="minorEastAsia"/>
                <w:lang w:val="en-US" w:eastAsia="zh-CN"/>
              </w:rPr>
            </w:pPr>
            <w:r>
              <w:rPr>
                <w:rFonts w:eastAsia="Malgun Gothic" w:hint="eastAsia"/>
                <w:lang w:val="en-US" w:eastAsia="ko-KR"/>
              </w:rPr>
              <w:t>We</w:t>
            </w:r>
            <w:r>
              <w:rPr>
                <w:rFonts w:eastAsia="Malgun Gothic"/>
                <w:lang w:val="en-US" w:eastAsia="ko-KR"/>
              </w:rPr>
              <w:t>’re ok with the 2</w:t>
            </w:r>
            <w:r>
              <w:rPr>
                <w:rFonts w:eastAsia="Malgun Gothic"/>
                <w:vertAlign w:val="superscript"/>
                <w:lang w:val="en-US" w:eastAsia="ko-KR"/>
              </w:rPr>
              <w:t>nd</w:t>
            </w:r>
            <w:r>
              <w:rPr>
                <w:rFonts w:eastAsia="Malgun Gothic"/>
                <w:lang w:val="en-US" w:eastAsia="ko-KR"/>
              </w:rPr>
              <w:t xml:space="preserve"> bullet. For the 1</w:t>
            </w:r>
            <w:r>
              <w:rPr>
                <w:rFonts w:eastAsia="Malgun Gothic"/>
                <w:vertAlign w:val="superscript"/>
                <w:lang w:val="en-US" w:eastAsia="ko-KR"/>
              </w:rPr>
              <w:t>st</w:t>
            </w:r>
            <w:r>
              <w:rPr>
                <w:rFonts w:eastAsia="Malgun Gothic"/>
                <w:lang w:val="en-US" w:eastAsia="ko-KR"/>
              </w:rPr>
              <w:t xml:space="preserve"> bullet, do we need an option when the spatial consistency is not enabled for the multiple scattering points within correlation distance?</w:t>
            </w:r>
          </w:p>
        </w:tc>
      </w:tr>
      <w:tr w:rsidR="00F34091" w14:paraId="762B5B4E" w14:textId="77777777">
        <w:trPr>
          <w:trHeight w:val="77"/>
        </w:trPr>
        <w:tc>
          <w:tcPr>
            <w:tcW w:w="1413" w:type="dxa"/>
          </w:tcPr>
          <w:p w14:paraId="44ACFD52" w14:textId="77777777" w:rsidR="00F34091" w:rsidRDefault="008337C0">
            <w:pPr>
              <w:widowControl w:val="0"/>
              <w:spacing w:before="60"/>
              <w:rPr>
                <w:rFonts w:eastAsia="Malgun Gothic"/>
                <w:lang w:val="en-US" w:eastAsia="ko-KR"/>
              </w:rPr>
            </w:pPr>
            <w:r>
              <w:rPr>
                <w:rFonts w:eastAsia="Yu Mincho" w:hint="eastAsia"/>
                <w:lang w:val="en-US" w:eastAsia="ja-JP"/>
              </w:rPr>
              <w:t>vivo</w:t>
            </w:r>
          </w:p>
        </w:tc>
        <w:tc>
          <w:tcPr>
            <w:tcW w:w="1276" w:type="dxa"/>
          </w:tcPr>
          <w:p w14:paraId="3B7EFF97" w14:textId="77777777" w:rsidR="00F34091" w:rsidRDefault="00F34091">
            <w:pPr>
              <w:widowControl w:val="0"/>
              <w:spacing w:before="60"/>
              <w:rPr>
                <w:rFonts w:eastAsiaTheme="minorEastAsia"/>
                <w:lang w:val="en-US" w:eastAsia="zh-CN"/>
              </w:rPr>
            </w:pPr>
          </w:p>
        </w:tc>
        <w:tc>
          <w:tcPr>
            <w:tcW w:w="6943" w:type="dxa"/>
          </w:tcPr>
          <w:p w14:paraId="122024AA" w14:textId="77777777" w:rsidR="00F34091" w:rsidRDefault="008337C0">
            <w:pPr>
              <w:widowControl w:val="0"/>
              <w:spacing w:before="60"/>
              <w:rPr>
                <w:rFonts w:eastAsia="Malgun Gothic"/>
                <w:lang w:val="en-US" w:eastAsia="ko-KR"/>
              </w:rPr>
            </w:pPr>
            <w:r>
              <w:rPr>
                <w:rFonts w:eastAsia="Yu Mincho" w:hint="eastAsia"/>
                <w:lang w:val="en-US" w:eastAsia="ja-JP"/>
              </w:rPr>
              <w:t>Support</w:t>
            </w:r>
          </w:p>
        </w:tc>
      </w:tr>
      <w:tr w:rsidR="00F34091" w14:paraId="41CCFB1A" w14:textId="77777777">
        <w:trPr>
          <w:trHeight w:val="77"/>
        </w:trPr>
        <w:tc>
          <w:tcPr>
            <w:tcW w:w="1413" w:type="dxa"/>
          </w:tcPr>
          <w:p w14:paraId="785ABF76" w14:textId="77777777" w:rsidR="00F34091" w:rsidRDefault="008337C0">
            <w:pPr>
              <w:widowControl w:val="0"/>
              <w:spacing w:before="60"/>
              <w:rPr>
                <w:rFonts w:eastAsia="Yu Mincho"/>
                <w:lang w:val="en-US" w:eastAsia="ja-JP"/>
              </w:rPr>
            </w:pPr>
            <w:r>
              <w:rPr>
                <w:rFonts w:eastAsiaTheme="minorEastAsia" w:hint="eastAsia"/>
                <w:lang w:val="en-US" w:eastAsia="zh-CN"/>
              </w:rPr>
              <w:t>BUPT</w:t>
            </w:r>
          </w:p>
        </w:tc>
        <w:tc>
          <w:tcPr>
            <w:tcW w:w="1276" w:type="dxa"/>
          </w:tcPr>
          <w:p w14:paraId="4C700315" w14:textId="77777777" w:rsidR="00F34091" w:rsidRDefault="00F34091">
            <w:pPr>
              <w:widowControl w:val="0"/>
              <w:spacing w:before="60"/>
              <w:rPr>
                <w:rFonts w:eastAsiaTheme="minorEastAsia"/>
                <w:lang w:val="en-US" w:eastAsia="zh-CN"/>
              </w:rPr>
            </w:pPr>
          </w:p>
        </w:tc>
        <w:tc>
          <w:tcPr>
            <w:tcW w:w="6943" w:type="dxa"/>
          </w:tcPr>
          <w:p w14:paraId="00332828" w14:textId="77777777" w:rsidR="00F34091" w:rsidRDefault="008337C0">
            <w:pPr>
              <w:rPr>
                <w:sz w:val="21"/>
                <w:szCs w:val="21"/>
                <w:lang w:val="en-US" w:eastAsia="zh-CN"/>
              </w:rPr>
            </w:pPr>
            <w:r>
              <w:rPr>
                <w:sz w:val="21"/>
                <w:szCs w:val="21"/>
                <w:lang w:val="en-US" w:eastAsia="zh-CN"/>
              </w:rPr>
              <w:t>For targets such as small UAVs, large UAVs (in RMa and UMa scenarios), and humans, where the large-scale parameters between multiple points are highly correlated, it is recommended to reuse the spatial consistency results of a single point.</w:t>
            </w:r>
          </w:p>
          <w:p w14:paraId="45982CBF" w14:textId="77777777" w:rsidR="00F34091" w:rsidRDefault="008337C0">
            <w:pPr>
              <w:rPr>
                <w:sz w:val="21"/>
                <w:szCs w:val="21"/>
                <w:lang w:val="en-US" w:eastAsia="zh-CN"/>
              </w:rPr>
            </w:pPr>
            <w:r>
              <w:rPr>
                <w:sz w:val="21"/>
                <w:szCs w:val="21"/>
                <w:lang w:val="en-US" w:eastAsia="zh-CN"/>
              </w:rPr>
              <w:t xml:space="preserve">From Table 2, it is observed that for small UAVs (Case 1) and adults (Case 5), high correlation (close to 1) is maintained across all scenarios. Therefore, the multiple points on these targets are highly correlated, and no additional spatial consistency modeling is required. For vehicle Type 1 (Case 3) and vehicle Type 3 (Case 4), the correlation between multiple points varies significantly, necessitating spatial consistency modeling for these cases. For large UAVs (Case 2), high correlation is observed in RMa and UMa scenarios, so spatial consistency modeling </w:t>
            </w:r>
            <w:r>
              <w:rPr>
                <w:rFonts w:hint="eastAsia"/>
                <w:sz w:val="21"/>
                <w:szCs w:val="21"/>
                <w:lang w:val="en-US" w:eastAsia="zh-CN"/>
              </w:rPr>
              <w:t xml:space="preserve">for mutiple-points </w:t>
            </w:r>
            <w:r>
              <w:rPr>
                <w:sz w:val="21"/>
                <w:szCs w:val="21"/>
                <w:lang w:val="en-US" w:eastAsia="zh-CN"/>
              </w:rPr>
              <w:t>can be omitted. However, in the UMi scenario, the correlation between multiple points on large UAVs is less pronounced, suggesting that spatial consistency modeling should be considered.</w:t>
            </w:r>
          </w:p>
          <w:p w14:paraId="79F9674A" w14:textId="77777777" w:rsidR="00F34091" w:rsidRDefault="00F34091">
            <w:pPr>
              <w:rPr>
                <w:sz w:val="21"/>
                <w:szCs w:val="21"/>
                <w:lang w:val="en-US" w:eastAsia="zh-CN"/>
              </w:rPr>
            </w:pPr>
          </w:p>
          <w:p w14:paraId="6FFC6A2E" w14:textId="77777777" w:rsidR="00F34091" w:rsidRDefault="008337C0">
            <w:pPr>
              <w:pStyle w:val="aff4"/>
              <w:ind w:firstLine="0"/>
              <w:jc w:val="center"/>
              <w:rPr>
                <w:b/>
                <w:bCs/>
                <w:sz w:val="21"/>
                <w:szCs w:val="21"/>
                <w:lang w:val="en-US" w:eastAsia="zh-CN"/>
              </w:rPr>
            </w:pPr>
            <w:r>
              <w:rPr>
                <w:rFonts w:hint="eastAsia"/>
                <w:b/>
                <w:bCs/>
                <w:sz w:val="21"/>
                <w:szCs w:val="21"/>
                <w:lang w:val="en-US" w:eastAsia="zh-CN"/>
              </w:rPr>
              <w:t>Table 2 Spatial Filtering Function Values for Different Target Types Across Various Scenarios</w:t>
            </w:r>
          </w:p>
          <w:p w14:paraId="418260EB" w14:textId="77777777" w:rsidR="00F34091" w:rsidRDefault="008337C0">
            <w:pPr>
              <w:widowControl w:val="0"/>
              <w:spacing w:before="60"/>
              <w:rPr>
                <w:rFonts w:eastAsia="Yu Mincho"/>
                <w:lang w:val="en-US" w:eastAsia="ja-JP"/>
              </w:rPr>
            </w:pPr>
            <w:r>
              <w:rPr>
                <w:noProof/>
                <w:lang w:val="en-US" w:eastAsia="zh-CN"/>
              </w:rPr>
              <w:drawing>
                <wp:inline distT="0" distB="0" distL="114300" distR="114300" wp14:anchorId="5661191E" wp14:editId="660D6844">
                  <wp:extent cx="4261485" cy="1799590"/>
                  <wp:effectExtent l="0" t="0" r="6350" b="0"/>
                  <wp:docPr id="85919110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191101" name="图片 39"/>
                          <pic:cNvPicPr>
                            <a:picLocks noChangeAspect="1"/>
                          </pic:cNvPicPr>
                        </pic:nvPicPr>
                        <pic:blipFill>
                          <a:blip r:embed="rId185"/>
                          <a:stretch>
                            <a:fillRect/>
                          </a:stretch>
                        </pic:blipFill>
                        <pic:spPr>
                          <a:xfrm>
                            <a:off x="0" y="0"/>
                            <a:ext cx="4261485" cy="1799590"/>
                          </a:xfrm>
                          <a:prstGeom prst="rect">
                            <a:avLst/>
                          </a:prstGeom>
                          <a:noFill/>
                          <a:ln>
                            <a:noFill/>
                          </a:ln>
                        </pic:spPr>
                      </pic:pic>
                    </a:graphicData>
                  </a:graphic>
                </wp:inline>
              </w:drawing>
            </w:r>
          </w:p>
        </w:tc>
      </w:tr>
      <w:tr w:rsidR="00F34091" w14:paraId="0A63E25E" w14:textId="77777777">
        <w:tc>
          <w:tcPr>
            <w:tcW w:w="1413" w:type="dxa"/>
          </w:tcPr>
          <w:p w14:paraId="6FC9E537"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F6B67D7"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67B7C7F" w14:textId="77777777" w:rsidR="00F34091" w:rsidRDefault="00F34091">
            <w:pPr>
              <w:widowControl w:val="0"/>
              <w:spacing w:before="60"/>
              <w:rPr>
                <w:rFonts w:eastAsiaTheme="minorEastAsia"/>
                <w:lang w:val="en-US" w:eastAsia="zh-CN"/>
              </w:rPr>
            </w:pPr>
          </w:p>
        </w:tc>
      </w:tr>
      <w:tr w:rsidR="00F34091" w14:paraId="7986C7AD" w14:textId="77777777">
        <w:tc>
          <w:tcPr>
            <w:tcW w:w="1413" w:type="dxa"/>
          </w:tcPr>
          <w:p w14:paraId="34EFD58A" w14:textId="77777777" w:rsidR="00F34091" w:rsidRDefault="008337C0">
            <w:pPr>
              <w:widowControl w:val="0"/>
              <w:spacing w:before="60"/>
              <w:rPr>
                <w:rFonts w:eastAsiaTheme="minorEastAsia"/>
                <w:lang w:val="en-US" w:eastAsia="zh-CN"/>
              </w:rPr>
            </w:pPr>
            <w:r>
              <w:t>Xiaomi</w:t>
            </w:r>
          </w:p>
        </w:tc>
        <w:tc>
          <w:tcPr>
            <w:tcW w:w="1276" w:type="dxa"/>
          </w:tcPr>
          <w:p w14:paraId="6FDFDB1C" w14:textId="77777777" w:rsidR="00F34091" w:rsidRDefault="008337C0">
            <w:pPr>
              <w:widowControl w:val="0"/>
              <w:spacing w:before="60"/>
              <w:rPr>
                <w:rFonts w:eastAsiaTheme="minorEastAsia"/>
                <w:lang w:val="en-US" w:eastAsia="zh-CN"/>
              </w:rPr>
            </w:pPr>
            <w:r>
              <w:t>Yes</w:t>
            </w:r>
          </w:p>
        </w:tc>
        <w:tc>
          <w:tcPr>
            <w:tcW w:w="6943" w:type="dxa"/>
          </w:tcPr>
          <w:p w14:paraId="79E5A20D" w14:textId="77777777" w:rsidR="00F34091" w:rsidRDefault="00F34091">
            <w:pPr>
              <w:widowControl w:val="0"/>
              <w:spacing w:before="60"/>
              <w:rPr>
                <w:rFonts w:eastAsiaTheme="minorEastAsia"/>
                <w:lang w:val="en-US" w:eastAsia="zh-CN"/>
              </w:rPr>
            </w:pPr>
          </w:p>
        </w:tc>
      </w:tr>
      <w:tr w:rsidR="00F34091" w14:paraId="11B2948A" w14:textId="77777777">
        <w:tc>
          <w:tcPr>
            <w:tcW w:w="1413" w:type="dxa"/>
          </w:tcPr>
          <w:p w14:paraId="42A73AE6" w14:textId="77777777" w:rsidR="00F34091" w:rsidRDefault="008337C0">
            <w:pPr>
              <w:widowControl w:val="0"/>
              <w:spacing w:before="60"/>
            </w:pPr>
            <w:r>
              <w:t>InterDigital</w:t>
            </w:r>
          </w:p>
        </w:tc>
        <w:tc>
          <w:tcPr>
            <w:tcW w:w="1276" w:type="dxa"/>
          </w:tcPr>
          <w:p w14:paraId="248B578F" w14:textId="77777777" w:rsidR="00F34091" w:rsidRDefault="00F34091">
            <w:pPr>
              <w:widowControl w:val="0"/>
              <w:spacing w:before="60"/>
            </w:pPr>
          </w:p>
        </w:tc>
        <w:tc>
          <w:tcPr>
            <w:tcW w:w="6943" w:type="dxa"/>
          </w:tcPr>
          <w:p w14:paraId="10AABFCD" w14:textId="77777777" w:rsidR="00F34091" w:rsidRDefault="008337C0">
            <w:pPr>
              <w:widowControl w:val="0"/>
              <w:spacing w:before="60"/>
              <w:rPr>
                <w:rFonts w:eastAsiaTheme="minorEastAsia"/>
                <w:lang w:val="en-US" w:eastAsia="zh-CN"/>
              </w:rPr>
            </w:pPr>
            <w:r>
              <w:rPr>
                <w:rFonts w:eastAsiaTheme="minorEastAsia"/>
                <w:lang w:val="en-US" w:eastAsia="zh-CN"/>
              </w:rPr>
              <w:t xml:space="preserve">For the second bullet. We need further clarification. If two out of the multiple scattering points for the same target are within the correlation distance, are we introducing spatial consistency between the two scattering points? Our view is yes, spatial consistency should be introduced for such case. </w:t>
            </w:r>
          </w:p>
          <w:p w14:paraId="018CCD74" w14:textId="77777777" w:rsidR="00F34091" w:rsidRDefault="008337C0">
            <w:pPr>
              <w:widowControl w:val="0"/>
              <w:spacing w:before="60"/>
              <w:rPr>
                <w:rFonts w:eastAsiaTheme="minorEastAsia"/>
                <w:lang w:val="en-US" w:eastAsia="zh-CN"/>
              </w:rPr>
            </w:pPr>
            <w:r>
              <w:rPr>
                <w:rFonts w:eastAsiaTheme="minorEastAsia"/>
                <w:lang w:val="en-US" w:eastAsia="zh-CN"/>
              </w:rPr>
              <w:t>For the first bullet, spatial consistency should be enabled if multiple scattering points are within the correlation distance.</w:t>
            </w:r>
          </w:p>
        </w:tc>
      </w:tr>
    </w:tbl>
    <w:p w14:paraId="0AF92ADC" w14:textId="77777777" w:rsidR="00F34091" w:rsidRDefault="00F34091">
      <w:pPr>
        <w:rPr>
          <w:rFonts w:eastAsiaTheme="minorEastAsia"/>
          <w:lang w:eastAsia="zh-CN"/>
        </w:rPr>
      </w:pPr>
    </w:p>
    <w:p w14:paraId="13EDE5CC" w14:textId="77777777" w:rsidR="00F34091" w:rsidRDefault="00F34091">
      <w:pPr>
        <w:rPr>
          <w:rFonts w:eastAsiaTheme="minorEastAsia"/>
          <w:lang w:eastAsia="zh-CN"/>
        </w:rPr>
      </w:pPr>
    </w:p>
    <w:p w14:paraId="289570DB" w14:textId="77777777" w:rsidR="00F34091" w:rsidRDefault="008337C0">
      <w:pPr>
        <w:pStyle w:val="2"/>
      </w:pPr>
      <w:r>
        <w:t>Solutions for new spatial consistency</w:t>
      </w:r>
    </w:p>
    <w:p w14:paraId="08174410"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7F9AC202" w14:textId="77777777" w:rsidR="00F34091" w:rsidRDefault="00F34091">
      <w:pPr>
        <w:rPr>
          <w:rFonts w:eastAsiaTheme="minorEastAsia"/>
          <w:lang w:eastAsia="zh-CN"/>
        </w:rPr>
      </w:pPr>
    </w:p>
    <w:p w14:paraId="6F11C504" w14:textId="77777777" w:rsidR="00F34091" w:rsidRDefault="008337C0">
      <w:pPr>
        <w:rPr>
          <w:rFonts w:eastAsiaTheme="minorEastAsia"/>
          <w:lang w:eastAsia="zh-CN"/>
        </w:rPr>
      </w:pPr>
      <w:r>
        <w:rPr>
          <w:rFonts w:eastAsiaTheme="minorEastAsia" w:hint="eastAsia"/>
          <w:lang w:eastAsia="zh-CN"/>
        </w:rPr>
        <w:t>A</w:t>
      </w:r>
      <w:r>
        <w:rPr>
          <w:rFonts w:eastAsiaTheme="minorEastAsia"/>
          <w:lang w:eastAsia="zh-CN"/>
        </w:rPr>
        <w:t>ny preference or more options?</w:t>
      </w:r>
    </w:p>
    <w:p w14:paraId="17C01D79" w14:textId="77777777" w:rsidR="00F34091" w:rsidRDefault="008337C0">
      <w:pPr>
        <w:pStyle w:val="aff4"/>
        <w:numPr>
          <w:ilvl w:val="0"/>
          <w:numId w:val="21"/>
        </w:numPr>
        <w:rPr>
          <w:lang w:eastAsia="zh-CN"/>
        </w:rPr>
      </w:pPr>
      <w:r>
        <w:rPr>
          <w:rFonts w:eastAsiaTheme="minorEastAsia"/>
          <w:lang w:eastAsia="zh-CN"/>
        </w:rPr>
        <w:t>Option 1: global grid (aka. Unified grid) + shifting UT/ST locations</w:t>
      </w:r>
    </w:p>
    <w:p w14:paraId="4037578A" w14:textId="77777777" w:rsidR="00F34091" w:rsidRDefault="008337C0">
      <w:pPr>
        <w:pStyle w:val="aff4"/>
        <w:numPr>
          <w:ilvl w:val="1"/>
          <w:numId w:val="21"/>
        </w:numPr>
        <w:rPr>
          <w:color w:val="FFC000"/>
          <w:lang w:eastAsia="zh-CN"/>
        </w:rPr>
      </w:pPr>
      <w:r>
        <w:rPr>
          <w:rFonts w:eastAsiaTheme="minorEastAsia" w:hint="eastAsia"/>
          <w:color w:val="FFC000"/>
          <w:lang w:eastAsia="zh-CN"/>
        </w:rPr>
        <w:t>Z</w:t>
      </w:r>
      <w:r>
        <w:rPr>
          <w:rFonts w:eastAsiaTheme="minorEastAsia"/>
          <w:color w:val="FFC000"/>
          <w:lang w:eastAsia="zh-CN"/>
        </w:rPr>
        <w:t>TE, CATT, IDC</w:t>
      </w:r>
    </w:p>
    <w:p w14:paraId="262625E5" w14:textId="77777777" w:rsidR="00F34091" w:rsidRDefault="008337C0">
      <w:pPr>
        <w:pStyle w:val="aff4"/>
        <w:numPr>
          <w:ilvl w:val="0"/>
          <w:numId w:val="21"/>
        </w:numPr>
        <w:rPr>
          <w:lang w:eastAsia="zh-CN"/>
        </w:rPr>
      </w:pPr>
      <w:r>
        <w:rPr>
          <w:rFonts w:eastAsiaTheme="minorEastAsia" w:hint="eastAsia"/>
          <w:lang w:eastAsia="zh-CN"/>
        </w:rPr>
        <w:t>O</w:t>
      </w:r>
      <w:r>
        <w:rPr>
          <w:rFonts w:eastAsiaTheme="minorEastAsia"/>
          <w:lang w:eastAsia="zh-CN"/>
        </w:rPr>
        <w:t>ption 2</w:t>
      </w:r>
      <w:r>
        <w:rPr>
          <w:rFonts w:eastAsiaTheme="minorEastAsia" w:hint="eastAsia"/>
          <w:lang w:eastAsia="zh-CN"/>
        </w:rPr>
        <w:t>:</w:t>
      </w:r>
      <w:r>
        <w:rPr>
          <w:rFonts w:eastAsiaTheme="minorEastAsia"/>
          <w:lang w:eastAsia="zh-CN"/>
        </w:rPr>
        <w:t xml:space="preserve"> direct modelling on the correlation of grids </w:t>
      </w:r>
      <w:r>
        <w:rPr>
          <w:rFonts w:eastAsiaTheme="minorEastAsia"/>
          <w:color w:val="FF0000"/>
          <w:lang w:eastAsia="zh-CN"/>
        </w:rPr>
        <w:t>of different</w:t>
      </w:r>
      <w:r>
        <w:rPr>
          <w:rFonts w:eastAsiaTheme="minorEastAsia"/>
          <w:lang w:eastAsia="zh-CN"/>
        </w:rPr>
        <w:t xml:space="preserve"> </w:t>
      </w:r>
      <w:r>
        <w:rPr>
          <w:rFonts w:eastAsiaTheme="minorEastAsia"/>
          <w:color w:val="FF0000"/>
          <w:lang w:eastAsia="zh-CN"/>
        </w:rPr>
        <w:t>UT/ST</w:t>
      </w:r>
      <w:r>
        <w:rPr>
          <w:rFonts w:eastAsiaTheme="minorEastAsia"/>
          <w:lang w:eastAsia="zh-CN"/>
        </w:rPr>
        <w:t>, e.g., Cholesky decomposition</w:t>
      </w:r>
    </w:p>
    <w:p w14:paraId="20889716" w14:textId="77777777" w:rsidR="00F34091" w:rsidRDefault="008337C0">
      <w:pPr>
        <w:pStyle w:val="aff4"/>
        <w:numPr>
          <w:ilvl w:val="1"/>
          <w:numId w:val="21"/>
        </w:numPr>
        <w:rPr>
          <w:color w:val="FFC000"/>
          <w:lang w:eastAsia="zh-CN"/>
        </w:rPr>
      </w:pPr>
      <w:r>
        <w:rPr>
          <w:rFonts w:eastAsiaTheme="minorEastAsia"/>
          <w:color w:val="FFC000"/>
          <w:lang w:eastAsia="zh-CN"/>
        </w:rPr>
        <w:t>Vivo, LGE, SPRD</w:t>
      </w:r>
    </w:p>
    <w:p w14:paraId="3318F91D" w14:textId="77777777" w:rsidR="00F34091" w:rsidRDefault="008337C0">
      <w:pPr>
        <w:pStyle w:val="aff4"/>
        <w:numPr>
          <w:ilvl w:val="0"/>
          <w:numId w:val="21"/>
        </w:numPr>
        <w:rPr>
          <w:lang w:eastAsia="zh-CN"/>
        </w:rPr>
      </w:pPr>
      <w:r>
        <w:rPr>
          <w:rFonts w:eastAsiaTheme="minorEastAsia"/>
          <w:lang w:eastAsia="zh-CN"/>
        </w:rPr>
        <w:t xml:space="preserve">Option 3: direct modelling on the correlation of grids </w:t>
      </w:r>
      <w:r>
        <w:rPr>
          <w:rFonts w:eastAsiaTheme="minorEastAsia"/>
          <w:color w:val="FF0000"/>
          <w:lang w:eastAsia="zh-CN"/>
        </w:rPr>
        <w:t>of different</w:t>
      </w:r>
      <w:r>
        <w:rPr>
          <w:rFonts w:eastAsiaTheme="minorEastAsia"/>
          <w:lang w:eastAsia="zh-CN"/>
        </w:rPr>
        <w:t xml:space="preserve"> </w:t>
      </w:r>
      <w:r>
        <w:rPr>
          <w:rFonts w:eastAsiaTheme="minorEastAsia"/>
          <w:color w:val="FF0000"/>
          <w:lang w:eastAsia="zh-CN"/>
        </w:rPr>
        <w:t>UT</w:t>
      </w:r>
      <w:r>
        <w:rPr>
          <w:rFonts w:eastAsiaTheme="minorEastAsia"/>
          <w:lang w:eastAsia="zh-CN"/>
        </w:rPr>
        <w:t>, e.g., Cholesky decomposition</w:t>
      </w:r>
    </w:p>
    <w:p w14:paraId="6019AA5F" w14:textId="77777777" w:rsidR="00F34091" w:rsidRDefault="008337C0">
      <w:pPr>
        <w:pStyle w:val="aff4"/>
        <w:numPr>
          <w:ilvl w:val="0"/>
          <w:numId w:val="21"/>
        </w:numPr>
        <w:rPr>
          <w:lang w:eastAsia="zh-CN"/>
        </w:rPr>
      </w:pPr>
      <w:r>
        <w:rPr>
          <w:rFonts w:eastAsiaTheme="minorEastAsia"/>
          <w:lang w:eastAsia="zh-CN"/>
        </w:rPr>
        <w:t xml:space="preserve">Option 4: direct modelling on the correlation of grids </w:t>
      </w:r>
      <w:r>
        <w:rPr>
          <w:rFonts w:eastAsiaTheme="minorEastAsia"/>
          <w:color w:val="FF0000"/>
          <w:lang w:eastAsia="zh-CN"/>
        </w:rPr>
        <w:t>of different</w:t>
      </w:r>
      <w:r>
        <w:rPr>
          <w:rFonts w:eastAsiaTheme="minorEastAsia"/>
          <w:lang w:eastAsia="zh-CN"/>
        </w:rPr>
        <w:t xml:space="preserve"> </w:t>
      </w:r>
      <w:r>
        <w:rPr>
          <w:rFonts w:eastAsiaTheme="minorEastAsia"/>
          <w:color w:val="FF0000"/>
          <w:lang w:eastAsia="zh-CN"/>
        </w:rPr>
        <w:t>ST</w:t>
      </w:r>
      <w:r>
        <w:rPr>
          <w:rFonts w:eastAsiaTheme="minorEastAsia"/>
          <w:lang w:eastAsia="zh-CN"/>
        </w:rPr>
        <w:t>, e.g., Cholesky decomposition</w:t>
      </w:r>
    </w:p>
    <w:p w14:paraId="53A9DA5F" w14:textId="77777777" w:rsidR="00F34091" w:rsidRDefault="008337C0">
      <w:pPr>
        <w:jc w:val="center"/>
        <w:rPr>
          <w:rFonts w:eastAsiaTheme="minorEastAsia"/>
          <w:color w:val="FF0000"/>
          <w:lang w:eastAsia="zh-CN"/>
        </w:rPr>
      </w:pPr>
      <w:r>
        <w:rPr>
          <w:noProof/>
          <w:lang w:val="en-US" w:eastAsia="zh-CN"/>
        </w:rPr>
        <w:drawing>
          <wp:inline distT="0" distB="0" distL="0" distR="0" wp14:anchorId="2B65E6C6" wp14:editId="7F530D3F">
            <wp:extent cx="2651760" cy="1828800"/>
            <wp:effectExtent l="0" t="0" r="0" b="0"/>
            <wp:docPr id="2" name="Picture 9"/>
            <wp:cNvGraphicFramePr/>
            <a:graphic xmlns:a="http://schemas.openxmlformats.org/drawingml/2006/main">
              <a:graphicData uri="http://schemas.openxmlformats.org/drawingml/2006/picture">
                <pic:pic xmlns:pic="http://schemas.openxmlformats.org/drawingml/2006/picture">
                  <pic:nvPicPr>
                    <pic:cNvPr id="2" name="Picture 9"/>
                    <pic:cNvPicPr/>
                  </pic:nvPicPr>
                  <pic:blipFill>
                    <a:blip r:embed="rId186">
                      <a:extLst>
                        <a:ext uri="{28A0092B-C50C-407E-A947-70E740481C1C}">
                          <a14:useLocalDpi xmlns:a14="http://schemas.microsoft.com/office/drawing/2010/main" val="0"/>
                        </a:ext>
                      </a:extLst>
                    </a:blip>
                    <a:srcRect/>
                    <a:stretch>
                      <a:fillRect/>
                    </a:stretch>
                  </pic:blipFill>
                  <pic:spPr>
                    <a:xfrm>
                      <a:off x="0" y="0"/>
                      <a:ext cx="2651760" cy="1828800"/>
                    </a:xfrm>
                    <a:prstGeom prst="rect">
                      <a:avLst/>
                    </a:prstGeom>
                    <a:noFill/>
                    <a:ln>
                      <a:noFill/>
                    </a:ln>
                  </pic:spPr>
                </pic:pic>
              </a:graphicData>
            </a:graphic>
          </wp:inline>
        </w:drawing>
      </w:r>
    </w:p>
    <w:p w14:paraId="362B62E0" w14:textId="77777777" w:rsidR="00F34091" w:rsidRDefault="008337C0">
      <w:pPr>
        <w:rPr>
          <w:rFonts w:eastAsia="MS Mincho"/>
          <w:bCs/>
        </w:rPr>
      </w:pPr>
      <w:r>
        <w:rPr>
          <w:rFonts w:eastAsiaTheme="minorEastAsia"/>
          <w:color w:val="FFC000"/>
          <w:lang w:eastAsia="zh-CN"/>
        </w:rPr>
        <w:t xml:space="preserve">Vivo: </w:t>
      </w:r>
      <w:r>
        <w:rPr>
          <w:rFonts w:eastAsia="MS Mincho"/>
          <w:bCs/>
        </w:rPr>
        <w:t xml:space="preserve">The complexity </w:t>
      </w:r>
      <w:r>
        <w:rPr>
          <w:rFonts w:eastAsia="MS Mincho" w:hint="eastAsia"/>
          <w:bCs/>
          <w:lang w:eastAsia="ja-JP"/>
        </w:rPr>
        <w:t xml:space="preserve">reduction </w:t>
      </w:r>
      <w:r>
        <w:rPr>
          <w:rFonts w:eastAsia="MS Mincho"/>
          <w:bCs/>
        </w:rPr>
        <w:t xml:space="preserve">of </w:t>
      </w:r>
      <w:r>
        <w:rPr>
          <w:rFonts w:eastAsia="MS Mincho"/>
          <w:bCs/>
          <w:lang w:eastAsia="ja-JP"/>
        </w:rPr>
        <w:t>t</w:t>
      </w:r>
      <w:r>
        <w:rPr>
          <w:rFonts w:eastAsia="MS Mincho"/>
          <w:bCs/>
        </w:rPr>
        <w:t>arget-specific method</w:t>
      </w:r>
      <w:r>
        <w:rPr>
          <w:rFonts w:eastAsia="MS Mincho" w:hint="eastAsia"/>
          <w:bCs/>
          <w:lang w:eastAsia="ja-JP"/>
        </w:rPr>
        <w:t xml:space="preserve"> can be considered</w:t>
      </w:r>
      <w:r>
        <w:rPr>
          <w:rFonts w:eastAsia="MS Mincho"/>
          <w:bCs/>
        </w:rPr>
        <w:t xml:space="preserve">, e.g., </w:t>
      </w:r>
      <w:r>
        <w:rPr>
          <w:rFonts w:eastAsia="MS Mincho" w:hint="eastAsia"/>
          <w:bCs/>
          <w:lang w:eastAsia="ja-JP"/>
        </w:rPr>
        <w:t xml:space="preserve">by </w:t>
      </w:r>
      <w:r>
        <w:rPr>
          <w:rFonts w:eastAsia="MS Mincho"/>
          <w:bCs/>
        </w:rPr>
        <w:t>reduc</w:t>
      </w:r>
      <w:r>
        <w:rPr>
          <w:rFonts w:eastAsia="MS Mincho" w:hint="eastAsia"/>
          <w:bCs/>
          <w:lang w:eastAsia="ja-JP"/>
        </w:rPr>
        <w:t>ing</w:t>
      </w:r>
      <w:r>
        <w:rPr>
          <w:rFonts w:eastAsia="MS Mincho"/>
          <w:bCs/>
        </w:rPr>
        <w:t xml:space="preserve"> the size of grid and us</w:t>
      </w:r>
      <w:r>
        <w:rPr>
          <w:rFonts w:eastAsia="MS Mincho" w:hint="eastAsia"/>
          <w:bCs/>
          <w:lang w:eastAsia="ja-JP"/>
        </w:rPr>
        <w:t>ing</w:t>
      </w:r>
      <w:r>
        <w:rPr>
          <w:rFonts w:eastAsia="MS Mincho"/>
          <w:bCs/>
        </w:rPr>
        <w:t xml:space="preserve"> the combination of interpolation and extrapolation</w:t>
      </w:r>
    </w:p>
    <w:p w14:paraId="397D0896" w14:textId="77777777" w:rsidR="00F34091" w:rsidRDefault="008337C0">
      <w:pPr>
        <w:suppressAutoHyphens w:val="0"/>
        <w:rPr>
          <w:rFonts w:eastAsia="MS Mincho"/>
          <w:bCs/>
        </w:rPr>
      </w:pPr>
      <w:r>
        <w:rPr>
          <w:rFonts w:eastAsia="MS Mincho"/>
          <w:bCs/>
        </w:rPr>
        <w:br w:type="page"/>
      </w:r>
    </w:p>
    <w:p w14:paraId="0CBF3AD6" w14:textId="77777777" w:rsidR="00F34091" w:rsidRDefault="00F34091">
      <w:pPr>
        <w:rPr>
          <w:rFonts w:eastAsiaTheme="minorEastAsia"/>
          <w:color w:val="FF0000"/>
          <w:lang w:eastAsia="zh-CN"/>
        </w:rPr>
      </w:pPr>
    </w:p>
    <w:p w14:paraId="1F40DD24" w14:textId="77777777" w:rsidR="00F34091" w:rsidRDefault="008337C0">
      <w:r>
        <w:rPr>
          <w:color w:val="FF0000"/>
        </w:rPr>
        <w:t>[Moderator’s note]</w:t>
      </w:r>
      <w:r>
        <w:t xml:space="preserve"> It is also important for us to try to align the understanding on exact solution to model spatial consistency for ST/UT links. </w:t>
      </w:r>
    </w:p>
    <w:p w14:paraId="167066CD" w14:textId="77777777" w:rsidR="00F34091" w:rsidRDefault="00F34091"/>
    <w:p w14:paraId="71248D34" w14:textId="77777777" w:rsidR="00F34091" w:rsidRDefault="008337C0">
      <w:r>
        <w:rPr>
          <w:rFonts w:hint="eastAsia"/>
        </w:rPr>
        <w:t>N</w:t>
      </w:r>
      <w:r>
        <w:t xml:space="preserve">ote: </w:t>
      </w:r>
      <w:r>
        <w:rPr>
          <w:rFonts w:hint="eastAsia"/>
        </w:rPr>
        <w:t>I</w:t>
      </w:r>
      <w:r>
        <w:t xml:space="preserve">ntention is </w:t>
      </w:r>
      <w:r>
        <w:rPr>
          <w:color w:val="FF0000"/>
        </w:rPr>
        <w:t xml:space="preserve">NOT </w:t>
      </w:r>
      <w:r>
        <w:t xml:space="preserve">to discuss the solution(s) for new spatial consistency ‘link-Correlated’ using offline/online session. </w:t>
      </w:r>
    </w:p>
    <w:p w14:paraId="2249EFB7" w14:textId="77777777" w:rsidR="00F34091" w:rsidRDefault="008337C0">
      <w:pPr>
        <w:pStyle w:val="3"/>
        <w:numPr>
          <w:ilvl w:val="0"/>
          <w:numId w:val="0"/>
        </w:numPr>
        <w:ind w:left="720" w:hanging="720"/>
        <w:rPr>
          <w:highlight w:val="yellow"/>
        </w:rPr>
      </w:pPr>
      <w:r>
        <w:rPr>
          <w:highlight w:val="cyan"/>
        </w:rPr>
        <w:t xml:space="preserve">[FL1] </w:t>
      </w:r>
      <w:r>
        <w:rPr>
          <w:rFonts w:hint="eastAsia"/>
          <w:highlight w:val="cyan"/>
        </w:rPr>
        <w:t>Proposal</w:t>
      </w:r>
      <w:r>
        <w:rPr>
          <w:highlight w:val="cyan"/>
        </w:rPr>
        <w:t xml:space="preserve"> 7.5-1</w:t>
      </w:r>
    </w:p>
    <w:p w14:paraId="097E01A5" w14:textId="77777777" w:rsidR="00F34091" w:rsidRDefault="008337C0">
      <w:pPr>
        <w:rPr>
          <w:rFonts w:eastAsiaTheme="minorEastAsia"/>
          <w:lang w:eastAsia="zh-CN"/>
        </w:rPr>
      </w:pPr>
      <w:r>
        <w:rPr>
          <w:lang w:eastAsia="zh-CN"/>
        </w:rPr>
        <w:t>Please provide details on the preferred solutions to the new spatial consistency model of ‘link-correlated’</w:t>
      </w:r>
    </w:p>
    <w:p w14:paraId="4211D954"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271"/>
        <w:gridCol w:w="1276"/>
        <w:gridCol w:w="7085"/>
      </w:tblGrid>
      <w:tr w:rsidR="00F34091" w14:paraId="6B33077B" w14:textId="77777777">
        <w:tc>
          <w:tcPr>
            <w:tcW w:w="1271" w:type="dxa"/>
            <w:shd w:val="clear" w:color="auto" w:fill="D9E2F3" w:themeFill="accent1" w:themeFillTint="33"/>
          </w:tcPr>
          <w:p w14:paraId="41CB42CF"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DCECA21" w14:textId="77777777" w:rsidR="00F34091" w:rsidRDefault="008337C0">
            <w:pPr>
              <w:widowControl w:val="0"/>
              <w:spacing w:before="60"/>
              <w:rPr>
                <w:rFonts w:eastAsiaTheme="minorEastAsia"/>
                <w:b/>
                <w:bCs/>
                <w:lang w:eastAsia="zh-CN"/>
              </w:rPr>
            </w:pPr>
            <w:r>
              <w:rPr>
                <w:rFonts w:eastAsiaTheme="minorEastAsia"/>
                <w:b/>
                <w:bCs/>
                <w:lang w:eastAsia="zh-CN"/>
              </w:rPr>
              <w:t>Preferred option</w:t>
            </w:r>
          </w:p>
        </w:tc>
        <w:tc>
          <w:tcPr>
            <w:tcW w:w="7085" w:type="dxa"/>
            <w:shd w:val="clear" w:color="auto" w:fill="D9E2F3" w:themeFill="accent1" w:themeFillTint="33"/>
          </w:tcPr>
          <w:p w14:paraId="712D200A"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374E05C8" w14:textId="77777777">
        <w:tc>
          <w:tcPr>
            <w:tcW w:w="1271" w:type="dxa"/>
          </w:tcPr>
          <w:p w14:paraId="1FB2F099"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EC4DB40"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Option1 </w:t>
            </w:r>
          </w:p>
        </w:tc>
        <w:tc>
          <w:tcPr>
            <w:tcW w:w="7085" w:type="dxa"/>
          </w:tcPr>
          <w:p w14:paraId="511BEC88"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Option 1 is simplest one from our view. </w:t>
            </w:r>
          </w:p>
        </w:tc>
      </w:tr>
      <w:tr w:rsidR="00F34091" w14:paraId="1AB8B7B8" w14:textId="77777777">
        <w:tc>
          <w:tcPr>
            <w:tcW w:w="1271" w:type="dxa"/>
          </w:tcPr>
          <w:p w14:paraId="4740A478" w14:textId="77777777" w:rsidR="00F34091" w:rsidRDefault="008337C0">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5F26F21" w14:textId="77777777" w:rsidR="00F34091" w:rsidRDefault="008337C0">
            <w:pPr>
              <w:widowControl w:val="0"/>
              <w:spacing w:before="60"/>
              <w:rPr>
                <w:rFonts w:eastAsiaTheme="minorEastAsia"/>
                <w:lang w:val="en-US" w:eastAsia="zh-CN"/>
              </w:rPr>
            </w:pPr>
            <w:r>
              <w:rPr>
                <w:rFonts w:eastAsiaTheme="minorEastAsia" w:hint="eastAsia"/>
                <w:lang w:val="en-US" w:eastAsia="zh-CN"/>
              </w:rPr>
              <w:t>Option1</w:t>
            </w:r>
          </w:p>
        </w:tc>
        <w:tc>
          <w:tcPr>
            <w:tcW w:w="7085" w:type="dxa"/>
          </w:tcPr>
          <w:p w14:paraId="109E0F2C" w14:textId="77777777" w:rsidR="00F34091" w:rsidRDefault="008337C0">
            <w:pPr>
              <w:widowControl w:val="0"/>
              <w:spacing w:before="60"/>
              <w:rPr>
                <w:rFonts w:eastAsiaTheme="minorEastAsia"/>
                <w:lang w:val="en-US" w:eastAsia="zh-CN"/>
              </w:rPr>
            </w:pPr>
            <w:r>
              <w:rPr>
                <w:rFonts w:eastAsiaTheme="minorEastAsia"/>
                <w:lang w:eastAsia="zh-CN"/>
              </w:rPr>
              <w:t>Option 1 is simpler to implement and easier to calibrate, thereby reasonably</w:t>
            </w:r>
            <w:r>
              <w:rPr>
                <w:rFonts w:eastAsiaTheme="minorEastAsia" w:hint="eastAsia"/>
                <w:lang w:eastAsia="zh-CN"/>
              </w:rPr>
              <w:t xml:space="preserve"> </w:t>
            </w:r>
            <w:r>
              <w:rPr>
                <w:rFonts w:eastAsiaTheme="minorEastAsia"/>
                <w:lang w:eastAsia="zh-CN"/>
              </w:rPr>
              <w:t>maintaining the required spatial correlation characteristics.</w:t>
            </w:r>
          </w:p>
        </w:tc>
      </w:tr>
      <w:tr w:rsidR="00F34091" w14:paraId="3C836AAB" w14:textId="77777777">
        <w:trPr>
          <w:trHeight w:val="116"/>
        </w:trPr>
        <w:tc>
          <w:tcPr>
            <w:tcW w:w="1271" w:type="dxa"/>
          </w:tcPr>
          <w:p w14:paraId="3B6CD22E" w14:textId="77777777" w:rsidR="00F34091" w:rsidRDefault="008337C0">
            <w:pPr>
              <w:widowControl w:val="0"/>
              <w:spacing w:before="60"/>
              <w:rPr>
                <w:rFonts w:eastAsia="Yu Mincho"/>
                <w:lang w:val="en-US" w:eastAsia="ja-JP"/>
              </w:rPr>
            </w:pPr>
            <w:r>
              <w:rPr>
                <w:rFonts w:eastAsiaTheme="minorEastAsia" w:hint="eastAsia"/>
                <w:lang w:val="en-US" w:eastAsia="zh-CN"/>
              </w:rPr>
              <w:t>BUPT</w:t>
            </w:r>
          </w:p>
        </w:tc>
        <w:tc>
          <w:tcPr>
            <w:tcW w:w="1276" w:type="dxa"/>
          </w:tcPr>
          <w:p w14:paraId="58C7FB5D" w14:textId="77777777" w:rsidR="00F34091" w:rsidRDefault="008337C0">
            <w:pPr>
              <w:widowControl w:val="0"/>
              <w:spacing w:before="60"/>
              <w:rPr>
                <w:rFonts w:eastAsia="Yu Mincho"/>
                <w:lang w:val="en-US" w:eastAsia="ja-JP"/>
              </w:rPr>
            </w:pPr>
            <w:r>
              <w:rPr>
                <w:rFonts w:eastAsiaTheme="minorEastAsia" w:hint="eastAsia"/>
                <w:lang w:val="en-US" w:eastAsia="zh-CN"/>
              </w:rPr>
              <w:t>Option 2</w:t>
            </w:r>
          </w:p>
        </w:tc>
        <w:tc>
          <w:tcPr>
            <w:tcW w:w="7085" w:type="dxa"/>
          </w:tcPr>
          <w:p w14:paraId="0B02F1A9" w14:textId="77777777" w:rsidR="00F34091" w:rsidRDefault="008337C0">
            <w:pPr>
              <w:widowControl w:val="0"/>
              <w:spacing w:before="60"/>
              <w:rPr>
                <w:rFonts w:eastAsiaTheme="minorEastAsia"/>
                <w:lang w:val="en-US" w:eastAsia="zh-CN"/>
              </w:rPr>
            </w:pPr>
            <w:r>
              <w:rPr>
                <w:rFonts w:eastAsiaTheme="minorEastAsia" w:hint="eastAsia"/>
                <w:lang w:val="en-US" w:eastAsia="zh-CN"/>
              </w:rPr>
              <w:t>If the conclusion discussed in Section 7.2</w:t>
            </w:r>
            <w:r>
              <w:rPr>
                <w:rFonts w:eastAsiaTheme="minorEastAsia" w:hint="eastAsia"/>
                <w:lang w:val="en-US" w:eastAsia="zh-CN"/>
              </w:rPr>
              <w:t>—</w:t>
            </w:r>
            <w:r>
              <w:rPr>
                <w:rFonts w:eastAsiaTheme="minorEastAsia" w:hint="eastAsia"/>
                <w:lang w:val="en-US" w:eastAsia="zh-CN"/>
              </w:rPr>
              <w:t>that spatial consistency modeling between the TRP-UT/target and UT-target links is unnecessary</w:t>
            </w:r>
            <w:r>
              <w:rPr>
                <w:rFonts w:eastAsiaTheme="minorEastAsia" w:hint="eastAsia"/>
                <w:lang w:val="en-US" w:eastAsia="zh-CN"/>
              </w:rPr>
              <w:t>—</w:t>
            </w:r>
            <w:r>
              <w:rPr>
                <w:rFonts w:eastAsiaTheme="minorEastAsia" w:hint="eastAsia"/>
                <w:lang w:val="en-US" w:eastAsia="zh-CN"/>
              </w:rPr>
              <w:t xml:space="preserve">is widely accepted, the focus of ISAC spatial consistency modeling now shifts to the correlation between links involving multiple UTs and multiple targets. </w:t>
            </w:r>
          </w:p>
          <w:p w14:paraId="0AFD8FD4" w14:textId="77777777" w:rsidR="00F34091" w:rsidRDefault="008337C0">
            <w:pPr>
              <w:widowControl w:val="0"/>
              <w:spacing w:before="60"/>
              <w:rPr>
                <w:rFonts w:eastAsiaTheme="minorEastAsia"/>
                <w:lang w:val="en-US" w:eastAsia="zh-CN"/>
              </w:rPr>
            </w:pPr>
            <w:r>
              <w:rPr>
                <w:rFonts w:eastAsiaTheme="minorEastAsia" w:hint="eastAsia"/>
                <w:lang w:val="en-US" w:eastAsia="zh-CN"/>
              </w:rPr>
              <w:t>For such cases, we think that using the smaller of the two (UT or ST) as the central point and adopting an ST/UT-specific grid-based modeling approach offers greater flexibility and clarity. Therefore, we support Option 2.</w:t>
            </w:r>
          </w:p>
        </w:tc>
      </w:tr>
    </w:tbl>
    <w:p w14:paraId="189FF3DF" w14:textId="77777777" w:rsidR="00F34091" w:rsidRDefault="00F34091">
      <w:pPr>
        <w:tabs>
          <w:tab w:val="left" w:pos="0"/>
        </w:tabs>
        <w:rPr>
          <w:rFonts w:eastAsiaTheme="minorEastAsia"/>
          <w:szCs w:val="20"/>
          <w:lang w:eastAsia="zh-CN"/>
        </w:rPr>
      </w:pPr>
    </w:p>
    <w:p w14:paraId="4B5B6C01" w14:textId="77777777" w:rsidR="00F34091" w:rsidRDefault="008337C0">
      <w:pPr>
        <w:pStyle w:val="2"/>
        <w:tabs>
          <w:tab w:val="clear" w:pos="2552"/>
        </w:tabs>
      </w:pPr>
      <w:r>
        <w:t>[H] 3D spatial consistency</w:t>
      </w:r>
    </w:p>
    <w:tbl>
      <w:tblPr>
        <w:tblStyle w:val="afd"/>
        <w:tblW w:w="0" w:type="auto"/>
        <w:tblLook w:val="04A0" w:firstRow="1" w:lastRow="0" w:firstColumn="1" w:lastColumn="0" w:noHBand="0" w:noVBand="1"/>
      </w:tblPr>
      <w:tblGrid>
        <w:gridCol w:w="9628"/>
      </w:tblGrid>
      <w:tr w:rsidR="00F34091" w14:paraId="573620AE" w14:textId="77777777">
        <w:tc>
          <w:tcPr>
            <w:tcW w:w="9628" w:type="dxa"/>
          </w:tcPr>
          <w:p w14:paraId="0D4B52D6" w14:textId="77777777" w:rsidR="00F34091" w:rsidRDefault="008337C0">
            <w:pPr>
              <w:pStyle w:val="0Maintext"/>
              <w:spacing w:before="0"/>
              <w:ind w:firstLine="0"/>
              <w:rPr>
                <w:highlight w:val="green"/>
              </w:rPr>
            </w:pPr>
            <w:r>
              <w:rPr>
                <w:highlight w:val="green"/>
              </w:rPr>
              <w:t>Agreement</w:t>
            </w:r>
          </w:p>
          <w:p w14:paraId="1DB58182" w14:textId="77777777" w:rsidR="00F34091" w:rsidRDefault="008337C0">
            <w:pPr>
              <w:spacing w:before="0"/>
              <w:rPr>
                <w:rFonts w:eastAsiaTheme="minorEastAsia"/>
                <w:szCs w:val="20"/>
                <w:lang w:eastAsia="zh-CN"/>
              </w:rPr>
            </w:pPr>
            <w:r>
              <w:rPr>
                <w:szCs w:val="20"/>
                <w:lang w:eastAsia="zh-CN"/>
              </w:rPr>
              <w:t>3D spatial consistency needs to be studied for at least UAV scenario</w:t>
            </w:r>
          </w:p>
        </w:tc>
      </w:tr>
    </w:tbl>
    <w:p w14:paraId="5290A5DA"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12377297" w14:textId="77777777" w:rsidR="00F34091" w:rsidRDefault="00F34091">
      <w:pPr>
        <w:rPr>
          <w:rFonts w:eastAsiaTheme="minorEastAsia"/>
          <w:lang w:eastAsia="zh-CN"/>
        </w:rPr>
      </w:pPr>
    </w:p>
    <w:p w14:paraId="7433CEE3" w14:textId="77777777" w:rsidR="00F34091" w:rsidRDefault="008337C0">
      <w:pPr>
        <w:rPr>
          <w:rFonts w:eastAsiaTheme="minorEastAsia"/>
          <w:b/>
          <w:bCs/>
          <w:u w:val="single"/>
          <w:lang w:eastAsia="zh-CN"/>
        </w:rPr>
      </w:pPr>
      <w:r>
        <w:rPr>
          <w:rFonts w:eastAsiaTheme="minorEastAsia"/>
          <w:b/>
          <w:bCs/>
          <w:u w:val="single"/>
          <w:lang w:eastAsia="zh-CN"/>
        </w:rPr>
        <w:t>3D spatial consistency</w:t>
      </w:r>
    </w:p>
    <w:p w14:paraId="0294D7F9" w14:textId="77777777" w:rsidR="00F34091" w:rsidRDefault="008337C0">
      <w:pPr>
        <w:rPr>
          <w:rFonts w:eastAsiaTheme="minorEastAsia"/>
          <w:color w:val="FFC000"/>
          <w:lang w:eastAsia="zh-CN"/>
        </w:rPr>
      </w:pPr>
      <w:r>
        <w:rPr>
          <w:rFonts w:eastAsiaTheme="minorEastAsia"/>
          <w:lang w:eastAsia="zh-CN"/>
        </w:rPr>
        <w:t xml:space="preserve">the existing 2D correlation distance in Table 7.6.3.1-2 in TR39.901 is extended to 3D correlation distance: </w:t>
      </w:r>
      <w:r>
        <w:rPr>
          <w:rFonts w:eastAsiaTheme="minorEastAsia"/>
          <w:color w:val="FFC000"/>
          <w:lang w:eastAsia="zh-CN"/>
        </w:rPr>
        <w:t>vivo</w:t>
      </w:r>
      <w:r>
        <w:rPr>
          <w:rFonts w:eastAsiaTheme="minorEastAsia" w:hint="eastAsia"/>
          <w:color w:val="FFC000"/>
          <w:lang w:eastAsia="zh-CN"/>
        </w:rPr>
        <w:t xml:space="preserve"> H</w:t>
      </w:r>
      <w:r>
        <w:rPr>
          <w:rFonts w:eastAsiaTheme="minorEastAsia"/>
          <w:color w:val="FFC000"/>
          <w:lang w:eastAsia="zh-CN"/>
        </w:rPr>
        <w:t xml:space="preserve">W, Xiaomi, EURECOM, </w:t>
      </w:r>
      <w:r>
        <w:rPr>
          <w:rFonts w:eastAsiaTheme="minorEastAsia" w:hint="eastAsia"/>
          <w:color w:val="FFC000"/>
          <w:lang w:eastAsia="zh-CN"/>
        </w:rPr>
        <w:t>N</w:t>
      </w:r>
      <w:r>
        <w:rPr>
          <w:rFonts w:eastAsiaTheme="minorEastAsia"/>
          <w:color w:val="FFC000"/>
          <w:lang w:eastAsia="zh-CN"/>
        </w:rPr>
        <w:t>o</w:t>
      </w:r>
      <w:r>
        <w:rPr>
          <w:rFonts w:eastAsiaTheme="minorEastAsia" w:hint="eastAsia"/>
          <w:color w:val="FFC000"/>
          <w:lang w:eastAsia="zh-CN"/>
        </w:rPr>
        <w:t>kia</w:t>
      </w:r>
      <w:r>
        <w:rPr>
          <w:rFonts w:eastAsiaTheme="minorEastAsia"/>
          <w:color w:val="FFC000"/>
          <w:lang w:eastAsia="zh-CN"/>
        </w:rPr>
        <w:t>, LGE, CATT, ZTE, CMCC</w:t>
      </w:r>
    </w:p>
    <w:p w14:paraId="232E2887" w14:textId="77777777" w:rsidR="00F34091" w:rsidRDefault="00F34091">
      <w:pPr>
        <w:tabs>
          <w:tab w:val="left" w:pos="0"/>
        </w:tabs>
        <w:rPr>
          <w:rFonts w:eastAsiaTheme="minorEastAsia"/>
          <w:color w:val="FFC000"/>
          <w:lang w:eastAsia="zh-CN"/>
        </w:rPr>
      </w:pPr>
    </w:p>
    <w:p w14:paraId="3CD577F2" w14:textId="77777777" w:rsidR="00F34091" w:rsidRDefault="008337C0">
      <w:pPr>
        <w:tabs>
          <w:tab w:val="left" w:pos="0"/>
        </w:tabs>
        <w:rPr>
          <w:rFonts w:eastAsiaTheme="minorEastAsia"/>
          <w:lang w:eastAsia="zh-CN"/>
        </w:rPr>
      </w:pPr>
      <w:r>
        <w:rPr>
          <w:rFonts w:eastAsiaTheme="minorEastAsia"/>
          <w:color w:val="FFC000"/>
          <w:lang w:eastAsia="zh-CN"/>
        </w:rPr>
        <w:t>Vivo:</w:t>
      </w:r>
      <w:r>
        <w:rPr>
          <w:rFonts w:eastAsiaTheme="minorEastAsia"/>
          <w:lang w:eastAsia="zh-CN"/>
        </w:rPr>
        <w:t xml:space="preserve"> Model correction of target specific 3D grid by Cholesky decomposition of correlation matrix</w:t>
      </w:r>
    </w:p>
    <w:p w14:paraId="64675288" w14:textId="77777777" w:rsidR="00F34091" w:rsidRDefault="008337C0">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 </w:t>
      </w:r>
      <w:r>
        <w:rPr>
          <w:rFonts w:eastAsiaTheme="minorEastAsia"/>
          <w:lang w:eastAsia="zh-CN"/>
        </w:rPr>
        <w:t>If spatial consistency in vertical plane is not supported by ISAC channel model, vertical mobility is not supported for UAV sensing</w:t>
      </w:r>
    </w:p>
    <w:p w14:paraId="6AD62084" w14:textId="77777777" w:rsidR="00F34091" w:rsidRDefault="00F34091">
      <w:pPr>
        <w:rPr>
          <w:rFonts w:eastAsiaTheme="minorEastAsia"/>
          <w:lang w:eastAsia="zh-CN"/>
        </w:rPr>
      </w:pPr>
    </w:p>
    <w:p w14:paraId="33AA647C" w14:textId="77777777" w:rsidR="00F34091" w:rsidRDefault="008337C0">
      <w:pPr>
        <w:rPr>
          <w:rFonts w:eastAsiaTheme="minorEastAsia"/>
          <w:lang w:eastAsia="zh-CN"/>
        </w:rPr>
      </w:pPr>
      <w:r>
        <w:rPr>
          <w:color w:val="FF0000"/>
        </w:rPr>
        <w:t>[Moderator’s note]</w:t>
      </w:r>
      <w:r>
        <w:t xml:space="preserve"> </w:t>
      </w:r>
      <w:r>
        <w:rPr>
          <w:rFonts w:eastAsiaTheme="minorEastAsia"/>
          <w:lang w:val="en-US" w:eastAsia="zh-CN"/>
        </w:rPr>
        <w:t xml:space="preserve">Companies are encouraged to check if the following proposal is agreeable. </w:t>
      </w:r>
    </w:p>
    <w:p w14:paraId="2ADDBEB1" w14:textId="77777777" w:rsidR="00F34091" w:rsidRDefault="008337C0">
      <w:pPr>
        <w:pStyle w:val="3"/>
        <w:numPr>
          <w:ilvl w:val="0"/>
          <w:numId w:val="0"/>
        </w:numPr>
        <w:ind w:left="720" w:hanging="720"/>
        <w:rPr>
          <w:highlight w:val="yellow"/>
        </w:rPr>
      </w:pPr>
      <w:bookmarkStart w:id="73" w:name="_Hlk190816741"/>
      <w:r>
        <w:rPr>
          <w:highlight w:val="yellow"/>
        </w:rPr>
        <w:t xml:space="preserve">[FL1] Proposal 7.6-1 </w:t>
      </w:r>
    </w:p>
    <w:p w14:paraId="17E95762" w14:textId="77777777" w:rsidR="00F34091" w:rsidRDefault="008337C0">
      <w:pPr>
        <w:pStyle w:val="aff4"/>
        <w:numPr>
          <w:ilvl w:val="0"/>
          <w:numId w:val="21"/>
        </w:numPr>
        <w:rPr>
          <w:lang w:eastAsia="zh-CN"/>
        </w:rPr>
      </w:pPr>
      <w:r>
        <w:rPr>
          <w:rFonts w:eastAsiaTheme="minorEastAsia"/>
          <w:lang w:eastAsia="zh-CN"/>
        </w:rPr>
        <w:t>The existing 2D correlation distance in Table 7.6.3.1-2 in TR39.901 is reused as 3D correlation distance for ISAC channel at least for UAV scenario</w:t>
      </w:r>
    </w:p>
    <w:bookmarkEnd w:id="73"/>
    <w:p w14:paraId="6DC9FE3A"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413B57B6" w14:textId="77777777">
        <w:tc>
          <w:tcPr>
            <w:tcW w:w="1413" w:type="dxa"/>
            <w:shd w:val="clear" w:color="auto" w:fill="D9E2F3" w:themeFill="accent1" w:themeFillTint="33"/>
          </w:tcPr>
          <w:p w14:paraId="792AD6AD"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B7AA25B"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AB37279"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292954E0" w14:textId="77777777">
        <w:tc>
          <w:tcPr>
            <w:tcW w:w="1413" w:type="dxa"/>
          </w:tcPr>
          <w:p w14:paraId="1CA0AD19" w14:textId="77777777" w:rsidR="00F34091" w:rsidRDefault="008337C0">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5B1D529A"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hint="eastAsia"/>
              </w:rPr>
              <w:t>Y</w:t>
            </w:r>
            <w:r>
              <w:rPr>
                <w:rFonts w:ascii="Times New Roman" w:eastAsiaTheme="minorEastAsia" w:hAnsi="Times New Roman"/>
              </w:rPr>
              <w:t>es</w:t>
            </w:r>
          </w:p>
        </w:tc>
        <w:tc>
          <w:tcPr>
            <w:tcW w:w="6943" w:type="dxa"/>
          </w:tcPr>
          <w:p w14:paraId="0EF6B278" w14:textId="77777777" w:rsidR="00F34091" w:rsidRDefault="00F34091">
            <w:pPr>
              <w:widowControl w:val="0"/>
              <w:spacing w:before="60"/>
              <w:rPr>
                <w:rFonts w:ascii="Times New Roman" w:eastAsiaTheme="minorEastAsia" w:hAnsi="Times New Roman"/>
              </w:rPr>
            </w:pPr>
          </w:p>
        </w:tc>
      </w:tr>
      <w:tr w:rsidR="00F34091" w14:paraId="45FD27BB" w14:textId="77777777">
        <w:tc>
          <w:tcPr>
            <w:tcW w:w="1413" w:type="dxa"/>
          </w:tcPr>
          <w:p w14:paraId="31A9E074" w14:textId="77777777" w:rsidR="00F34091" w:rsidRDefault="008337C0">
            <w:pPr>
              <w:widowControl w:val="0"/>
              <w:spacing w:before="60"/>
              <w:rPr>
                <w:rFonts w:eastAsiaTheme="minorEastAsia"/>
                <w:lang w:val="en-US" w:eastAsia="zh-CN"/>
              </w:rPr>
            </w:pPr>
            <w:r>
              <w:rPr>
                <w:rFonts w:eastAsia="Malgun Gothic" w:hint="eastAsia"/>
                <w:lang w:val="en-US" w:eastAsia="ko-KR"/>
              </w:rPr>
              <w:t>LGE</w:t>
            </w:r>
          </w:p>
        </w:tc>
        <w:tc>
          <w:tcPr>
            <w:tcW w:w="1276" w:type="dxa"/>
          </w:tcPr>
          <w:p w14:paraId="5D149C21" w14:textId="77777777" w:rsidR="00F34091" w:rsidRDefault="008337C0">
            <w:pPr>
              <w:widowControl w:val="0"/>
              <w:spacing w:before="60"/>
              <w:rPr>
                <w:rFonts w:eastAsiaTheme="minorEastAsia"/>
                <w:lang w:val="en-US" w:eastAsia="zh-CN"/>
              </w:rPr>
            </w:pPr>
            <w:r>
              <w:rPr>
                <w:rFonts w:eastAsia="Malgun Gothic" w:hint="eastAsia"/>
                <w:lang w:val="en-US" w:eastAsia="ko-KR"/>
              </w:rPr>
              <w:t>Yes</w:t>
            </w:r>
          </w:p>
        </w:tc>
        <w:tc>
          <w:tcPr>
            <w:tcW w:w="6943" w:type="dxa"/>
          </w:tcPr>
          <w:p w14:paraId="7AB67D98" w14:textId="77777777" w:rsidR="00F34091" w:rsidRDefault="00F34091">
            <w:pPr>
              <w:widowControl w:val="0"/>
              <w:spacing w:before="60"/>
              <w:rPr>
                <w:rFonts w:eastAsiaTheme="minorEastAsia"/>
                <w:lang w:val="en-US" w:eastAsia="zh-CN"/>
              </w:rPr>
            </w:pPr>
          </w:p>
        </w:tc>
      </w:tr>
      <w:tr w:rsidR="00F34091" w14:paraId="086F0459" w14:textId="77777777">
        <w:tc>
          <w:tcPr>
            <w:tcW w:w="1413" w:type="dxa"/>
          </w:tcPr>
          <w:p w14:paraId="1BE9FFFC" w14:textId="77777777" w:rsidR="00F34091" w:rsidRDefault="008337C0">
            <w:pPr>
              <w:widowControl w:val="0"/>
              <w:spacing w:before="60"/>
              <w:rPr>
                <w:rFonts w:eastAsia="Malgun Gothic"/>
                <w:lang w:val="en-US" w:eastAsia="ko-KR"/>
              </w:rPr>
            </w:pPr>
            <w:r>
              <w:rPr>
                <w:rFonts w:eastAsia="Yu Mincho" w:hint="eastAsia"/>
                <w:lang w:val="en-US" w:eastAsia="ja-JP"/>
              </w:rPr>
              <w:t>vivo</w:t>
            </w:r>
          </w:p>
        </w:tc>
        <w:tc>
          <w:tcPr>
            <w:tcW w:w="1276" w:type="dxa"/>
          </w:tcPr>
          <w:p w14:paraId="7B0E3239" w14:textId="77777777" w:rsidR="00F34091" w:rsidRDefault="008337C0">
            <w:pPr>
              <w:widowControl w:val="0"/>
              <w:spacing w:before="60"/>
              <w:rPr>
                <w:rFonts w:eastAsia="Malgun Gothic"/>
                <w:lang w:val="en-US" w:eastAsia="ko-KR"/>
              </w:rPr>
            </w:pPr>
            <w:r>
              <w:rPr>
                <w:rFonts w:eastAsia="Yu Mincho" w:hint="eastAsia"/>
                <w:lang w:val="en-US" w:eastAsia="ja-JP"/>
              </w:rPr>
              <w:t>Yes</w:t>
            </w:r>
          </w:p>
        </w:tc>
        <w:tc>
          <w:tcPr>
            <w:tcW w:w="6943" w:type="dxa"/>
          </w:tcPr>
          <w:p w14:paraId="6AA9A014" w14:textId="77777777" w:rsidR="00F34091" w:rsidRDefault="00F34091">
            <w:pPr>
              <w:widowControl w:val="0"/>
              <w:spacing w:before="60"/>
              <w:rPr>
                <w:rFonts w:eastAsiaTheme="minorEastAsia"/>
                <w:lang w:val="en-US" w:eastAsia="zh-CN"/>
              </w:rPr>
            </w:pPr>
          </w:p>
        </w:tc>
      </w:tr>
      <w:tr w:rsidR="00F34091" w14:paraId="4445BC17" w14:textId="77777777">
        <w:tc>
          <w:tcPr>
            <w:tcW w:w="1413" w:type="dxa"/>
          </w:tcPr>
          <w:p w14:paraId="26067F15" w14:textId="77777777" w:rsidR="00F34091" w:rsidRDefault="008337C0">
            <w:pPr>
              <w:widowControl w:val="0"/>
              <w:spacing w:before="60"/>
              <w:rPr>
                <w:rFonts w:eastAsia="Yu Mincho"/>
                <w:lang w:val="en-US" w:eastAsia="ja-JP"/>
              </w:rPr>
            </w:pPr>
            <w:r>
              <w:rPr>
                <w:rFonts w:eastAsiaTheme="minorEastAsia" w:hint="eastAsia"/>
                <w:lang w:val="en-US" w:eastAsia="zh-CN"/>
              </w:rPr>
              <w:t>BUPT</w:t>
            </w:r>
          </w:p>
        </w:tc>
        <w:tc>
          <w:tcPr>
            <w:tcW w:w="1276" w:type="dxa"/>
          </w:tcPr>
          <w:p w14:paraId="62461DAC" w14:textId="77777777" w:rsidR="00F34091" w:rsidRDefault="008337C0">
            <w:pPr>
              <w:widowControl w:val="0"/>
              <w:spacing w:before="60"/>
              <w:rPr>
                <w:rFonts w:eastAsia="Yu Mincho"/>
                <w:lang w:val="en-US" w:eastAsia="ja-JP"/>
              </w:rPr>
            </w:pPr>
            <w:r>
              <w:rPr>
                <w:rFonts w:eastAsiaTheme="minorEastAsia" w:hint="eastAsia"/>
                <w:lang w:val="en-US" w:eastAsia="zh-CN"/>
              </w:rPr>
              <w:t>Yes</w:t>
            </w:r>
          </w:p>
        </w:tc>
        <w:tc>
          <w:tcPr>
            <w:tcW w:w="6943" w:type="dxa"/>
          </w:tcPr>
          <w:p w14:paraId="36ED2F8B" w14:textId="77777777" w:rsidR="00F34091" w:rsidRDefault="00F34091">
            <w:pPr>
              <w:widowControl w:val="0"/>
              <w:spacing w:before="60"/>
              <w:rPr>
                <w:rFonts w:eastAsiaTheme="minorEastAsia"/>
                <w:lang w:val="en-US" w:eastAsia="zh-CN"/>
              </w:rPr>
            </w:pPr>
          </w:p>
        </w:tc>
      </w:tr>
      <w:tr w:rsidR="00F34091" w14:paraId="03D5DC15" w14:textId="77777777">
        <w:tc>
          <w:tcPr>
            <w:tcW w:w="1413" w:type="dxa"/>
          </w:tcPr>
          <w:p w14:paraId="424D9AF8"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63EE30D" w14:textId="77777777" w:rsidR="00F34091" w:rsidRDefault="00F34091">
            <w:pPr>
              <w:widowControl w:val="0"/>
              <w:spacing w:before="60"/>
              <w:rPr>
                <w:rFonts w:eastAsiaTheme="minorEastAsia"/>
                <w:lang w:val="en-US" w:eastAsia="zh-CN"/>
              </w:rPr>
            </w:pPr>
          </w:p>
        </w:tc>
        <w:tc>
          <w:tcPr>
            <w:tcW w:w="6943" w:type="dxa"/>
          </w:tcPr>
          <w:p w14:paraId="25994417" w14:textId="77777777" w:rsidR="00F34091" w:rsidRDefault="008337C0">
            <w:pPr>
              <w:widowControl w:val="0"/>
              <w:spacing w:before="60"/>
              <w:rPr>
                <w:rFonts w:eastAsiaTheme="minorEastAsia"/>
                <w:lang w:val="en-US" w:eastAsia="zh-CN"/>
              </w:rPr>
            </w:pPr>
            <w:r>
              <w:rPr>
                <w:rFonts w:eastAsiaTheme="minorEastAsia"/>
                <w:lang w:val="en-US" w:eastAsia="zh-CN"/>
              </w:rPr>
              <w:t>The spatial consistency in the vertical dimension is much more complicated than just specifying a correlation distance. According to 36.777, the LOS probability, path loss, and fast fading depends on the UT height. For the latter, there is additionally three modeling options with diverging behavior. Just specifying a correlation distance will not help companies implement a spatially consistent behavior of the model. This topic clearly needs further study.</w:t>
            </w:r>
          </w:p>
        </w:tc>
      </w:tr>
      <w:tr w:rsidR="00F34091" w14:paraId="308915AA" w14:textId="77777777">
        <w:tc>
          <w:tcPr>
            <w:tcW w:w="1413" w:type="dxa"/>
          </w:tcPr>
          <w:p w14:paraId="3E68CE2C" w14:textId="77777777" w:rsidR="00F34091" w:rsidRDefault="008337C0">
            <w:pPr>
              <w:widowControl w:val="0"/>
              <w:spacing w:before="60"/>
              <w:rPr>
                <w:rFonts w:eastAsiaTheme="minorEastAsia"/>
                <w:lang w:val="en-US" w:eastAsia="zh-CN"/>
              </w:rPr>
            </w:pPr>
            <w:r>
              <w:t>Xiaomi</w:t>
            </w:r>
          </w:p>
        </w:tc>
        <w:tc>
          <w:tcPr>
            <w:tcW w:w="1276" w:type="dxa"/>
          </w:tcPr>
          <w:p w14:paraId="55BA3ED5" w14:textId="77777777" w:rsidR="00F34091" w:rsidRDefault="008337C0">
            <w:pPr>
              <w:widowControl w:val="0"/>
              <w:spacing w:before="60"/>
              <w:rPr>
                <w:rFonts w:eastAsiaTheme="minorEastAsia"/>
                <w:lang w:val="en-US" w:eastAsia="zh-CN"/>
              </w:rPr>
            </w:pPr>
            <w:r>
              <w:t>Yes</w:t>
            </w:r>
          </w:p>
        </w:tc>
        <w:tc>
          <w:tcPr>
            <w:tcW w:w="6943" w:type="dxa"/>
          </w:tcPr>
          <w:p w14:paraId="65094AD7" w14:textId="77777777" w:rsidR="00F34091" w:rsidRDefault="00F34091">
            <w:pPr>
              <w:widowControl w:val="0"/>
              <w:spacing w:before="60"/>
              <w:rPr>
                <w:rFonts w:eastAsiaTheme="minorEastAsia"/>
                <w:lang w:val="en-US" w:eastAsia="zh-CN"/>
              </w:rPr>
            </w:pPr>
          </w:p>
        </w:tc>
      </w:tr>
      <w:tr w:rsidR="00F34091" w14:paraId="28446951" w14:textId="77777777">
        <w:tc>
          <w:tcPr>
            <w:tcW w:w="1413" w:type="dxa"/>
          </w:tcPr>
          <w:p w14:paraId="1610E264" w14:textId="77777777" w:rsidR="00F34091" w:rsidRDefault="008337C0">
            <w:pPr>
              <w:widowControl w:val="0"/>
              <w:spacing w:before="60"/>
            </w:pPr>
            <w:r>
              <w:rPr>
                <w:rFonts w:eastAsia="Yu Mincho" w:hint="eastAsia"/>
                <w:lang w:val="en-US" w:eastAsia="ja-JP"/>
              </w:rPr>
              <w:t>DOCOMO</w:t>
            </w:r>
          </w:p>
        </w:tc>
        <w:tc>
          <w:tcPr>
            <w:tcW w:w="1276" w:type="dxa"/>
          </w:tcPr>
          <w:p w14:paraId="20C9E2AF" w14:textId="77777777" w:rsidR="00F34091" w:rsidRDefault="008337C0">
            <w:pPr>
              <w:widowControl w:val="0"/>
              <w:spacing w:before="60"/>
            </w:pPr>
            <w:r>
              <w:rPr>
                <w:rFonts w:eastAsia="Yu Mincho" w:hint="eastAsia"/>
                <w:lang w:val="en-US" w:eastAsia="ja-JP"/>
              </w:rPr>
              <w:t>Yes</w:t>
            </w:r>
          </w:p>
        </w:tc>
        <w:tc>
          <w:tcPr>
            <w:tcW w:w="6943" w:type="dxa"/>
          </w:tcPr>
          <w:p w14:paraId="7C0A0A91" w14:textId="77777777" w:rsidR="00F34091" w:rsidRDefault="00F34091">
            <w:pPr>
              <w:widowControl w:val="0"/>
              <w:spacing w:before="60"/>
              <w:rPr>
                <w:rFonts w:eastAsiaTheme="minorEastAsia"/>
                <w:lang w:val="en-US" w:eastAsia="zh-CN"/>
              </w:rPr>
            </w:pPr>
          </w:p>
        </w:tc>
      </w:tr>
      <w:tr w:rsidR="00F34091" w14:paraId="75BAA0D8" w14:textId="77777777">
        <w:tc>
          <w:tcPr>
            <w:tcW w:w="1413" w:type="dxa"/>
          </w:tcPr>
          <w:p w14:paraId="63892004" w14:textId="77777777" w:rsidR="00F34091" w:rsidRDefault="008337C0">
            <w:pPr>
              <w:widowControl w:val="0"/>
              <w:spacing w:before="60"/>
              <w:rPr>
                <w:rFonts w:eastAsia="Yu Mincho"/>
                <w:lang w:val="en-US" w:eastAsia="ja-JP"/>
              </w:rPr>
            </w:pPr>
            <w:r>
              <w:rPr>
                <w:rFonts w:eastAsia="Yu Mincho"/>
                <w:lang w:val="en-US" w:eastAsia="ja-JP"/>
              </w:rPr>
              <w:t>InterDigital</w:t>
            </w:r>
          </w:p>
        </w:tc>
        <w:tc>
          <w:tcPr>
            <w:tcW w:w="1276" w:type="dxa"/>
          </w:tcPr>
          <w:p w14:paraId="1E9E2042" w14:textId="77777777" w:rsidR="00F34091" w:rsidRDefault="008337C0">
            <w:pPr>
              <w:widowControl w:val="0"/>
              <w:spacing w:before="60"/>
              <w:rPr>
                <w:rFonts w:eastAsia="Yu Mincho"/>
                <w:lang w:val="en-US" w:eastAsia="ja-JP"/>
              </w:rPr>
            </w:pPr>
            <w:r>
              <w:rPr>
                <w:rFonts w:eastAsia="Yu Mincho"/>
                <w:lang w:val="en-US" w:eastAsia="ja-JP"/>
              </w:rPr>
              <w:t>Yes</w:t>
            </w:r>
          </w:p>
        </w:tc>
        <w:tc>
          <w:tcPr>
            <w:tcW w:w="6943" w:type="dxa"/>
          </w:tcPr>
          <w:p w14:paraId="33483F8C" w14:textId="77777777" w:rsidR="00F34091" w:rsidRDefault="00F34091">
            <w:pPr>
              <w:widowControl w:val="0"/>
              <w:spacing w:before="60"/>
              <w:rPr>
                <w:rFonts w:eastAsiaTheme="minorEastAsia"/>
                <w:lang w:val="en-US" w:eastAsia="zh-CN"/>
              </w:rPr>
            </w:pPr>
          </w:p>
        </w:tc>
      </w:tr>
    </w:tbl>
    <w:p w14:paraId="13B96726" w14:textId="77777777" w:rsidR="00F34091" w:rsidRDefault="00F34091">
      <w:pPr>
        <w:rPr>
          <w:rFonts w:eastAsiaTheme="minorEastAsia"/>
          <w:lang w:eastAsia="zh-CN"/>
        </w:rPr>
      </w:pPr>
    </w:p>
    <w:p w14:paraId="4AB6C6D7" w14:textId="77777777" w:rsidR="00F34091" w:rsidRDefault="008337C0">
      <w:pPr>
        <w:pStyle w:val="2"/>
        <w:tabs>
          <w:tab w:val="clear" w:pos="2552"/>
        </w:tabs>
      </w:pPr>
      <w:r>
        <w:t>Procedure A vs. B for spatial consistency</w:t>
      </w:r>
    </w:p>
    <w:p w14:paraId="60F6FC1F"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7E331F2E" w14:textId="77777777" w:rsidR="00F34091" w:rsidRDefault="00F34091">
      <w:pPr>
        <w:rPr>
          <w:rFonts w:eastAsiaTheme="minorEastAsia"/>
          <w:lang w:eastAsia="zh-CN"/>
        </w:rPr>
      </w:pPr>
    </w:p>
    <w:p w14:paraId="0A401376" w14:textId="77777777" w:rsidR="00F34091" w:rsidRDefault="008337C0">
      <w:pPr>
        <w:tabs>
          <w:tab w:val="left" w:pos="0"/>
        </w:tabs>
        <w:rPr>
          <w:lang w:eastAsia="zh-CN"/>
        </w:rPr>
      </w:pPr>
      <w:r>
        <w:rPr>
          <w:lang w:eastAsia="zh-CN"/>
        </w:rPr>
        <w:t>Can we concluded both spatial consistency procedures A and B in 7.6.3.2 in TR 38.901 are reused to support spatial consistency of ISAC channel STX/SRX/ST is/are moving?</w:t>
      </w:r>
    </w:p>
    <w:p w14:paraId="57375122" w14:textId="77777777" w:rsidR="00F34091" w:rsidRDefault="008337C0">
      <w:pPr>
        <w:pStyle w:val="aff4"/>
        <w:numPr>
          <w:ilvl w:val="0"/>
          <w:numId w:val="116"/>
        </w:numPr>
        <w:rPr>
          <w:rFonts w:eastAsiaTheme="minorEastAsia"/>
          <w:color w:val="00B0F0"/>
          <w:lang w:eastAsia="zh-CN"/>
        </w:rPr>
      </w:pPr>
      <w:r>
        <w:rPr>
          <w:rFonts w:eastAsiaTheme="minorEastAsia"/>
          <w:lang w:eastAsia="zh-CN"/>
        </w:rPr>
        <w:t xml:space="preserve">Both: </w:t>
      </w:r>
      <w:r>
        <w:rPr>
          <w:rFonts w:eastAsiaTheme="minorEastAsia"/>
          <w:color w:val="FFC000"/>
          <w:lang w:eastAsia="zh-CN"/>
        </w:rPr>
        <w:t>HW, Nokia, LGE, vivo, CATT, ZTE, CMCC (B is better). Tejas</w:t>
      </w:r>
    </w:p>
    <w:p w14:paraId="00307932" w14:textId="77777777" w:rsidR="00F34091" w:rsidRDefault="008337C0">
      <w:pPr>
        <w:pStyle w:val="aff4"/>
        <w:numPr>
          <w:ilvl w:val="0"/>
          <w:numId w:val="116"/>
        </w:numPr>
        <w:rPr>
          <w:rFonts w:eastAsiaTheme="minorEastAsia"/>
          <w:lang w:eastAsia="zh-CN"/>
        </w:rPr>
      </w:pPr>
      <w:r>
        <w:rPr>
          <w:rFonts w:eastAsiaTheme="minorEastAsia" w:hint="eastAsia"/>
          <w:lang w:eastAsia="zh-CN"/>
        </w:rPr>
        <w:t>A</w:t>
      </w:r>
      <w:r>
        <w:rPr>
          <w:rFonts w:eastAsiaTheme="minorEastAsia"/>
          <w:lang w:eastAsia="zh-CN"/>
        </w:rPr>
        <w:t xml:space="preserve">: </w:t>
      </w:r>
      <w:r>
        <w:rPr>
          <w:rFonts w:eastAsiaTheme="minorEastAsia"/>
          <w:color w:val="FFC000"/>
          <w:lang w:eastAsia="zh-CN"/>
        </w:rPr>
        <w:t>Nokia, SPRD</w:t>
      </w:r>
    </w:p>
    <w:p w14:paraId="5EA61F98" w14:textId="77777777" w:rsidR="00F34091" w:rsidRDefault="00F34091">
      <w:pPr>
        <w:rPr>
          <w:rFonts w:eastAsiaTheme="minorEastAsia"/>
          <w:lang w:eastAsia="zh-CN"/>
        </w:rPr>
      </w:pPr>
    </w:p>
    <w:p w14:paraId="2616FF69" w14:textId="77777777" w:rsidR="00F34091" w:rsidRDefault="008337C0">
      <w:pPr>
        <w:rPr>
          <w:rFonts w:eastAsiaTheme="minorEastAsia"/>
          <w:lang w:eastAsia="zh-CN"/>
        </w:rPr>
      </w:pPr>
      <w:r>
        <w:rPr>
          <w:color w:val="FF0000"/>
        </w:rPr>
        <w:t>[Moderator’s note]</w:t>
      </w:r>
      <w:r>
        <w:t xml:space="preserve"> There is limited discussions from the contributions. However, since procedure A/B are supported in the existing 38.901, it may be supported by default, subjected to RAN1 discussions. </w:t>
      </w:r>
      <w:r>
        <w:rPr>
          <w:rFonts w:eastAsiaTheme="minorEastAsia"/>
          <w:lang w:val="en-US" w:eastAsia="zh-CN"/>
        </w:rPr>
        <w:t xml:space="preserve">Companies are encouraged to comment on the following proposal. </w:t>
      </w:r>
    </w:p>
    <w:p w14:paraId="5B51244D" w14:textId="77777777" w:rsidR="00F34091" w:rsidRDefault="008337C0">
      <w:pPr>
        <w:pStyle w:val="3"/>
        <w:numPr>
          <w:ilvl w:val="0"/>
          <w:numId w:val="0"/>
        </w:numPr>
        <w:ind w:left="720" w:hanging="720"/>
        <w:rPr>
          <w:highlight w:val="yellow"/>
        </w:rPr>
      </w:pPr>
      <w:bookmarkStart w:id="74" w:name="_Hlk190816732"/>
      <w:r>
        <w:rPr>
          <w:highlight w:val="cyan"/>
        </w:rPr>
        <w:t xml:space="preserve">[FL1] </w:t>
      </w:r>
      <w:r>
        <w:rPr>
          <w:rFonts w:hint="eastAsia"/>
          <w:highlight w:val="cyan"/>
        </w:rPr>
        <w:t>Proposal</w:t>
      </w:r>
      <w:r>
        <w:rPr>
          <w:highlight w:val="cyan"/>
        </w:rPr>
        <w:t xml:space="preserve"> 7.7-1</w:t>
      </w:r>
    </w:p>
    <w:p w14:paraId="52EA90E9" w14:textId="77777777" w:rsidR="00F34091" w:rsidRDefault="008337C0">
      <w:pPr>
        <w:pStyle w:val="aff4"/>
        <w:numPr>
          <w:ilvl w:val="0"/>
          <w:numId w:val="21"/>
        </w:numPr>
        <w:rPr>
          <w:lang w:eastAsia="zh-CN"/>
        </w:rPr>
      </w:pPr>
      <w:r>
        <w:rPr>
          <w:lang w:eastAsia="zh-CN"/>
        </w:rPr>
        <w:t>Both spatial consistency procedures A and B in 7.6.3.2 in TR 38.901 are reused to support spatial consistency of ISAC channel STX/SRX/ST is/are moving</w:t>
      </w:r>
    </w:p>
    <w:bookmarkEnd w:id="74"/>
    <w:p w14:paraId="0BC62CEA"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4D9B2E60" w14:textId="77777777">
        <w:tc>
          <w:tcPr>
            <w:tcW w:w="1413" w:type="dxa"/>
            <w:shd w:val="clear" w:color="auto" w:fill="D9E2F3" w:themeFill="accent1" w:themeFillTint="33"/>
          </w:tcPr>
          <w:p w14:paraId="4CB5C08F"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3A90696"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66EA420"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2D90973E" w14:textId="77777777">
        <w:tc>
          <w:tcPr>
            <w:tcW w:w="1413" w:type="dxa"/>
          </w:tcPr>
          <w:p w14:paraId="554EEF0B"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0354E7D" w14:textId="77777777" w:rsidR="00F34091" w:rsidRDefault="008337C0">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810F4EB" w14:textId="77777777" w:rsidR="00F34091" w:rsidRDefault="008337C0">
            <w:pPr>
              <w:widowControl w:val="0"/>
              <w:spacing w:before="60"/>
              <w:rPr>
                <w:rFonts w:eastAsiaTheme="minorEastAsia"/>
                <w:lang w:val="en-US" w:eastAsia="zh-CN"/>
              </w:rPr>
            </w:pPr>
            <w:r>
              <w:rPr>
                <w:rFonts w:eastAsiaTheme="minorEastAsia" w:hint="eastAsia"/>
                <w:lang w:val="en-US" w:eastAsia="zh-CN"/>
              </w:rPr>
              <w:t>We may not need to make any agreement on this to save time. Any additional modeling can be used depending on the discussion in the future performance evaluation stage in Rel-20.</w:t>
            </w:r>
          </w:p>
        </w:tc>
      </w:tr>
      <w:tr w:rsidR="00F34091" w14:paraId="02D07631" w14:textId="77777777">
        <w:tc>
          <w:tcPr>
            <w:tcW w:w="1413" w:type="dxa"/>
          </w:tcPr>
          <w:p w14:paraId="1F06DE06" w14:textId="77777777" w:rsidR="00F34091" w:rsidRDefault="008337C0">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65803E01"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03D7A48D"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Agree with ZTE’s view, we can skip this proposal to save time since the both procedures are supported.</w:t>
            </w:r>
          </w:p>
        </w:tc>
      </w:tr>
      <w:tr w:rsidR="00F34091" w14:paraId="2B03B48D" w14:textId="77777777">
        <w:tc>
          <w:tcPr>
            <w:tcW w:w="1413" w:type="dxa"/>
          </w:tcPr>
          <w:p w14:paraId="1252D56C" w14:textId="77777777" w:rsidR="00F34091" w:rsidRDefault="008337C0">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ED25CBE" w14:textId="77777777" w:rsidR="00F34091" w:rsidRDefault="00F34091">
            <w:pPr>
              <w:widowControl w:val="0"/>
              <w:spacing w:before="60"/>
              <w:rPr>
                <w:rFonts w:eastAsiaTheme="minorEastAsia"/>
                <w:lang w:val="en-US" w:eastAsia="zh-CN"/>
              </w:rPr>
            </w:pPr>
          </w:p>
        </w:tc>
        <w:tc>
          <w:tcPr>
            <w:tcW w:w="6943" w:type="dxa"/>
          </w:tcPr>
          <w:p w14:paraId="373C9A99" w14:textId="77777777" w:rsidR="00F34091" w:rsidRDefault="008337C0">
            <w:pPr>
              <w:widowControl w:val="0"/>
              <w:spacing w:before="60"/>
              <w:rPr>
                <w:rFonts w:eastAsiaTheme="minorEastAsia"/>
                <w:lang w:val="en-US" w:eastAsia="zh-CN"/>
              </w:rPr>
            </w:pPr>
            <w:r>
              <w:rPr>
                <w:rFonts w:eastAsiaTheme="minorEastAsia" w:hint="eastAsia"/>
                <w:lang w:val="en-US" w:eastAsia="zh-CN"/>
              </w:rPr>
              <w:t>Is it correct understanding that they are both supported by default, unless we explicitly precluded one of them?</w:t>
            </w:r>
          </w:p>
        </w:tc>
      </w:tr>
      <w:tr w:rsidR="00F34091" w14:paraId="12A274E3" w14:textId="77777777">
        <w:tc>
          <w:tcPr>
            <w:tcW w:w="1413" w:type="dxa"/>
          </w:tcPr>
          <w:p w14:paraId="48325E50" w14:textId="77777777" w:rsidR="00F34091" w:rsidRDefault="008337C0">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F58FBC7" w14:textId="77777777" w:rsidR="00F34091" w:rsidRDefault="008337C0">
            <w:pPr>
              <w:widowControl w:val="0"/>
              <w:spacing w:before="60"/>
              <w:rPr>
                <w:rFonts w:eastAsiaTheme="minorEastAsia"/>
                <w:lang w:val="en-US" w:eastAsia="zh-CN"/>
              </w:rPr>
            </w:pPr>
            <w:r>
              <w:rPr>
                <w:rFonts w:eastAsia="Malgun Gothic" w:hint="eastAsia"/>
                <w:lang w:val="en-US" w:eastAsia="ko-KR"/>
              </w:rPr>
              <w:t>Yes</w:t>
            </w:r>
          </w:p>
        </w:tc>
        <w:tc>
          <w:tcPr>
            <w:tcW w:w="6943" w:type="dxa"/>
          </w:tcPr>
          <w:p w14:paraId="23BFDD88" w14:textId="77777777" w:rsidR="00F34091" w:rsidRDefault="00F34091">
            <w:pPr>
              <w:widowControl w:val="0"/>
              <w:spacing w:before="60"/>
              <w:rPr>
                <w:rFonts w:eastAsiaTheme="minorEastAsia"/>
                <w:lang w:val="en-US" w:eastAsia="zh-CN"/>
              </w:rPr>
            </w:pPr>
          </w:p>
        </w:tc>
      </w:tr>
      <w:tr w:rsidR="00F34091" w14:paraId="7ACB287C" w14:textId="77777777">
        <w:tc>
          <w:tcPr>
            <w:tcW w:w="1413" w:type="dxa"/>
          </w:tcPr>
          <w:p w14:paraId="7D6AF111" w14:textId="77777777" w:rsidR="00F34091" w:rsidRDefault="008337C0">
            <w:pPr>
              <w:widowControl w:val="0"/>
              <w:spacing w:before="60"/>
              <w:rPr>
                <w:rFonts w:eastAsia="Malgun Gothic"/>
                <w:lang w:val="en-US" w:eastAsia="ko-KR"/>
              </w:rPr>
            </w:pPr>
            <w:r>
              <w:rPr>
                <w:rFonts w:eastAsia="Yu Mincho" w:hint="eastAsia"/>
                <w:lang w:val="en-US" w:eastAsia="ja-JP"/>
              </w:rPr>
              <w:t>vivo</w:t>
            </w:r>
          </w:p>
        </w:tc>
        <w:tc>
          <w:tcPr>
            <w:tcW w:w="1276" w:type="dxa"/>
          </w:tcPr>
          <w:p w14:paraId="0AAF19C2" w14:textId="77777777" w:rsidR="00F34091" w:rsidRDefault="008337C0">
            <w:pPr>
              <w:widowControl w:val="0"/>
              <w:spacing w:before="60"/>
              <w:rPr>
                <w:rFonts w:eastAsia="Malgun Gothic"/>
                <w:lang w:val="en-US" w:eastAsia="ko-KR"/>
              </w:rPr>
            </w:pPr>
            <w:r>
              <w:rPr>
                <w:rFonts w:eastAsia="Yu Mincho" w:hint="eastAsia"/>
                <w:lang w:val="en-US" w:eastAsia="ja-JP"/>
              </w:rPr>
              <w:t>Yes</w:t>
            </w:r>
          </w:p>
        </w:tc>
        <w:tc>
          <w:tcPr>
            <w:tcW w:w="6943" w:type="dxa"/>
          </w:tcPr>
          <w:p w14:paraId="7A7BCF43" w14:textId="77777777" w:rsidR="00F34091" w:rsidRDefault="00F34091">
            <w:pPr>
              <w:widowControl w:val="0"/>
              <w:spacing w:before="60"/>
              <w:rPr>
                <w:rFonts w:eastAsiaTheme="minorEastAsia"/>
                <w:lang w:val="en-US" w:eastAsia="zh-CN"/>
              </w:rPr>
            </w:pPr>
          </w:p>
        </w:tc>
      </w:tr>
      <w:tr w:rsidR="00F34091" w14:paraId="53371DC9" w14:textId="77777777">
        <w:tc>
          <w:tcPr>
            <w:tcW w:w="1413" w:type="dxa"/>
          </w:tcPr>
          <w:p w14:paraId="5EDD13A8" w14:textId="77777777" w:rsidR="00F34091" w:rsidRDefault="008337C0">
            <w:pPr>
              <w:widowControl w:val="0"/>
              <w:spacing w:before="60"/>
              <w:rPr>
                <w:rFonts w:eastAsiaTheme="minorEastAsia"/>
                <w:lang w:val="en-US" w:eastAsia="zh-CN"/>
              </w:rPr>
            </w:pPr>
            <w:r>
              <w:rPr>
                <w:rFonts w:eastAsia="Malgun Gothic"/>
                <w:lang w:val="en-US" w:eastAsia="ko-KR"/>
              </w:rPr>
              <w:t>Qualcomm</w:t>
            </w:r>
          </w:p>
        </w:tc>
        <w:tc>
          <w:tcPr>
            <w:tcW w:w="1276" w:type="dxa"/>
          </w:tcPr>
          <w:p w14:paraId="6248028C" w14:textId="77777777" w:rsidR="00F34091" w:rsidRDefault="008337C0">
            <w:pPr>
              <w:widowControl w:val="0"/>
              <w:spacing w:before="60"/>
              <w:rPr>
                <w:rFonts w:eastAsiaTheme="minorEastAsia"/>
                <w:lang w:val="en-US" w:eastAsia="zh-CN"/>
              </w:rPr>
            </w:pPr>
            <w:r>
              <w:rPr>
                <w:rFonts w:eastAsia="Malgun Gothic"/>
                <w:lang w:val="en-US" w:eastAsia="ko-KR"/>
              </w:rPr>
              <w:t>OK</w:t>
            </w:r>
          </w:p>
        </w:tc>
        <w:tc>
          <w:tcPr>
            <w:tcW w:w="6943" w:type="dxa"/>
          </w:tcPr>
          <w:p w14:paraId="7F96B1FC" w14:textId="77777777" w:rsidR="00F34091" w:rsidRDefault="00F34091">
            <w:pPr>
              <w:widowControl w:val="0"/>
              <w:spacing w:before="60"/>
              <w:rPr>
                <w:rFonts w:eastAsiaTheme="minorEastAsia"/>
                <w:lang w:val="en-US" w:eastAsia="zh-CN"/>
              </w:rPr>
            </w:pPr>
          </w:p>
        </w:tc>
      </w:tr>
      <w:tr w:rsidR="00F34091" w14:paraId="34A4EDDB" w14:textId="77777777">
        <w:tc>
          <w:tcPr>
            <w:tcW w:w="1413" w:type="dxa"/>
          </w:tcPr>
          <w:p w14:paraId="047E90FF" w14:textId="77777777" w:rsidR="00F34091" w:rsidRDefault="008337C0">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068D4C79" w14:textId="77777777" w:rsidR="00F34091" w:rsidRDefault="008337C0">
            <w:pPr>
              <w:widowControl w:val="0"/>
              <w:spacing w:before="60"/>
              <w:rPr>
                <w:rFonts w:eastAsia="Malgun Gothic"/>
                <w:lang w:val="en-US" w:eastAsia="ko-KR"/>
              </w:rPr>
            </w:pPr>
            <w:r>
              <w:rPr>
                <w:rFonts w:eastAsiaTheme="minorEastAsia" w:hint="eastAsia"/>
                <w:lang w:val="en-US" w:eastAsia="zh-CN"/>
              </w:rPr>
              <w:t>Yes</w:t>
            </w:r>
          </w:p>
        </w:tc>
        <w:tc>
          <w:tcPr>
            <w:tcW w:w="6943" w:type="dxa"/>
          </w:tcPr>
          <w:p w14:paraId="75BB7C85" w14:textId="77777777" w:rsidR="00F34091" w:rsidRDefault="008337C0">
            <w:pPr>
              <w:widowControl w:val="0"/>
              <w:spacing w:before="60"/>
              <w:rPr>
                <w:rFonts w:eastAsiaTheme="minorEastAsia"/>
                <w:lang w:val="en-US" w:eastAsia="zh-CN"/>
              </w:rPr>
            </w:pPr>
            <w:r>
              <w:rPr>
                <w:rFonts w:eastAsiaTheme="minorEastAsia" w:hint="eastAsia"/>
                <w:lang w:val="en-US" w:eastAsia="zh-CN"/>
              </w:rPr>
              <w:t>Both Procedure A and Procedure B are essential for spatial-consistent mobility modeling. Procedure A is critical for continuous dynamic simulation within a single drop, while Procedure B is mandatory for modeling inter-drop correlations.</w:t>
            </w:r>
          </w:p>
        </w:tc>
      </w:tr>
      <w:tr w:rsidR="00F34091" w14:paraId="2D5ACB54" w14:textId="77777777">
        <w:tc>
          <w:tcPr>
            <w:tcW w:w="1413" w:type="dxa"/>
          </w:tcPr>
          <w:p w14:paraId="3645C7FF"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E164885"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7E8E9B7" w14:textId="77777777" w:rsidR="00F34091" w:rsidRDefault="00F34091">
            <w:pPr>
              <w:widowControl w:val="0"/>
              <w:spacing w:before="60"/>
              <w:rPr>
                <w:rFonts w:eastAsiaTheme="minorEastAsia"/>
                <w:lang w:val="en-US" w:eastAsia="zh-CN"/>
              </w:rPr>
            </w:pPr>
          </w:p>
        </w:tc>
      </w:tr>
      <w:tr w:rsidR="00F34091" w14:paraId="71353014" w14:textId="77777777">
        <w:tc>
          <w:tcPr>
            <w:tcW w:w="1413" w:type="dxa"/>
          </w:tcPr>
          <w:p w14:paraId="0F3711B0" w14:textId="77777777" w:rsidR="00F34091" w:rsidRDefault="008337C0">
            <w:pPr>
              <w:widowControl w:val="0"/>
              <w:spacing w:before="60"/>
              <w:rPr>
                <w:rFonts w:eastAsiaTheme="minorEastAsia"/>
                <w:lang w:val="en-US" w:eastAsia="zh-CN"/>
              </w:rPr>
            </w:pPr>
            <w:r>
              <w:t>Xiaomi</w:t>
            </w:r>
          </w:p>
        </w:tc>
        <w:tc>
          <w:tcPr>
            <w:tcW w:w="1276" w:type="dxa"/>
          </w:tcPr>
          <w:p w14:paraId="4EAE3AF1" w14:textId="77777777" w:rsidR="00F34091" w:rsidRDefault="008337C0">
            <w:pPr>
              <w:widowControl w:val="0"/>
              <w:spacing w:before="60"/>
              <w:rPr>
                <w:rFonts w:eastAsiaTheme="minorEastAsia"/>
                <w:lang w:val="en-US" w:eastAsia="zh-CN"/>
              </w:rPr>
            </w:pPr>
            <w:r>
              <w:t>Yes</w:t>
            </w:r>
          </w:p>
        </w:tc>
        <w:tc>
          <w:tcPr>
            <w:tcW w:w="6943" w:type="dxa"/>
          </w:tcPr>
          <w:p w14:paraId="0D181DA0" w14:textId="77777777" w:rsidR="00F34091" w:rsidRDefault="00F34091">
            <w:pPr>
              <w:widowControl w:val="0"/>
              <w:spacing w:before="60"/>
              <w:rPr>
                <w:rFonts w:eastAsiaTheme="minorEastAsia"/>
                <w:lang w:val="en-US" w:eastAsia="zh-CN"/>
              </w:rPr>
            </w:pPr>
          </w:p>
        </w:tc>
      </w:tr>
      <w:tr w:rsidR="00F34091" w14:paraId="339B1137" w14:textId="77777777">
        <w:tc>
          <w:tcPr>
            <w:tcW w:w="1413" w:type="dxa"/>
          </w:tcPr>
          <w:p w14:paraId="20826EDF" w14:textId="77777777" w:rsidR="00F34091" w:rsidRDefault="008337C0">
            <w:pPr>
              <w:widowControl w:val="0"/>
              <w:spacing w:before="60"/>
            </w:pPr>
            <w:r>
              <w:rPr>
                <w:rFonts w:eastAsia="Yu Mincho" w:hint="eastAsia"/>
                <w:lang w:val="en-US" w:eastAsia="ja-JP"/>
              </w:rPr>
              <w:t>DOCOMO</w:t>
            </w:r>
          </w:p>
        </w:tc>
        <w:tc>
          <w:tcPr>
            <w:tcW w:w="1276" w:type="dxa"/>
          </w:tcPr>
          <w:p w14:paraId="46E42160" w14:textId="77777777" w:rsidR="00F34091" w:rsidRDefault="008337C0">
            <w:pPr>
              <w:widowControl w:val="0"/>
              <w:spacing w:before="60"/>
            </w:pPr>
            <w:r>
              <w:rPr>
                <w:rFonts w:eastAsia="Yu Mincho" w:hint="eastAsia"/>
                <w:lang w:val="en-US" w:eastAsia="ja-JP"/>
              </w:rPr>
              <w:t>Yes</w:t>
            </w:r>
          </w:p>
        </w:tc>
        <w:tc>
          <w:tcPr>
            <w:tcW w:w="6943" w:type="dxa"/>
          </w:tcPr>
          <w:p w14:paraId="38E13AD7" w14:textId="77777777" w:rsidR="00F34091" w:rsidRDefault="00F34091">
            <w:pPr>
              <w:widowControl w:val="0"/>
              <w:spacing w:before="60"/>
              <w:rPr>
                <w:rFonts w:eastAsiaTheme="minorEastAsia"/>
                <w:lang w:val="en-US" w:eastAsia="zh-CN"/>
              </w:rPr>
            </w:pPr>
          </w:p>
        </w:tc>
      </w:tr>
      <w:tr w:rsidR="00F34091" w14:paraId="5BA0B305" w14:textId="77777777">
        <w:tc>
          <w:tcPr>
            <w:tcW w:w="1413" w:type="dxa"/>
          </w:tcPr>
          <w:p w14:paraId="5EF02CEA" w14:textId="77777777" w:rsidR="00F34091" w:rsidRDefault="008337C0">
            <w:pPr>
              <w:widowControl w:val="0"/>
              <w:spacing w:before="60"/>
              <w:rPr>
                <w:rFonts w:eastAsia="Yu Mincho"/>
                <w:lang w:val="en-US" w:eastAsia="ja-JP"/>
              </w:rPr>
            </w:pPr>
            <w:r>
              <w:rPr>
                <w:rFonts w:eastAsia="Yu Mincho"/>
                <w:lang w:val="en-US" w:eastAsia="ja-JP"/>
              </w:rPr>
              <w:t>InterDigital</w:t>
            </w:r>
          </w:p>
        </w:tc>
        <w:tc>
          <w:tcPr>
            <w:tcW w:w="1276" w:type="dxa"/>
          </w:tcPr>
          <w:p w14:paraId="3EF80737" w14:textId="77777777" w:rsidR="00F34091" w:rsidRDefault="008337C0">
            <w:pPr>
              <w:widowControl w:val="0"/>
              <w:spacing w:before="60"/>
              <w:rPr>
                <w:rFonts w:eastAsia="Yu Mincho"/>
                <w:lang w:val="en-US" w:eastAsia="ja-JP"/>
              </w:rPr>
            </w:pPr>
            <w:r>
              <w:rPr>
                <w:rFonts w:eastAsia="Yu Mincho"/>
                <w:lang w:val="en-US" w:eastAsia="ja-JP"/>
              </w:rPr>
              <w:t>Yes</w:t>
            </w:r>
          </w:p>
        </w:tc>
        <w:tc>
          <w:tcPr>
            <w:tcW w:w="6943" w:type="dxa"/>
          </w:tcPr>
          <w:p w14:paraId="4C39ACA2" w14:textId="77777777" w:rsidR="00F34091" w:rsidRDefault="00F34091">
            <w:pPr>
              <w:widowControl w:val="0"/>
              <w:spacing w:before="60"/>
              <w:rPr>
                <w:rFonts w:eastAsiaTheme="minorEastAsia"/>
                <w:lang w:val="en-US" w:eastAsia="zh-CN"/>
              </w:rPr>
            </w:pPr>
          </w:p>
        </w:tc>
      </w:tr>
    </w:tbl>
    <w:p w14:paraId="3F009D6F" w14:textId="77777777" w:rsidR="00F34091" w:rsidRDefault="008337C0">
      <w:pPr>
        <w:pStyle w:val="1"/>
      </w:pPr>
      <w:r>
        <w:t>Link level channel model</w:t>
      </w:r>
    </w:p>
    <w:p w14:paraId="15A48444"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6372EF7B" w14:textId="77777777" w:rsidR="00F34091" w:rsidRDefault="00F34091">
      <w:pPr>
        <w:rPr>
          <w:rFonts w:eastAsiaTheme="minorEastAsia"/>
          <w:color w:val="FF0000"/>
          <w:lang w:eastAsia="zh-CN"/>
        </w:rPr>
      </w:pPr>
    </w:p>
    <w:p w14:paraId="4B5A2629" w14:textId="77777777" w:rsidR="00F34091" w:rsidRDefault="008337C0">
      <w:pPr>
        <w:pStyle w:val="aff4"/>
        <w:numPr>
          <w:ilvl w:val="0"/>
          <w:numId w:val="118"/>
        </w:numPr>
        <w:rPr>
          <w:rFonts w:eastAsiaTheme="minorEastAsia"/>
          <w:lang w:eastAsia="zh-CN"/>
        </w:rPr>
      </w:pPr>
      <w:r>
        <w:rPr>
          <w:rFonts w:eastAsiaTheme="minorEastAsia" w:hint="eastAsia"/>
          <w:lang w:eastAsia="zh-CN"/>
        </w:rPr>
        <w:t>O</w:t>
      </w:r>
      <w:r>
        <w:rPr>
          <w:rFonts w:eastAsiaTheme="minorEastAsia"/>
          <w:lang w:eastAsia="zh-CN"/>
        </w:rPr>
        <w:t xml:space="preserve">ption 1: Based on existing CDL channel model, </w:t>
      </w:r>
    </w:p>
    <w:p w14:paraId="5C76E2FC" w14:textId="77777777" w:rsidR="00F34091" w:rsidRDefault="008337C0">
      <w:pPr>
        <w:pStyle w:val="aff4"/>
        <w:numPr>
          <w:ilvl w:val="1"/>
          <w:numId w:val="119"/>
        </w:numPr>
        <w:rPr>
          <w:rFonts w:eastAsiaTheme="minorEastAsia"/>
          <w:lang w:eastAsia="zh-CN"/>
        </w:rPr>
      </w:pPr>
      <w:r>
        <w:rPr>
          <w:rFonts w:eastAsiaTheme="minorEastAsia"/>
          <w:lang w:eastAsia="zh-CN"/>
        </w:rPr>
        <w:t xml:space="preserve">Alt 1: add one or more clusters representing target(s): </w:t>
      </w:r>
      <w:r>
        <w:rPr>
          <w:rFonts w:eastAsiaTheme="minorEastAsia"/>
          <w:color w:val="FFC000"/>
          <w:lang w:eastAsia="zh-CN"/>
        </w:rPr>
        <w:t>HW (parameters up to evaluation assumptions. A range can be defined), vivo, CATT, ZTE, BUPT</w:t>
      </w:r>
    </w:p>
    <w:p w14:paraId="57EED38F" w14:textId="77777777" w:rsidR="00F34091" w:rsidRDefault="008337C0">
      <w:pPr>
        <w:ind w:leftChars="200" w:left="400"/>
        <w:rPr>
          <w:rFonts w:eastAsiaTheme="minorEastAsia"/>
          <w:lang w:eastAsia="zh-CN"/>
        </w:rPr>
      </w:pPr>
      <w:r>
        <w:rPr>
          <w:noProof/>
          <w:sz w:val="21"/>
          <w:lang w:val="en-US" w:eastAsia="zh-CN"/>
        </w:rPr>
        <w:drawing>
          <wp:inline distT="0" distB="0" distL="0" distR="0" wp14:anchorId="3030297E" wp14:editId="42B48723">
            <wp:extent cx="3584575" cy="1981835"/>
            <wp:effectExtent l="0" t="0" r="0" b="0"/>
            <wp:docPr id="4458297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829754" name="图片 10"/>
                    <pic:cNvPicPr>
                      <a:picLocks noChangeAspect="1"/>
                    </pic:cNvPicPr>
                  </pic:nvPicPr>
                  <pic:blipFill>
                    <a:blip r:embed="rId187"/>
                    <a:stretch>
                      <a:fillRect/>
                    </a:stretch>
                  </pic:blipFill>
                  <pic:spPr>
                    <a:xfrm>
                      <a:off x="0" y="0"/>
                      <a:ext cx="3643467" cy="2014904"/>
                    </a:xfrm>
                    <a:prstGeom prst="rect">
                      <a:avLst/>
                    </a:prstGeom>
                  </pic:spPr>
                </pic:pic>
              </a:graphicData>
            </a:graphic>
          </wp:inline>
        </w:drawing>
      </w:r>
    </w:p>
    <w:p w14:paraId="0036F204" w14:textId="77777777" w:rsidR="00F34091" w:rsidRDefault="008337C0">
      <w:pPr>
        <w:pStyle w:val="aff4"/>
        <w:numPr>
          <w:ilvl w:val="1"/>
          <w:numId w:val="119"/>
        </w:numPr>
        <w:rPr>
          <w:rFonts w:eastAsiaTheme="minorEastAsia"/>
          <w:lang w:eastAsia="zh-CN"/>
        </w:rPr>
      </w:pPr>
      <w:r>
        <w:rPr>
          <w:rFonts w:eastAsiaTheme="minorEastAsia"/>
          <w:lang w:eastAsia="zh-CN"/>
        </w:rPr>
        <w:t>Alt 2: Update the parameters of one or more cluster to represent target(s)</w:t>
      </w:r>
    </w:p>
    <w:p w14:paraId="56EF277E" w14:textId="77777777" w:rsidR="00F34091" w:rsidRDefault="00F34091">
      <w:pPr>
        <w:ind w:leftChars="200" w:left="400"/>
        <w:rPr>
          <w:rFonts w:eastAsiaTheme="minorEastAsia"/>
          <w:lang w:eastAsia="zh-CN"/>
        </w:rPr>
      </w:pPr>
    </w:p>
    <w:p w14:paraId="2FCAF4C7" w14:textId="77777777" w:rsidR="00F34091" w:rsidRDefault="008337C0">
      <w:pPr>
        <w:pStyle w:val="aff4"/>
        <w:numPr>
          <w:ilvl w:val="0"/>
          <w:numId w:val="118"/>
        </w:numPr>
        <w:rPr>
          <w:rFonts w:eastAsiaTheme="minorEastAsia"/>
          <w:lang w:eastAsia="zh-CN"/>
        </w:rPr>
      </w:pPr>
      <w:r>
        <w:rPr>
          <w:rFonts w:eastAsiaTheme="minorEastAsia" w:hint="eastAsia"/>
          <w:lang w:eastAsia="zh-CN"/>
        </w:rPr>
        <w:t>O</w:t>
      </w:r>
      <w:r>
        <w:rPr>
          <w:rFonts w:eastAsiaTheme="minorEastAsia"/>
          <w:lang w:eastAsia="zh-CN"/>
        </w:rPr>
        <w:t xml:space="preserve">ption 2: Reducing the system level channel model for ISAC to single Tx and single Rx: </w:t>
      </w:r>
      <w:r>
        <w:rPr>
          <w:rFonts w:eastAsiaTheme="minorEastAsia"/>
          <w:color w:val="FFC000"/>
          <w:lang w:eastAsia="zh-CN"/>
        </w:rPr>
        <w:t>MTK</w:t>
      </w:r>
    </w:p>
    <w:p w14:paraId="181D3CA7" w14:textId="77777777" w:rsidR="00F34091" w:rsidRDefault="00F34091">
      <w:pPr>
        <w:rPr>
          <w:rFonts w:eastAsiaTheme="minorEastAsia"/>
          <w:lang w:eastAsia="zh-CN"/>
        </w:rPr>
      </w:pPr>
    </w:p>
    <w:p w14:paraId="34AC9BA6" w14:textId="77777777" w:rsidR="00F34091" w:rsidRDefault="008337C0">
      <w:pPr>
        <w:rPr>
          <w:rFonts w:eastAsiaTheme="minorEastAsia"/>
          <w:lang w:eastAsia="zh-CN"/>
        </w:rPr>
      </w:pPr>
      <w:r>
        <w:rPr>
          <w:rFonts w:eastAsiaTheme="minorEastAsia"/>
          <w:lang w:eastAsia="zh-CN"/>
        </w:rPr>
        <w:t xml:space="preserve">Parameter values for the target cluster to be decided in evaluation stage: </w:t>
      </w:r>
      <w:r>
        <w:rPr>
          <w:rFonts w:eastAsiaTheme="minorEastAsia"/>
          <w:color w:val="FFC000"/>
          <w:lang w:eastAsia="zh-CN"/>
        </w:rPr>
        <w:t>Huawei</w:t>
      </w:r>
    </w:p>
    <w:p w14:paraId="5CDC05FF" w14:textId="77777777" w:rsidR="00F34091" w:rsidRDefault="008337C0">
      <w:pPr>
        <w:rPr>
          <w:rFonts w:eastAsiaTheme="minorEastAsia"/>
          <w:lang w:eastAsia="zh-CN"/>
        </w:rPr>
      </w:pPr>
      <w:r>
        <w:rPr>
          <w:rFonts w:eastAsia="MS Mincho"/>
          <w:lang w:eastAsia="ja-JP"/>
        </w:rPr>
        <w:t>certain</w:t>
      </w:r>
      <w:r>
        <w:rPr>
          <w:rFonts w:eastAsiaTheme="minorEastAsia"/>
          <w:lang w:eastAsia="zh-CN"/>
        </w:rPr>
        <w:t xml:space="preserve"> modification, e.g., the delay, angle, velocity or doppler parameter to the target cluster: </w:t>
      </w:r>
      <w:r>
        <w:rPr>
          <w:rFonts w:eastAsiaTheme="minorEastAsia"/>
          <w:color w:val="FFC000"/>
          <w:lang w:eastAsia="zh-CN"/>
        </w:rPr>
        <w:t>vivo</w:t>
      </w:r>
    </w:p>
    <w:p w14:paraId="7FDEE78B" w14:textId="77777777" w:rsidR="00F34091" w:rsidRDefault="00F34091">
      <w:pPr>
        <w:rPr>
          <w:rFonts w:eastAsiaTheme="minorEastAsia"/>
          <w:lang w:eastAsia="zh-CN"/>
        </w:rPr>
      </w:pPr>
    </w:p>
    <w:p w14:paraId="2565AC85" w14:textId="77777777" w:rsidR="00F34091" w:rsidRDefault="008337C0">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ricsson: </w:t>
      </w:r>
      <w:r>
        <w:rPr>
          <w:rFonts w:eastAsiaTheme="minorEastAsia"/>
          <w:lang w:eastAsia="zh-CN"/>
        </w:rPr>
        <w:t>For link-level ISAC channel models,</w:t>
      </w:r>
    </w:p>
    <w:p w14:paraId="489828E2" w14:textId="77777777" w:rsidR="00F34091" w:rsidRDefault="008337C0">
      <w:pPr>
        <w:pStyle w:val="aff4"/>
        <w:numPr>
          <w:ilvl w:val="0"/>
          <w:numId w:val="120"/>
        </w:numPr>
        <w:rPr>
          <w:rFonts w:eastAsiaTheme="minorEastAsia"/>
          <w:lang w:eastAsia="zh-CN"/>
        </w:rPr>
      </w:pPr>
      <w:r>
        <w:rPr>
          <w:rFonts w:eastAsiaTheme="minorEastAsia"/>
          <w:lang w:eastAsia="zh-CN"/>
        </w:rPr>
        <w:t>H_ISAC=H_target+H_background still holds.</w:t>
      </w:r>
    </w:p>
    <w:p w14:paraId="10653348" w14:textId="77777777" w:rsidR="00F34091" w:rsidRDefault="008337C0">
      <w:pPr>
        <w:pStyle w:val="aff4"/>
        <w:numPr>
          <w:ilvl w:val="0"/>
          <w:numId w:val="120"/>
        </w:numPr>
        <w:rPr>
          <w:rFonts w:eastAsiaTheme="minorEastAsia"/>
          <w:lang w:eastAsia="zh-CN"/>
        </w:rPr>
      </w:pPr>
      <w:r>
        <w:rPr>
          <w:rFonts w:eastAsiaTheme="minorEastAsia"/>
          <w:lang w:eastAsia="zh-CN"/>
        </w:rPr>
        <w:t>legacy CDL models are reused to model Tx-target and target-Rx links of target channel and Tx-Rx channel of background channel.</w:t>
      </w:r>
    </w:p>
    <w:p w14:paraId="156D0815" w14:textId="77777777" w:rsidR="00F34091" w:rsidRDefault="008337C0">
      <w:pPr>
        <w:pStyle w:val="aff4"/>
        <w:numPr>
          <w:ilvl w:val="0"/>
          <w:numId w:val="120"/>
        </w:numPr>
        <w:rPr>
          <w:rFonts w:eastAsiaTheme="minorEastAsia"/>
          <w:lang w:eastAsia="zh-CN"/>
        </w:rPr>
      </w:pPr>
      <w:r>
        <w:rPr>
          <w:rFonts w:eastAsiaTheme="minorEastAsia"/>
          <w:lang w:eastAsia="zh-CN"/>
        </w:rPr>
        <w:t>target channel is generated by concatenating Tx-target and target-Rx link</w:t>
      </w:r>
    </w:p>
    <w:p w14:paraId="12DBC694" w14:textId="77777777" w:rsidR="00F34091" w:rsidRDefault="00F34091">
      <w:pPr>
        <w:rPr>
          <w:rFonts w:eastAsiaTheme="minorEastAsia"/>
          <w:lang w:eastAsia="zh-CN"/>
        </w:rPr>
      </w:pPr>
    </w:p>
    <w:p w14:paraId="145DD10B" w14:textId="77777777" w:rsidR="00F34091" w:rsidRDefault="00F34091">
      <w:pPr>
        <w:rPr>
          <w:rFonts w:eastAsiaTheme="minorEastAsia"/>
          <w:lang w:eastAsia="zh-CN"/>
        </w:rPr>
      </w:pPr>
    </w:p>
    <w:p w14:paraId="6E294C17" w14:textId="77777777" w:rsidR="00F34091" w:rsidRDefault="008337C0">
      <w:pPr>
        <w:rPr>
          <w:rFonts w:eastAsiaTheme="minorEastAsia"/>
          <w:lang w:eastAsia="zh-CN"/>
        </w:rPr>
      </w:pPr>
      <w:r>
        <w:rPr>
          <w:color w:val="FF0000"/>
        </w:rPr>
        <w:t>[Moderator’s note]</w:t>
      </w:r>
      <w:r>
        <w:t xml:space="preserve"> </w:t>
      </w:r>
      <w:r>
        <w:rPr>
          <w:rFonts w:eastAsiaTheme="minorEastAsia"/>
          <w:lang w:val="en-US" w:eastAsia="zh-CN"/>
        </w:rPr>
        <w:t xml:space="preserve">Companies are encouraged to comment on the following proposal. </w:t>
      </w:r>
    </w:p>
    <w:p w14:paraId="4158F7EE" w14:textId="77777777" w:rsidR="00F34091" w:rsidRDefault="008337C0">
      <w:pPr>
        <w:pStyle w:val="3"/>
        <w:numPr>
          <w:ilvl w:val="0"/>
          <w:numId w:val="0"/>
        </w:numPr>
        <w:ind w:left="720" w:hanging="720"/>
        <w:rPr>
          <w:highlight w:val="yellow"/>
        </w:rPr>
      </w:pPr>
      <w:r>
        <w:rPr>
          <w:highlight w:val="cyan"/>
        </w:rPr>
        <w:t xml:space="preserve">[FL1] Question 8.1-1 </w:t>
      </w:r>
      <w:r>
        <w:rPr>
          <w:highlight w:val="yellow"/>
        </w:rPr>
        <w:t xml:space="preserve"> </w:t>
      </w:r>
    </w:p>
    <w:p w14:paraId="0D2C3CC1" w14:textId="77777777" w:rsidR="00F34091" w:rsidRDefault="008337C0">
      <w:pPr>
        <w:rPr>
          <w:rFonts w:eastAsiaTheme="minorEastAsia"/>
          <w:lang w:eastAsia="zh-CN"/>
        </w:rPr>
      </w:pPr>
      <w:r>
        <w:rPr>
          <w:rFonts w:eastAsiaTheme="minorEastAsia"/>
          <w:lang w:eastAsia="zh-CN"/>
        </w:rPr>
        <w:t xml:space="preserve">Which option is preferred to model link-level channel for ISAC? </w:t>
      </w:r>
    </w:p>
    <w:p w14:paraId="7523830A" w14:textId="77777777" w:rsidR="00F34091" w:rsidRDefault="008337C0">
      <w:pPr>
        <w:pStyle w:val="aff4"/>
        <w:numPr>
          <w:ilvl w:val="0"/>
          <w:numId w:val="118"/>
        </w:numPr>
        <w:rPr>
          <w:rFonts w:eastAsiaTheme="minorEastAsia"/>
          <w:lang w:eastAsia="zh-CN"/>
        </w:rPr>
      </w:pPr>
      <w:r>
        <w:rPr>
          <w:rFonts w:eastAsiaTheme="minorEastAsia" w:hint="eastAsia"/>
          <w:lang w:eastAsia="zh-CN"/>
        </w:rPr>
        <w:t>O</w:t>
      </w:r>
      <w:r>
        <w:rPr>
          <w:rFonts w:eastAsiaTheme="minorEastAsia"/>
          <w:lang w:eastAsia="zh-CN"/>
        </w:rPr>
        <w:t xml:space="preserve">ption 1: Based on existing CDL channel model, </w:t>
      </w:r>
    </w:p>
    <w:p w14:paraId="6E67090C" w14:textId="77777777" w:rsidR="00F34091" w:rsidRDefault="008337C0">
      <w:pPr>
        <w:pStyle w:val="aff4"/>
        <w:numPr>
          <w:ilvl w:val="1"/>
          <w:numId w:val="119"/>
        </w:numPr>
        <w:rPr>
          <w:rFonts w:eastAsiaTheme="minorEastAsia"/>
          <w:lang w:eastAsia="zh-CN"/>
        </w:rPr>
      </w:pPr>
      <w:r>
        <w:rPr>
          <w:rFonts w:eastAsiaTheme="minorEastAsia"/>
          <w:lang w:eastAsia="zh-CN"/>
        </w:rPr>
        <w:t>Alt 1: add one or more clusters representing target(s)</w:t>
      </w:r>
    </w:p>
    <w:p w14:paraId="01D2F94A" w14:textId="77777777" w:rsidR="00F34091" w:rsidRDefault="008337C0">
      <w:pPr>
        <w:pStyle w:val="aff4"/>
        <w:numPr>
          <w:ilvl w:val="1"/>
          <w:numId w:val="119"/>
        </w:numPr>
        <w:rPr>
          <w:rFonts w:eastAsiaTheme="minorEastAsia"/>
          <w:lang w:eastAsia="zh-CN"/>
        </w:rPr>
      </w:pPr>
      <w:r>
        <w:rPr>
          <w:rFonts w:eastAsiaTheme="minorEastAsia"/>
          <w:lang w:eastAsia="zh-CN"/>
        </w:rPr>
        <w:t>Alt 2: Update the parameters of one or more cluster to represent target(s)</w:t>
      </w:r>
    </w:p>
    <w:p w14:paraId="15B23CF7" w14:textId="77777777" w:rsidR="00F34091" w:rsidRDefault="008337C0">
      <w:pPr>
        <w:pStyle w:val="aff4"/>
        <w:numPr>
          <w:ilvl w:val="0"/>
          <w:numId w:val="118"/>
        </w:numPr>
        <w:rPr>
          <w:rFonts w:eastAsiaTheme="minorEastAsia"/>
          <w:lang w:eastAsia="zh-CN"/>
        </w:rPr>
      </w:pPr>
      <w:r>
        <w:rPr>
          <w:rFonts w:eastAsiaTheme="minorEastAsia" w:hint="eastAsia"/>
          <w:lang w:eastAsia="zh-CN"/>
        </w:rPr>
        <w:t>O</w:t>
      </w:r>
      <w:r>
        <w:rPr>
          <w:rFonts w:eastAsiaTheme="minorEastAsia"/>
          <w:lang w:eastAsia="zh-CN"/>
        </w:rPr>
        <w:t>ption 2: Reducing the system level channel model for ISAC to single Tx and single Rx</w:t>
      </w:r>
    </w:p>
    <w:p w14:paraId="71D9823B" w14:textId="77777777" w:rsidR="00F34091" w:rsidRDefault="008337C0">
      <w:pPr>
        <w:pStyle w:val="aff4"/>
        <w:numPr>
          <w:ilvl w:val="0"/>
          <w:numId w:val="118"/>
        </w:numPr>
        <w:rPr>
          <w:rFonts w:eastAsiaTheme="minorEastAsia"/>
          <w:lang w:eastAsia="zh-CN"/>
        </w:rPr>
      </w:pPr>
      <w:r>
        <w:rPr>
          <w:rFonts w:eastAsiaTheme="minorEastAsia"/>
          <w:lang w:eastAsia="zh-CN"/>
        </w:rPr>
        <w:t xml:space="preserve">Option 3: The Tx-target link and target-Rx link are modelled by separate CDL channels, concatenation is then performed to get the target channel; the background channel is modelled by another CDL channel. </w:t>
      </w:r>
    </w:p>
    <w:p w14:paraId="4066129C" w14:textId="77777777" w:rsidR="00F34091" w:rsidRDefault="008337C0">
      <w:pPr>
        <w:pStyle w:val="aff4"/>
        <w:numPr>
          <w:ilvl w:val="0"/>
          <w:numId w:val="118"/>
        </w:numPr>
        <w:rPr>
          <w:rFonts w:eastAsiaTheme="minorEastAsia"/>
          <w:lang w:eastAsia="zh-CN"/>
        </w:rPr>
      </w:pPr>
      <w:r>
        <w:rPr>
          <w:rFonts w:eastAsiaTheme="minorEastAsia" w:hint="eastAsia"/>
          <w:lang w:eastAsia="zh-CN"/>
        </w:rPr>
        <w:t>O</w:t>
      </w:r>
      <w:r>
        <w:rPr>
          <w:rFonts w:eastAsiaTheme="minorEastAsia"/>
          <w:lang w:eastAsia="zh-CN"/>
        </w:rPr>
        <w:t>ption 4: Not supported</w:t>
      </w:r>
    </w:p>
    <w:p w14:paraId="26E4CA35"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7DC962B0" w14:textId="77777777">
        <w:tc>
          <w:tcPr>
            <w:tcW w:w="1413" w:type="dxa"/>
            <w:shd w:val="clear" w:color="auto" w:fill="D9E2F3" w:themeFill="accent1" w:themeFillTint="33"/>
          </w:tcPr>
          <w:p w14:paraId="322E1D6F"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E2BFE6C" w14:textId="77777777" w:rsidR="00F34091" w:rsidRDefault="008337C0">
            <w:pPr>
              <w:widowControl w:val="0"/>
              <w:spacing w:before="60"/>
              <w:rPr>
                <w:rFonts w:eastAsiaTheme="minorEastAsia"/>
                <w:b/>
                <w:bCs/>
                <w:lang w:eastAsia="zh-CN"/>
              </w:rPr>
            </w:pPr>
            <w:r>
              <w:rPr>
                <w:rFonts w:eastAsiaTheme="minorEastAsia"/>
                <w:b/>
                <w:bCs/>
                <w:lang w:eastAsia="zh-CN"/>
              </w:rPr>
              <w:t>Option 1/2/3/4</w:t>
            </w:r>
          </w:p>
        </w:tc>
        <w:tc>
          <w:tcPr>
            <w:tcW w:w="6943" w:type="dxa"/>
            <w:shd w:val="clear" w:color="auto" w:fill="D9E2F3" w:themeFill="accent1" w:themeFillTint="33"/>
          </w:tcPr>
          <w:p w14:paraId="68CC3991"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3064EF3B" w14:textId="77777777">
        <w:tc>
          <w:tcPr>
            <w:tcW w:w="1413" w:type="dxa"/>
          </w:tcPr>
          <w:p w14:paraId="31DBF32C"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E0CB4ED" w14:textId="77777777" w:rsidR="00F34091" w:rsidRDefault="008337C0">
            <w:pPr>
              <w:widowControl w:val="0"/>
              <w:spacing w:before="60"/>
              <w:rPr>
                <w:rFonts w:eastAsiaTheme="minorEastAsia"/>
                <w:lang w:val="en-US" w:eastAsia="zh-CN"/>
              </w:rPr>
            </w:pPr>
            <w:r>
              <w:rPr>
                <w:rFonts w:eastAsiaTheme="minorEastAsia" w:hint="eastAsia"/>
                <w:lang w:val="en-US" w:eastAsia="zh-CN"/>
              </w:rPr>
              <w:t>Option 1</w:t>
            </w:r>
          </w:p>
        </w:tc>
        <w:tc>
          <w:tcPr>
            <w:tcW w:w="6943" w:type="dxa"/>
          </w:tcPr>
          <w:p w14:paraId="2885CF0D"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Either Alt 1 or 2 is fine. Perhaps, Alt 1 is more aligned with what we agreed for SLS. That is, additional clusters for target is newly added on top of the existing background clusters. </w:t>
            </w:r>
          </w:p>
        </w:tc>
      </w:tr>
      <w:tr w:rsidR="00F34091" w14:paraId="5AA47CF8" w14:textId="77777777">
        <w:tc>
          <w:tcPr>
            <w:tcW w:w="1413" w:type="dxa"/>
          </w:tcPr>
          <w:p w14:paraId="2B3A652E" w14:textId="77777777" w:rsidR="00F34091" w:rsidRDefault="008337C0">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7A4858C5" w14:textId="77777777" w:rsidR="00F34091" w:rsidRDefault="008337C0">
            <w:pPr>
              <w:widowControl w:val="0"/>
              <w:spacing w:before="60"/>
              <w:rPr>
                <w:rFonts w:ascii="Times New Roman" w:eastAsiaTheme="minorEastAsia" w:hAnsi="Times New Roman"/>
              </w:rPr>
            </w:pPr>
            <w:r>
              <w:rPr>
                <w:rFonts w:ascii="Times New Roman" w:eastAsiaTheme="minorEastAsia" w:hAnsi="Times New Roman"/>
              </w:rPr>
              <w:t>Option 1 Alt1</w:t>
            </w:r>
          </w:p>
        </w:tc>
        <w:tc>
          <w:tcPr>
            <w:tcW w:w="6943" w:type="dxa"/>
          </w:tcPr>
          <w:p w14:paraId="44826D36" w14:textId="77777777" w:rsidR="00F34091" w:rsidRDefault="00F34091">
            <w:pPr>
              <w:widowControl w:val="0"/>
              <w:spacing w:before="60"/>
              <w:rPr>
                <w:rFonts w:ascii="Times New Roman" w:eastAsiaTheme="minorEastAsia" w:hAnsi="Times New Roman"/>
              </w:rPr>
            </w:pPr>
          </w:p>
        </w:tc>
      </w:tr>
      <w:tr w:rsidR="00F34091" w14:paraId="2C69DCAC" w14:textId="77777777">
        <w:tc>
          <w:tcPr>
            <w:tcW w:w="1413" w:type="dxa"/>
          </w:tcPr>
          <w:p w14:paraId="735B1374" w14:textId="77777777" w:rsidR="00F34091" w:rsidRDefault="008337C0">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8062F6C" w14:textId="77777777" w:rsidR="00F34091" w:rsidRDefault="008337C0">
            <w:pPr>
              <w:widowControl w:val="0"/>
              <w:spacing w:before="60"/>
              <w:rPr>
                <w:rFonts w:eastAsiaTheme="minorEastAsia"/>
                <w:lang w:val="en-US" w:eastAsia="zh-CN"/>
              </w:rPr>
            </w:pPr>
            <w:r>
              <w:rPr>
                <w:rFonts w:eastAsiaTheme="minorEastAsia" w:hint="eastAsia"/>
                <w:lang w:val="en-US" w:eastAsia="zh-CN"/>
              </w:rPr>
              <w:t>Option 1 (1</w:t>
            </w:r>
            <w:r>
              <w:rPr>
                <w:rFonts w:eastAsiaTheme="minorEastAsia" w:hint="eastAsia"/>
                <w:vertAlign w:val="superscript"/>
                <w:lang w:val="en-US" w:eastAsia="zh-CN"/>
              </w:rPr>
              <w:t>st</w:t>
            </w:r>
            <w:r>
              <w:rPr>
                <w:rFonts w:eastAsiaTheme="minorEastAsia" w:hint="eastAsia"/>
                <w:lang w:val="en-US" w:eastAsia="zh-CN"/>
              </w:rPr>
              <w:t xml:space="preserve"> choice)</w:t>
            </w:r>
          </w:p>
        </w:tc>
        <w:tc>
          <w:tcPr>
            <w:tcW w:w="6943" w:type="dxa"/>
          </w:tcPr>
          <w:p w14:paraId="7055F376" w14:textId="77777777" w:rsidR="00F34091" w:rsidRDefault="008337C0">
            <w:pPr>
              <w:widowControl w:val="0"/>
              <w:spacing w:before="60"/>
              <w:rPr>
                <w:rFonts w:eastAsiaTheme="minorEastAsia"/>
                <w:lang w:val="en-US" w:eastAsia="zh-CN"/>
              </w:rPr>
            </w:pPr>
            <w:r>
              <w:rPr>
                <w:rFonts w:eastAsiaTheme="minorEastAsia" w:hint="eastAsia"/>
                <w:lang w:val="en-US" w:eastAsia="zh-CN"/>
              </w:rPr>
              <w:t xml:space="preserve">Option 1 is our first choice. Option 3 may also work, but we think at the end they are the same in terms of </w:t>
            </w:r>
            <w:r>
              <w:rPr>
                <w:rFonts w:eastAsiaTheme="minorEastAsia"/>
                <w:lang w:val="en-US" w:eastAsia="zh-CN"/>
              </w:rPr>
              <w:t>examin</w:t>
            </w:r>
            <w:r>
              <w:rPr>
                <w:rFonts w:eastAsiaTheme="minorEastAsia" w:hint="eastAsia"/>
                <w:lang w:val="en-US" w:eastAsia="zh-CN"/>
              </w:rPr>
              <w:t>ing sensing methods.</w:t>
            </w:r>
          </w:p>
        </w:tc>
      </w:tr>
      <w:tr w:rsidR="00F34091" w14:paraId="391FFF0C" w14:textId="77777777">
        <w:tc>
          <w:tcPr>
            <w:tcW w:w="1413" w:type="dxa"/>
          </w:tcPr>
          <w:p w14:paraId="74436E0D" w14:textId="77777777" w:rsidR="00F34091" w:rsidRDefault="008337C0">
            <w:pPr>
              <w:widowControl w:val="0"/>
              <w:spacing w:before="60"/>
              <w:rPr>
                <w:rFonts w:eastAsiaTheme="minorEastAsia"/>
                <w:lang w:val="en-US" w:eastAsia="zh-CN"/>
              </w:rPr>
            </w:pPr>
            <w:r>
              <w:rPr>
                <w:rFonts w:eastAsiaTheme="minorEastAsia"/>
                <w:lang w:val="en-US" w:eastAsia="zh-CN"/>
              </w:rPr>
              <w:t>Apple</w:t>
            </w:r>
          </w:p>
        </w:tc>
        <w:tc>
          <w:tcPr>
            <w:tcW w:w="1276" w:type="dxa"/>
          </w:tcPr>
          <w:p w14:paraId="59E1D212" w14:textId="77777777" w:rsidR="00F34091" w:rsidRDefault="008337C0">
            <w:pPr>
              <w:widowControl w:val="0"/>
              <w:spacing w:before="60"/>
              <w:rPr>
                <w:rFonts w:eastAsiaTheme="minorEastAsia"/>
                <w:lang w:val="en-US" w:eastAsia="zh-CN"/>
              </w:rPr>
            </w:pPr>
            <w:r>
              <w:rPr>
                <w:rFonts w:eastAsiaTheme="minorEastAsia"/>
                <w:lang w:val="en-US" w:eastAsia="zh-CN"/>
              </w:rPr>
              <w:t>Option 1, Alt 1</w:t>
            </w:r>
          </w:p>
        </w:tc>
        <w:tc>
          <w:tcPr>
            <w:tcW w:w="6943" w:type="dxa"/>
          </w:tcPr>
          <w:p w14:paraId="4744E55D" w14:textId="77777777" w:rsidR="00F34091" w:rsidRDefault="00F34091">
            <w:pPr>
              <w:widowControl w:val="0"/>
              <w:spacing w:before="60"/>
              <w:rPr>
                <w:rFonts w:eastAsiaTheme="minorEastAsia"/>
                <w:lang w:val="en-US" w:eastAsia="zh-CN"/>
              </w:rPr>
            </w:pPr>
          </w:p>
        </w:tc>
      </w:tr>
      <w:tr w:rsidR="00F34091" w14:paraId="4C57EE18" w14:textId="77777777">
        <w:tc>
          <w:tcPr>
            <w:tcW w:w="1413" w:type="dxa"/>
          </w:tcPr>
          <w:p w14:paraId="1B88362B" w14:textId="77777777" w:rsidR="00F34091" w:rsidRDefault="008337C0">
            <w:pPr>
              <w:widowControl w:val="0"/>
              <w:spacing w:before="60"/>
              <w:rPr>
                <w:rFonts w:eastAsiaTheme="minorEastAsia"/>
                <w:lang w:val="en-US" w:eastAsia="zh-CN"/>
              </w:rPr>
            </w:pPr>
            <w:r>
              <w:rPr>
                <w:rFonts w:eastAsia="Yu Mincho" w:hint="eastAsia"/>
                <w:lang w:val="en-US" w:eastAsia="ja-JP"/>
              </w:rPr>
              <w:t>vivo</w:t>
            </w:r>
          </w:p>
        </w:tc>
        <w:tc>
          <w:tcPr>
            <w:tcW w:w="1276" w:type="dxa"/>
          </w:tcPr>
          <w:p w14:paraId="5392DC0C" w14:textId="77777777" w:rsidR="00F34091" w:rsidRDefault="008337C0">
            <w:pPr>
              <w:widowControl w:val="0"/>
              <w:spacing w:before="60"/>
              <w:rPr>
                <w:rFonts w:eastAsiaTheme="minorEastAsia"/>
                <w:lang w:val="en-US" w:eastAsia="zh-CN"/>
              </w:rPr>
            </w:pPr>
            <w:r>
              <w:rPr>
                <w:rFonts w:eastAsia="Yu Mincho" w:hint="eastAsia"/>
                <w:lang w:val="en-US" w:eastAsia="ja-JP"/>
              </w:rPr>
              <w:t>Option 1</w:t>
            </w:r>
          </w:p>
        </w:tc>
        <w:tc>
          <w:tcPr>
            <w:tcW w:w="6943" w:type="dxa"/>
          </w:tcPr>
          <w:p w14:paraId="44109CB0" w14:textId="77777777" w:rsidR="00F34091" w:rsidRDefault="00F34091">
            <w:pPr>
              <w:widowControl w:val="0"/>
              <w:spacing w:before="60"/>
              <w:rPr>
                <w:rFonts w:eastAsiaTheme="minorEastAsia"/>
                <w:lang w:val="en-US" w:eastAsia="zh-CN"/>
              </w:rPr>
            </w:pPr>
          </w:p>
        </w:tc>
      </w:tr>
      <w:tr w:rsidR="00F34091" w14:paraId="75A7591E" w14:textId="77777777">
        <w:tc>
          <w:tcPr>
            <w:tcW w:w="1413" w:type="dxa"/>
          </w:tcPr>
          <w:p w14:paraId="6455E69C" w14:textId="77777777" w:rsidR="00F34091" w:rsidRDefault="008337C0">
            <w:pPr>
              <w:widowControl w:val="0"/>
              <w:spacing w:before="60"/>
              <w:rPr>
                <w:rFonts w:eastAsiaTheme="minorEastAsia"/>
                <w:lang w:val="en-US" w:eastAsia="zh-CN"/>
              </w:rPr>
            </w:pPr>
            <w:r>
              <w:rPr>
                <w:rFonts w:eastAsiaTheme="minorEastAsia"/>
                <w:lang w:val="en-US" w:eastAsia="zh-CN"/>
              </w:rPr>
              <w:t>Qualcomm</w:t>
            </w:r>
          </w:p>
        </w:tc>
        <w:tc>
          <w:tcPr>
            <w:tcW w:w="1276" w:type="dxa"/>
          </w:tcPr>
          <w:p w14:paraId="4E7CCAFC" w14:textId="77777777" w:rsidR="00F34091" w:rsidRDefault="008337C0">
            <w:pPr>
              <w:widowControl w:val="0"/>
              <w:spacing w:before="60"/>
              <w:rPr>
                <w:rFonts w:eastAsiaTheme="minorEastAsia"/>
                <w:lang w:val="en-US" w:eastAsia="zh-CN"/>
              </w:rPr>
            </w:pPr>
            <w:r>
              <w:rPr>
                <w:rFonts w:eastAsiaTheme="minorEastAsia"/>
                <w:lang w:val="en-US" w:eastAsia="zh-CN"/>
              </w:rPr>
              <w:t>Option 4</w:t>
            </w:r>
          </w:p>
        </w:tc>
        <w:tc>
          <w:tcPr>
            <w:tcW w:w="6943" w:type="dxa"/>
          </w:tcPr>
          <w:p w14:paraId="2483F6FF" w14:textId="77777777" w:rsidR="00F34091" w:rsidRDefault="00F34091">
            <w:pPr>
              <w:widowControl w:val="0"/>
              <w:spacing w:before="60"/>
              <w:rPr>
                <w:rFonts w:eastAsiaTheme="minorEastAsia"/>
                <w:lang w:val="en-US" w:eastAsia="zh-CN"/>
              </w:rPr>
            </w:pPr>
          </w:p>
        </w:tc>
      </w:tr>
      <w:tr w:rsidR="00F34091" w14:paraId="14EF3C07" w14:textId="77777777">
        <w:tc>
          <w:tcPr>
            <w:tcW w:w="1413" w:type="dxa"/>
          </w:tcPr>
          <w:p w14:paraId="3012D4DA" w14:textId="77777777" w:rsidR="00F34091" w:rsidRDefault="008337C0">
            <w:pPr>
              <w:widowControl w:val="0"/>
              <w:spacing w:before="60"/>
              <w:rPr>
                <w:rFonts w:eastAsiaTheme="minorEastAsia"/>
                <w:lang w:val="en-US" w:eastAsia="zh-CN"/>
              </w:rPr>
            </w:pPr>
            <w:r>
              <w:rPr>
                <w:rFonts w:eastAsiaTheme="minorEastAsia"/>
                <w:lang w:val="en-US" w:eastAsia="zh-CN"/>
              </w:rPr>
              <w:t>SK Telecom</w:t>
            </w:r>
          </w:p>
        </w:tc>
        <w:tc>
          <w:tcPr>
            <w:tcW w:w="1276" w:type="dxa"/>
          </w:tcPr>
          <w:p w14:paraId="5D7C79E6" w14:textId="77777777" w:rsidR="00F34091" w:rsidRDefault="008337C0">
            <w:pPr>
              <w:widowControl w:val="0"/>
              <w:spacing w:before="60"/>
              <w:rPr>
                <w:rFonts w:eastAsiaTheme="minorEastAsia"/>
                <w:lang w:val="en-US" w:eastAsia="zh-CN"/>
              </w:rPr>
            </w:pPr>
            <w:r>
              <w:rPr>
                <w:rFonts w:eastAsiaTheme="minorEastAsia"/>
                <w:lang w:val="en-US" w:eastAsia="zh-CN"/>
              </w:rPr>
              <w:t>Option 1 Alt1</w:t>
            </w:r>
          </w:p>
        </w:tc>
        <w:tc>
          <w:tcPr>
            <w:tcW w:w="6943" w:type="dxa"/>
          </w:tcPr>
          <w:p w14:paraId="0B5D4A12" w14:textId="77777777" w:rsidR="00F34091" w:rsidRDefault="00F34091">
            <w:pPr>
              <w:widowControl w:val="0"/>
              <w:spacing w:before="60"/>
              <w:rPr>
                <w:rFonts w:eastAsiaTheme="minorEastAsia"/>
                <w:lang w:val="en-US" w:eastAsia="zh-CN"/>
              </w:rPr>
            </w:pPr>
          </w:p>
        </w:tc>
      </w:tr>
      <w:tr w:rsidR="00F34091" w14:paraId="3BA11AED" w14:textId="77777777">
        <w:tc>
          <w:tcPr>
            <w:tcW w:w="1413" w:type="dxa"/>
          </w:tcPr>
          <w:p w14:paraId="38DEA7D1" w14:textId="77777777" w:rsidR="00F34091" w:rsidRDefault="008337C0">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0D8DD82" w14:textId="77777777" w:rsidR="00F34091" w:rsidRDefault="008337C0">
            <w:pPr>
              <w:widowControl w:val="0"/>
              <w:spacing w:before="60"/>
              <w:rPr>
                <w:rFonts w:eastAsiaTheme="minorEastAsia"/>
                <w:lang w:val="en-US" w:eastAsia="zh-CN"/>
              </w:rPr>
            </w:pPr>
            <w:r>
              <w:rPr>
                <w:rFonts w:eastAsiaTheme="minorEastAsia" w:hint="eastAsia"/>
                <w:lang w:val="en-US" w:eastAsia="zh-CN"/>
              </w:rPr>
              <w:t>Option 1</w:t>
            </w:r>
          </w:p>
        </w:tc>
        <w:tc>
          <w:tcPr>
            <w:tcW w:w="6943" w:type="dxa"/>
          </w:tcPr>
          <w:p w14:paraId="2AB6A33D" w14:textId="77777777" w:rsidR="00F34091" w:rsidRDefault="008337C0">
            <w:pPr>
              <w:widowControl w:val="0"/>
              <w:spacing w:before="60"/>
              <w:rPr>
                <w:rFonts w:eastAsiaTheme="minorEastAsia"/>
                <w:lang w:val="en-US" w:eastAsia="zh-CN"/>
              </w:rPr>
            </w:pPr>
            <w:r>
              <w:rPr>
                <w:rFonts w:eastAsiaTheme="minorEastAsia" w:hint="eastAsia"/>
                <w:lang w:val="en-US" w:eastAsia="zh-CN"/>
              </w:rPr>
              <w:t>For CDL modeling of Highway and Urban grid scenarios, refer to Section 6.2.3.1 of 3GPP TR 37.885. Regarding UAV target CDL modeling, Alternative 1 in Section B.1.1 of 3GPP TR 36.777 can be consulted. The mapping between TR 38.901 CDL model types (A,B,C,D,E) and their corresponding target types/scenarios requires further discussion.</w:t>
            </w:r>
          </w:p>
        </w:tc>
      </w:tr>
      <w:tr w:rsidR="00F34091" w14:paraId="0F831291" w14:textId="77777777">
        <w:tc>
          <w:tcPr>
            <w:tcW w:w="1413" w:type="dxa"/>
          </w:tcPr>
          <w:p w14:paraId="2E92BFAE" w14:textId="77777777" w:rsidR="00F34091" w:rsidRDefault="008337C0">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ED037EC" w14:textId="77777777" w:rsidR="00F34091" w:rsidRDefault="008337C0">
            <w:pPr>
              <w:widowControl w:val="0"/>
              <w:spacing w:before="60"/>
              <w:rPr>
                <w:rFonts w:eastAsiaTheme="minorEastAsia"/>
                <w:lang w:val="en-US" w:eastAsia="zh-CN"/>
              </w:rPr>
            </w:pPr>
            <w:r>
              <w:rPr>
                <w:rFonts w:eastAsiaTheme="minorEastAsia" w:hint="eastAsia"/>
                <w:lang w:val="en-US" w:eastAsia="zh-CN"/>
              </w:rPr>
              <w:t>3</w:t>
            </w:r>
          </w:p>
        </w:tc>
        <w:tc>
          <w:tcPr>
            <w:tcW w:w="6943" w:type="dxa"/>
          </w:tcPr>
          <w:p w14:paraId="24FE3E0A" w14:textId="77777777" w:rsidR="00F34091" w:rsidRDefault="008337C0">
            <w:pPr>
              <w:widowControl w:val="0"/>
              <w:spacing w:before="60"/>
              <w:rPr>
                <w:rFonts w:eastAsiaTheme="minorEastAsia"/>
                <w:lang w:val="en-US" w:eastAsia="zh-CN"/>
              </w:rPr>
            </w:pPr>
            <w:r>
              <w:rPr>
                <w:rFonts w:eastAsiaTheme="minorEastAsia"/>
                <w:lang w:val="en-US" w:eastAsia="zh-CN"/>
              </w:rPr>
              <w:t xml:space="preserve">Note that option 3 will result in a CDL that has one or more clusters representing targets (and potentially EOs) similar to Option 1. The difference is that the parameters to be considered are in line with the system level channel model, i.e. distances, RCS, etc rather than just tabulated cluster values. </w:t>
            </w:r>
          </w:p>
          <w:p w14:paraId="489ECF4A" w14:textId="77777777" w:rsidR="00F34091" w:rsidRDefault="008337C0">
            <w:pPr>
              <w:widowControl w:val="0"/>
              <w:spacing w:before="60"/>
              <w:rPr>
                <w:rFonts w:eastAsiaTheme="minorEastAsia"/>
                <w:lang w:val="en-US" w:eastAsia="zh-CN"/>
              </w:rPr>
            </w:pPr>
            <w:r>
              <w:rPr>
                <w:rFonts w:eastAsiaTheme="minorEastAsia"/>
                <w:lang w:val="en-US" w:eastAsia="zh-CN"/>
              </w:rPr>
              <w:t>Also, option 2 and option 3 are very similar.</w:t>
            </w:r>
          </w:p>
        </w:tc>
      </w:tr>
      <w:tr w:rsidR="00F34091" w14:paraId="4B83404F" w14:textId="77777777">
        <w:tc>
          <w:tcPr>
            <w:tcW w:w="1413" w:type="dxa"/>
          </w:tcPr>
          <w:p w14:paraId="326BFF7F" w14:textId="77777777" w:rsidR="00F34091" w:rsidRDefault="008337C0">
            <w:pPr>
              <w:widowControl w:val="0"/>
              <w:spacing w:before="60"/>
              <w:rPr>
                <w:rFonts w:eastAsiaTheme="minorEastAsia"/>
                <w:lang w:val="en-US" w:eastAsia="zh-CN"/>
              </w:rPr>
            </w:pPr>
            <w:r>
              <w:t>Xiaomi</w:t>
            </w:r>
          </w:p>
        </w:tc>
        <w:tc>
          <w:tcPr>
            <w:tcW w:w="1276" w:type="dxa"/>
          </w:tcPr>
          <w:p w14:paraId="7435752A" w14:textId="77777777" w:rsidR="00F34091" w:rsidRDefault="008337C0">
            <w:pPr>
              <w:widowControl w:val="0"/>
              <w:spacing w:before="60"/>
              <w:rPr>
                <w:rFonts w:eastAsiaTheme="minorEastAsia"/>
                <w:lang w:val="en-US" w:eastAsia="zh-CN"/>
              </w:rPr>
            </w:pPr>
            <w:r>
              <w:t>Option 1</w:t>
            </w:r>
          </w:p>
        </w:tc>
        <w:tc>
          <w:tcPr>
            <w:tcW w:w="6943" w:type="dxa"/>
          </w:tcPr>
          <w:p w14:paraId="41DCB7C8" w14:textId="77777777" w:rsidR="00F34091" w:rsidRDefault="008337C0">
            <w:pPr>
              <w:widowControl w:val="0"/>
              <w:spacing w:before="60"/>
              <w:rPr>
                <w:rFonts w:eastAsiaTheme="minorEastAsia"/>
                <w:lang w:val="en-US" w:eastAsia="zh-CN"/>
              </w:rPr>
            </w:pPr>
            <w:r>
              <w:t>Alt 1 is slightly preferred.</w:t>
            </w:r>
          </w:p>
        </w:tc>
      </w:tr>
      <w:tr w:rsidR="00F34091" w14:paraId="63809B70" w14:textId="77777777">
        <w:tc>
          <w:tcPr>
            <w:tcW w:w="1413" w:type="dxa"/>
          </w:tcPr>
          <w:p w14:paraId="0546E993" w14:textId="77777777" w:rsidR="00F34091" w:rsidRDefault="008337C0">
            <w:pPr>
              <w:widowControl w:val="0"/>
              <w:spacing w:before="60"/>
            </w:pPr>
            <w:r>
              <w:rPr>
                <w:rFonts w:eastAsia="Yu Mincho" w:hint="eastAsia"/>
                <w:lang w:val="en-US" w:eastAsia="ja-JP"/>
              </w:rPr>
              <w:t>DOCOMO</w:t>
            </w:r>
          </w:p>
        </w:tc>
        <w:tc>
          <w:tcPr>
            <w:tcW w:w="1276" w:type="dxa"/>
          </w:tcPr>
          <w:p w14:paraId="0C7B5BD6" w14:textId="77777777" w:rsidR="00F34091" w:rsidRDefault="008337C0">
            <w:pPr>
              <w:widowControl w:val="0"/>
              <w:spacing w:before="60"/>
            </w:pPr>
            <w:r>
              <w:rPr>
                <w:rFonts w:eastAsia="Yu Mincho" w:hint="eastAsia"/>
                <w:lang w:val="en-US" w:eastAsia="ja-JP"/>
              </w:rPr>
              <w:t>Option 1</w:t>
            </w:r>
          </w:p>
        </w:tc>
        <w:tc>
          <w:tcPr>
            <w:tcW w:w="6943" w:type="dxa"/>
          </w:tcPr>
          <w:p w14:paraId="737ED364" w14:textId="77777777" w:rsidR="00F34091" w:rsidRDefault="00F34091">
            <w:pPr>
              <w:widowControl w:val="0"/>
              <w:spacing w:before="60"/>
            </w:pPr>
          </w:p>
        </w:tc>
      </w:tr>
    </w:tbl>
    <w:p w14:paraId="57D7F81E" w14:textId="77777777" w:rsidR="00F34091" w:rsidRDefault="00F34091">
      <w:pPr>
        <w:rPr>
          <w:rFonts w:eastAsiaTheme="minorEastAsia"/>
          <w:lang w:val="en-US" w:eastAsia="zh-CN"/>
        </w:rPr>
      </w:pPr>
    </w:p>
    <w:p w14:paraId="13568E56" w14:textId="77777777" w:rsidR="00F34091" w:rsidRDefault="008337C0">
      <w:pPr>
        <w:pStyle w:val="1"/>
        <w:rPr>
          <w:rFonts w:eastAsiaTheme="minorEastAsia"/>
        </w:rPr>
      </w:pPr>
      <w:r>
        <w:rPr>
          <w:rFonts w:eastAsiaTheme="minorEastAsia"/>
        </w:rPr>
        <w:t xml:space="preserve">Hybrid </w:t>
      </w:r>
      <w:r>
        <w:t>channel</w:t>
      </w:r>
      <w:r>
        <w:rPr>
          <w:rFonts w:eastAsiaTheme="minorEastAsia"/>
        </w:rPr>
        <w:t xml:space="preserve"> model</w:t>
      </w:r>
    </w:p>
    <w:p w14:paraId="7A9F413F" w14:textId="77777777" w:rsidR="00F34091" w:rsidRDefault="008337C0">
      <w:pPr>
        <w:spacing w:before="240" w:after="60"/>
        <w:rPr>
          <w:rFonts w:ascii="Arial" w:hAnsi="Arial" w:cs="Arial"/>
          <w:i/>
          <w:iCs/>
          <w:u w:val="single"/>
        </w:rPr>
      </w:pPr>
      <w:r>
        <w:rPr>
          <w:rFonts w:ascii="Arial" w:hAnsi="Arial" w:cs="Arial"/>
          <w:i/>
          <w:iCs/>
          <w:u w:val="single"/>
        </w:rPr>
        <w:t>Summary on company views</w:t>
      </w:r>
    </w:p>
    <w:p w14:paraId="4A96FD14" w14:textId="77777777" w:rsidR="00F34091" w:rsidRDefault="00F34091">
      <w:pPr>
        <w:rPr>
          <w:rFonts w:eastAsiaTheme="minorEastAsia"/>
          <w:lang w:val="en-US" w:eastAsia="zh-CN"/>
        </w:rPr>
      </w:pPr>
    </w:p>
    <w:p w14:paraId="1D77D763" w14:textId="77777777" w:rsidR="00F34091" w:rsidRDefault="008337C0">
      <w:pPr>
        <w:rPr>
          <w:rFonts w:eastAsia="Times New Roman"/>
        </w:rPr>
      </w:pPr>
      <w:r>
        <w:rPr>
          <w:rFonts w:eastAsiaTheme="minorEastAsia" w:hint="eastAsia"/>
          <w:color w:val="FFC000"/>
          <w:lang w:val="en-US" w:eastAsia="zh-CN"/>
        </w:rPr>
        <w:t>Z</w:t>
      </w:r>
      <w:r>
        <w:rPr>
          <w:rFonts w:eastAsiaTheme="minorEastAsia"/>
          <w:color w:val="FFC000"/>
          <w:lang w:val="en-US" w:eastAsia="zh-CN"/>
        </w:rPr>
        <w:t xml:space="preserve">TE: </w:t>
      </w:r>
      <w:r>
        <w:t xml:space="preserve">The procedure of hybrid channel modelling with RT simulation in TR 38.901 can be reused and enhanced for sensing. </w:t>
      </w:r>
      <w:r>
        <w:rPr>
          <w:rFonts w:eastAsia="Times New Roman"/>
        </w:rPr>
        <w:t>Specify the following typical maps and characteristics of sensing targets to align the simulation assumptions:</w:t>
      </w:r>
    </w:p>
    <w:p w14:paraId="198EB2C1" w14:textId="77777777" w:rsidR="00F34091" w:rsidRDefault="008337C0">
      <w:pPr>
        <w:pStyle w:val="aff4"/>
        <w:numPr>
          <w:ilvl w:val="0"/>
          <w:numId w:val="121"/>
        </w:numPr>
        <w:suppressAutoHyphens w:val="0"/>
        <w:overflowPunct w:val="0"/>
        <w:autoSpaceDE w:val="0"/>
        <w:autoSpaceDN w:val="0"/>
        <w:adjustRightInd w:val="0"/>
        <w:snapToGrid w:val="0"/>
        <w:spacing w:beforeLines="50" w:before="120" w:afterLines="50" w:after="120"/>
        <w:contextualSpacing/>
        <w:textAlignment w:val="baseline"/>
      </w:pPr>
      <w:r>
        <w:rPr>
          <w:lang w:eastAsia="zh-CN"/>
        </w:rPr>
        <w:t xml:space="preserve">Urban grid map defined in 3GPP TR 37.885 </w:t>
      </w:r>
    </w:p>
    <w:p w14:paraId="126C5C06" w14:textId="77777777" w:rsidR="00F34091" w:rsidRDefault="008337C0">
      <w:pPr>
        <w:pStyle w:val="aff4"/>
        <w:numPr>
          <w:ilvl w:val="0"/>
          <w:numId w:val="121"/>
        </w:numPr>
        <w:suppressAutoHyphens w:val="0"/>
        <w:overflowPunct w:val="0"/>
        <w:autoSpaceDE w:val="0"/>
        <w:autoSpaceDN w:val="0"/>
        <w:adjustRightInd w:val="0"/>
        <w:snapToGrid w:val="0"/>
        <w:spacing w:beforeLines="50" w:before="120" w:afterLines="50" w:after="120"/>
        <w:contextualSpacing/>
        <w:textAlignment w:val="baseline"/>
      </w:pPr>
      <w:r>
        <w:rPr>
          <w:lang w:eastAsia="zh-CN"/>
        </w:rPr>
        <w:t>The well-known Manhattan map from open source</w:t>
      </w:r>
    </w:p>
    <w:p w14:paraId="621317B6" w14:textId="77777777" w:rsidR="00F34091" w:rsidRDefault="008337C0">
      <w:pPr>
        <w:pStyle w:val="aff4"/>
        <w:numPr>
          <w:ilvl w:val="0"/>
          <w:numId w:val="121"/>
        </w:numPr>
        <w:suppressAutoHyphens w:val="0"/>
        <w:overflowPunct w:val="0"/>
        <w:autoSpaceDE w:val="0"/>
        <w:autoSpaceDN w:val="0"/>
        <w:adjustRightInd w:val="0"/>
        <w:snapToGrid w:val="0"/>
        <w:spacing w:beforeLines="50" w:before="120" w:afterLines="50" w:after="120"/>
        <w:contextualSpacing/>
        <w:textAlignment w:val="baseline"/>
      </w:pPr>
      <w:r>
        <w:rPr>
          <w:lang w:eastAsia="zh-CN"/>
        </w:rPr>
        <w:t>Indoor map defined in IEEE 802.11 WLAN</w:t>
      </w:r>
    </w:p>
    <w:p w14:paraId="1181908A" w14:textId="77777777" w:rsidR="00F34091" w:rsidRDefault="008337C0">
      <w:pPr>
        <w:pStyle w:val="aff4"/>
        <w:numPr>
          <w:ilvl w:val="0"/>
          <w:numId w:val="121"/>
        </w:numPr>
        <w:suppressAutoHyphens w:val="0"/>
        <w:overflowPunct w:val="0"/>
        <w:autoSpaceDE w:val="0"/>
        <w:autoSpaceDN w:val="0"/>
        <w:adjustRightInd w:val="0"/>
        <w:snapToGrid w:val="0"/>
        <w:spacing w:beforeLines="50" w:before="120" w:afterLines="50" w:after="120"/>
        <w:contextualSpacing/>
        <w:textAlignment w:val="baseline"/>
      </w:pPr>
      <w:r>
        <w:rPr>
          <w:lang w:eastAsia="zh-CN"/>
        </w:rPr>
        <w:t xml:space="preserve">EM parameters defined for radar material by ITU </w:t>
      </w:r>
    </w:p>
    <w:p w14:paraId="3292B56E" w14:textId="77777777" w:rsidR="00F34091" w:rsidRDefault="00F34091">
      <w:pPr>
        <w:rPr>
          <w:rFonts w:eastAsiaTheme="minorEastAsia"/>
          <w:lang w:val="en-US" w:eastAsia="zh-CN"/>
        </w:rPr>
      </w:pPr>
    </w:p>
    <w:p w14:paraId="414718C0" w14:textId="77777777" w:rsidR="00F34091" w:rsidRDefault="008337C0">
      <w:pPr>
        <w:rPr>
          <w:rFonts w:eastAsiaTheme="minorEastAsia"/>
          <w:lang w:eastAsia="zh-CN"/>
        </w:rPr>
      </w:pPr>
      <w:r>
        <w:rPr>
          <w:color w:val="FF0000"/>
        </w:rPr>
        <w:t>[Moderator’s note]</w:t>
      </w:r>
      <w:r>
        <w:t xml:space="preserve"> ZTE </w:t>
      </w:r>
      <w:r>
        <w:rPr>
          <w:rFonts w:eastAsiaTheme="minorEastAsia"/>
          <w:lang w:val="en-US" w:eastAsia="zh-CN"/>
        </w:rPr>
        <w:t xml:space="preserve">provides the modifications to incorporate ISAC channel model into the map-based hybrid channel model in existing TR 38.901. Companies are encouraged to comment on defining ISAC channel based on map-based hybrid channel model. </w:t>
      </w:r>
    </w:p>
    <w:p w14:paraId="5F8D44C8" w14:textId="77777777" w:rsidR="00F34091" w:rsidRDefault="008337C0">
      <w:pPr>
        <w:pStyle w:val="3"/>
        <w:numPr>
          <w:ilvl w:val="0"/>
          <w:numId w:val="0"/>
        </w:numPr>
        <w:ind w:left="720" w:hanging="720"/>
        <w:rPr>
          <w:highlight w:val="yellow"/>
        </w:rPr>
      </w:pPr>
      <w:r>
        <w:rPr>
          <w:highlight w:val="cyan"/>
        </w:rPr>
        <w:t xml:space="preserve">[FL1] Question 9.1-1 </w:t>
      </w:r>
      <w:r>
        <w:rPr>
          <w:highlight w:val="yellow"/>
        </w:rPr>
        <w:t xml:space="preserve"> </w:t>
      </w:r>
    </w:p>
    <w:p w14:paraId="49948DFD" w14:textId="77777777" w:rsidR="00F34091" w:rsidRDefault="008337C0">
      <w:pPr>
        <w:rPr>
          <w:rFonts w:eastAsiaTheme="minorEastAsia"/>
          <w:lang w:eastAsia="zh-CN"/>
        </w:rPr>
      </w:pPr>
      <w:r>
        <w:rPr>
          <w:rFonts w:eastAsiaTheme="minorEastAsia"/>
          <w:lang w:eastAsia="zh-CN"/>
        </w:rPr>
        <w:t xml:space="preserve">Please provide your view whether/how ISAC channel based on map-based hybrid channel model should be supported I Rel-19. If so, how to achieve it? </w:t>
      </w:r>
    </w:p>
    <w:p w14:paraId="6317FAE0" w14:textId="77777777" w:rsidR="00F34091" w:rsidRDefault="00F34091">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34091" w14:paraId="7FE5DF38" w14:textId="77777777">
        <w:tc>
          <w:tcPr>
            <w:tcW w:w="1413" w:type="dxa"/>
            <w:shd w:val="clear" w:color="auto" w:fill="D9E2F3" w:themeFill="accent1" w:themeFillTint="33"/>
          </w:tcPr>
          <w:p w14:paraId="2A0046A8" w14:textId="77777777" w:rsidR="00F34091" w:rsidRDefault="008337C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7A3685B" w14:textId="77777777" w:rsidR="00F34091" w:rsidRDefault="008337C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2E75649" w14:textId="77777777" w:rsidR="00F34091" w:rsidRDefault="008337C0">
            <w:pPr>
              <w:widowControl w:val="0"/>
              <w:spacing w:before="60"/>
              <w:rPr>
                <w:rFonts w:eastAsiaTheme="minorEastAsia"/>
                <w:b/>
                <w:bCs/>
                <w:lang w:eastAsia="zh-CN"/>
              </w:rPr>
            </w:pPr>
            <w:r>
              <w:rPr>
                <w:rFonts w:eastAsiaTheme="minorEastAsia"/>
                <w:b/>
                <w:bCs/>
                <w:lang w:eastAsia="zh-CN"/>
              </w:rPr>
              <w:t>Comments</w:t>
            </w:r>
          </w:p>
        </w:tc>
      </w:tr>
      <w:tr w:rsidR="00F34091" w14:paraId="5B6C2690" w14:textId="77777777">
        <w:tc>
          <w:tcPr>
            <w:tcW w:w="1413" w:type="dxa"/>
          </w:tcPr>
          <w:p w14:paraId="30B16A19" w14:textId="77777777" w:rsidR="00F34091" w:rsidRDefault="008337C0">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1400A24" w14:textId="77777777" w:rsidR="00F34091" w:rsidRDefault="008337C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0D1BE60" w14:textId="77777777" w:rsidR="00F34091" w:rsidRDefault="008337C0">
            <w:pPr>
              <w:widowControl w:val="0"/>
              <w:spacing w:before="60"/>
              <w:rPr>
                <w:rFonts w:eastAsiaTheme="minorEastAsia"/>
                <w:lang w:val="en-US" w:eastAsia="zh-CN"/>
              </w:rPr>
            </w:pPr>
            <w:r>
              <w:rPr>
                <w:rFonts w:eastAsiaTheme="minorEastAsia" w:hint="eastAsia"/>
                <w:lang w:val="en-US" w:eastAsia="zh-CN"/>
              </w:rPr>
              <w:t>The motivation is to make the existing procedure of hybrid channel modeling workable for ISAC. We don</w:t>
            </w:r>
            <w:r>
              <w:rPr>
                <w:rFonts w:eastAsiaTheme="minorEastAsia"/>
                <w:lang w:val="en-US" w:eastAsia="zh-CN"/>
              </w:rPr>
              <w:t>’</w:t>
            </w:r>
            <w:r>
              <w:rPr>
                <w:rFonts w:eastAsiaTheme="minorEastAsia" w:hint="eastAsia"/>
                <w:lang w:val="en-US" w:eastAsia="zh-CN"/>
              </w:rPr>
              <w:t xml:space="preserve">t need to specify any details of map. The TR effort is quite limited. </w:t>
            </w:r>
          </w:p>
          <w:p w14:paraId="798144A9" w14:textId="77777777" w:rsidR="00F34091" w:rsidRDefault="00F34091">
            <w:pPr>
              <w:widowControl w:val="0"/>
              <w:spacing w:before="60"/>
              <w:rPr>
                <w:rFonts w:eastAsiaTheme="minorEastAsia"/>
                <w:lang w:val="en-US" w:eastAsia="zh-CN"/>
              </w:rPr>
            </w:pPr>
          </w:p>
          <w:p w14:paraId="6F33F4CA" w14:textId="77777777" w:rsidR="00F34091" w:rsidRDefault="008337C0">
            <w:pPr>
              <w:widowControl w:val="0"/>
              <w:spacing w:before="60"/>
              <w:jc w:val="left"/>
              <w:rPr>
                <w:rFonts w:eastAsiaTheme="minorEastAsia"/>
                <w:lang w:val="en-US" w:eastAsia="zh-CN"/>
              </w:rPr>
            </w:pPr>
            <w:r>
              <w:rPr>
                <w:rFonts w:eastAsiaTheme="minorEastAsia" w:hint="eastAsia"/>
                <w:lang w:val="en-US" w:eastAsia="zh-CN"/>
              </w:rPr>
              <w:t xml:space="preserve">Suggested proposal: </w:t>
            </w:r>
          </w:p>
          <w:p w14:paraId="3742CAB7" w14:textId="77777777" w:rsidR="00F34091" w:rsidRDefault="008337C0">
            <w:pPr>
              <w:widowControl w:val="0"/>
              <w:spacing w:before="60"/>
              <w:rPr>
                <w:rFonts w:eastAsia="宋体"/>
                <w:lang w:val="en-US" w:eastAsia="zh-CN"/>
              </w:rPr>
            </w:pPr>
            <w:r>
              <w:rPr>
                <w:rFonts w:eastAsia="宋体" w:hint="eastAsia"/>
                <w:lang w:val="en-US" w:eastAsia="zh-CN"/>
              </w:rPr>
              <w:t>Update t</w:t>
            </w:r>
            <w:r>
              <w:t xml:space="preserve">he procedure of hybrid channel modelling with RT simulation in TR 38.901 </w:t>
            </w:r>
            <w:r>
              <w:rPr>
                <w:rFonts w:eastAsia="宋体" w:hint="eastAsia"/>
                <w:lang w:val="en-US" w:eastAsia="zh-CN"/>
              </w:rPr>
              <w:t xml:space="preserve">section 8.1 to support ISAC. </w:t>
            </w:r>
          </w:p>
          <w:p w14:paraId="1867A686" w14:textId="77777777" w:rsidR="00F34091" w:rsidRDefault="008337C0">
            <w:pPr>
              <w:widowControl w:val="0"/>
              <w:numPr>
                <w:ilvl w:val="0"/>
                <w:numId w:val="122"/>
              </w:numPr>
              <w:spacing w:before="60"/>
              <w:rPr>
                <w:rFonts w:eastAsia="宋体"/>
                <w:lang w:val="en-US" w:eastAsia="zh-CN"/>
              </w:rPr>
            </w:pPr>
            <w:r>
              <w:rPr>
                <w:rFonts w:eastAsia="宋体" w:hint="eastAsia"/>
                <w:lang w:val="en-US" w:eastAsia="zh-CN"/>
              </w:rPr>
              <w:t>The update can be up to editor.</w:t>
            </w:r>
          </w:p>
        </w:tc>
      </w:tr>
      <w:tr w:rsidR="00F34091" w14:paraId="0514BB2B" w14:textId="77777777">
        <w:tc>
          <w:tcPr>
            <w:tcW w:w="1413" w:type="dxa"/>
          </w:tcPr>
          <w:p w14:paraId="5F1051E1" w14:textId="77777777" w:rsidR="00F34091" w:rsidRDefault="008337C0">
            <w:pPr>
              <w:widowControl w:val="0"/>
              <w:spacing w:before="60"/>
              <w:rPr>
                <w:rFonts w:eastAsiaTheme="minorEastAsia"/>
                <w:lang w:val="en-US" w:eastAsia="zh-CN"/>
              </w:rPr>
            </w:pPr>
            <w:r>
              <w:rPr>
                <w:rFonts w:eastAsiaTheme="minorEastAsia"/>
                <w:lang w:val="en-US" w:eastAsia="zh-CN"/>
              </w:rPr>
              <w:t>Qualcomm</w:t>
            </w:r>
          </w:p>
        </w:tc>
        <w:tc>
          <w:tcPr>
            <w:tcW w:w="1276" w:type="dxa"/>
          </w:tcPr>
          <w:p w14:paraId="10221057" w14:textId="77777777" w:rsidR="00F34091" w:rsidRDefault="008337C0">
            <w:pPr>
              <w:widowControl w:val="0"/>
              <w:spacing w:before="60"/>
              <w:rPr>
                <w:rFonts w:eastAsiaTheme="minorEastAsia"/>
                <w:lang w:val="en-US" w:eastAsia="zh-CN"/>
              </w:rPr>
            </w:pPr>
            <w:r>
              <w:rPr>
                <w:rFonts w:eastAsiaTheme="minorEastAsia"/>
                <w:lang w:val="en-US" w:eastAsia="zh-CN"/>
              </w:rPr>
              <w:t>No</w:t>
            </w:r>
          </w:p>
        </w:tc>
        <w:tc>
          <w:tcPr>
            <w:tcW w:w="6943" w:type="dxa"/>
          </w:tcPr>
          <w:p w14:paraId="05D986CB" w14:textId="77777777" w:rsidR="00F34091" w:rsidRDefault="00F34091">
            <w:pPr>
              <w:widowControl w:val="0"/>
              <w:spacing w:before="60"/>
              <w:rPr>
                <w:rFonts w:eastAsiaTheme="minorEastAsia"/>
                <w:lang w:val="en-US" w:eastAsia="zh-CN"/>
              </w:rPr>
            </w:pPr>
          </w:p>
        </w:tc>
      </w:tr>
      <w:tr w:rsidR="00F34091" w14:paraId="0317094F" w14:textId="77777777">
        <w:tc>
          <w:tcPr>
            <w:tcW w:w="1413" w:type="dxa"/>
          </w:tcPr>
          <w:p w14:paraId="075D148D" w14:textId="77777777" w:rsidR="00F34091" w:rsidRDefault="008337C0">
            <w:pPr>
              <w:widowControl w:val="0"/>
              <w:spacing w:before="60"/>
              <w:rPr>
                <w:rFonts w:eastAsia="Malgun Gothic"/>
                <w:lang w:val="en-US" w:eastAsia="ko-KR"/>
              </w:rPr>
            </w:pPr>
            <w:r>
              <w:rPr>
                <w:rFonts w:eastAsia="Malgun Gothic"/>
                <w:lang w:val="en-US" w:eastAsia="ko-KR"/>
              </w:rPr>
              <w:t>SK Telecom</w:t>
            </w:r>
          </w:p>
        </w:tc>
        <w:tc>
          <w:tcPr>
            <w:tcW w:w="1276" w:type="dxa"/>
          </w:tcPr>
          <w:p w14:paraId="18EA13FB" w14:textId="77777777" w:rsidR="00F34091" w:rsidRDefault="008337C0">
            <w:pPr>
              <w:widowControl w:val="0"/>
              <w:spacing w:before="60"/>
              <w:rPr>
                <w:rFonts w:eastAsia="Malgun Gothic"/>
                <w:lang w:val="en-US" w:eastAsia="ko-KR"/>
              </w:rPr>
            </w:pPr>
            <w:r>
              <w:rPr>
                <w:rFonts w:eastAsia="Malgun Gothic"/>
                <w:lang w:val="en-US" w:eastAsia="ko-KR"/>
              </w:rPr>
              <w:t>Yes</w:t>
            </w:r>
          </w:p>
        </w:tc>
        <w:tc>
          <w:tcPr>
            <w:tcW w:w="6943" w:type="dxa"/>
          </w:tcPr>
          <w:p w14:paraId="670D44D8" w14:textId="77777777" w:rsidR="00F34091" w:rsidRDefault="00F34091">
            <w:pPr>
              <w:widowControl w:val="0"/>
              <w:spacing w:before="60"/>
              <w:rPr>
                <w:rFonts w:eastAsiaTheme="minorEastAsia"/>
                <w:lang w:val="en-US" w:eastAsia="zh-CN"/>
              </w:rPr>
            </w:pPr>
          </w:p>
        </w:tc>
      </w:tr>
    </w:tbl>
    <w:p w14:paraId="25CCD253" w14:textId="77777777" w:rsidR="00F34091" w:rsidRDefault="00F34091">
      <w:pPr>
        <w:rPr>
          <w:rFonts w:eastAsiaTheme="minorEastAsia"/>
          <w:lang w:eastAsia="zh-CN"/>
        </w:rPr>
      </w:pPr>
    </w:p>
    <w:p w14:paraId="3DAD7D97" w14:textId="77777777" w:rsidR="00F34091" w:rsidRDefault="00F34091">
      <w:pPr>
        <w:rPr>
          <w:rFonts w:eastAsiaTheme="minorEastAsia"/>
          <w:lang w:val="en-US" w:eastAsia="zh-CN"/>
        </w:rPr>
      </w:pPr>
    </w:p>
    <w:p w14:paraId="43B7E69E" w14:textId="77777777" w:rsidR="00F34091" w:rsidRDefault="008337C0">
      <w:pPr>
        <w:pStyle w:val="1"/>
        <w:numPr>
          <w:ilvl w:val="0"/>
          <w:numId w:val="0"/>
        </w:numPr>
        <w:pBdr>
          <w:top w:val="none" w:sz="0" w:space="0" w:color="auto"/>
        </w:pBdr>
        <w:ind w:left="432" w:hanging="432"/>
      </w:pPr>
      <w:r>
        <w:t xml:space="preserve">Reference </w:t>
      </w:r>
    </w:p>
    <w:p w14:paraId="0117104C" w14:textId="77777777" w:rsidR="00F34091" w:rsidRDefault="008337C0">
      <w:pPr>
        <w:pStyle w:val="aff4"/>
        <w:numPr>
          <w:ilvl w:val="0"/>
          <w:numId w:val="123"/>
        </w:numPr>
        <w:rPr>
          <w:lang w:eastAsia="zh-CN"/>
        </w:rPr>
      </w:pPr>
      <w:bookmarkStart w:id="75" w:name="_Hlk164683849"/>
      <w:r>
        <w:rPr>
          <w:lang w:eastAsia="zh-CN"/>
        </w:rPr>
        <w:t xml:space="preserve">RP-242348, “Revised SID: </w:t>
      </w:r>
      <w:bookmarkStart w:id="76" w:name="_Hlk153293204"/>
      <w:r>
        <w:rPr>
          <w:lang w:eastAsia="zh-CN"/>
        </w:rPr>
        <w:t>Study on channel modelling for Integrated Sensing And Communication (ISAC) for NR</w:t>
      </w:r>
      <w:bookmarkEnd w:id="76"/>
      <w:r>
        <w:rPr>
          <w:lang w:eastAsia="zh-CN"/>
        </w:rPr>
        <w:t>”, Xiaomi, AT&amp;T</w:t>
      </w:r>
      <w:bookmarkEnd w:id="75"/>
    </w:p>
    <w:p w14:paraId="6CD8DF5D" w14:textId="77777777" w:rsidR="00F34091" w:rsidRDefault="008337C0">
      <w:pPr>
        <w:pStyle w:val="aff4"/>
        <w:numPr>
          <w:ilvl w:val="0"/>
          <w:numId w:val="123"/>
        </w:numPr>
        <w:rPr>
          <w:lang w:eastAsia="zh-CN"/>
        </w:rPr>
      </w:pPr>
      <w:r>
        <w:rPr>
          <w:lang w:eastAsia="zh-CN"/>
        </w:rPr>
        <w:t>TR 38.901, “Study on channel model for frequencies from 0.5 to 100 GHz, V18.0.0 (2024-03)”</w:t>
      </w:r>
    </w:p>
    <w:p w14:paraId="56FDF5FC" w14:textId="77777777" w:rsidR="00F34091" w:rsidRDefault="008337C0">
      <w:pPr>
        <w:pStyle w:val="aff4"/>
        <w:numPr>
          <w:ilvl w:val="0"/>
          <w:numId w:val="123"/>
        </w:numPr>
        <w:rPr>
          <w:lang w:eastAsia="zh-CN"/>
        </w:rPr>
      </w:pPr>
      <w:r>
        <w:rPr>
          <w:lang w:eastAsia="zh-CN"/>
        </w:rPr>
        <w:t>R1-2502552</w:t>
      </w:r>
      <w:r>
        <w:rPr>
          <w:lang w:eastAsia="zh-CN"/>
        </w:rPr>
        <w:tab/>
        <w:t>Draft CR for TR 38.901 to introduce channel model for ISAC</w:t>
      </w:r>
      <w:r>
        <w:rPr>
          <w:lang w:eastAsia="zh-CN"/>
        </w:rPr>
        <w:tab/>
        <w:t>Xiaomi, AT&amp;T</w:t>
      </w:r>
    </w:p>
    <w:p w14:paraId="67D2AC05" w14:textId="77777777" w:rsidR="00F34091" w:rsidRDefault="008337C0">
      <w:pPr>
        <w:pStyle w:val="aff4"/>
        <w:numPr>
          <w:ilvl w:val="0"/>
          <w:numId w:val="123"/>
        </w:numPr>
        <w:rPr>
          <w:lang w:eastAsia="zh-CN"/>
        </w:rPr>
      </w:pPr>
      <w:r>
        <w:rPr>
          <w:lang w:eastAsia="zh-CN"/>
        </w:rPr>
        <w:t>R1-2501818</w:t>
      </w:r>
      <w:r>
        <w:rPr>
          <w:lang w:eastAsia="zh-CN"/>
        </w:rPr>
        <w:tab/>
        <w:t>Views on Rel-19 ISAC channel modelling</w:t>
      </w:r>
      <w:r>
        <w:rPr>
          <w:lang w:eastAsia="zh-CN"/>
        </w:rPr>
        <w:tab/>
        <w:t>vivo, BUPT</w:t>
      </w:r>
    </w:p>
    <w:p w14:paraId="181E361A" w14:textId="77777777" w:rsidR="00F34091" w:rsidRDefault="008337C0">
      <w:pPr>
        <w:pStyle w:val="aff4"/>
        <w:numPr>
          <w:ilvl w:val="0"/>
          <w:numId w:val="123"/>
        </w:numPr>
        <w:rPr>
          <w:lang w:eastAsia="zh-CN"/>
        </w:rPr>
      </w:pPr>
      <w:r>
        <w:rPr>
          <w:lang w:eastAsia="zh-CN"/>
        </w:rPr>
        <w:t>R1-2501840</w:t>
      </w:r>
      <w:r>
        <w:rPr>
          <w:lang w:eastAsia="zh-CN"/>
        </w:rPr>
        <w:tab/>
        <w:t>Discussion on ISAC channel modeling</w:t>
      </w:r>
      <w:r>
        <w:rPr>
          <w:lang w:eastAsia="zh-CN"/>
        </w:rPr>
        <w:tab/>
        <w:t>EURECOM</w:t>
      </w:r>
    </w:p>
    <w:p w14:paraId="5A0E47B4" w14:textId="77777777" w:rsidR="00F34091" w:rsidRDefault="008337C0">
      <w:pPr>
        <w:pStyle w:val="aff4"/>
        <w:numPr>
          <w:ilvl w:val="0"/>
          <w:numId w:val="123"/>
        </w:numPr>
        <w:rPr>
          <w:lang w:eastAsia="zh-CN"/>
        </w:rPr>
      </w:pPr>
      <w:r>
        <w:rPr>
          <w:lang w:eastAsia="zh-CN"/>
        </w:rPr>
        <w:t>R1-2501878</w:t>
      </w:r>
      <w:r>
        <w:rPr>
          <w:lang w:eastAsia="zh-CN"/>
        </w:rPr>
        <w:tab/>
        <w:t>Discussion on ISAC channel modeling</w:t>
      </w:r>
      <w:r>
        <w:rPr>
          <w:lang w:eastAsia="zh-CN"/>
        </w:rPr>
        <w:tab/>
        <w:t>Spreadtrum, UNISOC</w:t>
      </w:r>
    </w:p>
    <w:p w14:paraId="70E1B06F" w14:textId="77777777" w:rsidR="00F34091" w:rsidRDefault="008337C0">
      <w:pPr>
        <w:pStyle w:val="aff4"/>
        <w:numPr>
          <w:ilvl w:val="0"/>
          <w:numId w:val="123"/>
        </w:numPr>
        <w:rPr>
          <w:lang w:eastAsia="zh-CN"/>
        </w:rPr>
      </w:pPr>
      <w:r>
        <w:rPr>
          <w:lang w:eastAsia="zh-CN"/>
        </w:rPr>
        <w:t>R1-2501927</w:t>
      </w:r>
      <w:r>
        <w:rPr>
          <w:lang w:eastAsia="zh-CN"/>
        </w:rPr>
        <w:tab/>
        <w:t>Discussion on ISAC channel modeling</w:t>
      </w:r>
      <w:r>
        <w:rPr>
          <w:lang w:eastAsia="zh-CN"/>
        </w:rPr>
        <w:tab/>
        <w:t>InterDigital, Inc.</w:t>
      </w:r>
    </w:p>
    <w:p w14:paraId="1D3A8FAF" w14:textId="77777777" w:rsidR="00F34091" w:rsidRDefault="008337C0">
      <w:pPr>
        <w:pStyle w:val="aff4"/>
        <w:numPr>
          <w:ilvl w:val="0"/>
          <w:numId w:val="123"/>
        </w:numPr>
        <w:rPr>
          <w:lang w:eastAsia="zh-CN"/>
        </w:rPr>
      </w:pPr>
      <w:r>
        <w:rPr>
          <w:lang w:eastAsia="zh-CN"/>
        </w:rPr>
        <w:t>R1-2501933</w:t>
      </w:r>
      <w:r>
        <w:rPr>
          <w:lang w:eastAsia="zh-CN"/>
        </w:rPr>
        <w:tab/>
        <w:t>Channel modelling for integrated sensing and communication with NR</w:t>
      </w:r>
      <w:r>
        <w:rPr>
          <w:lang w:eastAsia="zh-CN"/>
        </w:rPr>
        <w:tab/>
        <w:t>NVIDIA</w:t>
      </w:r>
    </w:p>
    <w:p w14:paraId="6AA6DBB4" w14:textId="77777777" w:rsidR="00F34091" w:rsidRDefault="008337C0">
      <w:pPr>
        <w:pStyle w:val="aff4"/>
        <w:numPr>
          <w:ilvl w:val="0"/>
          <w:numId w:val="123"/>
        </w:numPr>
        <w:rPr>
          <w:lang w:eastAsia="zh-CN"/>
        </w:rPr>
      </w:pPr>
      <w:r>
        <w:rPr>
          <w:lang w:eastAsia="zh-CN"/>
        </w:rPr>
        <w:t>R1-2502003</w:t>
      </w:r>
      <w:r>
        <w:rPr>
          <w:lang w:eastAsia="zh-CN"/>
        </w:rPr>
        <w:tab/>
        <w:t>Discussion on ISAC channel modelling</w:t>
      </w:r>
      <w:r>
        <w:rPr>
          <w:lang w:eastAsia="zh-CN"/>
        </w:rPr>
        <w:tab/>
        <w:t>CATT, CICTCI</w:t>
      </w:r>
    </w:p>
    <w:p w14:paraId="1E476BE6" w14:textId="77777777" w:rsidR="00F34091" w:rsidRDefault="008337C0">
      <w:pPr>
        <w:pStyle w:val="aff4"/>
        <w:numPr>
          <w:ilvl w:val="0"/>
          <w:numId w:val="123"/>
        </w:numPr>
        <w:rPr>
          <w:lang w:eastAsia="zh-CN"/>
        </w:rPr>
      </w:pPr>
      <w:r>
        <w:rPr>
          <w:lang w:eastAsia="zh-CN"/>
        </w:rPr>
        <w:t>R1-2502030</w:t>
      </w:r>
      <w:r>
        <w:rPr>
          <w:lang w:eastAsia="zh-CN"/>
        </w:rPr>
        <w:tab/>
        <w:t>Discussion on ISAC channel modelling</w:t>
      </w:r>
      <w:r>
        <w:rPr>
          <w:lang w:eastAsia="zh-CN"/>
        </w:rPr>
        <w:tab/>
        <w:t>China Telecom</w:t>
      </w:r>
    </w:p>
    <w:p w14:paraId="3503126C" w14:textId="77777777" w:rsidR="00F34091" w:rsidRDefault="008337C0">
      <w:pPr>
        <w:pStyle w:val="aff4"/>
        <w:numPr>
          <w:ilvl w:val="0"/>
          <w:numId w:val="123"/>
        </w:numPr>
        <w:rPr>
          <w:lang w:eastAsia="zh-CN"/>
        </w:rPr>
      </w:pPr>
      <w:r>
        <w:rPr>
          <w:lang w:eastAsia="zh-CN"/>
        </w:rPr>
        <w:t>R1-2502052</w:t>
      </w:r>
      <w:r>
        <w:rPr>
          <w:lang w:eastAsia="zh-CN"/>
        </w:rPr>
        <w:tab/>
        <w:t>Discussion on ISAC channel modeling</w:t>
      </w:r>
      <w:r>
        <w:rPr>
          <w:lang w:eastAsia="zh-CN"/>
        </w:rPr>
        <w:tab/>
        <w:t>Nokia, Nokia Shanghai Bell</w:t>
      </w:r>
    </w:p>
    <w:p w14:paraId="51E69818" w14:textId="77777777" w:rsidR="00F34091" w:rsidRDefault="008337C0">
      <w:pPr>
        <w:pStyle w:val="aff4"/>
        <w:numPr>
          <w:ilvl w:val="0"/>
          <w:numId w:val="123"/>
        </w:numPr>
        <w:rPr>
          <w:lang w:eastAsia="zh-CN"/>
        </w:rPr>
      </w:pPr>
      <w:r>
        <w:rPr>
          <w:lang w:eastAsia="zh-CN"/>
        </w:rPr>
        <w:t>R1-2502055</w:t>
      </w:r>
      <w:r>
        <w:rPr>
          <w:lang w:eastAsia="zh-CN"/>
        </w:rPr>
        <w:tab/>
        <w:t>Discussion on ISAC Channel Modeling</w:t>
      </w:r>
      <w:r>
        <w:rPr>
          <w:lang w:eastAsia="zh-CN"/>
        </w:rPr>
        <w:tab/>
        <w:t>Tiami Networks</w:t>
      </w:r>
    </w:p>
    <w:p w14:paraId="1665A8EA" w14:textId="77777777" w:rsidR="00F34091" w:rsidRDefault="008337C0">
      <w:pPr>
        <w:pStyle w:val="aff4"/>
        <w:numPr>
          <w:ilvl w:val="0"/>
          <w:numId w:val="123"/>
        </w:numPr>
        <w:rPr>
          <w:lang w:eastAsia="zh-CN"/>
        </w:rPr>
      </w:pPr>
      <w:r>
        <w:rPr>
          <w:lang w:eastAsia="zh-CN"/>
        </w:rPr>
        <w:t>R1-2502063</w:t>
      </w:r>
      <w:r>
        <w:rPr>
          <w:lang w:eastAsia="zh-CN"/>
        </w:rPr>
        <w:tab/>
        <w:t>Joint views on mono-static background channel modeling</w:t>
      </w:r>
      <w:r>
        <w:rPr>
          <w:lang w:eastAsia="zh-CN"/>
        </w:rPr>
        <w:tab/>
        <w:t>ZTE Corporation, Sanechips, OPPO, BUPT, BJTU, CAICT, Xiaomi</w:t>
      </w:r>
    </w:p>
    <w:p w14:paraId="550DC477" w14:textId="77777777" w:rsidR="00F34091" w:rsidRDefault="008337C0">
      <w:pPr>
        <w:pStyle w:val="aff4"/>
        <w:numPr>
          <w:ilvl w:val="0"/>
          <w:numId w:val="123"/>
        </w:numPr>
        <w:rPr>
          <w:lang w:eastAsia="zh-CN"/>
        </w:rPr>
      </w:pPr>
      <w:r>
        <w:rPr>
          <w:lang w:eastAsia="zh-CN"/>
        </w:rPr>
        <w:t>R1-2502171</w:t>
      </w:r>
      <w:r>
        <w:rPr>
          <w:lang w:eastAsia="zh-CN"/>
        </w:rPr>
        <w:tab/>
        <w:t>Discussion on channel modeling methodology for ISAC</w:t>
      </w:r>
      <w:r>
        <w:rPr>
          <w:lang w:eastAsia="zh-CN"/>
        </w:rPr>
        <w:tab/>
        <w:t>CMCC, BUPT, SEU, PML</w:t>
      </w:r>
    </w:p>
    <w:p w14:paraId="0C36F08F" w14:textId="77777777" w:rsidR="00F34091" w:rsidRDefault="008337C0">
      <w:pPr>
        <w:pStyle w:val="aff4"/>
        <w:numPr>
          <w:ilvl w:val="0"/>
          <w:numId w:val="123"/>
        </w:numPr>
        <w:rPr>
          <w:lang w:eastAsia="zh-CN"/>
        </w:rPr>
      </w:pPr>
      <w:r>
        <w:rPr>
          <w:lang w:eastAsia="zh-CN"/>
        </w:rPr>
        <w:t>R1-2502208</w:t>
      </w:r>
      <w:r>
        <w:rPr>
          <w:lang w:eastAsia="zh-CN"/>
        </w:rPr>
        <w:tab/>
        <w:t>Channel modelling for ISAC</w:t>
      </w:r>
      <w:r>
        <w:rPr>
          <w:lang w:eastAsia="zh-CN"/>
        </w:rPr>
        <w:tab/>
        <w:t>Huawei, HiSilicon</w:t>
      </w:r>
    </w:p>
    <w:p w14:paraId="32B763EF" w14:textId="77777777" w:rsidR="00F34091" w:rsidRDefault="008337C0">
      <w:pPr>
        <w:pStyle w:val="aff4"/>
        <w:numPr>
          <w:ilvl w:val="0"/>
          <w:numId w:val="123"/>
        </w:numPr>
        <w:rPr>
          <w:lang w:eastAsia="zh-CN"/>
        </w:rPr>
      </w:pPr>
      <w:r>
        <w:rPr>
          <w:lang w:eastAsia="zh-CN"/>
        </w:rPr>
        <w:t>R1-2502286</w:t>
      </w:r>
      <w:r>
        <w:rPr>
          <w:lang w:eastAsia="zh-CN"/>
        </w:rPr>
        <w:tab/>
        <w:t>Study on ISAC channel modelling</w:t>
      </w:r>
      <w:r>
        <w:rPr>
          <w:lang w:eastAsia="zh-CN"/>
        </w:rPr>
        <w:tab/>
        <w:t>OPPO</w:t>
      </w:r>
    </w:p>
    <w:p w14:paraId="40819454" w14:textId="77777777" w:rsidR="00F34091" w:rsidRDefault="008337C0">
      <w:pPr>
        <w:pStyle w:val="aff4"/>
        <w:numPr>
          <w:ilvl w:val="0"/>
          <w:numId w:val="123"/>
        </w:numPr>
        <w:rPr>
          <w:lang w:eastAsia="zh-CN"/>
        </w:rPr>
      </w:pPr>
      <w:r>
        <w:rPr>
          <w:lang w:eastAsia="zh-CN"/>
        </w:rPr>
        <w:t>R1-2502326</w:t>
      </w:r>
      <w:r>
        <w:rPr>
          <w:lang w:eastAsia="zh-CN"/>
        </w:rPr>
        <w:tab/>
        <w:t>Discussion on Channel Modelling for ISAC</w:t>
      </w:r>
      <w:r>
        <w:rPr>
          <w:lang w:eastAsia="zh-CN"/>
        </w:rPr>
        <w:tab/>
        <w:t>Sony</w:t>
      </w:r>
    </w:p>
    <w:p w14:paraId="46241F73" w14:textId="77777777" w:rsidR="00F34091" w:rsidRDefault="008337C0">
      <w:pPr>
        <w:pStyle w:val="aff4"/>
        <w:numPr>
          <w:ilvl w:val="0"/>
          <w:numId w:val="123"/>
        </w:numPr>
        <w:rPr>
          <w:lang w:eastAsia="zh-CN"/>
        </w:rPr>
      </w:pPr>
      <w:r>
        <w:rPr>
          <w:lang w:eastAsia="zh-CN"/>
        </w:rPr>
        <w:t>R1-2502379</w:t>
      </w:r>
      <w:r>
        <w:rPr>
          <w:lang w:eastAsia="zh-CN"/>
        </w:rPr>
        <w:tab/>
        <w:t>Discussion on ISAC channel modelling</w:t>
      </w:r>
      <w:r>
        <w:rPr>
          <w:lang w:eastAsia="zh-CN"/>
        </w:rPr>
        <w:tab/>
        <w:t>Samsung</w:t>
      </w:r>
    </w:p>
    <w:p w14:paraId="72D75CCF" w14:textId="77777777" w:rsidR="00F34091" w:rsidRDefault="008337C0">
      <w:pPr>
        <w:pStyle w:val="aff4"/>
        <w:numPr>
          <w:ilvl w:val="0"/>
          <w:numId w:val="123"/>
        </w:numPr>
        <w:rPr>
          <w:lang w:eastAsia="zh-CN"/>
        </w:rPr>
      </w:pPr>
      <w:r>
        <w:rPr>
          <w:lang w:eastAsia="zh-CN"/>
        </w:rPr>
        <w:t>R1-2502417</w:t>
      </w:r>
      <w:r>
        <w:rPr>
          <w:lang w:eastAsia="zh-CN"/>
        </w:rPr>
        <w:tab/>
        <w:t>Discussion on channel modelling for ISAC</w:t>
      </w:r>
      <w:r>
        <w:rPr>
          <w:lang w:eastAsia="zh-CN"/>
        </w:rPr>
        <w:tab/>
        <w:t>CALTTA, ZTE Corporation, Sanechips</w:t>
      </w:r>
    </w:p>
    <w:p w14:paraId="4B106FD4" w14:textId="77777777" w:rsidR="00F34091" w:rsidRDefault="008337C0">
      <w:pPr>
        <w:pStyle w:val="aff4"/>
        <w:numPr>
          <w:ilvl w:val="0"/>
          <w:numId w:val="123"/>
        </w:numPr>
        <w:rPr>
          <w:lang w:eastAsia="zh-CN"/>
        </w:rPr>
      </w:pPr>
      <w:r>
        <w:rPr>
          <w:lang w:eastAsia="zh-CN"/>
        </w:rPr>
        <w:t>R1-2502419</w:t>
      </w:r>
      <w:r>
        <w:rPr>
          <w:lang w:eastAsia="zh-CN"/>
        </w:rPr>
        <w:tab/>
        <w:t>ISAC Channel Modeling and Measurement Validation</w:t>
      </w:r>
      <w:r>
        <w:rPr>
          <w:lang w:eastAsia="zh-CN"/>
        </w:rPr>
        <w:tab/>
        <w:t>BUPT, CMCC, VIVO</w:t>
      </w:r>
    </w:p>
    <w:p w14:paraId="509EF0F4" w14:textId="77777777" w:rsidR="00F34091" w:rsidRDefault="008337C0">
      <w:pPr>
        <w:pStyle w:val="aff4"/>
        <w:numPr>
          <w:ilvl w:val="0"/>
          <w:numId w:val="123"/>
        </w:numPr>
        <w:rPr>
          <w:lang w:eastAsia="zh-CN"/>
        </w:rPr>
      </w:pPr>
      <w:r>
        <w:rPr>
          <w:lang w:eastAsia="zh-CN"/>
        </w:rPr>
        <w:t>R1-2502452</w:t>
      </w:r>
      <w:r>
        <w:rPr>
          <w:lang w:eastAsia="zh-CN"/>
        </w:rPr>
        <w:tab/>
        <w:t>Discussion on ISAC channel model</w:t>
      </w:r>
      <w:r>
        <w:rPr>
          <w:lang w:eastAsia="zh-CN"/>
        </w:rPr>
        <w:tab/>
        <w:t>Xiaomi, BJTU, BUPT</w:t>
      </w:r>
    </w:p>
    <w:p w14:paraId="7C8EB1C7" w14:textId="77777777" w:rsidR="00F34091" w:rsidRDefault="008337C0">
      <w:pPr>
        <w:pStyle w:val="aff4"/>
        <w:numPr>
          <w:ilvl w:val="0"/>
          <w:numId w:val="123"/>
        </w:numPr>
        <w:rPr>
          <w:lang w:eastAsia="zh-CN"/>
        </w:rPr>
      </w:pPr>
      <w:r>
        <w:rPr>
          <w:lang w:eastAsia="zh-CN"/>
        </w:rPr>
        <w:t>R1-2502466</w:t>
      </w:r>
      <w:r>
        <w:rPr>
          <w:lang w:eastAsia="zh-CN"/>
        </w:rPr>
        <w:tab/>
        <w:t>Discussion on ISAC channel modelling</w:t>
      </w:r>
      <w:r>
        <w:rPr>
          <w:lang w:eastAsia="zh-CN"/>
        </w:rPr>
        <w:tab/>
        <w:t>TOYOTA InfoTechnology Center</w:t>
      </w:r>
    </w:p>
    <w:p w14:paraId="09472A24" w14:textId="77777777" w:rsidR="00F34091" w:rsidRDefault="008337C0">
      <w:pPr>
        <w:pStyle w:val="aff4"/>
        <w:numPr>
          <w:ilvl w:val="0"/>
          <w:numId w:val="123"/>
        </w:numPr>
        <w:rPr>
          <w:lang w:eastAsia="zh-CN"/>
        </w:rPr>
      </w:pPr>
      <w:r>
        <w:rPr>
          <w:lang w:eastAsia="zh-CN"/>
        </w:rPr>
        <w:t>R1-2502565</w:t>
      </w:r>
      <w:r>
        <w:rPr>
          <w:lang w:eastAsia="zh-CN"/>
        </w:rPr>
        <w:tab/>
        <w:t>Discussion on ISAC channel modelling</w:t>
      </w:r>
      <w:r>
        <w:rPr>
          <w:lang w:eastAsia="zh-CN"/>
        </w:rPr>
        <w:tab/>
        <w:t>Tejas Network Limited</w:t>
      </w:r>
    </w:p>
    <w:p w14:paraId="0A284A86" w14:textId="77777777" w:rsidR="00F34091" w:rsidRDefault="008337C0">
      <w:pPr>
        <w:pStyle w:val="aff4"/>
        <w:numPr>
          <w:ilvl w:val="0"/>
          <w:numId w:val="123"/>
        </w:numPr>
        <w:rPr>
          <w:lang w:eastAsia="zh-CN"/>
        </w:rPr>
      </w:pPr>
      <w:r>
        <w:rPr>
          <w:lang w:eastAsia="zh-CN"/>
        </w:rPr>
        <w:t>R1-2502572</w:t>
      </w:r>
      <w:r>
        <w:rPr>
          <w:lang w:eastAsia="zh-CN"/>
        </w:rPr>
        <w:tab/>
        <w:t>Discussion on ISAC Channel Modeling</w:t>
      </w:r>
      <w:r>
        <w:rPr>
          <w:lang w:eastAsia="zh-CN"/>
        </w:rPr>
        <w:tab/>
        <w:t>NIST</w:t>
      </w:r>
    </w:p>
    <w:p w14:paraId="46BFA6EF" w14:textId="77777777" w:rsidR="00F34091" w:rsidRDefault="008337C0">
      <w:pPr>
        <w:pStyle w:val="aff4"/>
        <w:numPr>
          <w:ilvl w:val="0"/>
          <w:numId w:val="123"/>
        </w:numPr>
        <w:rPr>
          <w:lang w:eastAsia="zh-CN"/>
        </w:rPr>
      </w:pPr>
      <w:r>
        <w:rPr>
          <w:lang w:eastAsia="zh-CN"/>
        </w:rPr>
        <w:t>R1-2502587</w:t>
      </w:r>
      <w:r>
        <w:rPr>
          <w:lang w:eastAsia="zh-CN"/>
        </w:rPr>
        <w:tab/>
        <w:t>Discussion on Channel Modelling for ISAC</w:t>
      </w:r>
      <w:r>
        <w:rPr>
          <w:lang w:eastAsia="zh-CN"/>
        </w:rPr>
        <w:tab/>
        <w:t>Lenovo</w:t>
      </w:r>
    </w:p>
    <w:p w14:paraId="4173F7C4" w14:textId="77777777" w:rsidR="00F34091" w:rsidRDefault="008337C0">
      <w:pPr>
        <w:pStyle w:val="aff4"/>
        <w:numPr>
          <w:ilvl w:val="0"/>
          <w:numId w:val="123"/>
        </w:numPr>
        <w:rPr>
          <w:lang w:eastAsia="zh-CN"/>
        </w:rPr>
      </w:pPr>
      <w:r>
        <w:rPr>
          <w:lang w:eastAsia="zh-CN"/>
        </w:rPr>
        <w:t>R1-2502624</w:t>
      </w:r>
      <w:r>
        <w:rPr>
          <w:lang w:eastAsia="zh-CN"/>
        </w:rPr>
        <w:tab/>
        <w:t>Discussion on ISAC channel modelling</w:t>
      </w:r>
      <w:r>
        <w:rPr>
          <w:lang w:eastAsia="zh-CN"/>
        </w:rPr>
        <w:tab/>
        <w:t>Apple</w:t>
      </w:r>
    </w:p>
    <w:p w14:paraId="18F4E4FC" w14:textId="77777777" w:rsidR="00F34091" w:rsidRDefault="008337C0">
      <w:pPr>
        <w:pStyle w:val="aff4"/>
        <w:numPr>
          <w:ilvl w:val="0"/>
          <w:numId w:val="123"/>
        </w:numPr>
        <w:rPr>
          <w:lang w:eastAsia="zh-CN"/>
        </w:rPr>
      </w:pPr>
      <w:r>
        <w:rPr>
          <w:lang w:eastAsia="zh-CN"/>
        </w:rPr>
        <w:t>R1-2502715</w:t>
      </w:r>
      <w:r>
        <w:rPr>
          <w:lang w:eastAsia="zh-CN"/>
        </w:rPr>
        <w:tab/>
        <w:t>Discussion on ISAC channel modelling</w:t>
      </w:r>
      <w:r>
        <w:rPr>
          <w:lang w:eastAsia="zh-CN"/>
        </w:rPr>
        <w:tab/>
        <w:t>MediaTek Inc.</w:t>
      </w:r>
    </w:p>
    <w:p w14:paraId="060155AB" w14:textId="77777777" w:rsidR="00F34091" w:rsidRDefault="008337C0">
      <w:pPr>
        <w:pStyle w:val="aff4"/>
        <w:numPr>
          <w:ilvl w:val="0"/>
          <w:numId w:val="123"/>
        </w:numPr>
        <w:rPr>
          <w:lang w:eastAsia="zh-CN"/>
        </w:rPr>
      </w:pPr>
      <w:r>
        <w:rPr>
          <w:lang w:eastAsia="zh-CN"/>
        </w:rPr>
        <w:t>R1-2502726</w:t>
      </w:r>
      <w:r>
        <w:rPr>
          <w:lang w:eastAsia="zh-CN"/>
        </w:rPr>
        <w:tab/>
        <w:t>Discussion on ISAC Channel Modelling</w:t>
      </w:r>
      <w:r>
        <w:rPr>
          <w:lang w:eastAsia="zh-CN"/>
        </w:rPr>
        <w:tab/>
        <w:t>Ericsson</w:t>
      </w:r>
    </w:p>
    <w:p w14:paraId="7C40247C" w14:textId="77777777" w:rsidR="00F34091" w:rsidRDefault="008337C0">
      <w:pPr>
        <w:pStyle w:val="aff4"/>
        <w:numPr>
          <w:ilvl w:val="0"/>
          <w:numId w:val="123"/>
        </w:numPr>
        <w:rPr>
          <w:lang w:eastAsia="zh-CN"/>
        </w:rPr>
      </w:pPr>
      <w:r>
        <w:rPr>
          <w:lang w:eastAsia="zh-CN"/>
        </w:rPr>
        <w:t>R1-2502736</w:t>
      </w:r>
      <w:r>
        <w:rPr>
          <w:lang w:eastAsia="zh-CN"/>
        </w:rPr>
        <w:tab/>
        <w:t>Discussions on ISAC Channel Modeling</w:t>
      </w:r>
      <w:r>
        <w:rPr>
          <w:lang w:eastAsia="zh-CN"/>
        </w:rPr>
        <w:tab/>
        <w:t>AT&amp;T</w:t>
      </w:r>
    </w:p>
    <w:p w14:paraId="43C49F0F" w14:textId="77777777" w:rsidR="00F34091" w:rsidRDefault="008337C0">
      <w:pPr>
        <w:pStyle w:val="aff4"/>
        <w:numPr>
          <w:ilvl w:val="0"/>
          <w:numId w:val="123"/>
        </w:numPr>
        <w:rPr>
          <w:lang w:eastAsia="zh-CN"/>
        </w:rPr>
      </w:pPr>
      <w:r>
        <w:rPr>
          <w:lang w:eastAsia="zh-CN"/>
        </w:rPr>
        <w:t>R1-2502776</w:t>
      </w:r>
      <w:r>
        <w:rPr>
          <w:lang w:eastAsia="zh-CN"/>
        </w:rPr>
        <w:tab/>
        <w:t>Discussion on ISAC Channel Modelling</w:t>
      </w:r>
      <w:r>
        <w:rPr>
          <w:lang w:eastAsia="zh-CN"/>
        </w:rPr>
        <w:tab/>
        <w:t>NTT DOCOMO, INC.</w:t>
      </w:r>
    </w:p>
    <w:p w14:paraId="6916DF95" w14:textId="77777777" w:rsidR="00F34091" w:rsidRDefault="008337C0">
      <w:pPr>
        <w:pStyle w:val="aff4"/>
        <w:numPr>
          <w:ilvl w:val="0"/>
          <w:numId w:val="123"/>
        </w:numPr>
        <w:rPr>
          <w:lang w:eastAsia="zh-CN"/>
        </w:rPr>
      </w:pPr>
      <w:r>
        <w:rPr>
          <w:lang w:eastAsia="zh-CN"/>
        </w:rPr>
        <w:t>R1-2502814</w:t>
      </w:r>
      <w:r>
        <w:rPr>
          <w:lang w:eastAsia="zh-CN"/>
        </w:rPr>
        <w:tab/>
        <w:t>Discussion on ISAC channel modelling</w:t>
      </w:r>
      <w:r>
        <w:rPr>
          <w:lang w:eastAsia="zh-CN"/>
        </w:rPr>
        <w:tab/>
        <w:t>Panasonic</w:t>
      </w:r>
    </w:p>
    <w:p w14:paraId="2D8C4EDE" w14:textId="77777777" w:rsidR="00F34091" w:rsidRDefault="008337C0">
      <w:pPr>
        <w:pStyle w:val="aff4"/>
        <w:numPr>
          <w:ilvl w:val="0"/>
          <w:numId w:val="123"/>
        </w:numPr>
        <w:rPr>
          <w:lang w:eastAsia="zh-CN"/>
        </w:rPr>
      </w:pPr>
      <w:r>
        <w:rPr>
          <w:lang w:eastAsia="zh-CN"/>
        </w:rPr>
        <w:t>R1-2502821</w:t>
      </w:r>
      <w:r>
        <w:rPr>
          <w:lang w:eastAsia="zh-CN"/>
        </w:rPr>
        <w:tab/>
        <w:t>Discussion on ISAC channel modelling</w:t>
      </w:r>
      <w:r>
        <w:rPr>
          <w:lang w:eastAsia="zh-CN"/>
        </w:rPr>
        <w:tab/>
        <w:t>LG Electronics</w:t>
      </w:r>
    </w:p>
    <w:p w14:paraId="7ABA5829" w14:textId="77777777" w:rsidR="00F34091" w:rsidRDefault="008337C0">
      <w:pPr>
        <w:pStyle w:val="aff4"/>
        <w:numPr>
          <w:ilvl w:val="0"/>
          <w:numId w:val="123"/>
        </w:numPr>
        <w:rPr>
          <w:lang w:eastAsia="zh-CN"/>
        </w:rPr>
      </w:pPr>
      <w:r>
        <w:rPr>
          <w:lang w:eastAsia="zh-CN"/>
        </w:rPr>
        <w:t>R1-2502850</w:t>
      </w:r>
      <w:r>
        <w:rPr>
          <w:lang w:eastAsia="zh-CN"/>
        </w:rPr>
        <w:tab/>
        <w:t>Discussion on ISAC channel modelling</w:t>
      </w:r>
      <w:r>
        <w:rPr>
          <w:lang w:eastAsia="zh-CN"/>
        </w:rPr>
        <w:tab/>
        <w:t>Qualcomm Incorporated</w:t>
      </w:r>
    </w:p>
    <w:p w14:paraId="59D521F7" w14:textId="77777777" w:rsidR="00F34091" w:rsidRDefault="008337C0">
      <w:pPr>
        <w:pStyle w:val="aff4"/>
        <w:numPr>
          <w:ilvl w:val="0"/>
          <w:numId w:val="123"/>
        </w:numPr>
        <w:rPr>
          <w:lang w:eastAsia="zh-CN"/>
        </w:rPr>
      </w:pPr>
      <w:r>
        <w:rPr>
          <w:lang w:eastAsia="zh-CN"/>
        </w:rPr>
        <w:t>R1-2502923</w:t>
      </w:r>
      <w:r>
        <w:rPr>
          <w:lang w:eastAsia="zh-CN"/>
        </w:rPr>
        <w:tab/>
        <w:t>Considerations on ISAC channel modelling</w:t>
      </w:r>
      <w:r>
        <w:rPr>
          <w:lang w:eastAsia="zh-CN"/>
        </w:rPr>
        <w:tab/>
        <w:t>CAICT</w:t>
      </w:r>
    </w:p>
    <w:p w14:paraId="6084F159" w14:textId="77777777" w:rsidR="00F34091" w:rsidRDefault="008337C0">
      <w:pPr>
        <w:pStyle w:val="aff4"/>
        <w:numPr>
          <w:ilvl w:val="0"/>
          <w:numId w:val="123"/>
        </w:numPr>
        <w:rPr>
          <w:lang w:eastAsia="zh-CN"/>
        </w:rPr>
      </w:pPr>
      <w:r>
        <w:rPr>
          <w:lang w:eastAsia="zh-CN"/>
        </w:rPr>
        <w:t>R1-2502553</w:t>
      </w:r>
      <w:r>
        <w:rPr>
          <w:lang w:eastAsia="zh-CN"/>
        </w:rPr>
        <w:tab/>
        <w:t>Summary #1 on ISAC channel modelling</w:t>
      </w:r>
      <w:r>
        <w:rPr>
          <w:lang w:eastAsia="zh-CN"/>
        </w:rPr>
        <w:tab/>
        <w:t>Moderator (Xiaomi)</w:t>
      </w:r>
    </w:p>
    <w:p w14:paraId="672BBD65" w14:textId="77777777" w:rsidR="00F34091" w:rsidRDefault="008337C0">
      <w:pPr>
        <w:pStyle w:val="aff4"/>
        <w:numPr>
          <w:ilvl w:val="0"/>
          <w:numId w:val="123"/>
        </w:numPr>
        <w:rPr>
          <w:lang w:eastAsia="zh-CN"/>
        </w:rPr>
      </w:pPr>
      <w:r>
        <w:rPr>
          <w:lang w:eastAsia="zh-CN"/>
        </w:rPr>
        <w:t>R1-2502554</w:t>
      </w:r>
      <w:r>
        <w:rPr>
          <w:lang w:eastAsia="zh-CN"/>
        </w:rPr>
        <w:tab/>
        <w:t>Summary #2 on ISAC channel modelling</w:t>
      </w:r>
      <w:r>
        <w:rPr>
          <w:lang w:eastAsia="zh-CN"/>
        </w:rPr>
        <w:tab/>
        <w:t>Moderator (Xiaomi)</w:t>
      </w:r>
    </w:p>
    <w:p w14:paraId="140DB245" w14:textId="77777777" w:rsidR="00F34091" w:rsidRDefault="008337C0">
      <w:pPr>
        <w:pStyle w:val="aff4"/>
        <w:numPr>
          <w:ilvl w:val="0"/>
          <w:numId w:val="123"/>
        </w:numPr>
        <w:rPr>
          <w:lang w:eastAsia="zh-CN"/>
        </w:rPr>
      </w:pPr>
      <w:r>
        <w:rPr>
          <w:lang w:eastAsia="zh-CN"/>
        </w:rPr>
        <w:t>R1-2502555</w:t>
      </w:r>
      <w:r>
        <w:rPr>
          <w:lang w:eastAsia="zh-CN"/>
        </w:rPr>
        <w:tab/>
        <w:t>Summary #3 on ISAC channel modelling</w:t>
      </w:r>
      <w:r>
        <w:rPr>
          <w:lang w:eastAsia="zh-CN"/>
        </w:rPr>
        <w:tab/>
        <w:t>Moderator (Xiaomi)</w:t>
      </w:r>
    </w:p>
    <w:p w14:paraId="6C7CCE17" w14:textId="77777777" w:rsidR="00F34091" w:rsidRDefault="008337C0">
      <w:pPr>
        <w:pStyle w:val="aff4"/>
        <w:numPr>
          <w:ilvl w:val="0"/>
          <w:numId w:val="123"/>
        </w:numPr>
        <w:rPr>
          <w:lang w:eastAsia="zh-CN"/>
        </w:rPr>
      </w:pPr>
      <w:r>
        <w:rPr>
          <w:lang w:eastAsia="zh-CN"/>
        </w:rPr>
        <w:t>R1-2502556</w:t>
      </w:r>
      <w:r>
        <w:rPr>
          <w:lang w:eastAsia="zh-CN"/>
        </w:rPr>
        <w:tab/>
        <w:t>Summary #4 on ISAC channel modelling</w:t>
      </w:r>
      <w:r>
        <w:rPr>
          <w:lang w:eastAsia="zh-CN"/>
        </w:rPr>
        <w:tab/>
        <w:t>Moderator (Xiaomi)</w:t>
      </w:r>
    </w:p>
    <w:p w14:paraId="0AFB3E12" w14:textId="77777777" w:rsidR="00F34091" w:rsidRDefault="00F34091">
      <w:pPr>
        <w:rPr>
          <w:rFonts w:eastAsiaTheme="minorEastAsia"/>
          <w:lang w:eastAsia="zh-CN"/>
        </w:rPr>
      </w:pPr>
    </w:p>
    <w:p w14:paraId="6388F9CD" w14:textId="77777777" w:rsidR="00F34091" w:rsidRDefault="008337C0">
      <w:pPr>
        <w:pStyle w:val="1"/>
        <w:numPr>
          <w:ilvl w:val="0"/>
          <w:numId w:val="0"/>
        </w:numPr>
        <w:pBdr>
          <w:top w:val="none" w:sz="0" w:space="0" w:color="auto"/>
        </w:pBdr>
        <w:ind w:left="432" w:hanging="432"/>
      </w:pPr>
      <w:r>
        <w:t>ANNEX: All agreements</w:t>
      </w:r>
    </w:p>
    <w:p w14:paraId="18E40F55" w14:textId="77777777" w:rsidR="00F34091" w:rsidRDefault="008337C0">
      <w:pPr>
        <w:pStyle w:val="2"/>
        <w:numPr>
          <w:ilvl w:val="0"/>
          <w:numId w:val="0"/>
        </w:numPr>
        <w:ind w:left="576" w:hanging="576"/>
      </w:pPr>
      <w:r>
        <w:t>RAN1 #116</w:t>
      </w:r>
    </w:p>
    <w:p w14:paraId="002CEBE7" w14:textId="77777777" w:rsidR="00F34091" w:rsidRDefault="00F34091">
      <w:pPr>
        <w:rPr>
          <w:rFonts w:eastAsiaTheme="minorEastAsia"/>
          <w:lang w:eastAsia="zh-CN"/>
        </w:rPr>
      </w:pPr>
    </w:p>
    <w:p w14:paraId="56629CFC" w14:textId="77777777" w:rsidR="00F34091" w:rsidRDefault="008337C0">
      <w:bookmarkStart w:id="77" w:name="_Hlk160045944"/>
      <w:r>
        <w:rPr>
          <w:highlight w:val="green"/>
        </w:rPr>
        <w:t>Agreement</w:t>
      </w:r>
    </w:p>
    <w:p w14:paraId="202D65DD" w14:textId="77777777" w:rsidR="00F34091" w:rsidRDefault="008337C0">
      <w:pPr>
        <w:pStyle w:val="aff4"/>
        <w:ind w:firstLine="0"/>
        <w:rPr>
          <w:lang w:eastAsia="zh-CN"/>
        </w:rPr>
      </w:pPr>
      <w:r>
        <w:rPr>
          <w:lang w:eastAsia="zh-CN"/>
        </w:rPr>
        <w:t xml:space="preserve">The common framework for ISAC channel model is composed of a component of target channel and a component of background channel, </w:t>
      </w:r>
    </w:p>
    <w:p w14:paraId="08A989E2" w14:textId="77777777" w:rsidR="00F34091" w:rsidRDefault="00474DA8">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6B1B5839" w14:textId="77777777" w:rsidR="00F34091" w:rsidRDefault="008337C0">
      <w:pPr>
        <w:numPr>
          <w:ilvl w:val="0"/>
          <w:numId w:val="124"/>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13147A98" w14:textId="77777777" w:rsidR="00F34091" w:rsidRDefault="008337C0">
      <w:pPr>
        <w:numPr>
          <w:ilvl w:val="1"/>
          <w:numId w:val="124"/>
        </w:numPr>
        <w:suppressAutoHyphens w:val="0"/>
        <w:jc w:val="both"/>
        <w:rPr>
          <w:lang w:eastAsia="zh-CN"/>
        </w:rPr>
      </w:pPr>
      <w:r>
        <w:rPr>
          <w:lang w:eastAsia="zh-CN"/>
        </w:rPr>
        <w:t xml:space="preserve">FFS details of the target channel </w:t>
      </w:r>
    </w:p>
    <w:p w14:paraId="13AFE4AD" w14:textId="77777777" w:rsidR="00F34091" w:rsidRDefault="008337C0">
      <w:pPr>
        <w:numPr>
          <w:ilvl w:val="0"/>
          <w:numId w:val="124"/>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5DE470F3" w14:textId="77777777" w:rsidR="00F34091" w:rsidRDefault="008337C0">
      <w:pPr>
        <w:numPr>
          <w:ilvl w:val="1"/>
          <w:numId w:val="124"/>
        </w:numPr>
        <w:suppressAutoHyphens w:val="0"/>
        <w:jc w:val="both"/>
        <w:rPr>
          <w:lang w:eastAsia="zh-CN"/>
        </w:rPr>
      </w:pPr>
      <w:bookmarkStart w:id="78" w:name="OLE_LINK2"/>
      <w:r>
        <w:rPr>
          <w:lang w:eastAsia="zh-CN"/>
        </w:rPr>
        <w:t>FFS details of the background channel</w:t>
      </w:r>
      <w:bookmarkEnd w:id="78"/>
    </w:p>
    <w:p w14:paraId="1FCE0BA5" w14:textId="77777777" w:rsidR="00F34091" w:rsidRDefault="008337C0">
      <w:pPr>
        <w:numPr>
          <w:ilvl w:val="0"/>
          <w:numId w:val="124"/>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3EA18BF6" w14:textId="77777777" w:rsidR="00F34091" w:rsidRDefault="008337C0">
      <w:pPr>
        <w:numPr>
          <w:ilvl w:val="1"/>
          <w:numId w:val="124"/>
        </w:numPr>
        <w:suppressAutoHyphens w:val="0"/>
        <w:jc w:val="both"/>
        <w:rPr>
          <w:lang w:eastAsia="zh-CN"/>
        </w:rPr>
      </w:pPr>
      <w:r>
        <w:rPr>
          <w:rFonts w:eastAsia="等线"/>
          <w:lang w:eastAsia="zh-CN"/>
        </w:rPr>
        <w:t>FFS whether/how to model propagation path(s) between the target(s) and the environment object(s)</w:t>
      </w:r>
    </w:p>
    <w:p w14:paraId="56834018" w14:textId="77777777" w:rsidR="00F34091" w:rsidRDefault="008337C0">
      <w:pPr>
        <w:numPr>
          <w:ilvl w:val="0"/>
          <w:numId w:val="124"/>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043ECFDC" w14:textId="77777777" w:rsidR="00F34091" w:rsidRDefault="008337C0">
      <w:pPr>
        <w:numPr>
          <w:ilvl w:val="0"/>
          <w:numId w:val="124"/>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77"/>
    </w:p>
    <w:p w14:paraId="78B8D70D" w14:textId="77777777" w:rsidR="00F34091" w:rsidRDefault="00F34091">
      <w:pPr>
        <w:rPr>
          <w:rFonts w:eastAsiaTheme="minorEastAsia"/>
          <w:lang w:eastAsia="zh-CN"/>
        </w:rPr>
      </w:pPr>
    </w:p>
    <w:p w14:paraId="661F0D66" w14:textId="77777777" w:rsidR="00F34091" w:rsidRDefault="008337C0">
      <w:pPr>
        <w:pStyle w:val="2"/>
        <w:numPr>
          <w:ilvl w:val="0"/>
          <w:numId w:val="0"/>
        </w:numPr>
        <w:ind w:left="576" w:hanging="576"/>
      </w:pPr>
      <w:r>
        <w:t>RAN1 #116bis</w:t>
      </w:r>
    </w:p>
    <w:p w14:paraId="5051EFAD" w14:textId="77777777" w:rsidR="00F34091" w:rsidRDefault="00F34091">
      <w:pPr>
        <w:rPr>
          <w:rFonts w:eastAsiaTheme="minorEastAsia"/>
          <w:lang w:eastAsia="zh-CN"/>
        </w:rPr>
      </w:pPr>
    </w:p>
    <w:p w14:paraId="72648FB8" w14:textId="77777777" w:rsidR="00F34091" w:rsidRDefault="008337C0">
      <w:pPr>
        <w:rPr>
          <w:lang w:eastAsia="zh-CN"/>
        </w:rPr>
      </w:pPr>
      <w:r>
        <w:rPr>
          <w:highlight w:val="green"/>
          <w:lang w:eastAsia="zh-CN"/>
        </w:rPr>
        <w:t>Agreement</w:t>
      </w:r>
    </w:p>
    <w:p w14:paraId="16EA77D0" w14:textId="77777777" w:rsidR="00F34091" w:rsidRDefault="008337C0">
      <w:pPr>
        <w:rPr>
          <w:rFonts w:eastAsia="等线"/>
          <w:lang w:eastAsia="zh-CN"/>
        </w:rPr>
      </w:pPr>
      <w:r>
        <w:rPr>
          <w:lang w:eastAsia="zh-CN"/>
        </w:rPr>
        <w:t>The following cases of radio propagation in the target channel are considered for the study</w:t>
      </w:r>
    </w:p>
    <w:p w14:paraId="3C0324AE" w14:textId="77777777" w:rsidR="00F34091" w:rsidRDefault="00F34091">
      <w:pPr>
        <w:pStyle w:val="aff4"/>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F34091" w14:paraId="41CE0D42"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5FA2F0F0" w14:textId="77777777" w:rsidR="00F34091" w:rsidRDefault="008337C0">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09021D34" w14:textId="77777777" w:rsidR="00F34091" w:rsidRDefault="008337C0">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31270A97" w14:textId="77777777" w:rsidR="00F34091" w:rsidRDefault="008337C0">
            <w:pPr>
              <w:widowControl w:val="0"/>
              <w:tabs>
                <w:tab w:val="left" w:pos="0"/>
              </w:tabs>
              <w:rPr>
                <w:rFonts w:eastAsia="等线"/>
                <w:lang w:eastAsia="zh-CN"/>
              </w:rPr>
            </w:pPr>
            <w:r>
              <w:rPr>
                <w:rFonts w:eastAsia="等线"/>
                <w:lang w:eastAsia="zh-CN"/>
              </w:rPr>
              <w:t xml:space="preserve">Target-Rx </w:t>
            </w:r>
          </w:p>
        </w:tc>
      </w:tr>
      <w:tr w:rsidR="00F34091" w14:paraId="10F80C02"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18DF84FB" w14:textId="77777777" w:rsidR="00F34091" w:rsidRDefault="008337C0">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51FD4927" w14:textId="77777777" w:rsidR="00F34091" w:rsidRDefault="008337C0">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CEC514E" w14:textId="77777777" w:rsidR="00F34091" w:rsidRDefault="008337C0">
            <w:pPr>
              <w:widowControl w:val="0"/>
              <w:tabs>
                <w:tab w:val="left" w:pos="0"/>
              </w:tabs>
              <w:rPr>
                <w:rFonts w:eastAsia="等线"/>
                <w:lang w:eastAsia="zh-CN"/>
              </w:rPr>
            </w:pPr>
            <w:r>
              <w:rPr>
                <w:rFonts w:eastAsia="等线"/>
                <w:lang w:eastAsia="zh-CN"/>
              </w:rPr>
              <w:t>LOS condition</w:t>
            </w:r>
          </w:p>
        </w:tc>
      </w:tr>
      <w:tr w:rsidR="00F34091" w14:paraId="294E6639"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16F16725" w14:textId="77777777" w:rsidR="00F34091" w:rsidRDefault="008337C0">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460EB5AE" w14:textId="77777777" w:rsidR="00F34091" w:rsidRDefault="008337C0">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3D5CB9BD" w14:textId="77777777" w:rsidR="00F34091" w:rsidRDefault="008337C0">
            <w:pPr>
              <w:widowControl w:val="0"/>
              <w:tabs>
                <w:tab w:val="left" w:pos="0"/>
              </w:tabs>
              <w:rPr>
                <w:rFonts w:eastAsia="等线"/>
                <w:lang w:eastAsia="zh-CN"/>
              </w:rPr>
            </w:pPr>
            <w:r>
              <w:rPr>
                <w:rFonts w:eastAsia="等线"/>
                <w:lang w:eastAsia="zh-CN"/>
              </w:rPr>
              <w:t>NLOS condition</w:t>
            </w:r>
          </w:p>
        </w:tc>
      </w:tr>
      <w:tr w:rsidR="00F34091" w14:paraId="74216871"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3FB45506" w14:textId="77777777" w:rsidR="00F34091" w:rsidRDefault="008337C0">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042EA97D" w14:textId="77777777" w:rsidR="00F34091" w:rsidRDefault="008337C0">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D28DFE1" w14:textId="77777777" w:rsidR="00F34091" w:rsidRDefault="008337C0">
            <w:pPr>
              <w:widowControl w:val="0"/>
              <w:tabs>
                <w:tab w:val="left" w:pos="0"/>
              </w:tabs>
              <w:rPr>
                <w:rFonts w:eastAsia="等线"/>
                <w:lang w:eastAsia="zh-CN"/>
              </w:rPr>
            </w:pPr>
            <w:r>
              <w:rPr>
                <w:rFonts w:eastAsia="等线"/>
                <w:lang w:eastAsia="zh-CN"/>
              </w:rPr>
              <w:t>LOS condition</w:t>
            </w:r>
          </w:p>
        </w:tc>
      </w:tr>
      <w:tr w:rsidR="00F34091" w14:paraId="5D3D0D14"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40B0AF9C" w14:textId="77777777" w:rsidR="00F34091" w:rsidRDefault="008337C0">
            <w:pPr>
              <w:widowControl w:val="0"/>
              <w:tabs>
                <w:tab w:val="left" w:pos="0"/>
              </w:tabs>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554DD78D" w14:textId="77777777" w:rsidR="00F34091" w:rsidRDefault="008337C0">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26531AEF" w14:textId="77777777" w:rsidR="00F34091" w:rsidRDefault="008337C0">
            <w:pPr>
              <w:widowControl w:val="0"/>
              <w:tabs>
                <w:tab w:val="left" w:pos="0"/>
              </w:tabs>
              <w:rPr>
                <w:rFonts w:eastAsia="等线"/>
                <w:lang w:eastAsia="zh-CN"/>
              </w:rPr>
            </w:pPr>
            <w:r>
              <w:rPr>
                <w:rFonts w:eastAsia="等线"/>
                <w:lang w:eastAsia="zh-CN"/>
              </w:rPr>
              <w:t>NLOS condition</w:t>
            </w:r>
          </w:p>
        </w:tc>
      </w:tr>
    </w:tbl>
    <w:p w14:paraId="0A2B9255" w14:textId="77777777" w:rsidR="00F34091" w:rsidRDefault="00F34091">
      <w:pPr>
        <w:tabs>
          <w:tab w:val="left" w:pos="0"/>
        </w:tabs>
        <w:rPr>
          <w:rFonts w:eastAsia="等线"/>
          <w:lang w:eastAsia="zh-CN"/>
        </w:rPr>
      </w:pPr>
    </w:p>
    <w:p w14:paraId="44998718" w14:textId="77777777" w:rsidR="00F34091" w:rsidRDefault="008337C0">
      <w:pPr>
        <w:numPr>
          <w:ilvl w:val="0"/>
          <w:numId w:val="125"/>
        </w:numPr>
        <w:suppressAutoHyphens w:val="0"/>
        <w:ind w:left="720" w:hanging="360"/>
        <w:rPr>
          <w:rFonts w:eastAsia="等线"/>
          <w:lang w:eastAsia="zh-CN"/>
        </w:rPr>
      </w:pPr>
      <w:r>
        <w:rPr>
          <w:rFonts w:eastAsia="等线"/>
          <w:lang w:eastAsia="zh-CN"/>
        </w:rPr>
        <w:t>Case 1/2/3/4 can be considered for bistatic sensing mode</w:t>
      </w:r>
    </w:p>
    <w:p w14:paraId="50E070BF" w14:textId="77777777" w:rsidR="00F34091" w:rsidRDefault="008337C0">
      <w:pPr>
        <w:numPr>
          <w:ilvl w:val="0"/>
          <w:numId w:val="125"/>
        </w:numPr>
        <w:suppressAutoHyphens w:val="0"/>
        <w:ind w:left="720" w:hanging="360"/>
        <w:rPr>
          <w:rFonts w:eastAsia="等线"/>
          <w:lang w:eastAsia="zh-CN"/>
        </w:rPr>
      </w:pPr>
      <w:r>
        <w:rPr>
          <w:rFonts w:eastAsia="等线"/>
          <w:lang w:eastAsia="zh-CN"/>
        </w:rPr>
        <w:t>At least Case 1/4 can be considered for monostatic sensing mode</w:t>
      </w:r>
    </w:p>
    <w:p w14:paraId="4D521EBC" w14:textId="77777777" w:rsidR="00F34091" w:rsidRDefault="008337C0">
      <w:pPr>
        <w:numPr>
          <w:ilvl w:val="0"/>
          <w:numId w:val="125"/>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6271F9D9" w14:textId="77777777" w:rsidR="00F34091" w:rsidRDefault="008337C0">
      <w:pPr>
        <w:numPr>
          <w:ilvl w:val="0"/>
          <w:numId w:val="125"/>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498AD4B8" w14:textId="77777777" w:rsidR="00F34091" w:rsidRDefault="008337C0">
      <w:pPr>
        <w:numPr>
          <w:ilvl w:val="0"/>
          <w:numId w:val="125"/>
        </w:numPr>
        <w:suppressAutoHyphens w:val="0"/>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6E0F7D58" w14:textId="77777777" w:rsidR="00F34091" w:rsidRDefault="008337C0">
      <w:pPr>
        <w:numPr>
          <w:ilvl w:val="0"/>
          <w:numId w:val="125"/>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63488563" w14:textId="77777777" w:rsidR="00F34091" w:rsidRDefault="00F34091">
      <w:pPr>
        <w:rPr>
          <w:rFonts w:eastAsia="等线"/>
          <w:lang w:eastAsia="zh-CN"/>
        </w:rPr>
      </w:pPr>
    </w:p>
    <w:p w14:paraId="703220DF" w14:textId="77777777" w:rsidR="00F34091" w:rsidRDefault="00F34091">
      <w:pPr>
        <w:rPr>
          <w:rFonts w:eastAsia="等线"/>
          <w:lang w:eastAsia="zh-CN"/>
        </w:rPr>
      </w:pPr>
    </w:p>
    <w:p w14:paraId="4E23F928" w14:textId="77777777" w:rsidR="00F34091" w:rsidRDefault="008337C0">
      <w:pPr>
        <w:rPr>
          <w:lang w:eastAsia="zh-CN"/>
        </w:rPr>
      </w:pPr>
      <w:r>
        <w:rPr>
          <w:highlight w:val="green"/>
          <w:lang w:eastAsia="zh-CN"/>
        </w:rPr>
        <w:t>Agreement</w:t>
      </w:r>
    </w:p>
    <w:p w14:paraId="551A4DF8" w14:textId="77777777" w:rsidR="00F34091" w:rsidRDefault="008337C0">
      <w:pPr>
        <w:numPr>
          <w:ilvl w:val="0"/>
          <w:numId w:val="125"/>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6D2E0626" w14:textId="77777777" w:rsidR="00F34091" w:rsidRDefault="008337C0">
      <w:pPr>
        <w:numPr>
          <w:ilvl w:val="0"/>
          <w:numId w:val="125"/>
        </w:numPr>
        <w:suppressAutoHyphens w:val="0"/>
        <w:ind w:left="720" w:hanging="360"/>
        <w:rPr>
          <w:rFonts w:eastAsia="等线"/>
          <w:lang w:eastAsia="zh-CN"/>
        </w:rPr>
      </w:pPr>
      <w:r>
        <w:rPr>
          <w:rFonts w:eastAsia="等线"/>
          <w:lang w:eastAsia="zh-CN"/>
        </w:rPr>
        <w:t>FFS one or multiple incoming/output rays corresponding to a scattering point</w:t>
      </w:r>
    </w:p>
    <w:p w14:paraId="19AEBE97" w14:textId="77777777" w:rsidR="00F34091" w:rsidRDefault="008337C0">
      <w:pPr>
        <w:numPr>
          <w:ilvl w:val="0"/>
          <w:numId w:val="125"/>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5FD27827" w14:textId="77777777" w:rsidR="00F34091" w:rsidRDefault="008337C0">
      <w:pPr>
        <w:numPr>
          <w:ilvl w:val="0"/>
          <w:numId w:val="125"/>
        </w:numPr>
        <w:suppressAutoHyphens w:val="0"/>
        <w:ind w:left="720" w:hanging="360"/>
        <w:rPr>
          <w:rFonts w:eastAsia="等线"/>
          <w:lang w:eastAsia="zh-CN"/>
        </w:rPr>
      </w:pPr>
      <w:r>
        <w:rPr>
          <w:rFonts w:eastAsia="等线"/>
          <w:lang w:eastAsia="zh-CN"/>
        </w:rPr>
        <w:t>Note: the sensing target can be assumed in far field of sensing Tx/Rx.</w:t>
      </w:r>
    </w:p>
    <w:p w14:paraId="28584D15" w14:textId="77777777" w:rsidR="00F34091" w:rsidRDefault="008337C0">
      <w:pPr>
        <w:numPr>
          <w:ilvl w:val="0"/>
          <w:numId w:val="125"/>
        </w:numPr>
        <w:suppressAutoHyphens w:val="0"/>
        <w:ind w:left="720" w:hanging="360"/>
        <w:rPr>
          <w:rFonts w:eastAsia="等线"/>
          <w:lang w:eastAsia="zh-CN"/>
        </w:rPr>
      </w:pPr>
      <w:r>
        <w:rPr>
          <w:rFonts w:eastAsia="等线"/>
          <w:lang w:eastAsia="zh-CN"/>
        </w:rPr>
        <w:t>FFS details to model the single or multiple scattering points</w:t>
      </w:r>
    </w:p>
    <w:p w14:paraId="5E91DB18" w14:textId="77777777" w:rsidR="00F34091" w:rsidRDefault="00F34091">
      <w:pPr>
        <w:rPr>
          <w:rFonts w:eastAsia="等线"/>
          <w:lang w:eastAsia="zh-CN"/>
        </w:rPr>
      </w:pPr>
    </w:p>
    <w:p w14:paraId="1C8F17F7" w14:textId="77777777" w:rsidR="00F34091" w:rsidRDefault="00F34091">
      <w:pPr>
        <w:rPr>
          <w:rFonts w:eastAsia="等线"/>
          <w:lang w:eastAsia="zh-CN"/>
        </w:rPr>
      </w:pPr>
    </w:p>
    <w:p w14:paraId="389715F4" w14:textId="77777777" w:rsidR="00F34091" w:rsidRDefault="008337C0">
      <w:pPr>
        <w:rPr>
          <w:lang w:eastAsia="zh-CN"/>
        </w:rPr>
      </w:pPr>
      <w:r>
        <w:rPr>
          <w:highlight w:val="green"/>
          <w:lang w:eastAsia="zh-CN"/>
        </w:rPr>
        <w:t>Agreement</w:t>
      </w:r>
    </w:p>
    <w:p w14:paraId="17320676" w14:textId="77777777" w:rsidR="00F34091" w:rsidRDefault="008337C0">
      <w:pPr>
        <w:rPr>
          <w:szCs w:val="20"/>
          <w:lang w:eastAsia="zh-CN"/>
        </w:rPr>
      </w:pPr>
      <w:r>
        <w:rPr>
          <w:szCs w:val="20"/>
          <w:lang w:eastAsia="zh-CN"/>
        </w:rPr>
        <w:t xml:space="preserve">RCS of a physical object shows dependency to at least the following factors: </w:t>
      </w:r>
    </w:p>
    <w:p w14:paraId="752EA804" w14:textId="77777777" w:rsidR="00F34091" w:rsidRDefault="008337C0">
      <w:pPr>
        <w:numPr>
          <w:ilvl w:val="0"/>
          <w:numId w:val="125"/>
        </w:numPr>
        <w:suppressAutoHyphens w:val="0"/>
        <w:ind w:left="720" w:hanging="360"/>
        <w:rPr>
          <w:bCs/>
          <w:szCs w:val="20"/>
        </w:rPr>
      </w:pPr>
      <w:r>
        <w:rPr>
          <w:bCs/>
          <w:szCs w:val="20"/>
        </w:rPr>
        <w:t>Type of the object</w:t>
      </w:r>
    </w:p>
    <w:p w14:paraId="19F0A8C7" w14:textId="77777777" w:rsidR="00F34091" w:rsidRDefault="008337C0">
      <w:pPr>
        <w:numPr>
          <w:ilvl w:val="1"/>
          <w:numId w:val="126"/>
        </w:numPr>
        <w:suppressAutoHyphens w:val="0"/>
        <w:rPr>
          <w:bCs/>
          <w:szCs w:val="20"/>
        </w:rPr>
      </w:pPr>
      <w:r>
        <w:rPr>
          <w:bCs/>
          <w:szCs w:val="20"/>
        </w:rPr>
        <w:t>The size of the object</w:t>
      </w:r>
    </w:p>
    <w:p w14:paraId="40878F91" w14:textId="77777777" w:rsidR="00F34091" w:rsidRDefault="008337C0">
      <w:pPr>
        <w:numPr>
          <w:ilvl w:val="1"/>
          <w:numId w:val="126"/>
        </w:numPr>
        <w:suppressAutoHyphens w:val="0"/>
        <w:rPr>
          <w:bCs/>
          <w:szCs w:val="20"/>
        </w:rPr>
      </w:pPr>
      <w:r>
        <w:rPr>
          <w:bCs/>
          <w:szCs w:val="20"/>
        </w:rPr>
        <w:t>The material of the object</w:t>
      </w:r>
    </w:p>
    <w:p w14:paraId="2B9B8D23" w14:textId="77777777" w:rsidR="00F34091" w:rsidRDefault="008337C0">
      <w:pPr>
        <w:numPr>
          <w:ilvl w:val="1"/>
          <w:numId w:val="126"/>
        </w:numPr>
        <w:suppressAutoHyphens w:val="0"/>
        <w:rPr>
          <w:bCs/>
          <w:szCs w:val="20"/>
        </w:rPr>
      </w:pPr>
      <w:r>
        <w:rPr>
          <w:bCs/>
          <w:szCs w:val="20"/>
        </w:rPr>
        <w:t>The shape of the object</w:t>
      </w:r>
    </w:p>
    <w:p w14:paraId="09823AEE" w14:textId="77777777" w:rsidR="00F34091" w:rsidRDefault="008337C0">
      <w:pPr>
        <w:numPr>
          <w:ilvl w:val="0"/>
          <w:numId w:val="125"/>
        </w:numPr>
        <w:suppressAutoHyphens w:val="0"/>
        <w:ind w:left="720" w:hanging="360"/>
        <w:rPr>
          <w:rFonts w:eastAsia="等线"/>
          <w:lang w:eastAsia="zh-CN"/>
        </w:rPr>
      </w:pPr>
      <w:r>
        <w:rPr>
          <w:rFonts w:eastAsia="等线"/>
          <w:lang w:eastAsia="zh-CN"/>
        </w:rPr>
        <w:t>Orientation of the object</w:t>
      </w:r>
    </w:p>
    <w:p w14:paraId="641B6D50" w14:textId="77777777" w:rsidR="00F34091" w:rsidRDefault="008337C0">
      <w:pPr>
        <w:numPr>
          <w:ilvl w:val="0"/>
          <w:numId w:val="125"/>
        </w:numPr>
        <w:suppressAutoHyphens w:val="0"/>
        <w:ind w:left="720" w:hanging="360"/>
        <w:rPr>
          <w:rFonts w:eastAsia="等线"/>
          <w:lang w:eastAsia="zh-CN"/>
        </w:rPr>
      </w:pPr>
      <w:r>
        <w:rPr>
          <w:rFonts w:eastAsia="等线"/>
          <w:lang w:eastAsia="zh-CN"/>
        </w:rPr>
        <w:t>FFS: Distance between Tx/Rx and the object</w:t>
      </w:r>
    </w:p>
    <w:p w14:paraId="0B3D8064" w14:textId="77777777" w:rsidR="00F34091" w:rsidRDefault="008337C0">
      <w:pPr>
        <w:numPr>
          <w:ilvl w:val="0"/>
          <w:numId w:val="125"/>
        </w:numPr>
        <w:suppressAutoHyphens w:val="0"/>
        <w:ind w:left="720" w:hanging="360"/>
        <w:rPr>
          <w:rFonts w:eastAsia="等线"/>
          <w:lang w:eastAsia="zh-CN"/>
        </w:rPr>
      </w:pPr>
      <w:r>
        <w:rPr>
          <w:rFonts w:eastAsia="等线"/>
          <w:lang w:eastAsia="zh-CN"/>
        </w:rPr>
        <w:t>The incident angle and scatter angle</w:t>
      </w:r>
    </w:p>
    <w:p w14:paraId="51732623" w14:textId="77777777" w:rsidR="00F34091" w:rsidRDefault="008337C0">
      <w:pPr>
        <w:numPr>
          <w:ilvl w:val="0"/>
          <w:numId w:val="125"/>
        </w:numPr>
        <w:suppressAutoHyphens w:val="0"/>
        <w:ind w:left="720" w:hanging="360"/>
        <w:rPr>
          <w:rFonts w:eastAsia="等线"/>
          <w:lang w:eastAsia="zh-CN"/>
        </w:rPr>
      </w:pPr>
      <w:r>
        <w:rPr>
          <w:rFonts w:eastAsia="等线"/>
          <w:lang w:eastAsia="zh-CN"/>
        </w:rPr>
        <w:t>The carrier frequency</w:t>
      </w:r>
    </w:p>
    <w:p w14:paraId="498AF431" w14:textId="77777777" w:rsidR="00F34091" w:rsidRDefault="008337C0">
      <w:pPr>
        <w:numPr>
          <w:ilvl w:val="0"/>
          <w:numId w:val="125"/>
        </w:numPr>
        <w:suppressAutoHyphens w:val="0"/>
        <w:ind w:left="720" w:hanging="360"/>
        <w:rPr>
          <w:rFonts w:eastAsia="等线"/>
          <w:lang w:eastAsia="zh-CN"/>
        </w:rPr>
      </w:pPr>
      <w:r>
        <w:rPr>
          <w:rFonts w:eastAsia="等线"/>
          <w:lang w:eastAsia="zh-CN"/>
        </w:rPr>
        <w:t>polarization of the transmitter and receiver</w:t>
      </w:r>
    </w:p>
    <w:p w14:paraId="72C6CFB8" w14:textId="77777777" w:rsidR="00F34091" w:rsidRDefault="008337C0">
      <w:pPr>
        <w:numPr>
          <w:ilvl w:val="0"/>
          <w:numId w:val="125"/>
        </w:numPr>
        <w:suppressAutoHyphens w:val="0"/>
        <w:ind w:left="720" w:hanging="360"/>
        <w:rPr>
          <w:rFonts w:eastAsia="等线"/>
          <w:lang w:eastAsia="zh-CN"/>
        </w:rPr>
      </w:pPr>
      <w:r>
        <w:rPr>
          <w:rFonts w:eastAsia="等线"/>
          <w:lang w:eastAsia="zh-CN"/>
        </w:rPr>
        <w:t>FFS Temporal or spatial consistency</w:t>
      </w:r>
    </w:p>
    <w:p w14:paraId="501BB077" w14:textId="77777777" w:rsidR="00F34091" w:rsidRDefault="008337C0">
      <w:pPr>
        <w:numPr>
          <w:ilvl w:val="0"/>
          <w:numId w:val="125"/>
        </w:numPr>
        <w:suppressAutoHyphens w:val="0"/>
        <w:ind w:left="720" w:hanging="360"/>
        <w:rPr>
          <w:rFonts w:eastAsia="等线"/>
          <w:lang w:eastAsia="zh-CN"/>
        </w:rPr>
      </w:pPr>
      <w:r>
        <w:rPr>
          <w:rFonts w:eastAsia="等线"/>
          <w:lang w:eastAsia="zh-CN"/>
        </w:rPr>
        <w:t>FFS antenna pattern</w:t>
      </w:r>
    </w:p>
    <w:p w14:paraId="514DB15A" w14:textId="77777777" w:rsidR="00F34091" w:rsidRDefault="008337C0">
      <w:pPr>
        <w:numPr>
          <w:ilvl w:val="0"/>
          <w:numId w:val="125"/>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2C99A7A8" w14:textId="77777777" w:rsidR="00F34091" w:rsidRDefault="00F34091">
      <w:pPr>
        <w:rPr>
          <w:rFonts w:eastAsiaTheme="minorEastAsia"/>
          <w:lang w:eastAsia="zh-CN"/>
        </w:rPr>
      </w:pPr>
    </w:p>
    <w:p w14:paraId="1DC1A955" w14:textId="77777777" w:rsidR="00F34091" w:rsidRDefault="008337C0">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2989D86E" w14:textId="77777777" w:rsidR="00F34091" w:rsidRDefault="008337C0">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2840B06E" w14:textId="77777777" w:rsidR="00F34091" w:rsidRDefault="008337C0">
      <w:pPr>
        <w:numPr>
          <w:ilvl w:val="0"/>
          <w:numId w:val="127"/>
        </w:numPr>
        <w:suppressAutoHyphens w:val="0"/>
        <w:ind w:left="840"/>
        <w:rPr>
          <w:lang w:eastAsia="zh-CN"/>
        </w:rPr>
      </w:pPr>
      <w:r>
        <w:rPr>
          <w:rFonts w:eastAsia="等线"/>
          <w:lang w:val="en-US" w:eastAsia="zh-CN"/>
        </w:rPr>
        <w:t>FFS other known parameters of the EO</w:t>
      </w:r>
    </w:p>
    <w:p w14:paraId="54BD35D7" w14:textId="77777777" w:rsidR="00F34091" w:rsidRDefault="008337C0">
      <w:pPr>
        <w:numPr>
          <w:ilvl w:val="0"/>
          <w:numId w:val="127"/>
        </w:numPr>
        <w:suppressAutoHyphens w:val="0"/>
        <w:ind w:left="840"/>
        <w:rPr>
          <w:lang w:eastAsia="zh-CN"/>
        </w:rPr>
      </w:pPr>
      <w:r>
        <w:rPr>
          <w:rFonts w:eastAsia="等线"/>
          <w:lang w:val="en-US" w:eastAsia="zh-CN"/>
        </w:rPr>
        <w:t>FFS details on EO modelling</w:t>
      </w:r>
    </w:p>
    <w:p w14:paraId="79C756B0" w14:textId="77777777" w:rsidR="00F34091" w:rsidRDefault="008337C0">
      <w:pPr>
        <w:tabs>
          <w:tab w:val="left" w:pos="0"/>
        </w:tabs>
        <w:suppressAutoHyphens w:val="0"/>
        <w:rPr>
          <w:lang w:eastAsia="zh-CN"/>
        </w:rPr>
      </w:pPr>
      <w:r>
        <w:rPr>
          <w:rFonts w:eastAsia="等线"/>
          <w:lang w:val="en-US" w:eastAsia="zh-CN"/>
        </w:rPr>
        <w:t xml:space="preserve">The following options for EO modelling are considered for further study </w:t>
      </w:r>
    </w:p>
    <w:p w14:paraId="6F55991E" w14:textId="77777777" w:rsidR="00F34091" w:rsidRDefault="008337C0">
      <w:pPr>
        <w:numPr>
          <w:ilvl w:val="1"/>
          <w:numId w:val="21"/>
        </w:numPr>
        <w:suppressAutoHyphens w:val="0"/>
        <w:rPr>
          <w:lang w:eastAsia="zh-CN"/>
        </w:rPr>
      </w:pPr>
      <w:r>
        <w:rPr>
          <w:rFonts w:eastAsia="等线"/>
          <w:lang w:eastAsia="zh-CN"/>
        </w:rPr>
        <w:t xml:space="preserve">Option 1: EO is modelled different from a sensing target </w:t>
      </w:r>
    </w:p>
    <w:p w14:paraId="41E0056A" w14:textId="77777777" w:rsidR="00F34091" w:rsidRDefault="008337C0">
      <w:pPr>
        <w:numPr>
          <w:ilvl w:val="2"/>
          <w:numId w:val="21"/>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4A3C948A" w14:textId="77777777" w:rsidR="00F34091" w:rsidRDefault="008337C0">
      <w:pPr>
        <w:numPr>
          <w:ilvl w:val="2"/>
          <w:numId w:val="21"/>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111B5497" w14:textId="77777777" w:rsidR="00F34091" w:rsidRDefault="008337C0">
      <w:pPr>
        <w:numPr>
          <w:ilvl w:val="2"/>
          <w:numId w:val="21"/>
        </w:numPr>
        <w:suppressAutoHyphens w:val="0"/>
        <w:rPr>
          <w:lang w:eastAsia="zh-CN"/>
        </w:rPr>
      </w:pPr>
      <w:r>
        <w:rPr>
          <w:rFonts w:eastAsia="等线"/>
          <w:lang w:val="en-US" w:eastAsia="zh-CN"/>
        </w:rPr>
        <w:t>FFS EO modelling impacts the target channel and/or the background channel</w:t>
      </w:r>
    </w:p>
    <w:p w14:paraId="6088F241" w14:textId="77777777" w:rsidR="00F34091" w:rsidRDefault="008337C0">
      <w:pPr>
        <w:numPr>
          <w:ilvl w:val="1"/>
          <w:numId w:val="21"/>
        </w:numPr>
        <w:suppressAutoHyphens w:val="0"/>
        <w:rPr>
          <w:lang w:eastAsia="zh-CN"/>
        </w:rPr>
      </w:pPr>
      <w:r>
        <w:rPr>
          <w:rFonts w:eastAsia="等线"/>
          <w:lang w:val="en-US" w:eastAsia="zh-CN"/>
        </w:rPr>
        <w:t>Option 2: EO is modeled same/similar as a sensing target</w:t>
      </w:r>
    </w:p>
    <w:p w14:paraId="00C299CF" w14:textId="77777777" w:rsidR="00F34091" w:rsidRDefault="008337C0">
      <w:pPr>
        <w:numPr>
          <w:ilvl w:val="2"/>
          <w:numId w:val="21"/>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449346C8" w14:textId="77777777" w:rsidR="00F34091" w:rsidRDefault="008337C0">
      <w:pPr>
        <w:numPr>
          <w:ilvl w:val="2"/>
          <w:numId w:val="21"/>
        </w:numPr>
        <w:suppressAutoHyphens w:val="0"/>
        <w:rPr>
          <w:lang w:eastAsia="zh-CN"/>
        </w:rPr>
      </w:pPr>
      <w:r>
        <w:rPr>
          <w:rFonts w:eastAsia="等线"/>
          <w:lang w:val="en-US" w:eastAsia="zh-CN"/>
        </w:rPr>
        <w:t>FFS Applicable for EO type-2</w:t>
      </w:r>
    </w:p>
    <w:p w14:paraId="610F436B" w14:textId="77777777" w:rsidR="00F34091" w:rsidRDefault="008337C0">
      <w:pPr>
        <w:numPr>
          <w:ilvl w:val="2"/>
          <w:numId w:val="21"/>
        </w:numPr>
        <w:suppressAutoHyphens w:val="0"/>
        <w:rPr>
          <w:lang w:eastAsia="zh-CN"/>
        </w:rPr>
      </w:pPr>
      <w:r>
        <w:rPr>
          <w:rFonts w:eastAsia="等线"/>
          <w:lang w:val="en-US" w:eastAsia="zh-CN"/>
        </w:rPr>
        <w:t>FFS EO modelling impacts the target channel and/or the background channel</w:t>
      </w:r>
    </w:p>
    <w:p w14:paraId="219A403B" w14:textId="77777777" w:rsidR="00F34091" w:rsidRDefault="008337C0">
      <w:pPr>
        <w:numPr>
          <w:ilvl w:val="1"/>
          <w:numId w:val="21"/>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359EE18A" w14:textId="77777777" w:rsidR="00F34091" w:rsidRDefault="008337C0">
      <w:pPr>
        <w:numPr>
          <w:ilvl w:val="2"/>
          <w:numId w:val="21"/>
        </w:numPr>
        <w:suppressAutoHyphens w:val="0"/>
        <w:rPr>
          <w:lang w:eastAsia="zh-CN"/>
        </w:rPr>
      </w:pPr>
      <w:r>
        <w:rPr>
          <w:rFonts w:eastAsia="等线"/>
          <w:lang w:val="en-US" w:eastAsia="zh-CN"/>
        </w:rPr>
        <w:t>FFS details</w:t>
      </w:r>
    </w:p>
    <w:p w14:paraId="2B3F3743" w14:textId="77777777" w:rsidR="00F34091" w:rsidRDefault="008337C0">
      <w:pPr>
        <w:numPr>
          <w:ilvl w:val="1"/>
          <w:numId w:val="21"/>
        </w:numPr>
        <w:suppressAutoHyphens w:val="0"/>
        <w:rPr>
          <w:lang w:eastAsia="zh-CN"/>
        </w:rPr>
      </w:pPr>
      <w:r>
        <w:rPr>
          <w:rFonts w:eastAsia="等线"/>
          <w:lang w:val="en-US" w:eastAsia="zh-CN"/>
        </w:rPr>
        <w:t>Option 4: EO is not modelled</w:t>
      </w:r>
    </w:p>
    <w:p w14:paraId="3337CDCC" w14:textId="77777777" w:rsidR="00F34091" w:rsidRDefault="008337C0">
      <w:pPr>
        <w:numPr>
          <w:ilvl w:val="1"/>
          <w:numId w:val="21"/>
        </w:numPr>
        <w:suppressAutoHyphens w:val="0"/>
        <w:rPr>
          <w:lang w:eastAsia="zh-CN"/>
        </w:rPr>
      </w:pPr>
      <w:r>
        <w:rPr>
          <w:rFonts w:eastAsia="等线"/>
          <w:lang w:val="en-US" w:eastAsia="zh-CN"/>
        </w:rPr>
        <w:t>Other options are not precluded</w:t>
      </w:r>
    </w:p>
    <w:p w14:paraId="7EDED762" w14:textId="77777777" w:rsidR="00F34091" w:rsidRDefault="008337C0">
      <w:pPr>
        <w:numPr>
          <w:ilvl w:val="1"/>
          <w:numId w:val="21"/>
        </w:numPr>
        <w:suppressAutoHyphens w:val="0"/>
        <w:rPr>
          <w:lang w:eastAsia="zh-CN"/>
        </w:rPr>
      </w:pPr>
      <w:r>
        <w:rPr>
          <w:rFonts w:eastAsia="等线"/>
          <w:lang w:eastAsia="zh-CN"/>
        </w:rPr>
        <w:t>Note: it is not precluded that multiple options can be supported in the channel modelling</w:t>
      </w:r>
    </w:p>
    <w:p w14:paraId="45F9C75B" w14:textId="77777777" w:rsidR="00F34091" w:rsidRDefault="00F34091">
      <w:pPr>
        <w:suppressAutoHyphens w:val="0"/>
        <w:rPr>
          <w:lang w:eastAsia="zh-CN"/>
        </w:rPr>
      </w:pPr>
    </w:p>
    <w:p w14:paraId="1A61D889" w14:textId="77777777" w:rsidR="00F34091" w:rsidRDefault="008337C0">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6BCB784" w14:textId="77777777" w:rsidR="00F34091" w:rsidRDefault="008337C0">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00D92231" w14:textId="77777777" w:rsidR="00F34091" w:rsidRDefault="008337C0">
      <w:pPr>
        <w:numPr>
          <w:ilvl w:val="0"/>
          <w:numId w:val="128"/>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2501601C" w14:textId="77777777" w:rsidR="00F34091" w:rsidRDefault="008337C0">
      <w:pPr>
        <w:numPr>
          <w:ilvl w:val="0"/>
          <w:numId w:val="128"/>
        </w:numPr>
        <w:suppressAutoHyphens w:val="0"/>
        <w:rPr>
          <w:rFonts w:ascii="Times New Roman" w:eastAsia="宋体" w:hAnsi="Times New Roman"/>
          <w:szCs w:val="20"/>
          <w:lang w:eastAsia="zh-CN"/>
        </w:rPr>
      </w:pPr>
      <w:r>
        <w:rPr>
          <w:rFonts w:ascii="Times New Roman" w:eastAsia="宋体" w:hAnsi="Times New Roman"/>
          <w:szCs w:val="20"/>
          <w:lang w:eastAsia="zh-CN"/>
        </w:rPr>
        <w:t>Option 2: modelled by Tx-to-Rx path(s) satisfying Tx-target-Rx geometry</w:t>
      </w:r>
    </w:p>
    <w:p w14:paraId="40D0CF64" w14:textId="77777777" w:rsidR="00F34091" w:rsidRDefault="008337C0">
      <w:pPr>
        <w:numPr>
          <w:ilvl w:val="0"/>
          <w:numId w:val="128"/>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25B0FDAB" w14:textId="77777777" w:rsidR="00F34091" w:rsidRDefault="00F34091">
      <w:pPr>
        <w:suppressAutoHyphens w:val="0"/>
        <w:rPr>
          <w:lang w:eastAsia="zh-CN"/>
        </w:rPr>
      </w:pPr>
    </w:p>
    <w:p w14:paraId="12004C1C" w14:textId="77777777" w:rsidR="00F34091" w:rsidRDefault="00F34091">
      <w:pPr>
        <w:suppressAutoHyphens w:val="0"/>
        <w:rPr>
          <w:lang w:eastAsia="zh-CN"/>
        </w:rPr>
      </w:pPr>
    </w:p>
    <w:p w14:paraId="3074907C" w14:textId="77777777" w:rsidR="00F34091" w:rsidRDefault="008337C0">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2D7B560" w14:textId="77777777" w:rsidR="00F34091" w:rsidRDefault="008337C0">
      <w:pPr>
        <w:rPr>
          <w:lang w:eastAsia="zh-CN"/>
        </w:rPr>
      </w:pPr>
      <w:r>
        <w:rPr>
          <w:lang w:eastAsia="zh-CN"/>
        </w:rPr>
        <w:t xml:space="preserve">If a target is modelled with single scattering point, the following options to model RCS of the target are considered for further study. </w:t>
      </w:r>
    </w:p>
    <w:p w14:paraId="2855CC90" w14:textId="77777777" w:rsidR="00F34091" w:rsidRDefault="008337C0">
      <w:pPr>
        <w:numPr>
          <w:ilvl w:val="1"/>
          <w:numId w:val="21"/>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7E957BFD" w14:textId="77777777" w:rsidR="00F34091" w:rsidRDefault="008337C0">
      <w:pPr>
        <w:numPr>
          <w:ilvl w:val="2"/>
          <w:numId w:val="21"/>
        </w:numPr>
        <w:suppressAutoHyphens w:val="0"/>
        <w:rPr>
          <w:lang w:eastAsia="zh-CN"/>
        </w:rPr>
      </w:pPr>
      <w:r>
        <w:rPr>
          <w:rFonts w:eastAsia="等线"/>
          <w:lang w:val="en-US" w:eastAsia="zh-CN"/>
        </w:rPr>
        <w:t xml:space="preserve">FFS the distribution. </w:t>
      </w:r>
    </w:p>
    <w:p w14:paraId="47C29B49" w14:textId="77777777" w:rsidR="00F34091" w:rsidRDefault="008337C0">
      <w:pPr>
        <w:numPr>
          <w:ilvl w:val="2"/>
          <w:numId w:val="21"/>
        </w:numPr>
        <w:suppressAutoHyphens w:val="0"/>
        <w:rPr>
          <w:lang w:eastAsia="zh-CN"/>
        </w:rPr>
      </w:pPr>
      <w:r>
        <w:rPr>
          <w:rFonts w:eastAsia="等线"/>
          <w:lang w:val="en-US" w:eastAsia="zh-CN"/>
        </w:rPr>
        <w:t xml:space="preserve">FFS the factor(s) </w:t>
      </w:r>
    </w:p>
    <w:p w14:paraId="0FCC1B76" w14:textId="77777777" w:rsidR="00F34091" w:rsidRDefault="008337C0">
      <w:pPr>
        <w:numPr>
          <w:ilvl w:val="1"/>
          <w:numId w:val="21"/>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24462C79" w14:textId="77777777" w:rsidR="00F34091" w:rsidRDefault="008337C0">
      <w:pPr>
        <w:numPr>
          <w:ilvl w:val="2"/>
          <w:numId w:val="21"/>
        </w:numPr>
        <w:suppressAutoHyphens w:val="0"/>
        <w:rPr>
          <w:lang w:eastAsia="zh-CN"/>
        </w:rPr>
      </w:pPr>
      <w:r>
        <w:rPr>
          <w:rFonts w:eastAsia="等线"/>
          <w:lang w:eastAsia="zh-CN"/>
        </w:rPr>
        <w:t xml:space="preserve">Note: </w:t>
      </w:r>
      <w:r>
        <w:rPr>
          <w:lang w:eastAsia="zh-CN"/>
        </w:rPr>
        <w:t>C</w:t>
      </w:r>
      <w:r>
        <w:rPr>
          <w:lang w:val="en-US" w:eastAsia="zh-CN"/>
        </w:rPr>
        <w:t>onstant RCS for a target type can be a special case of Option 2</w:t>
      </w:r>
    </w:p>
    <w:p w14:paraId="3324F70C" w14:textId="77777777" w:rsidR="00F34091" w:rsidRDefault="008337C0">
      <w:pPr>
        <w:numPr>
          <w:ilvl w:val="2"/>
          <w:numId w:val="21"/>
        </w:numPr>
        <w:suppressAutoHyphens w:val="0"/>
        <w:rPr>
          <w:lang w:eastAsia="zh-CN"/>
        </w:rPr>
      </w:pPr>
      <w:r>
        <w:rPr>
          <w:rFonts w:eastAsia="等线"/>
          <w:lang w:val="en-US" w:eastAsia="zh-CN"/>
        </w:rPr>
        <w:t>FFS the factor(s)</w:t>
      </w:r>
    </w:p>
    <w:p w14:paraId="2C266013" w14:textId="77777777" w:rsidR="00F34091" w:rsidRDefault="008337C0">
      <w:pPr>
        <w:numPr>
          <w:ilvl w:val="2"/>
          <w:numId w:val="21"/>
        </w:numPr>
        <w:suppressAutoHyphens w:val="0"/>
        <w:rPr>
          <w:lang w:eastAsia="zh-CN"/>
        </w:rPr>
      </w:pPr>
      <w:r>
        <w:rPr>
          <w:rFonts w:eastAsia="等线"/>
          <w:lang w:eastAsia="zh-CN"/>
        </w:rPr>
        <w:t>FFS details of function and/or table</w:t>
      </w:r>
    </w:p>
    <w:p w14:paraId="57409523" w14:textId="77777777" w:rsidR="00F34091" w:rsidRDefault="008337C0">
      <w:pPr>
        <w:numPr>
          <w:ilvl w:val="1"/>
          <w:numId w:val="21"/>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63A6508E" w14:textId="77777777" w:rsidR="00F34091" w:rsidRDefault="008337C0">
      <w:pPr>
        <w:numPr>
          <w:ilvl w:val="1"/>
          <w:numId w:val="21"/>
        </w:numPr>
        <w:suppressAutoHyphens w:val="0"/>
        <w:rPr>
          <w:lang w:eastAsia="zh-CN"/>
        </w:rPr>
      </w:pPr>
      <w:r>
        <w:rPr>
          <w:rFonts w:eastAsia="等线"/>
          <w:lang w:val="en-US" w:eastAsia="zh-CN"/>
        </w:rPr>
        <w:t>FFS application of each option to large scale fading and/or small scale fading</w:t>
      </w:r>
    </w:p>
    <w:p w14:paraId="7E6D468D" w14:textId="77777777" w:rsidR="00F34091" w:rsidRDefault="008337C0">
      <w:pPr>
        <w:numPr>
          <w:ilvl w:val="1"/>
          <w:numId w:val="21"/>
        </w:numPr>
        <w:suppressAutoHyphens w:val="0"/>
        <w:rPr>
          <w:lang w:eastAsia="zh-CN"/>
        </w:rPr>
      </w:pPr>
      <w:r>
        <w:rPr>
          <w:rFonts w:eastAsia="等线"/>
          <w:lang w:val="en-US" w:eastAsia="zh-CN"/>
        </w:rPr>
        <w:t>FFS target with multiple scattering points</w:t>
      </w:r>
    </w:p>
    <w:p w14:paraId="41388FCD" w14:textId="77777777" w:rsidR="00F34091" w:rsidRDefault="00F34091">
      <w:pPr>
        <w:suppressAutoHyphens w:val="0"/>
        <w:rPr>
          <w:lang w:eastAsia="zh-CN"/>
        </w:rPr>
      </w:pPr>
    </w:p>
    <w:p w14:paraId="31F179A0" w14:textId="77777777" w:rsidR="00F34091" w:rsidRDefault="008337C0">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17D3B3E9" w14:textId="77777777" w:rsidR="00F34091" w:rsidRDefault="008337C0">
      <w:pPr>
        <w:numPr>
          <w:ilvl w:val="0"/>
          <w:numId w:val="21"/>
        </w:numPr>
        <w:suppressAutoHyphens w:val="0"/>
        <w:rPr>
          <w:lang w:eastAsia="zh-CN"/>
        </w:rPr>
      </w:pPr>
      <w:r>
        <w:rPr>
          <w:lang w:eastAsia="zh-CN"/>
        </w:rPr>
        <w:t>Interested companies are encouraged to submit validation results together with their proposal for ISAC channel modelling</w:t>
      </w:r>
    </w:p>
    <w:p w14:paraId="2FA9C1BF" w14:textId="77777777" w:rsidR="00F34091" w:rsidRDefault="008337C0">
      <w:pPr>
        <w:numPr>
          <w:ilvl w:val="0"/>
          <w:numId w:val="21"/>
        </w:numPr>
        <w:suppressAutoHyphens w:val="0"/>
        <w:rPr>
          <w:lang w:eastAsia="zh-CN"/>
        </w:rPr>
      </w:pPr>
      <w:r>
        <w:rPr>
          <w:lang w:eastAsia="zh-CN"/>
        </w:rPr>
        <w:t>Up to each company to select the way for validation</w:t>
      </w:r>
    </w:p>
    <w:p w14:paraId="1E7A7689" w14:textId="77777777" w:rsidR="00F34091" w:rsidRDefault="008337C0">
      <w:pPr>
        <w:numPr>
          <w:ilvl w:val="1"/>
          <w:numId w:val="129"/>
        </w:numPr>
        <w:suppressAutoHyphens w:val="0"/>
        <w:rPr>
          <w:lang w:eastAsia="zh-CN"/>
        </w:rPr>
      </w:pPr>
      <w:r>
        <w:rPr>
          <w:lang w:eastAsia="zh-CN"/>
        </w:rPr>
        <w:t>Option 1: Experimental results</w:t>
      </w:r>
    </w:p>
    <w:p w14:paraId="5B221772" w14:textId="77777777" w:rsidR="00F34091" w:rsidRDefault="008337C0">
      <w:pPr>
        <w:numPr>
          <w:ilvl w:val="1"/>
          <w:numId w:val="129"/>
        </w:numPr>
        <w:suppressAutoHyphens w:val="0"/>
        <w:rPr>
          <w:lang w:eastAsia="zh-CN"/>
        </w:rPr>
      </w:pPr>
      <w:r>
        <w:rPr>
          <w:lang w:eastAsia="zh-CN"/>
        </w:rPr>
        <w:t>Option 2: Experimental results to validate a ray-tracing model, then the ray-tracing based results to validate the ISAC channel model</w:t>
      </w:r>
    </w:p>
    <w:p w14:paraId="45EA5AAA" w14:textId="77777777" w:rsidR="00F34091" w:rsidRDefault="008337C0">
      <w:pPr>
        <w:numPr>
          <w:ilvl w:val="2"/>
          <w:numId w:val="129"/>
        </w:numPr>
        <w:suppressAutoHyphens w:val="0"/>
        <w:rPr>
          <w:lang w:eastAsia="zh-CN"/>
        </w:rPr>
      </w:pPr>
      <w:r>
        <w:rPr>
          <w:rFonts w:eastAsia="等线"/>
          <w:lang w:eastAsia="zh-CN"/>
        </w:rPr>
        <w:t>Note: the layout of the scenario used for validation is up to company choice</w:t>
      </w:r>
    </w:p>
    <w:p w14:paraId="4AA4F4F6" w14:textId="77777777" w:rsidR="00F34091" w:rsidRDefault="00F34091">
      <w:pPr>
        <w:suppressAutoHyphens w:val="0"/>
        <w:rPr>
          <w:lang w:eastAsia="zh-CN"/>
        </w:rPr>
      </w:pPr>
    </w:p>
    <w:p w14:paraId="35566CF7" w14:textId="77777777" w:rsidR="00F34091" w:rsidRDefault="008337C0">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4F9F1346" w14:textId="77777777" w:rsidR="00F34091" w:rsidRDefault="008337C0">
      <w:pPr>
        <w:rPr>
          <w:lang w:eastAsia="zh-CN"/>
        </w:rPr>
      </w:pPr>
      <w:r>
        <w:rPr>
          <w:lang w:eastAsia="zh-CN"/>
        </w:rPr>
        <w:t xml:space="preserve">ISAC channel model for link level simulation is to be discussed after the system level channel model is sufficiently stable with basic functionalities. </w:t>
      </w:r>
    </w:p>
    <w:p w14:paraId="24B35294" w14:textId="77777777" w:rsidR="00F34091" w:rsidRDefault="00F34091">
      <w:pPr>
        <w:suppressAutoHyphens w:val="0"/>
        <w:rPr>
          <w:lang w:eastAsia="zh-CN"/>
        </w:rPr>
      </w:pPr>
    </w:p>
    <w:p w14:paraId="0E73ABB2" w14:textId="77777777" w:rsidR="00F34091" w:rsidRDefault="00F34091">
      <w:pPr>
        <w:rPr>
          <w:rFonts w:eastAsiaTheme="minorEastAsia"/>
          <w:lang w:eastAsia="zh-CN"/>
        </w:rPr>
      </w:pPr>
    </w:p>
    <w:p w14:paraId="068E7A6C" w14:textId="77777777" w:rsidR="00F34091" w:rsidRDefault="008337C0">
      <w:pPr>
        <w:pStyle w:val="2"/>
        <w:numPr>
          <w:ilvl w:val="0"/>
          <w:numId w:val="0"/>
        </w:numPr>
        <w:ind w:left="576" w:hanging="576"/>
      </w:pPr>
      <w:r>
        <w:t>RAN1 #117</w:t>
      </w:r>
    </w:p>
    <w:p w14:paraId="22FB41E6" w14:textId="77777777" w:rsidR="00F34091" w:rsidRDefault="00F34091">
      <w:pPr>
        <w:rPr>
          <w:rFonts w:eastAsiaTheme="minorEastAsia"/>
          <w:lang w:eastAsia="zh-CN"/>
        </w:rPr>
      </w:pPr>
    </w:p>
    <w:p w14:paraId="1C1BE508" w14:textId="77777777" w:rsidR="00F34091" w:rsidRDefault="008337C0">
      <w:pPr>
        <w:pStyle w:val="0Maintext"/>
        <w:ind w:firstLine="0"/>
        <w:rPr>
          <w:highlight w:val="green"/>
        </w:rPr>
      </w:pPr>
      <w:r>
        <w:rPr>
          <w:sz w:val="21"/>
          <w:highlight w:val="green"/>
        </w:rPr>
        <w:t>Agree</w:t>
      </w:r>
      <w:r>
        <w:rPr>
          <w:highlight w:val="green"/>
        </w:rPr>
        <w:t>ment</w:t>
      </w:r>
    </w:p>
    <w:p w14:paraId="752E1A87" w14:textId="77777777" w:rsidR="00F34091" w:rsidRDefault="008337C0">
      <w:pPr>
        <w:pStyle w:val="aff4"/>
        <w:numPr>
          <w:ilvl w:val="0"/>
          <w:numId w:val="21"/>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04BC96D8" w14:textId="77777777" w:rsidR="00F34091" w:rsidRDefault="008337C0">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51F3A23A" w14:textId="77777777" w:rsidR="00F34091" w:rsidRDefault="008337C0">
      <w:pPr>
        <w:pStyle w:val="aff4"/>
        <w:numPr>
          <w:ilvl w:val="0"/>
          <w:numId w:val="21"/>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0AA36909" w14:textId="77777777" w:rsidR="00F34091" w:rsidRDefault="00F34091">
      <w:pPr>
        <w:rPr>
          <w:rFonts w:ascii="Times New Roman" w:hAnsi="Times New Roman"/>
          <w:szCs w:val="20"/>
          <w:lang w:eastAsia="zh-CN"/>
        </w:rPr>
      </w:pPr>
    </w:p>
    <w:p w14:paraId="3A012934" w14:textId="77777777" w:rsidR="00F34091" w:rsidRDefault="00F34091">
      <w:pPr>
        <w:rPr>
          <w:rFonts w:ascii="Times New Roman" w:hAnsi="Times New Roman"/>
          <w:szCs w:val="20"/>
          <w:lang w:eastAsia="zh-CN"/>
        </w:rPr>
      </w:pPr>
    </w:p>
    <w:p w14:paraId="59968CCD" w14:textId="77777777" w:rsidR="00F34091" w:rsidRDefault="008337C0">
      <w:pPr>
        <w:rPr>
          <w:rFonts w:ascii="Times New Roman" w:hAnsi="Times New Roman"/>
          <w:szCs w:val="20"/>
          <w:lang w:eastAsia="zh-CN"/>
        </w:rPr>
      </w:pPr>
      <w:r>
        <w:rPr>
          <w:rFonts w:ascii="Times New Roman" w:hAnsi="Times New Roman"/>
          <w:szCs w:val="20"/>
          <w:highlight w:val="green"/>
          <w:lang w:eastAsia="zh-CN"/>
        </w:rPr>
        <w:t>Agreement</w:t>
      </w:r>
    </w:p>
    <w:p w14:paraId="7FA4774D" w14:textId="77777777" w:rsidR="00F34091" w:rsidRDefault="008337C0">
      <w:pPr>
        <w:pStyle w:val="aff4"/>
        <w:numPr>
          <w:ilvl w:val="0"/>
          <w:numId w:val="13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6381B537" w14:textId="77777777" w:rsidR="00F34091" w:rsidRDefault="008337C0">
      <w:pPr>
        <w:pStyle w:val="aff4"/>
        <w:numPr>
          <w:ilvl w:val="1"/>
          <w:numId w:val="131"/>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0211DCB8" w14:textId="77777777" w:rsidR="00F34091" w:rsidRDefault="008337C0">
      <w:pPr>
        <w:pStyle w:val="aff4"/>
        <w:numPr>
          <w:ilvl w:val="1"/>
          <w:numId w:val="131"/>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024D3B3D" w14:textId="77777777" w:rsidR="00F34091" w:rsidRDefault="008337C0">
      <w:pPr>
        <w:pStyle w:val="aff4"/>
        <w:numPr>
          <w:ilvl w:val="2"/>
          <w:numId w:val="131"/>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67E65612" w14:textId="77777777" w:rsidR="00F34091" w:rsidRDefault="008337C0">
      <w:pPr>
        <w:pStyle w:val="aff4"/>
        <w:numPr>
          <w:ilvl w:val="2"/>
          <w:numId w:val="131"/>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0A80E93F" w14:textId="77777777" w:rsidR="00F34091" w:rsidRDefault="008337C0">
      <w:pPr>
        <w:pStyle w:val="aff4"/>
        <w:numPr>
          <w:ilvl w:val="2"/>
          <w:numId w:val="131"/>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0E80D9A0" w14:textId="77777777" w:rsidR="00F34091" w:rsidRDefault="008337C0">
      <w:pPr>
        <w:pStyle w:val="aff4"/>
        <w:numPr>
          <w:ilvl w:val="0"/>
          <w:numId w:val="132"/>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00298A66" w14:textId="77777777" w:rsidR="00F34091" w:rsidRDefault="008337C0">
      <w:pPr>
        <w:pStyle w:val="aff4"/>
        <w:numPr>
          <w:ilvl w:val="1"/>
          <w:numId w:val="132"/>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54AF122B" w14:textId="77777777" w:rsidR="00F34091" w:rsidRDefault="008337C0">
      <w:pPr>
        <w:pStyle w:val="aff4"/>
        <w:numPr>
          <w:ilvl w:val="2"/>
          <w:numId w:val="132"/>
        </w:numPr>
        <w:rPr>
          <w:rFonts w:ascii="Times New Roman" w:eastAsia="宋体" w:hAnsi="Times New Roman"/>
          <w:szCs w:val="20"/>
        </w:rPr>
      </w:pPr>
      <w:r>
        <w:rPr>
          <w:rFonts w:ascii="Times New Roman" w:eastAsia="宋体" w:hAnsi="Times New Roman"/>
          <w:szCs w:val="20"/>
        </w:rPr>
        <w:t>AoA/ZoA at Rx</w:t>
      </w:r>
    </w:p>
    <w:p w14:paraId="5B58CE6B" w14:textId="77777777" w:rsidR="00F34091" w:rsidRDefault="008337C0">
      <w:pPr>
        <w:pStyle w:val="aff4"/>
        <w:numPr>
          <w:ilvl w:val="2"/>
          <w:numId w:val="132"/>
        </w:numPr>
        <w:rPr>
          <w:rFonts w:ascii="Times New Roman" w:eastAsia="宋体" w:hAnsi="Times New Roman"/>
          <w:szCs w:val="20"/>
        </w:rPr>
      </w:pPr>
      <w:r>
        <w:rPr>
          <w:rFonts w:ascii="Times New Roman" w:eastAsia="宋体" w:hAnsi="Times New Roman"/>
          <w:szCs w:val="20"/>
        </w:rPr>
        <w:t>AoD/ZoD at Tx</w:t>
      </w:r>
    </w:p>
    <w:p w14:paraId="78F3BC14" w14:textId="77777777" w:rsidR="00F34091" w:rsidRDefault="008337C0">
      <w:pPr>
        <w:pStyle w:val="aff4"/>
        <w:numPr>
          <w:ilvl w:val="2"/>
          <w:numId w:val="132"/>
        </w:numPr>
        <w:rPr>
          <w:rFonts w:ascii="Times New Roman" w:eastAsia="宋体" w:hAnsi="Times New Roman"/>
          <w:szCs w:val="20"/>
        </w:rPr>
      </w:pPr>
      <w:r>
        <w:rPr>
          <w:rFonts w:ascii="Times New Roman" w:eastAsia="宋体" w:hAnsi="Times New Roman"/>
          <w:szCs w:val="20"/>
        </w:rPr>
        <w:t>AoA/ZoA/AoD/ZoD at target</w:t>
      </w:r>
    </w:p>
    <w:p w14:paraId="398349F8" w14:textId="77777777" w:rsidR="00F34091" w:rsidRDefault="008337C0">
      <w:pPr>
        <w:pStyle w:val="aff4"/>
        <w:numPr>
          <w:ilvl w:val="2"/>
          <w:numId w:val="132"/>
        </w:numPr>
        <w:rPr>
          <w:rFonts w:ascii="Times New Roman" w:eastAsia="宋体" w:hAnsi="Times New Roman"/>
          <w:szCs w:val="20"/>
        </w:rPr>
      </w:pPr>
      <w:r>
        <w:rPr>
          <w:rFonts w:ascii="Times New Roman" w:eastAsia="宋体" w:hAnsi="Times New Roman"/>
          <w:szCs w:val="20"/>
        </w:rPr>
        <w:t>delay</w:t>
      </w:r>
    </w:p>
    <w:p w14:paraId="7CB98EEC" w14:textId="77777777" w:rsidR="00F34091" w:rsidRDefault="008337C0">
      <w:pPr>
        <w:pStyle w:val="aff4"/>
        <w:numPr>
          <w:ilvl w:val="2"/>
          <w:numId w:val="132"/>
        </w:numPr>
        <w:rPr>
          <w:rFonts w:ascii="Times New Roman" w:eastAsia="宋体" w:hAnsi="Times New Roman"/>
          <w:szCs w:val="20"/>
        </w:rPr>
      </w:pPr>
      <w:r>
        <w:rPr>
          <w:rFonts w:ascii="Times New Roman" w:eastAsia="宋体" w:hAnsi="Times New Roman"/>
          <w:szCs w:val="20"/>
        </w:rPr>
        <w:t>FFS initial phase</w:t>
      </w:r>
    </w:p>
    <w:p w14:paraId="75AD0026" w14:textId="77777777" w:rsidR="00F34091" w:rsidRDefault="008337C0">
      <w:pPr>
        <w:pStyle w:val="aff4"/>
        <w:numPr>
          <w:ilvl w:val="2"/>
          <w:numId w:val="132"/>
        </w:numPr>
        <w:rPr>
          <w:rFonts w:ascii="Times New Roman" w:eastAsia="宋体" w:hAnsi="Times New Roman"/>
          <w:szCs w:val="20"/>
        </w:rPr>
      </w:pPr>
      <w:r>
        <w:rPr>
          <w:rFonts w:ascii="Times New Roman" w:eastAsia="宋体" w:hAnsi="Times New Roman"/>
          <w:szCs w:val="20"/>
        </w:rPr>
        <w:t>Doppler</w:t>
      </w:r>
    </w:p>
    <w:p w14:paraId="08EB9AEF" w14:textId="77777777" w:rsidR="00F34091" w:rsidRDefault="008337C0">
      <w:pPr>
        <w:pStyle w:val="aff4"/>
        <w:numPr>
          <w:ilvl w:val="2"/>
          <w:numId w:val="132"/>
        </w:numPr>
        <w:rPr>
          <w:rFonts w:ascii="Times New Roman" w:eastAsia="宋体" w:hAnsi="Times New Roman"/>
          <w:szCs w:val="20"/>
        </w:rPr>
      </w:pPr>
      <w:r>
        <w:rPr>
          <w:rFonts w:ascii="Times New Roman" w:eastAsia="宋体" w:hAnsi="Times New Roman"/>
          <w:szCs w:val="20"/>
        </w:rPr>
        <w:t>FFS power/polarization including the impact of RCS</w:t>
      </w:r>
    </w:p>
    <w:p w14:paraId="51A3704E" w14:textId="77777777" w:rsidR="00F34091" w:rsidRDefault="008337C0">
      <w:pPr>
        <w:pStyle w:val="aff4"/>
        <w:numPr>
          <w:ilvl w:val="2"/>
          <w:numId w:val="132"/>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061843FF" w14:textId="77777777" w:rsidR="00F34091" w:rsidRDefault="008337C0">
      <w:pPr>
        <w:pStyle w:val="aff4"/>
        <w:numPr>
          <w:ilvl w:val="1"/>
          <w:numId w:val="132"/>
        </w:numPr>
        <w:rPr>
          <w:rFonts w:ascii="Times New Roman" w:eastAsia="宋体" w:hAnsi="Times New Roman"/>
          <w:szCs w:val="20"/>
        </w:rPr>
      </w:pPr>
      <w:r>
        <w:rPr>
          <w:rFonts w:ascii="Times New Roman" w:eastAsia="宋体" w:hAnsi="Times New Roman"/>
          <w:szCs w:val="20"/>
          <w:lang w:eastAsia="zh-CN"/>
        </w:rPr>
        <w:t>FFS on detailed modelling of indirect path(s)</w:t>
      </w:r>
    </w:p>
    <w:p w14:paraId="6BF53113" w14:textId="77777777" w:rsidR="00F34091" w:rsidRDefault="008337C0">
      <w:pPr>
        <w:pStyle w:val="aff4"/>
        <w:numPr>
          <w:ilvl w:val="0"/>
          <w:numId w:val="132"/>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in  </w:t>
      </w:r>
      <w:r>
        <w:rPr>
          <w:rFonts w:ascii="Times New Roman" w:hAnsi="Times New Roman"/>
          <w:szCs w:val="20"/>
          <w:lang w:eastAsia="zh-CN"/>
        </w:rPr>
        <w:t xml:space="preserve">radio propagation </w:t>
      </w:r>
      <w:r>
        <w:rPr>
          <w:rFonts w:ascii="Times New Roman" w:eastAsia="宋体" w:hAnsi="Times New Roman"/>
          <w:szCs w:val="20"/>
          <w:lang w:eastAsia="zh-CN"/>
        </w:rPr>
        <w:t>Case 2/3/4</w:t>
      </w:r>
    </w:p>
    <w:p w14:paraId="3868A2E2" w14:textId="77777777" w:rsidR="00F34091" w:rsidRDefault="008337C0">
      <w:pPr>
        <w:pStyle w:val="aff4"/>
        <w:numPr>
          <w:ilvl w:val="0"/>
          <w:numId w:val="132"/>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213D910B" w14:textId="77777777" w:rsidR="00F34091" w:rsidRDefault="008337C0">
      <w:pPr>
        <w:pStyle w:val="aff4"/>
        <w:numPr>
          <w:ilvl w:val="1"/>
          <w:numId w:val="132"/>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51F21DC6" w14:textId="77777777" w:rsidR="00F34091" w:rsidRDefault="008337C0">
      <w:pPr>
        <w:pStyle w:val="aff4"/>
        <w:numPr>
          <w:ilvl w:val="1"/>
          <w:numId w:val="132"/>
        </w:numPr>
        <w:rPr>
          <w:rFonts w:ascii="Times New Roman" w:eastAsia="等线" w:hAnsi="Times New Roman"/>
          <w:szCs w:val="20"/>
          <w:lang w:val="en-US" w:eastAsia="zh-CN"/>
        </w:rPr>
      </w:pPr>
      <w:r>
        <w:rPr>
          <w:rFonts w:ascii="Times New Roman" w:eastAsia="等线" w:hAnsi="Times New Roman"/>
          <w:szCs w:val="20"/>
          <w:lang w:val="en-US" w:eastAsia="zh-CN"/>
        </w:rPr>
        <w:t>FFS adding impact of small scale RCS</w:t>
      </w:r>
    </w:p>
    <w:p w14:paraId="506D1968" w14:textId="77777777" w:rsidR="00F34091" w:rsidRDefault="008337C0">
      <w:pPr>
        <w:pStyle w:val="aff4"/>
        <w:numPr>
          <w:ilvl w:val="1"/>
          <w:numId w:val="132"/>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04749AE1" w14:textId="77777777" w:rsidR="00F34091" w:rsidRDefault="00F34091">
      <w:pPr>
        <w:rPr>
          <w:rFonts w:ascii="Times New Roman" w:eastAsiaTheme="minorEastAsia" w:hAnsi="Times New Roman"/>
          <w:szCs w:val="20"/>
          <w:lang w:eastAsia="zh-CN"/>
        </w:rPr>
      </w:pPr>
    </w:p>
    <w:p w14:paraId="08665307" w14:textId="77777777" w:rsidR="00F34091" w:rsidRDefault="008337C0">
      <w:pPr>
        <w:pStyle w:val="0Maintext"/>
        <w:ind w:firstLine="0"/>
        <w:rPr>
          <w:highlight w:val="green"/>
        </w:rPr>
      </w:pPr>
      <w:r>
        <w:rPr>
          <w:highlight w:val="green"/>
        </w:rPr>
        <w:t>Agreement</w:t>
      </w:r>
    </w:p>
    <w:p w14:paraId="588BEA3D" w14:textId="77777777" w:rsidR="00F34091" w:rsidRDefault="008337C0">
      <w:pPr>
        <w:pStyle w:val="aff4"/>
        <w:numPr>
          <w:ilvl w:val="0"/>
          <w:numId w:val="21"/>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0AA616EE" w14:textId="77777777" w:rsidR="00F34091" w:rsidRDefault="008337C0">
      <w:pPr>
        <w:pStyle w:val="aff4"/>
        <w:numPr>
          <w:ilvl w:val="0"/>
          <w:numId w:val="21"/>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20CA6A1A" w14:textId="77777777" w:rsidR="00F34091" w:rsidRDefault="008337C0">
      <w:pPr>
        <w:pStyle w:val="aff4"/>
        <w:numPr>
          <w:ilvl w:val="1"/>
          <w:numId w:val="21"/>
        </w:numPr>
        <w:rPr>
          <w:rFonts w:ascii="Times New Roman" w:hAnsi="Times New Roman"/>
          <w:szCs w:val="20"/>
          <w:lang w:eastAsia="zh-CN"/>
        </w:rPr>
      </w:pPr>
      <w:r>
        <w:rPr>
          <w:rFonts w:ascii="Times New Roman" w:eastAsia="等线" w:hAnsi="Times New Roman"/>
          <w:szCs w:val="20"/>
          <w:lang w:eastAsia="zh-CN"/>
        </w:rPr>
        <w:t>FFS EO handling</w:t>
      </w:r>
    </w:p>
    <w:p w14:paraId="10551F6C" w14:textId="77777777" w:rsidR="00F34091" w:rsidRDefault="00F34091">
      <w:pPr>
        <w:rPr>
          <w:rFonts w:ascii="Times New Roman" w:hAnsi="Times New Roman"/>
          <w:szCs w:val="20"/>
          <w:lang w:eastAsia="zh-CN"/>
        </w:rPr>
      </w:pPr>
    </w:p>
    <w:p w14:paraId="2CA319A6" w14:textId="77777777" w:rsidR="00F34091" w:rsidRDefault="008337C0">
      <w:pPr>
        <w:pStyle w:val="0Maintext"/>
        <w:ind w:firstLine="0"/>
        <w:rPr>
          <w:highlight w:val="green"/>
        </w:rPr>
      </w:pPr>
      <w:r>
        <w:rPr>
          <w:highlight w:val="green"/>
        </w:rPr>
        <w:t>Agreement</w:t>
      </w:r>
    </w:p>
    <w:p w14:paraId="081BBD9D" w14:textId="77777777" w:rsidR="00F34091" w:rsidRDefault="008337C0">
      <w:pPr>
        <w:pStyle w:val="aff4"/>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2B45EE61" w14:textId="77777777" w:rsidR="00F34091" w:rsidRDefault="008337C0">
      <w:pPr>
        <w:pStyle w:val="aff4"/>
        <w:numPr>
          <w:ilvl w:val="1"/>
          <w:numId w:val="21"/>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34D6B783" w14:textId="77777777" w:rsidR="00F34091" w:rsidRDefault="008337C0">
      <w:pPr>
        <w:pStyle w:val="aff4"/>
        <w:numPr>
          <w:ilvl w:val="2"/>
          <w:numId w:val="21"/>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2C4ADFE1" w14:textId="77777777" w:rsidR="00F34091" w:rsidRDefault="008337C0">
      <w:pPr>
        <w:pStyle w:val="aff4"/>
        <w:numPr>
          <w:ilvl w:val="3"/>
          <w:numId w:val="21"/>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4F7B728F" w14:textId="77777777" w:rsidR="00F34091" w:rsidRDefault="008337C0">
      <w:pPr>
        <w:pStyle w:val="aff4"/>
        <w:numPr>
          <w:ilvl w:val="3"/>
          <w:numId w:val="21"/>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4DE6BE27" w14:textId="77777777" w:rsidR="00F34091" w:rsidRDefault="008337C0">
      <w:pPr>
        <w:pStyle w:val="aff4"/>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2819AEB8" w14:textId="77777777" w:rsidR="00F34091" w:rsidRDefault="00F34091">
      <w:pPr>
        <w:rPr>
          <w:rFonts w:ascii="Times New Roman" w:hAnsi="Times New Roman"/>
          <w:szCs w:val="20"/>
          <w:lang w:eastAsia="zh-CN"/>
        </w:rPr>
      </w:pPr>
    </w:p>
    <w:p w14:paraId="7C50866E" w14:textId="77777777" w:rsidR="00F34091" w:rsidRDefault="00F34091">
      <w:pPr>
        <w:rPr>
          <w:rFonts w:ascii="Times New Roman" w:hAnsi="Times New Roman"/>
          <w:szCs w:val="20"/>
          <w:lang w:eastAsia="zh-CN"/>
        </w:rPr>
      </w:pPr>
    </w:p>
    <w:p w14:paraId="38423601" w14:textId="77777777" w:rsidR="00F34091" w:rsidRDefault="008337C0">
      <w:pPr>
        <w:pStyle w:val="0Maintext"/>
        <w:ind w:firstLine="0"/>
        <w:rPr>
          <w:highlight w:val="green"/>
        </w:rPr>
      </w:pPr>
      <w:r>
        <w:rPr>
          <w:highlight w:val="green"/>
        </w:rPr>
        <w:t>Agreement</w:t>
      </w:r>
    </w:p>
    <w:p w14:paraId="5F1E8A92" w14:textId="77777777" w:rsidR="00F34091" w:rsidRDefault="008337C0">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31B6E472" w14:textId="77777777" w:rsidR="00F34091" w:rsidRDefault="008337C0">
      <w:pPr>
        <w:pStyle w:val="aff4"/>
        <w:numPr>
          <w:ilvl w:val="0"/>
          <w:numId w:val="21"/>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5066C859" w14:textId="77777777" w:rsidR="00F34091" w:rsidRDefault="008337C0">
      <w:pPr>
        <w:pStyle w:val="aff4"/>
        <w:numPr>
          <w:ilvl w:val="1"/>
          <w:numId w:val="21"/>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1220DD7E" w14:textId="77777777" w:rsidR="00F34091" w:rsidRDefault="008337C0">
      <w:pPr>
        <w:pStyle w:val="aff4"/>
        <w:numPr>
          <w:ilvl w:val="0"/>
          <w:numId w:val="21"/>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11DDF87A" w14:textId="77777777" w:rsidR="00F34091" w:rsidRDefault="008337C0">
      <w:pPr>
        <w:pStyle w:val="aff4"/>
        <w:numPr>
          <w:ilvl w:val="0"/>
          <w:numId w:val="21"/>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0B9221A9" w14:textId="77777777" w:rsidR="00F34091" w:rsidRDefault="008337C0">
      <w:pPr>
        <w:pStyle w:val="aff4"/>
        <w:numPr>
          <w:ilvl w:val="1"/>
          <w:numId w:val="21"/>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002212DC" w14:textId="77777777" w:rsidR="00F34091" w:rsidRDefault="008337C0">
      <w:pPr>
        <w:pStyle w:val="aff4"/>
        <w:numPr>
          <w:ilvl w:val="1"/>
          <w:numId w:val="21"/>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363A39D2" w14:textId="77777777" w:rsidR="00F34091" w:rsidRDefault="00F34091">
      <w:pPr>
        <w:rPr>
          <w:rFonts w:ascii="Times New Roman" w:hAnsi="Times New Roman"/>
          <w:szCs w:val="20"/>
          <w:lang w:eastAsia="zh-CN"/>
        </w:rPr>
      </w:pPr>
    </w:p>
    <w:p w14:paraId="72C8F418" w14:textId="77777777" w:rsidR="00F34091" w:rsidRDefault="00F34091">
      <w:pPr>
        <w:rPr>
          <w:rFonts w:ascii="Times New Roman" w:hAnsi="Times New Roman"/>
          <w:szCs w:val="20"/>
          <w:lang w:eastAsia="zh-CN"/>
        </w:rPr>
      </w:pPr>
    </w:p>
    <w:p w14:paraId="22493DE6" w14:textId="77777777" w:rsidR="00F34091" w:rsidRDefault="008337C0">
      <w:pPr>
        <w:pStyle w:val="0Maintext"/>
        <w:ind w:firstLine="0"/>
        <w:rPr>
          <w:highlight w:val="green"/>
        </w:rPr>
      </w:pPr>
      <w:r>
        <w:rPr>
          <w:highlight w:val="green"/>
        </w:rPr>
        <w:t>Agreement</w:t>
      </w:r>
    </w:p>
    <w:p w14:paraId="6ED859B9" w14:textId="77777777" w:rsidR="00F34091" w:rsidRDefault="008337C0">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7CF6FEBF" w14:textId="77777777" w:rsidR="00F34091" w:rsidRDefault="008337C0">
      <w:pPr>
        <w:numPr>
          <w:ilvl w:val="0"/>
          <w:numId w:val="128"/>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2A97DEFF" w14:textId="77777777" w:rsidR="00F34091" w:rsidRDefault="008337C0">
      <w:pPr>
        <w:pStyle w:val="aff4"/>
        <w:numPr>
          <w:ilvl w:val="1"/>
          <w:numId w:val="133"/>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1F52AEFC" w14:textId="77777777" w:rsidR="00F34091" w:rsidRDefault="008337C0">
      <w:pPr>
        <w:pStyle w:val="aff4"/>
        <w:numPr>
          <w:ilvl w:val="2"/>
          <w:numId w:val="133"/>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420FC4ED" w14:textId="77777777" w:rsidR="00F34091" w:rsidRDefault="008337C0">
      <w:pPr>
        <w:pStyle w:val="aff4"/>
        <w:numPr>
          <w:ilvl w:val="3"/>
          <w:numId w:val="133"/>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72028798" w14:textId="77777777" w:rsidR="00F34091" w:rsidRDefault="008337C0">
      <w:pPr>
        <w:pStyle w:val="aff4"/>
        <w:numPr>
          <w:ilvl w:val="2"/>
          <w:numId w:val="133"/>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6618C7B4" w14:textId="77777777" w:rsidR="00F34091" w:rsidRDefault="008337C0">
      <w:pPr>
        <w:pStyle w:val="aff4"/>
        <w:numPr>
          <w:ilvl w:val="3"/>
          <w:numId w:val="133"/>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5FB23D66" w14:textId="77777777" w:rsidR="00F34091" w:rsidRDefault="008337C0">
      <w:pPr>
        <w:pStyle w:val="aff4"/>
        <w:numPr>
          <w:ilvl w:val="1"/>
          <w:numId w:val="133"/>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53EA594E" w14:textId="77777777" w:rsidR="00F34091" w:rsidRDefault="008337C0">
      <w:pPr>
        <w:numPr>
          <w:ilvl w:val="0"/>
          <w:numId w:val="128"/>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6070EAB6" w14:textId="77777777" w:rsidR="00F34091" w:rsidRDefault="008337C0">
      <w:pPr>
        <w:pStyle w:val="aff4"/>
        <w:numPr>
          <w:ilvl w:val="1"/>
          <w:numId w:val="133"/>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66E93F1A" w14:textId="77777777" w:rsidR="00F34091" w:rsidRDefault="008337C0">
      <w:pPr>
        <w:pStyle w:val="aff4"/>
        <w:numPr>
          <w:ilvl w:val="2"/>
          <w:numId w:val="133"/>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1D26B35F" w14:textId="77777777" w:rsidR="00F34091" w:rsidRDefault="008337C0">
      <w:pPr>
        <w:pStyle w:val="aff4"/>
        <w:numPr>
          <w:ilvl w:val="1"/>
          <w:numId w:val="133"/>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70BBFEB4" w14:textId="77777777" w:rsidR="00F34091" w:rsidRDefault="00F34091">
      <w:pPr>
        <w:rPr>
          <w:rFonts w:ascii="Times New Roman" w:eastAsiaTheme="minorEastAsia" w:hAnsi="Times New Roman"/>
          <w:szCs w:val="20"/>
          <w:lang w:eastAsia="zh-CN"/>
        </w:rPr>
      </w:pPr>
    </w:p>
    <w:p w14:paraId="77272C42" w14:textId="77777777" w:rsidR="00F34091" w:rsidRDefault="008337C0">
      <w:pPr>
        <w:pStyle w:val="2"/>
        <w:numPr>
          <w:ilvl w:val="0"/>
          <w:numId w:val="0"/>
        </w:numPr>
        <w:ind w:left="576" w:hanging="576"/>
      </w:pPr>
      <w:r>
        <w:t>RAN1 #118</w:t>
      </w:r>
    </w:p>
    <w:p w14:paraId="34D9DD55" w14:textId="77777777" w:rsidR="00F34091" w:rsidRDefault="008337C0">
      <w:pPr>
        <w:rPr>
          <w:rFonts w:ascii="Times New Roman" w:hAnsi="Times New Roman"/>
          <w:szCs w:val="20"/>
          <w:lang w:eastAsia="zh-CN"/>
        </w:rPr>
      </w:pPr>
      <w:r>
        <w:rPr>
          <w:rFonts w:ascii="Times New Roman" w:hAnsi="Times New Roman"/>
          <w:szCs w:val="20"/>
          <w:highlight w:val="green"/>
          <w:lang w:eastAsia="zh-CN"/>
        </w:rPr>
        <w:t>Agreement</w:t>
      </w:r>
    </w:p>
    <w:p w14:paraId="250CDB60" w14:textId="77777777" w:rsidR="00F34091" w:rsidRDefault="008337C0">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7948AF03" w14:textId="77777777" w:rsidR="00F34091" w:rsidRDefault="00F34091">
      <w:pPr>
        <w:rPr>
          <w:rFonts w:ascii="Times New Roman" w:hAnsi="Times New Roman"/>
          <w:szCs w:val="20"/>
          <w:lang w:eastAsia="zh-CN"/>
        </w:rPr>
      </w:pPr>
    </w:p>
    <w:p w14:paraId="746F0EAE" w14:textId="77777777" w:rsidR="00F34091" w:rsidRDefault="008337C0">
      <w:pPr>
        <w:pStyle w:val="0Maintext"/>
        <w:ind w:firstLine="0"/>
        <w:rPr>
          <w:highlight w:val="green"/>
        </w:rPr>
      </w:pPr>
      <w:r>
        <w:rPr>
          <w:highlight w:val="green"/>
        </w:rPr>
        <w:t>Agreement</w:t>
      </w:r>
    </w:p>
    <w:p w14:paraId="63932E82" w14:textId="77777777" w:rsidR="00F34091" w:rsidRDefault="008337C0">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206C1076" w14:textId="77777777" w:rsidR="00F34091" w:rsidRDefault="008337C0">
      <w:pPr>
        <w:pStyle w:val="aff4"/>
        <w:numPr>
          <w:ilvl w:val="0"/>
          <w:numId w:val="134"/>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6CC05389" w14:textId="77777777" w:rsidR="00F34091" w:rsidRDefault="008337C0">
      <w:pPr>
        <w:pStyle w:val="aff4"/>
        <w:numPr>
          <w:ilvl w:val="1"/>
          <w:numId w:val="134"/>
        </w:numPr>
        <w:suppressAutoHyphens w:val="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2951925A" w14:textId="77777777" w:rsidR="00F34091" w:rsidRDefault="008337C0">
      <w:pPr>
        <w:pStyle w:val="aff4"/>
        <w:numPr>
          <w:ilvl w:val="1"/>
          <w:numId w:val="134"/>
        </w:numPr>
        <w:suppressAutoHyphens w:val="0"/>
        <w:rPr>
          <w:rFonts w:ascii="Times New Roman" w:eastAsia="宋体" w:hAnsi="Times New Roman"/>
          <w:szCs w:val="20"/>
          <w:lang w:eastAsia="zh-CN"/>
        </w:rPr>
      </w:pPr>
      <w:r>
        <w:rPr>
          <w:rFonts w:ascii="Times New Roman" w:eastAsia="宋体" w:hAnsi="Times New Roman"/>
          <w:szCs w:val="20"/>
          <w:lang w:eastAsia="zh-CN"/>
        </w:rPr>
        <w:t>AoD/ZoD of the direct path at Tx, AoA/ZoA of the direct path at target are generated at least based on the 3D location of Tx and target in the global coordinate system</w:t>
      </w:r>
    </w:p>
    <w:p w14:paraId="3968499B" w14:textId="77777777" w:rsidR="00F34091" w:rsidRDefault="008337C0">
      <w:pPr>
        <w:pStyle w:val="aff4"/>
        <w:numPr>
          <w:ilvl w:val="1"/>
          <w:numId w:val="134"/>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70DCA103" w14:textId="77777777" w:rsidR="00F34091" w:rsidRDefault="008337C0">
      <w:pPr>
        <w:pStyle w:val="aff4"/>
        <w:numPr>
          <w:ilvl w:val="1"/>
          <w:numId w:val="134"/>
        </w:numPr>
        <w:suppressAutoHyphens w:val="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5B19EAE5" w14:textId="77777777" w:rsidR="00F34091" w:rsidRDefault="008337C0">
      <w:pPr>
        <w:pStyle w:val="aff4"/>
        <w:numPr>
          <w:ilvl w:val="1"/>
          <w:numId w:val="134"/>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0C55484F" w14:textId="77777777" w:rsidR="00F34091" w:rsidRDefault="008337C0">
      <w:pPr>
        <w:pStyle w:val="aff4"/>
        <w:numPr>
          <w:ilvl w:val="1"/>
          <w:numId w:val="134"/>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3EC3AE81" w14:textId="77777777" w:rsidR="00F34091" w:rsidRDefault="008337C0">
      <w:pPr>
        <w:pStyle w:val="aff4"/>
        <w:numPr>
          <w:ilvl w:val="1"/>
          <w:numId w:val="134"/>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740A605B" w14:textId="77777777" w:rsidR="00F34091" w:rsidRDefault="008337C0">
      <w:pPr>
        <w:pStyle w:val="aff4"/>
        <w:numPr>
          <w:ilvl w:val="0"/>
          <w:numId w:val="134"/>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4D1F6690" w14:textId="77777777" w:rsidR="00F34091" w:rsidRDefault="008337C0">
      <w:pPr>
        <w:pStyle w:val="aff4"/>
        <w:numPr>
          <w:ilvl w:val="0"/>
          <w:numId w:val="134"/>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48AE848B" w14:textId="77777777" w:rsidR="00F34091" w:rsidRDefault="008337C0">
      <w:pPr>
        <w:pStyle w:val="aff4"/>
        <w:numPr>
          <w:ilvl w:val="0"/>
          <w:numId w:val="134"/>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6A1FA75A" w14:textId="77777777" w:rsidR="00F34091" w:rsidRDefault="00F34091">
      <w:pPr>
        <w:rPr>
          <w:rFonts w:ascii="Times New Roman" w:hAnsi="Times New Roman"/>
          <w:szCs w:val="20"/>
          <w:lang w:eastAsia="zh-CN"/>
        </w:rPr>
      </w:pPr>
    </w:p>
    <w:p w14:paraId="5B64263F" w14:textId="77777777" w:rsidR="00F34091" w:rsidRDefault="008337C0">
      <w:pPr>
        <w:rPr>
          <w:rFonts w:ascii="Times New Roman" w:hAnsi="Times New Roman"/>
          <w:szCs w:val="20"/>
          <w:lang w:eastAsia="zh-CN"/>
        </w:rPr>
      </w:pPr>
      <w:r>
        <w:rPr>
          <w:rFonts w:ascii="Times New Roman" w:hAnsi="Times New Roman"/>
          <w:szCs w:val="20"/>
          <w:highlight w:val="green"/>
          <w:lang w:eastAsia="zh-CN"/>
        </w:rPr>
        <w:t>Agreement</w:t>
      </w:r>
    </w:p>
    <w:p w14:paraId="2C1C3713" w14:textId="77777777" w:rsidR="00F34091" w:rsidRDefault="008337C0">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517994DD" w14:textId="77777777" w:rsidR="00F34091" w:rsidRDefault="008337C0">
      <w:pPr>
        <w:pStyle w:val="aff4"/>
        <w:numPr>
          <w:ilvl w:val="0"/>
          <w:numId w:val="135"/>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4050CEA2" w14:textId="77777777" w:rsidR="00F34091" w:rsidRDefault="008337C0">
      <w:pPr>
        <w:pStyle w:val="aff4"/>
        <w:numPr>
          <w:ilvl w:val="1"/>
          <w:numId w:val="135"/>
        </w:numPr>
        <w:suppressAutoHyphens w:val="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7713E95A" w14:textId="77777777" w:rsidR="00F34091" w:rsidRDefault="008337C0">
      <w:pPr>
        <w:pStyle w:val="aff4"/>
        <w:numPr>
          <w:ilvl w:val="2"/>
          <w:numId w:val="135"/>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51EC0CFE" w14:textId="77777777" w:rsidR="00F34091" w:rsidRDefault="008337C0">
      <w:pPr>
        <w:pStyle w:val="aff4"/>
        <w:numPr>
          <w:ilvl w:val="2"/>
          <w:numId w:val="135"/>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67BB4A4E" w14:textId="77777777" w:rsidR="00F34091" w:rsidRDefault="008337C0">
      <w:pPr>
        <w:pStyle w:val="aff4"/>
        <w:numPr>
          <w:ilvl w:val="1"/>
          <w:numId w:val="135"/>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171E90F8" w14:textId="77777777" w:rsidR="00F34091" w:rsidRDefault="008337C0">
      <w:pPr>
        <w:pStyle w:val="aff4"/>
        <w:numPr>
          <w:ilvl w:val="1"/>
          <w:numId w:val="135"/>
        </w:numPr>
        <w:suppressAutoHyphens w:val="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0AAC2C86" w14:textId="77777777" w:rsidR="00F34091" w:rsidRDefault="008337C0">
      <w:pPr>
        <w:pStyle w:val="aff4"/>
        <w:numPr>
          <w:ilvl w:val="2"/>
          <w:numId w:val="135"/>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0A34CD86" w14:textId="77777777" w:rsidR="00F34091" w:rsidRDefault="008337C0">
      <w:pPr>
        <w:pStyle w:val="aff4"/>
        <w:numPr>
          <w:ilvl w:val="1"/>
          <w:numId w:val="135"/>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26BD540A" w14:textId="77777777" w:rsidR="00F34091" w:rsidRDefault="008337C0">
      <w:pPr>
        <w:pStyle w:val="aff4"/>
        <w:numPr>
          <w:ilvl w:val="1"/>
          <w:numId w:val="13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484DCC9D" w14:textId="77777777" w:rsidR="00F34091" w:rsidRDefault="008337C0">
      <w:pPr>
        <w:pStyle w:val="aff4"/>
        <w:numPr>
          <w:ilvl w:val="1"/>
          <w:numId w:val="135"/>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6BAF79BA" w14:textId="77777777" w:rsidR="00F34091" w:rsidRDefault="008337C0">
      <w:pPr>
        <w:pStyle w:val="aff4"/>
        <w:numPr>
          <w:ilvl w:val="1"/>
          <w:numId w:val="135"/>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45DDB47A" w14:textId="77777777" w:rsidR="00F34091" w:rsidRDefault="008337C0">
      <w:pPr>
        <w:pStyle w:val="aff4"/>
        <w:numPr>
          <w:ilvl w:val="1"/>
          <w:numId w:val="135"/>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65619957" w14:textId="77777777" w:rsidR="00F34091" w:rsidRDefault="008337C0">
      <w:pPr>
        <w:pStyle w:val="aff4"/>
        <w:numPr>
          <w:ilvl w:val="1"/>
          <w:numId w:val="135"/>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6C448375" w14:textId="77777777" w:rsidR="00F34091" w:rsidRDefault="00F34091">
      <w:pPr>
        <w:rPr>
          <w:rFonts w:ascii="Times New Roman" w:hAnsi="Times New Roman"/>
          <w:szCs w:val="20"/>
          <w:lang w:eastAsia="zh-CN"/>
        </w:rPr>
      </w:pPr>
    </w:p>
    <w:p w14:paraId="1B740C14" w14:textId="77777777" w:rsidR="00F34091" w:rsidRDefault="008337C0">
      <w:pPr>
        <w:pStyle w:val="0Maintext"/>
        <w:ind w:firstLine="0"/>
        <w:rPr>
          <w:highlight w:val="darkYellow"/>
        </w:rPr>
      </w:pPr>
      <w:r>
        <w:rPr>
          <w:highlight w:val="darkYellow"/>
        </w:rPr>
        <w:t>Working assumption</w:t>
      </w:r>
    </w:p>
    <w:p w14:paraId="4E001662" w14:textId="77777777" w:rsidR="00F34091" w:rsidRDefault="008337C0">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74679380" w14:textId="77777777" w:rsidR="00F34091" w:rsidRDefault="008337C0">
      <w:pPr>
        <w:pStyle w:val="aff4"/>
        <w:numPr>
          <w:ilvl w:val="0"/>
          <w:numId w:val="136"/>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449296E7" w14:textId="77777777" w:rsidR="00F34091" w:rsidRDefault="008337C0">
      <w:pPr>
        <w:pStyle w:val="aff4"/>
        <w:numPr>
          <w:ilvl w:val="1"/>
          <w:numId w:val="136"/>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46B3EA11" w14:textId="77777777" w:rsidR="00F34091" w:rsidRDefault="008337C0">
      <w:pPr>
        <w:pStyle w:val="aff4"/>
        <w:numPr>
          <w:ilvl w:val="1"/>
          <w:numId w:val="136"/>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7F277952" w14:textId="77777777" w:rsidR="00F34091" w:rsidRDefault="008337C0">
      <w:pPr>
        <w:pStyle w:val="aff4"/>
        <w:numPr>
          <w:ilvl w:val="0"/>
          <w:numId w:val="136"/>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28663541" w14:textId="77777777" w:rsidR="00F34091" w:rsidRDefault="008337C0">
      <w:pPr>
        <w:pStyle w:val="aff4"/>
        <w:numPr>
          <w:ilvl w:val="1"/>
          <w:numId w:val="136"/>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7415B8D4" w14:textId="77777777" w:rsidR="00F34091" w:rsidRDefault="008337C0">
      <w:pPr>
        <w:pStyle w:val="aff4"/>
        <w:numPr>
          <w:ilvl w:val="1"/>
          <w:numId w:val="136"/>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0060A264" w14:textId="77777777" w:rsidR="00F34091" w:rsidRDefault="008337C0">
      <w:pPr>
        <w:pStyle w:val="aff4"/>
        <w:numPr>
          <w:ilvl w:val="0"/>
          <w:numId w:val="136"/>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16429618" w14:textId="77777777" w:rsidR="00F34091" w:rsidRDefault="008337C0">
      <w:pPr>
        <w:pStyle w:val="aff4"/>
        <w:numPr>
          <w:ilvl w:val="1"/>
          <w:numId w:val="136"/>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1384E04E" w14:textId="77777777" w:rsidR="00F34091" w:rsidRDefault="008337C0">
      <w:pPr>
        <w:pStyle w:val="aff4"/>
        <w:numPr>
          <w:ilvl w:val="0"/>
          <w:numId w:val="136"/>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6B9DBA0D" w14:textId="77777777" w:rsidR="00F34091" w:rsidRDefault="008337C0">
      <w:pPr>
        <w:pStyle w:val="aff4"/>
        <w:numPr>
          <w:ilvl w:val="0"/>
          <w:numId w:val="136"/>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1CF76D15" w14:textId="77777777" w:rsidR="00F34091" w:rsidRDefault="008337C0">
      <w:pPr>
        <w:pStyle w:val="aff4"/>
        <w:numPr>
          <w:ilvl w:val="0"/>
          <w:numId w:val="136"/>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5B207AF2" w14:textId="77777777" w:rsidR="00F34091" w:rsidRDefault="00F34091">
      <w:pPr>
        <w:rPr>
          <w:rFonts w:ascii="Times New Roman" w:hAnsi="Times New Roman"/>
          <w:szCs w:val="20"/>
          <w:lang w:eastAsia="zh-CN"/>
        </w:rPr>
      </w:pPr>
    </w:p>
    <w:p w14:paraId="08197839" w14:textId="77777777" w:rsidR="00F34091" w:rsidRDefault="008337C0">
      <w:pPr>
        <w:pStyle w:val="0Maintext"/>
        <w:ind w:firstLine="0"/>
        <w:rPr>
          <w:highlight w:val="green"/>
        </w:rPr>
      </w:pPr>
      <w:r>
        <w:rPr>
          <w:highlight w:val="green"/>
        </w:rPr>
        <w:t>Agreement</w:t>
      </w:r>
    </w:p>
    <w:p w14:paraId="5425E22C" w14:textId="77777777" w:rsidR="00F34091" w:rsidRDefault="008337C0">
      <w:pPr>
        <w:pStyle w:val="aff4"/>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hAnsi="Cambria Math"/>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bCs/>
          <w:szCs w:val="20"/>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4C62860E" w14:textId="77777777" w:rsidR="00F34091" w:rsidRDefault="008337C0">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angular/ray-dependent or independent</w:t>
      </w:r>
    </w:p>
    <w:p w14:paraId="7ABD9947" w14:textId="77777777" w:rsidR="00F34091" w:rsidRDefault="008337C0">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56AE42F6" w14:textId="77777777" w:rsidR="00F34091" w:rsidRDefault="008337C0">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764BAF1B" w14:textId="77777777" w:rsidR="00F34091" w:rsidRDefault="00F34091">
      <w:pPr>
        <w:rPr>
          <w:rFonts w:ascii="Times New Roman" w:hAnsi="Times New Roman"/>
          <w:szCs w:val="20"/>
          <w:lang w:eastAsia="zh-CN"/>
        </w:rPr>
      </w:pPr>
    </w:p>
    <w:p w14:paraId="5089938C" w14:textId="77777777" w:rsidR="00F34091" w:rsidRDefault="008337C0">
      <w:pPr>
        <w:pStyle w:val="0Maintext"/>
        <w:ind w:firstLine="0"/>
        <w:rPr>
          <w:highlight w:val="green"/>
        </w:rPr>
      </w:pPr>
      <w:r>
        <w:rPr>
          <w:highlight w:val="green"/>
        </w:rPr>
        <w:t>Agreement</w:t>
      </w:r>
    </w:p>
    <w:p w14:paraId="48EE3BB3" w14:textId="77777777" w:rsidR="00F34091" w:rsidRDefault="008337C0">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767513B2" w14:textId="77777777" w:rsidR="00F34091" w:rsidRDefault="008337C0">
      <w:pPr>
        <w:pStyle w:val="aff4"/>
        <w:numPr>
          <w:ilvl w:val="0"/>
          <w:numId w:val="21"/>
        </w:numPr>
        <w:rPr>
          <w:rFonts w:ascii="Times New Roman" w:hAnsi="Times New Roman"/>
          <w:szCs w:val="20"/>
          <w:lang w:eastAsia="zh-CN"/>
        </w:rPr>
      </w:pPr>
      <w:r>
        <w:rPr>
          <w:rFonts w:ascii="Times New Roman" w:eastAsia="等线" w:hAnsi="Times New Roman"/>
          <w:szCs w:val="20"/>
          <w:lang w:val="en-US" w:eastAsia="zh-CN"/>
        </w:rPr>
        <w:t>The large scale and small scale parameters defined in TR 38.901, TR 37.885, TR 36.777 are used as start point</w:t>
      </w:r>
    </w:p>
    <w:p w14:paraId="0481936C" w14:textId="77777777" w:rsidR="00F34091" w:rsidRDefault="008337C0">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7A013E2B" w14:textId="77777777" w:rsidR="00F34091" w:rsidRDefault="008337C0">
      <w:pPr>
        <w:pStyle w:val="aff4"/>
        <w:numPr>
          <w:ilvl w:val="0"/>
          <w:numId w:val="21"/>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1CBAF0B5" w14:textId="77777777" w:rsidR="00F34091" w:rsidRDefault="008337C0">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The large scale and small scale parameters defined in TR 38.901, TR 38.858, 37.885, 38.859 are used as start point</w:t>
      </w:r>
    </w:p>
    <w:p w14:paraId="4AB1179C" w14:textId="77777777" w:rsidR="00F34091" w:rsidRDefault="008337C0">
      <w:pPr>
        <w:pStyle w:val="aff4"/>
        <w:numPr>
          <w:ilvl w:val="1"/>
          <w:numId w:val="21"/>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06E39CEF" w14:textId="77777777" w:rsidR="00F34091" w:rsidRDefault="008337C0">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65082775" w14:textId="77777777" w:rsidR="00F34091" w:rsidRDefault="00F34091">
      <w:pPr>
        <w:rPr>
          <w:rFonts w:ascii="Times New Roman" w:hAnsi="Times New Roman"/>
          <w:szCs w:val="20"/>
          <w:lang w:eastAsia="zh-CN"/>
        </w:rPr>
      </w:pPr>
    </w:p>
    <w:p w14:paraId="04DE9AE9" w14:textId="77777777" w:rsidR="00F34091" w:rsidRDefault="008337C0">
      <w:pPr>
        <w:pStyle w:val="0Maintext"/>
        <w:ind w:firstLine="0"/>
        <w:rPr>
          <w:highlight w:val="green"/>
        </w:rPr>
      </w:pPr>
      <w:r>
        <w:rPr>
          <w:highlight w:val="green"/>
        </w:rPr>
        <w:t>Agreement</w:t>
      </w:r>
    </w:p>
    <w:p w14:paraId="6AE9833B" w14:textId="77777777" w:rsidR="00F34091" w:rsidRDefault="008337C0">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1B5C5D2E" w14:textId="77777777" w:rsidR="00F34091" w:rsidRDefault="008337C0">
      <w:pPr>
        <w:pStyle w:val="aff4"/>
        <w:numPr>
          <w:ilvl w:val="0"/>
          <w:numId w:val="21"/>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416F732B" w14:textId="77777777" w:rsidR="00F34091" w:rsidRDefault="008337C0">
      <w:pPr>
        <w:pStyle w:val="aff4"/>
        <w:numPr>
          <w:ilvl w:val="1"/>
          <w:numId w:val="21"/>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6BA22112" w14:textId="77777777" w:rsidR="00F34091" w:rsidRDefault="008337C0">
      <w:pPr>
        <w:pStyle w:val="aff4"/>
        <w:numPr>
          <w:ilvl w:val="2"/>
          <w:numId w:val="21"/>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45DB9152" w14:textId="77777777" w:rsidR="00F34091" w:rsidRDefault="008337C0">
      <w:pPr>
        <w:pStyle w:val="aff4"/>
        <w:numPr>
          <w:ilvl w:val="1"/>
          <w:numId w:val="21"/>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1362D248" w14:textId="77777777" w:rsidR="00F34091" w:rsidRDefault="008337C0">
      <w:pPr>
        <w:pStyle w:val="aff4"/>
        <w:numPr>
          <w:ilvl w:val="2"/>
          <w:numId w:val="21"/>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5129BF50" w14:textId="77777777" w:rsidR="00F34091" w:rsidRDefault="008337C0">
      <w:pPr>
        <w:pStyle w:val="aff4"/>
        <w:numPr>
          <w:ilvl w:val="1"/>
          <w:numId w:val="21"/>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499D51E1" w14:textId="77777777" w:rsidR="00F34091" w:rsidRDefault="008337C0">
      <w:pPr>
        <w:pStyle w:val="aff4"/>
        <w:numPr>
          <w:ilvl w:val="1"/>
          <w:numId w:val="21"/>
        </w:numPr>
        <w:rPr>
          <w:rFonts w:ascii="Times New Roman" w:hAnsi="Times New Roman"/>
          <w:szCs w:val="20"/>
        </w:rPr>
      </w:pPr>
      <w:r>
        <w:rPr>
          <w:rFonts w:ascii="Times New Roman" w:eastAsia="宋体" w:hAnsi="Times New Roman"/>
          <w:szCs w:val="20"/>
          <w:lang w:val="en-US" w:eastAsia="zh-CN"/>
        </w:rPr>
        <w:t>Other options are not precluded</w:t>
      </w:r>
    </w:p>
    <w:p w14:paraId="335AFB35" w14:textId="77777777" w:rsidR="00F34091" w:rsidRDefault="00F34091">
      <w:pPr>
        <w:rPr>
          <w:rFonts w:ascii="Times New Roman" w:hAnsi="Times New Roman"/>
          <w:szCs w:val="20"/>
          <w:lang w:eastAsia="zh-CN"/>
        </w:rPr>
      </w:pPr>
    </w:p>
    <w:p w14:paraId="4463EB42" w14:textId="77777777" w:rsidR="00F34091" w:rsidRDefault="008337C0">
      <w:pPr>
        <w:pStyle w:val="0Maintext"/>
        <w:ind w:firstLine="0"/>
        <w:rPr>
          <w:highlight w:val="green"/>
        </w:rPr>
      </w:pPr>
      <w:r>
        <w:rPr>
          <w:highlight w:val="green"/>
        </w:rPr>
        <w:t>Agreement</w:t>
      </w:r>
    </w:p>
    <w:p w14:paraId="484515FF" w14:textId="77777777" w:rsidR="00F34091" w:rsidRDefault="008337C0">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1D69BB5E" w14:textId="77777777" w:rsidR="00F34091" w:rsidRDefault="008337C0">
      <w:pPr>
        <w:pStyle w:val="aff4"/>
        <w:numPr>
          <w:ilvl w:val="0"/>
          <w:numId w:val="137"/>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ascii="Times New Roman" w:eastAsia="等线" w:hAnsi="Times New Roman"/>
          <w:szCs w:val="20"/>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ascii="Times New Roman" w:eastAsia="等线" w:hAnsi="Times New Roman"/>
          <w:szCs w:val="20"/>
          <w:lang w:eastAsia="zh-CN"/>
        </w:rPr>
        <w:t xml:space="preserve"> relative to LOS ray in section 7.6.8 in TR 38.901)</w:t>
      </w:r>
    </w:p>
    <w:p w14:paraId="7C45D5EB" w14:textId="77777777" w:rsidR="00F34091" w:rsidRDefault="008337C0">
      <w:pPr>
        <w:pStyle w:val="aff4"/>
        <w:numPr>
          <w:ilvl w:val="1"/>
          <w:numId w:val="137"/>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1E2C913C" w14:textId="77777777" w:rsidR="00F34091" w:rsidRDefault="008337C0">
      <w:pPr>
        <w:pStyle w:val="aff4"/>
        <w:numPr>
          <w:ilvl w:val="1"/>
          <w:numId w:val="137"/>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2ECC5DD3" w14:textId="77777777" w:rsidR="00F34091" w:rsidRDefault="008337C0">
      <w:pPr>
        <w:pStyle w:val="aff4"/>
        <w:numPr>
          <w:ilvl w:val="0"/>
          <w:numId w:val="137"/>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713835E0" w14:textId="77777777" w:rsidR="00F34091" w:rsidRDefault="008337C0">
      <w:pPr>
        <w:pStyle w:val="aff4"/>
        <w:numPr>
          <w:ilvl w:val="0"/>
          <w:numId w:val="137"/>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1477C47E" w14:textId="77777777" w:rsidR="00F34091" w:rsidRDefault="008337C0">
      <w:pPr>
        <w:pStyle w:val="aff4"/>
        <w:numPr>
          <w:ilvl w:val="0"/>
          <w:numId w:val="137"/>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51B9E1D3" w14:textId="77777777" w:rsidR="00F34091" w:rsidRDefault="008337C0">
      <w:pPr>
        <w:pStyle w:val="aff4"/>
        <w:numPr>
          <w:ilvl w:val="1"/>
          <w:numId w:val="137"/>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63194380" w14:textId="77777777" w:rsidR="00F34091" w:rsidRDefault="00F34091">
      <w:pPr>
        <w:rPr>
          <w:rFonts w:ascii="Times New Roman" w:eastAsia="宋体" w:hAnsi="Times New Roman"/>
          <w:szCs w:val="20"/>
          <w:lang w:eastAsia="zh-CN"/>
        </w:rPr>
      </w:pPr>
    </w:p>
    <w:p w14:paraId="5B3F7C43" w14:textId="77777777" w:rsidR="00F34091" w:rsidRDefault="008337C0">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#118bis</w:t>
      </w:r>
    </w:p>
    <w:p w14:paraId="2D8EEC5C" w14:textId="77777777" w:rsidR="00F34091" w:rsidRDefault="00F34091">
      <w:pPr>
        <w:rPr>
          <w:rFonts w:eastAsiaTheme="minorEastAsia"/>
          <w:lang w:eastAsia="zh-CN"/>
        </w:rPr>
      </w:pPr>
    </w:p>
    <w:p w14:paraId="5F0E4CFA" w14:textId="77777777" w:rsidR="00F34091" w:rsidRDefault="008337C0">
      <w:pPr>
        <w:pStyle w:val="0Maintext"/>
        <w:ind w:firstLine="0"/>
        <w:rPr>
          <w:highlight w:val="green"/>
        </w:rPr>
      </w:pPr>
      <w:r>
        <w:rPr>
          <w:highlight w:val="green"/>
        </w:rPr>
        <w:t>Agreement</w:t>
      </w:r>
    </w:p>
    <w:p w14:paraId="42ABFE91" w14:textId="77777777" w:rsidR="00F34091" w:rsidRDefault="008337C0">
      <w:pPr>
        <w:tabs>
          <w:tab w:val="left" w:pos="0"/>
        </w:tabs>
        <w:rPr>
          <w:rFonts w:eastAsia="等线"/>
          <w:szCs w:val="20"/>
          <w:lang w:val="en-US" w:eastAsia="zh-CN"/>
        </w:rPr>
      </w:pPr>
      <w:r>
        <w:rPr>
          <w:rFonts w:eastAsia="等线"/>
          <w:szCs w:val="20"/>
          <w:lang w:eastAsia="zh-CN"/>
        </w:rPr>
        <w:t xml:space="preserve">RAN1 strives to define a single option per target per monostatic/bistatic sensing mode from the following two options to generate RCS values/patterns for </w:t>
      </w:r>
      <w:r>
        <w:rPr>
          <w:rFonts w:eastAsia="等线"/>
          <w:szCs w:val="20"/>
          <w:lang w:val="en-US" w:eastAsia="zh-CN"/>
        </w:rPr>
        <w:t xml:space="preserve">a scattering point of a target. </w:t>
      </w:r>
    </w:p>
    <w:p w14:paraId="5B51E228" w14:textId="77777777" w:rsidR="00F34091" w:rsidRDefault="008337C0">
      <w:pPr>
        <w:pStyle w:val="aff4"/>
        <w:numPr>
          <w:ilvl w:val="0"/>
          <w:numId w:val="21"/>
        </w:numPr>
        <w:rPr>
          <w:szCs w:val="20"/>
          <w:lang w:eastAsia="zh-CN"/>
        </w:rPr>
      </w:pPr>
      <w:r>
        <w:rPr>
          <w:rFonts w:eastAsia="等线"/>
          <w:szCs w:val="20"/>
          <w:lang w:eastAsia="zh-CN"/>
        </w:rPr>
        <w:t>Option 2: The RCS=A*B of a scattering point can be generated by</w:t>
      </w:r>
    </w:p>
    <w:p w14:paraId="6F5DFE6E" w14:textId="77777777" w:rsidR="00F34091" w:rsidRDefault="008337C0">
      <w:pPr>
        <w:pStyle w:val="aff4"/>
        <w:numPr>
          <w:ilvl w:val="1"/>
          <w:numId w:val="21"/>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03F6C35E" w14:textId="77777777" w:rsidR="00F34091" w:rsidRDefault="008337C0">
      <w:pPr>
        <w:pStyle w:val="aff4"/>
        <w:numPr>
          <w:ilvl w:val="2"/>
          <w:numId w:val="21"/>
        </w:numPr>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2CB194F0" w14:textId="77777777" w:rsidR="00F34091" w:rsidRDefault="008337C0">
      <w:pPr>
        <w:pStyle w:val="aff4"/>
        <w:numPr>
          <w:ilvl w:val="3"/>
          <w:numId w:val="21"/>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33AB7FF9" w14:textId="77777777" w:rsidR="00F34091" w:rsidRDefault="008337C0">
      <w:pPr>
        <w:pStyle w:val="aff4"/>
        <w:numPr>
          <w:ilvl w:val="1"/>
          <w:numId w:val="21"/>
        </w:numPr>
        <w:rPr>
          <w:szCs w:val="20"/>
          <w:lang w:val="en-US" w:eastAsia="zh-CN"/>
        </w:rPr>
      </w:pPr>
      <w:r>
        <w:rPr>
          <w:szCs w:val="20"/>
          <w:lang w:eastAsia="zh-CN"/>
        </w:rPr>
        <w:t xml:space="preserve">The component B </w:t>
      </w:r>
    </w:p>
    <w:p w14:paraId="5559438E" w14:textId="77777777" w:rsidR="00F34091" w:rsidRDefault="008337C0">
      <w:pPr>
        <w:pStyle w:val="aff4"/>
        <w:numPr>
          <w:ilvl w:val="2"/>
          <w:numId w:val="21"/>
        </w:numPr>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5C817F18" w14:textId="77777777" w:rsidR="00F34091" w:rsidRDefault="008337C0">
      <w:pPr>
        <w:pStyle w:val="aff4"/>
        <w:numPr>
          <w:ilvl w:val="3"/>
          <w:numId w:val="21"/>
        </w:numPr>
        <w:rPr>
          <w:rFonts w:eastAsia="等线"/>
          <w:szCs w:val="20"/>
          <w:lang w:val="en-US" w:eastAsia="zh-CN"/>
        </w:rPr>
      </w:pPr>
      <w:r>
        <w:rPr>
          <w:rFonts w:eastAsia="等线"/>
          <w:szCs w:val="20"/>
          <w:lang w:val="en-US" w:eastAsia="zh-CN"/>
        </w:rPr>
        <w:t>B is separately generated for each direct/indirect path at the scattering point. FFS correlation dependent on the incident/scattered angles of the direct/indirect paths</w:t>
      </w:r>
    </w:p>
    <w:p w14:paraId="6EF593C2" w14:textId="77777777" w:rsidR="00F34091" w:rsidRDefault="008337C0">
      <w:pPr>
        <w:pStyle w:val="aff4"/>
        <w:numPr>
          <w:ilvl w:val="1"/>
          <w:numId w:val="21"/>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5E3263B9" w14:textId="77777777" w:rsidR="00F34091" w:rsidRDefault="008337C0">
      <w:pPr>
        <w:pStyle w:val="aff4"/>
        <w:numPr>
          <w:ilvl w:val="0"/>
          <w:numId w:val="21"/>
        </w:numPr>
        <w:rPr>
          <w:szCs w:val="20"/>
          <w:lang w:eastAsia="zh-CN"/>
        </w:rPr>
      </w:pPr>
      <w:r>
        <w:rPr>
          <w:rFonts w:eastAsia="等线"/>
          <w:szCs w:val="20"/>
          <w:lang w:eastAsia="zh-CN"/>
        </w:rPr>
        <w:t>Option 3: The RCS=A*B=A*B1*B2 of a scattering point can be generated by</w:t>
      </w:r>
    </w:p>
    <w:p w14:paraId="4E289FED" w14:textId="77777777" w:rsidR="00F34091" w:rsidRDefault="008337C0">
      <w:pPr>
        <w:pStyle w:val="aff4"/>
        <w:numPr>
          <w:ilvl w:val="1"/>
          <w:numId w:val="21"/>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078C1A46" w14:textId="77777777" w:rsidR="00F34091" w:rsidRDefault="008337C0">
      <w:pPr>
        <w:pStyle w:val="aff4"/>
        <w:numPr>
          <w:ilvl w:val="2"/>
          <w:numId w:val="21"/>
        </w:numPr>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24D8945F" w14:textId="77777777" w:rsidR="00F34091" w:rsidRDefault="008337C0">
      <w:pPr>
        <w:pStyle w:val="aff4"/>
        <w:numPr>
          <w:ilvl w:val="3"/>
          <w:numId w:val="21"/>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23C0C90B" w14:textId="77777777" w:rsidR="00F34091" w:rsidRDefault="008337C0">
      <w:pPr>
        <w:pStyle w:val="aff4"/>
        <w:numPr>
          <w:ilvl w:val="1"/>
          <w:numId w:val="21"/>
        </w:numPr>
        <w:rPr>
          <w:szCs w:val="20"/>
          <w:lang w:val="en-US" w:eastAsia="zh-CN"/>
        </w:rPr>
      </w:pPr>
      <w:r>
        <w:rPr>
          <w:szCs w:val="20"/>
          <w:lang w:eastAsia="zh-CN"/>
        </w:rPr>
        <w:t>The component B is further split into B1, B2, i.e., B=B1*B2</w:t>
      </w:r>
    </w:p>
    <w:p w14:paraId="35ED7E3E" w14:textId="77777777" w:rsidR="00F34091" w:rsidRDefault="008337C0">
      <w:pPr>
        <w:pStyle w:val="aff4"/>
        <w:numPr>
          <w:ilvl w:val="2"/>
          <w:numId w:val="21"/>
        </w:numPr>
        <w:rPr>
          <w:szCs w:val="20"/>
          <w:lang w:val="en-US" w:eastAsia="zh-CN"/>
        </w:rPr>
      </w:pPr>
      <w:r>
        <w:rPr>
          <w:szCs w:val="20"/>
          <w:lang w:val="en-US" w:eastAsia="zh-CN"/>
        </w:rPr>
        <w:t xml:space="preserve">B1 is </w:t>
      </w:r>
      <w:r>
        <w:rPr>
          <w:szCs w:val="20"/>
          <w:lang w:eastAsia="zh-CN"/>
        </w:rPr>
        <w:t>deterministic based on incident/scattered angles</w:t>
      </w:r>
    </w:p>
    <w:p w14:paraId="7310E2CB" w14:textId="77777777" w:rsidR="00F34091" w:rsidRDefault="008337C0">
      <w:pPr>
        <w:pStyle w:val="aff4"/>
        <w:numPr>
          <w:ilvl w:val="3"/>
          <w:numId w:val="21"/>
        </w:numPr>
        <w:rPr>
          <w:szCs w:val="20"/>
          <w:lang w:val="en-US" w:eastAsia="zh-CN"/>
        </w:rPr>
      </w:pPr>
      <w:r>
        <w:rPr>
          <w:rFonts w:eastAsia="等线"/>
          <w:szCs w:val="20"/>
          <w:lang w:eastAsia="zh-CN"/>
        </w:rPr>
        <w:t>FFS: B1 is defined by a function or by a table</w:t>
      </w:r>
    </w:p>
    <w:p w14:paraId="69D97084" w14:textId="77777777" w:rsidR="00F34091" w:rsidRDefault="008337C0">
      <w:pPr>
        <w:pStyle w:val="aff4"/>
        <w:numPr>
          <w:ilvl w:val="2"/>
          <w:numId w:val="21"/>
        </w:numPr>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55BE7203" w14:textId="77777777" w:rsidR="00F34091" w:rsidRDefault="008337C0">
      <w:pPr>
        <w:pStyle w:val="aff4"/>
        <w:numPr>
          <w:ilvl w:val="3"/>
          <w:numId w:val="21"/>
        </w:numPr>
        <w:rPr>
          <w:rFonts w:eastAsia="等线"/>
          <w:szCs w:val="20"/>
          <w:lang w:val="en-US" w:eastAsia="zh-CN"/>
        </w:rPr>
      </w:pPr>
      <w:r>
        <w:rPr>
          <w:rFonts w:eastAsia="等线"/>
          <w:szCs w:val="20"/>
          <w:lang w:val="en-US" w:eastAsia="zh-CN"/>
        </w:rPr>
        <w:t>B2 is separately generated for each direct/indirect path at the scattering point. FFS correlation dependent on the incident/scattered angles of the direct/indirect paths</w:t>
      </w:r>
    </w:p>
    <w:p w14:paraId="0628B2D0" w14:textId="77777777" w:rsidR="00F34091" w:rsidRDefault="008337C0">
      <w:pPr>
        <w:pStyle w:val="aff4"/>
        <w:numPr>
          <w:ilvl w:val="1"/>
          <w:numId w:val="21"/>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6260813E" w14:textId="77777777" w:rsidR="00F34091" w:rsidRDefault="00F34091">
      <w:pPr>
        <w:rPr>
          <w:rFonts w:eastAsia="等线"/>
          <w:szCs w:val="20"/>
          <w:lang w:eastAsia="zh-CN"/>
        </w:rPr>
      </w:pPr>
    </w:p>
    <w:p w14:paraId="2B4B23C2" w14:textId="77777777" w:rsidR="00F34091" w:rsidRDefault="008337C0">
      <w:pPr>
        <w:rPr>
          <w:rFonts w:eastAsia="等线"/>
          <w:szCs w:val="20"/>
          <w:lang w:eastAsia="zh-CN"/>
        </w:rPr>
      </w:pPr>
      <w:r>
        <w:rPr>
          <w:rFonts w:eastAsia="等线"/>
          <w:szCs w:val="20"/>
          <w:highlight w:val="green"/>
          <w:lang w:eastAsia="zh-CN"/>
        </w:rPr>
        <w:t>Agreement</w:t>
      </w:r>
    </w:p>
    <w:p w14:paraId="7CA78318" w14:textId="77777777" w:rsidR="00F34091" w:rsidRDefault="008337C0">
      <w:pPr>
        <w:rPr>
          <w:szCs w:val="20"/>
          <w:lang w:eastAsia="zh-CN"/>
        </w:rPr>
      </w:pPr>
      <w:r>
        <w:rPr>
          <w:rFonts w:eastAsia="等线"/>
          <w:szCs w:val="20"/>
          <w:lang w:eastAsia="zh-CN"/>
        </w:rPr>
        <w:t xml:space="preserve">RCS Option 3 is selected to model RCS of UAV </w:t>
      </w:r>
      <w:r>
        <w:rPr>
          <w:rFonts w:eastAsia="等线"/>
          <w:color w:val="FF0000"/>
          <w:szCs w:val="20"/>
          <w:u w:val="single"/>
          <w:lang w:eastAsia="zh-CN"/>
        </w:rPr>
        <w:t>with single scattering point</w:t>
      </w:r>
      <w:r>
        <w:rPr>
          <w:rFonts w:eastAsia="等线"/>
          <w:szCs w:val="20"/>
          <w:lang w:eastAsia="zh-CN"/>
        </w:rPr>
        <w:t xml:space="preserve"> for monostatic</w:t>
      </w:r>
    </w:p>
    <w:p w14:paraId="415D23B5" w14:textId="77777777" w:rsidR="00F34091" w:rsidRDefault="008337C0">
      <w:pPr>
        <w:pStyle w:val="aff4"/>
        <w:numPr>
          <w:ilvl w:val="1"/>
          <w:numId w:val="21"/>
        </w:numPr>
        <w:rPr>
          <w:szCs w:val="20"/>
          <w:lang w:eastAsia="zh-CN"/>
        </w:rPr>
      </w:pPr>
      <w:r>
        <w:rPr>
          <w:rFonts w:eastAsia="等线"/>
          <w:szCs w:val="20"/>
          <w:lang w:eastAsia="zh-CN"/>
        </w:rPr>
        <w:t xml:space="preserve">B2 of UAV is modelled using </w:t>
      </w:r>
      <w:r>
        <w:rPr>
          <w:rFonts w:eastAsia="等线"/>
          <w:color w:val="FF0000"/>
          <w:szCs w:val="20"/>
          <w:lang w:eastAsia="zh-CN"/>
        </w:rPr>
        <w:t xml:space="preserve">log-normal </w:t>
      </w:r>
      <w:r>
        <w:rPr>
          <w:rFonts w:eastAsia="等线"/>
          <w:szCs w:val="20"/>
          <w:lang w:eastAsia="zh-CN"/>
        </w:rPr>
        <w:t>distribution for monostatic</w:t>
      </w:r>
    </w:p>
    <w:p w14:paraId="2D2FB77D" w14:textId="77777777" w:rsidR="00F34091" w:rsidRDefault="008337C0">
      <w:pPr>
        <w:pStyle w:val="aff4"/>
        <w:numPr>
          <w:ilvl w:val="1"/>
          <w:numId w:val="21"/>
        </w:numPr>
        <w:rPr>
          <w:color w:val="FF0000"/>
          <w:szCs w:val="20"/>
          <w:u w:val="single"/>
          <w:lang w:eastAsia="zh-CN"/>
        </w:rPr>
      </w:pPr>
      <w:r>
        <w:rPr>
          <w:rFonts w:eastAsia="等线"/>
          <w:color w:val="FF0000"/>
          <w:szCs w:val="20"/>
          <w:u w:val="single"/>
          <w:lang w:eastAsia="zh-CN"/>
        </w:rPr>
        <w:t>Different mean RCS values can be supported for UAV due to different size, shape, frequency, etc.</w:t>
      </w:r>
    </w:p>
    <w:p w14:paraId="1A9EFCFF" w14:textId="77777777" w:rsidR="00F34091" w:rsidRDefault="008337C0">
      <w:pPr>
        <w:pStyle w:val="aff4"/>
        <w:numPr>
          <w:ilvl w:val="1"/>
          <w:numId w:val="21"/>
        </w:numPr>
        <w:rPr>
          <w:color w:val="FF0000"/>
          <w:szCs w:val="20"/>
          <w:u w:val="single"/>
          <w:lang w:eastAsia="zh-CN"/>
        </w:rPr>
      </w:pPr>
      <w:r>
        <w:rPr>
          <w:rFonts w:eastAsia="等线"/>
          <w:szCs w:val="20"/>
          <w:lang w:eastAsia="zh-CN"/>
        </w:rPr>
        <w:t>For UAV of small size (option 2 for UAV size in UAV parameters table)</w:t>
      </w:r>
    </w:p>
    <w:p w14:paraId="605C7A28" w14:textId="77777777" w:rsidR="00F34091" w:rsidRDefault="008337C0">
      <w:pPr>
        <w:pStyle w:val="aff4"/>
        <w:numPr>
          <w:ilvl w:val="2"/>
          <w:numId w:val="21"/>
        </w:numPr>
        <w:rPr>
          <w:color w:val="FF0000"/>
          <w:szCs w:val="20"/>
          <w:u w:val="single"/>
          <w:lang w:eastAsia="zh-CN"/>
        </w:rPr>
      </w:pPr>
      <w:r>
        <w:rPr>
          <w:rFonts w:eastAsia="等线"/>
          <w:szCs w:val="20"/>
          <w:lang w:eastAsia="zh-CN"/>
        </w:rPr>
        <w:t>B1=1</w:t>
      </w:r>
    </w:p>
    <w:p w14:paraId="56C74139" w14:textId="77777777" w:rsidR="00F34091" w:rsidRDefault="008337C0">
      <w:pPr>
        <w:pStyle w:val="aff4"/>
        <w:numPr>
          <w:ilvl w:val="2"/>
          <w:numId w:val="21"/>
        </w:numPr>
        <w:rPr>
          <w:color w:val="FF0000"/>
          <w:szCs w:val="20"/>
          <w:u w:val="single"/>
          <w:lang w:eastAsia="zh-CN"/>
        </w:rPr>
      </w:pPr>
      <w:r>
        <w:rPr>
          <w:rFonts w:eastAsia="等线"/>
          <w:szCs w:val="20"/>
          <w:lang w:eastAsia="zh-CN"/>
        </w:rPr>
        <w:t>A is</w:t>
      </w:r>
      <w:r>
        <w:rPr>
          <w:szCs w:val="20"/>
          <w:lang w:eastAsia="zh-CN"/>
        </w:rPr>
        <w:t xml:space="preserve"> mean RCS value</w:t>
      </w:r>
    </w:p>
    <w:p w14:paraId="351E08BD" w14:textId="77777777" w:rsidR="00F34091" w:rsidRDefault="008337C0">
      <w:pPr>
        <w:pStyle w:val="aff4"/>
        <w:numPr>
          <w:ilvl w:val="1"/>
          <w:numId w:val="21"/>
        </w:numPr>
        <w:rPr>
          <w:color w:val="FF0000"/>
          <w:szCs w:val="20"/>
          <w:u w:val="single"/>
          <w:lang w:eastAsia="zh-CN"/>
        </w:rPr>
      </w:pPr>
      <w:r>
        <w:rPr>
          <w:rFonts w:eastAsia="等线"/>
          <w:color w:val="FF0000"/>
          <w:szCs w:val="20"/>
          <w:u w:val="single"/>
          <w:lang w:eastAsia="zh-CN"/>
        </w:rPr>
        <w:t xml:space="preserve">For UAV of large size </w:t>
      </w:r>
      <w:r>
        <w:rPr>
          <w:rFonts w:eastAsia="等线"/>
          <w:szCs w:val="20"/>
          <w:lang w:eastAsia="zh-CN"/>
        </w:rPr>
        <w:t>(option 1 for UAV size in UAV parameters table)</w:t>
      </w:r>
    </w:p>
    <w:p w14:paraId="5C421D1D" w14:textId="77777777" w:rsidR="00F34091" w:rsidRDefault="008337C0">
      <w:pPr>
        <w:pStyle w:val="aff4"/>
        <w:numPr>
          <w:ilvl w:val="2"/>
          <w:numId w:val="21"/>
        </w:numPr>
        <w:rPr>
          <w:color w:val="FF0000"/>
          <w:szCs w:val="20"/>
          <w:u w:val="single"/>
          <w:lang w:eastAsia="zh-CN"/>
        </w:rPr>
      </w:pPr>
      <w:r>
        <w:rPr>
          <w:rFonts w:eastAsia="等线"/>
          <w:szCs w:val="20"/>
          <w:lang w:eastAsia="zh-CN"/>
        </w:rPr>
        <w:t xml:space="preserve">B1 have dependency on </w:t>
      </w:r>
      <w:r>
        <w:rPr>
          <w:szCs w:val="20"/>
          <w:lang w:eastAsia="zh-CN"/>
        </w:rPr>
        <w:t>incident/scattered angles</w:t>
      </w:r>
    </w:p>
    <w:p w14:paraId="6F63D54C" w14:textId="77777777" w:rsidR="00F34091" w:rsidRDefault="008337C0">
      <w:pPr>
        <w:pStyle w:val="aff4"/>
        <w:numPr>
          <w:ilvl w:val="2"/>
          <w:numId w:val="21"/>
        </w:numPr>
        <w:rPr>
          <w:color w:val="FF0000"/>
          <w:szCs w:val="20"/>
          <w:u w:val="single"/>
          <w:lang w:eastAsia="zh-CN"/>
        </w:rPr>
      </w:pPr>
      <w:r>
        <w:rPr>
          <w:rFonts w:eastAsia="等线"/>
          <w:szCs w:val="20"/>
          <w:lang w:eastAsia="zh-CN"/>
        </w:rPr>
        <w:t>A is</w:t>
      </w:r>
      <w:r>
        <w:rPr>
          <w:szCs w:val="20"/>
          <w:lang w:eastAsia="zh-CN"/>
        </w:rPr>
        <w:t xml:space="preserve"> mean RCS value</w:t>
      </w:r>
    </w:p>
    <w:p w14:paraId="63FAB6CC" w14:textId="77777777" w:rsidR="00F34091" w:rsidRDefault="00F34091">
      <w:pPr>
        <w:rPr>
          <w:rFonts w:eastAsia="等线"/>
          <w:szCs w:val="20"/>
          <w:lang w:eastAsia="zh-CN"/>
        </w:rPr>
      </w:pPr>
    </w:p>
    <w:p w14:paraId="2443A96C" w14:textId="77777777" w:rsidR="00F34091" w:rsidRDefault="008337C0">
      <w:pPr>
        <w:pStyle w:val="0Maintext"/>
        <w:ind w:firstLine="0"/>
        <w:rPr>
          <w:highlight w:val="green"/>
        </w:rPr>
      </w:pPr>
      <w:r>
        <w:rPr>
          <w:highlight w:val="green"/>
        </w:rPr>
        <w:t>Agreement</w:t>
      </w:r>
    </w:p>
    <w:p w14:paraId="52C74AA2" w14:textId="77777777" w:rsidR="00F34091" w:rsidRDefault="008337C0">
      <w:pPr>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4286FDBF" w14:textId="77777777" w:rsidR="00F34091" w:rsidRDefault="008337C0">
      <w:pPr>
        <w:pStyle w:val="aff4"/>
        <w:numPr>
          <w:ilvl w:val="0"/>
          <w:numId w:val="61"/>
        </w:numPr>
        <w:suppressAutoHyphens w:val="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4FC15A82" w14:textId="77777777" w:rsidR="00F34091" w:rsidRDefault="008337C0">
      <w:pPr>
        <w:pStyle w:val="aff4"/>
        <w:numPr>
          <w:ilvl w:val="1"/>
          <w:numId w:val="61"/>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47BA0A10" w14:textId="77777777" w:rsidR="00F34091" w:rsidRDefault="008337C0">
      <w:pPr>
        <w:pStyle w:val="aff4"/>
        <w:numPr>
          <w:ilvl w:val="2"/>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4720E3AD" w14:textId="77777777" w:rsidR="00F34091" w:rsidRDefault="008337C0">
      <w:pPr>
        <w:pStyle w:val="aff4"/>
        <w:numPr>
          <w:ilvl w:val="2"/>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53CB31D9" w14:textId="77777777" w:rsidR="00F34091" w:rsidRDefault="008337C0">
      <w:pPr>
        <w:pStyle w:val="aff4"/>
        <w:numPr>
          <w:ilvl w:val="2"/>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35442F0B" w14:textId="77777777" w:rsidR="00F34091" w:rsidRDefault="008337C0">
      <w:pPr>
        <w:pStyle w:val="aff4"/>
        <w:numPr>
          <w:ilvl w:val="2"/>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13CD9157" w14:textId="77777777" w:rsidR="00F34091" w:rsidRDefault="008337C0">
      <w:pPr>
        <w:pStyle w:val="aff4"/>
        <w:numPr>
          <w:ilvl w:val="0"/>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504D7000" w14:textId="77777777" w:rsidR="00F34091" w:rsidRDefault="00F34091">
      <w:pPr>
        <w:pStyle w:val="0Maintext"/>
        <w:ind w:firstLine="0"/>
        <w:rPr>
          <w:highlight w:val="green"/>
        </w:rPr>
      </w:pPr>
    </w:p>
    <w:p w14:paraId="45CE8F15" w14:textId="77777777" w:rsidR="00F34091" w:rsidRDefault="008337C0">
      <w:pPr>
        <w:pStyle w:val="0Maintext"/>
        <w:ind w:firstLine="0"/>
        <w:rPr>
          <w:highlight w:val="green"/>
        </w:rPr>
      </w:pPr>
      <w:r>
        <w:rPr>
          <w:highlight w:val="green"/>
        </w:rPr>
        <w:t>Agreement</w:t>
      </w:r>
    </w:p>
    <w:p w14:paraId="205405BA" w14:textId="77777777" w:rsidR="00F34091" w:rsidRDefault="008337C0">
      <w:pPr>
        <w:pStyle w:val="aff4"/>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526C7607" w14:textId="77777777" w:rsidR="00F34091" w:rsidRDefault="008337C0">
      <w:pPr>
        <w:pStyle w:val="aff4"/>
        <w:numPr>
          <w:ilvl w:val="0"/>
          <w:numId w:val="61"/>
        </w:numPr>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25F8D2FF" w14:textId="77777777" w:rsidR="00F34091" w:rsidRDefault="008337C0">
      <w:pPr>
        <w:pStyle w:val="aff4"/>
        <w:numPr>
          <w:ilvl w:val="1"/>
          <w:numId w:val="61"/>
        </w:numPr>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p w14:paraId="55C33C0E" w14:textId="77777777" w:rsidR="00F34091" w:rsidRDefault="00F34091">
      <w:pPr>
        <w:pStyle w:val="0Maintext"/>
        <w:ind w:firstLine="0"/>
        <w:rPr>
          <w:highlight w:val="green"/>
        </w:rPr>
      </w:pPr>
    </w:p>
    <w:p w14:paraId="3DE3C080" w14:textId="77777777" w:rsidR="00F34091" w:rsidRDefault="008337C0">
      <w:pPr>
        <w:pStyle w:val="0Maintext"/>
        <w:ind w:firstLine="0"/>
        <w:rPr>
          <w:highlight w:val="green"/>
        </w:rPr>
      </w:pPr>
      <w:r>
        <w:rPr>
          <w:highlight w:val="green"/>
        </w:rPr>
        <w:t>Agreement</w:t>
      </w:r>
    </w:p>
    <w:p w14:paraId="655CB90D" w14:textId="77777777" w:rsidR="00F34091" w:rsidRDefault="008337C0">
      <w:pPr>
        <w:pStyle w:val="aff4"/>
        <w:ind w:firstLine="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31341DA9" w14:textId="77777777" w:rsidR="00F34091" w:rsidRDefault="00F34091">
      <w:pPr>
        <w:rPr>
          <w:szCs w:val="20"/>
          <w:lang w:eastAsia="zh-CN"/>
        </w:rPr>
      </w:pPr>
    </w:p>
    <w:p w14:paraId="3762B27D" w14:textId="77777777" w:rsidR="00F34091" w:rsidRDefault="008337C0">
      <w:pPr>
        <w:pStyle w:val="0Maintext"/>
        <w:ind w:firstLine="0"/>
        <w:rPr>
          <w:highlight w:val="green"/>
        </w:rPr>
      </w:pPr>
      <w:r>
        <w:rPr>
          <w:highlight w:val="green"/>
        </w:rPr>
        <w:t>Agreement</w:t>
      </w:r>
    </w:p>
    <w:p w14:paraId="606633EF" w14:textId="77777777" w:rsidR="00F34091" w:rsidRDefault="008337C0">
      <w:pPr>
        <w:rPr>
          <w:rFonts w:eastAsia="等线"/>
          <w:szCs w:val="20"/>
          <w:lang w:val="en-US" w:eastAsia="zh-CN"/>
        </w:rPr>
      </w:pPr>
      <w:r>
        <w:rPr>
          <w:rFonts w:eastAsia="等线"/>
          <w:szCs w:val="20"/>
          <w:lang w:val="en-US" w:eastAsia="zh-CN"/>
        </w:rPr>
        <w:t>On the background channel for TRP-TRP and UE-UE bistatic sensing mode, the large scale and small scale parameters defined in TR 38.901, TR 38.858, 37.885, 38.859 are used as starting point</w:t>
      </w:r>
    </w:p>
    <w:p w14:paraId="4BE33F73" w14:textId="77777777" w:rsidR="00F34091" w:rsidRDefault="008337C0">
      <w:pPr>
        <w:pStyle w:val="aff4"/>
        <w:numPr>
          <w:ilvl w:val="0"/>
          <w:numId w:val="62"/>
        </w:numPr>
        <w:rPr>
          <w:rFonts w:eastAsia="等线"/>
          <w:szCs w:val="20"/>
          <w:lang w:val="en-US" w:eastAsia="zh-CN"/>
        </w:rPr>
      </w:pPr>
      <w:r>
        <w:rPr>
          <w:rFonts w:eastAsia="等线"/>
          <w:szCs w:val="20"/>
          <w:lang w:val="en-US" w:eastAsia="zh-CN"/>
        </w:rPr>
        <w:t>Update on values of the LSP/SSP parameters can be discussed based on validation data acquired by measurement or ray-tracing model</w:t>
      </w:r>
    </w:p>
    <w:p w14:paraId="680600A2" w14:textId="77777777" w:rsidR="00F34091" w:rsidRDefault="008337C0">
      <w:pPr>
        <w:pStyle w:val="aff4"/>
        <w:numPr>
          <w:ilvl w:val="1"/>
          <w:numId w:val="62"/>
        </w:numPr>
        <w:rPr>
          <w:rFonts w:eastAsia="等线"/>
          <w:szCs w:val="20"/>
          <w:lang w:val="en-US" w:eastAsia="zh-CN"/>
        </w:rPr>
      </w:pPr>
      <w:r>
        <w:rPr>
          <w:color w:val="FF0000"/>
          <w:szCs w:val="20"/>
        </w:rPr>
        <w:t xml:space="preserve">FFS </w:t>
      </w:r>
      <w:r>
        <w:rPr>
          <w:szCs w:val="20"/>
        </w:rPr>
        <w:t>The power threshold for removing clusters in step 6, i.e., -25 dB is revised to X</w:t>
      </w:r>
      <w:r>
        <w:rPr>
          <w:color w:val="FF0000"/>
          <w:szCs w:val="20"/>
        </w:rPr>
        <w:t>&lt;-25</w:t>
      </w:r>
      <w:r>
        <w:rPr>
          <w:szCs w:val="20"/>
        </w:rPr>
        <w:t xml:space="preserve"> dB. FFS X</w:t>
      </w:r>
    </w:p>
    <w:p w14:paraId="4953293B" w14:textId="77777777" w:rsidR="00F34091" w:rsidRDefault="008337C0">
      <w:pPr>
        <w:pStyle w:val="aff4"/>
        <w:numPr>
          <w:ilvl w:val="0"/>
          <w:numId w:val="62"/>
        </w:numPr>
        <w:rPr>
          <w:rFonts w:eastAsia="等线"/>
          <w:szCs w:val="20"/>
          <w:lang w:val="en-US" w:eastAsia="zh-CN"/>
        </w:rPr>
      </w:pPr>
      <w:r>
        <w:rPr>
          <w:rFonts w:eastAsia="等线"/>
          <w:szCs w:val="20"/>
          <w:lang w:val="en-US" w:eastAsia="zh-CN"/>
        </w:rPr>
        <w:t xml:space="preserve">FFS whether/how to resolve the inconsistency between </w:t>
      </w:r>
      <w:r>
        <w:rPr>
          <w:szCs w:val="20"/>
        </w:rPr>
        <w:t>TRP-TRP channel according to TR 38.858 and the TRP-target (UAV) channel according to TR 36.777 when UAV and TRP are set to same height</w:t>
      </w:r>
    </w:p>
    <w:p w14:paraId="1661A93B" w14:textId="77777777" w:rsidR="00F34091" w:rsidRDefault="00F34091">
      <w:pPr>
        <w:rPr>
          <w:rFonts w:eastAsia="等线"/>
          <w:szCs w:val="20"/>
          <w:lang w:val="en-US" w:eastAsia="zh-CN"/>
        </w:rPr>
      </w:pPr>
    </w:p>
    <w:p w14:paraId="3BA60C62" w14:textId="77777777" w:rsidR="00F34091" w:rsidRDefault="008337C0">
      <w:pPr>
        <w:pStyle w:val="0Maintext"/>
        <w:ind w:firstLine="0"/>
        <w:rPr>
          <w:highlight w:val="green"/>
        </w:rPr>
      </w:pPr>
      <w:r>
        <w:rPr>
          <w:highlight w:val="green"/>
        </w:rPr>
        <w:t>Agreement</w:t>
      </w:r>
    </w:p>
    <w:p w14:paraId="6C35DE2C" w14:textId="77777777" w:rsidR="00F34091" w:rsidRDefault="008337C0">
      <w:pPr>
        <w:rPr>
          <w:szCs w:val="20"/>
          <w:lang w:eastAsia="zh-CN"/>
        </w:rPr>
      </w:pPr>
      <w:r>
        <w:rPr>
          <w:szCs w:val="20"/>
          <w:lang w:eastAsia="zh-CN"/>
        </w:rPr>
        <w:t>3D spatial consistency needs to be studied for at least UAV scenario</w:t>
      </w:r>
    </w:p>
    <w:p w14:paraId="69991E44" w14:textId="77777777" w:rsidR="00F34091" w:rsidRDefault="00F34091">
      <w:pPr>
        <w:rPr>
          <w:szCs w:val="20"/>
          <w:lang w:val="en-US" w:eastAsia="zh-CN"/>
        </w:rPr>
      </w:pPr>
    </w:p>
    <w:p w14:paraId="322B0047" w14:textId="77777777" w:rsidR="00F34091" w:rsidRDefault="008337C0">
      <w:pPr>
        <w:pStyle w:val="0Maintext"/>
        <w:ind w:firstLine="0"/>
        <w:rPr>
          <w:highlight w:val="green"/>
        </w:rPr>
      </w:pPr>
      <w:r>
        <w:rPr>
          <w:highlight w:val="green"/>
        </w:rPr>
        <w:t>Agreement</w:t>
      </w:r>
    </w:p>
    <w:p w14:paraId="36B67B03" w14:textId="77777777" w:rsidR="00F34091" w:rsidRDefault="008337C0">
      <w:pPr>
        <w:pStyle w:val="aff4"/>
        <w:ind w:firstLine="0"/>
        <w:rPr>
          <w:rFonts w:eastAsia="等线"/>
          <w:szCs w:val="20"/>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szCs w:val="20"/>
          <w:lang w:val="en-US" w:eastAsia="zh-CN"/>
        </w:rPr>
        <w:t>ollowing power of LOS ray in TR 38.901.</w:t>
      </w:r>
    </w:p>
    <w:p w14:paraId="1199E60E" w14:textId="77777777" w:rsidR="00F34091" w:rsidRDefault="00F34091">
      <w:pPr>
        <w:pStyle w:val="aff4"/>
        <w:ind w:firstLine="0"/>
        <w:rPr>
          <w:rFonts w:eastAsia="等线"/>
          <w:szCs w:val="20"/>
          <w:lang w:val="en-US" w:eastAsia="zh-CN"/>
        </w:rPr>
      </w:pPr>
    </w:p>
    <w:p w14:paraId="581B50E5" w14:textId="77777777" w:rsidR="00F34091" w:rsidRDefault="008337C0">
      <w:pPr>
        <w:pStyle w:val="0Maintext"/>
        <w:ind w:firstLine="0"/>
        <w:rPr>
          <w:highlight w:val="green"/>
        </w:rPr>
      </w:pPr>
      <w:r>
        <w:rPr>
          <w:highlight w:val="green"/>
        </w:rPr>
        <w:t>Agreement</w:t>
      </w:r>
    </w:p>
    <w:p w14:paraId="2AFB48AB" w14:textId="77777777" w:rsidR="00F34091" w:rsidRDefault="008337C0">
      <w:pPr>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for the concatenation of Tx-target and target-Rx link in the target channel </w:t>
      </w:r>
    </w:p>
    <w:p w14:paraId="051F9C0B" w14:textId="77777777" w:rsidR="00F34091" w:rsidRDefault="008337C0">
      <w:pPr>
        <w:pStyle w:val="aff4"/>
        <w:numPr>
          <w:ilvl w:val="0"/>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present) is always kept</w:t>
      </w:r>
    </w:p>
    <w:p w14:paraId="28B21642" w14:textId="77777777" w:rsidR="00F34091" w:rsidRDefault="008337C0">
      <w:pPr>
        <w:pStyle w:val="aff4"/>
        <w:numPr>
          <w:ilvl w:val="0"/>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present) are generated</w:t>
      </w:r>
    </w:p>
    <w:p w14:paraId="530CA7A9" w14:textId="77777777" w:rsidR="00F34091" w:rsidRDefault="008337C0">
      <w:pPr>
        <w:pStyle w:val="aff4"/>
        <w:numPr>
          <w:ilvl w:val="0"/>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On other indirect paths of NLOS + NLOS </w:t>
      </w:r>
    </w:p>
    <w:p w14:paraId="2788D563" w14:textId="77777777" w:rsidR="00F34091" w:rsidRDefault="008337C0">
      <w:pPr>
        <w:pStyle w:val="aff4"/>
        <w:numPr>
          <w:ilvl w:val="1"/>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ray level full convolution between Tx-target link and target-Rx link for radio propagation Case 1/2/3/4</w:t>
      </w:r>
    </w:p>
    <w:p w14:paraId="476F0C62" w14:textId="77777777" w:rsidR="00F34091" w:rsidRDefault="008337C0">
      <w:pPr>
        <w:pStyle w:val="aff4"/>
        <w:numPr>
          <w:ilvl w:val="1"/>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0A: ray level full convolution between Tx-target link and target-Rx link only for radio propagation Case 4 </w:t>
      </w:r>
    </w:p>
    <w:p w14:paraId="0A3AE824" w14:textId="77777777" w:rsidR="00F34091" w:rsidRDefault="008337C0">
      <w:pPr>
        <w:pStyle w:val="aff4"/>
        <w:numPr>
          <w:ilvl w:val="1"/>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10E86D12" w14:textId="77777777" w:rsidR="00F34091" w:rsidRDefault="008337C0">
      <w:pPr>
        <w:pStyle w:val="aff4"/>
        <w:numPr>
          <w:ilvl w:val="1"/>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3FAD03A9" w14:textId="77777777" w:rsidR="00F34091" w:rsidRDefault="008337C0">
      <w:pPr>
        <w:pStyle w:val="aff4"/>
        <w:numPr>
          <w:ilvl w:val="1"/>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6B72461B" w14:textId="77777777" w:rsidR="00F34091" w:rsidRDefault="008337C0">
      <w:pPr>
        <w:pStyle w:val="aff4"/>
        <w:numPr>
          <w:ilvl w:val="1"/>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19F8603D" w14:textId="77777777" w:rsidR="00F34091" w:rsidRDefault="008337C0">
      <w:pPr>
        <w:pStyle w:val="aff4"/>
        <w:numPr>
          <w:ilvl w:val="1"/>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 ray level 1-by-1 coupling between Tx-target link and target-Rx link for radio propagation Case 1/2/3/4</w:t>
      </w:r>
    </w:p>
    <w:p w14:paraId="6890C353" w14:textId="77777777" w:rsidR="00F34091" w:rsidRDefault="008337C0">
      <w:pPr>
        <w:pStyle w:val="aff4"/>
        <w:numPr>
          <w:ilvl w:val="1"/>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3A: ray level 1-by-1 coupling between Tx-target link and target-Rx link only for radio propagation Case 4</w:t>
      </w:r>
    </w:p>
    <w:p w14:paraId="14A225B7" w14:textId="77777777" w:rsidR="00F34091" w:rsidRDefault="008337C0">
      <w:pPr>
        <w:pStyle w:val="aff4"/>
        <w:numPr>
          <w:ilvl w:val="0"/>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2B8D99CD" w14:textId="77777777" w:rsidR="00F34091" w:rsidRDefault="008337C0">
      <w:pPr>
        <w:pStyle w:val="aff4"/>
        <w:numPr>
          <w:ilvl w:val="0"/>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7252096A" w14:textId="77777777" w:rsidR="00F34091" w:rsidRDefault="008337C0">
      <w:pPr>
        <w:pStyle w:val="aff4"/>
        <w:numPr>
          <w:ilvl w:val="1"/>
          <w:numId w:val="139"/>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等线" w:hAnsi="Times New Roman"/>
          <w:szCs w:val="20"/>
          <w:lang w:val="en-US" w:eastAsia="zh-CN"/>
        </w:rPr>
        <w:t>is the product of power of a ray in Tx-target link, power of a ray in target-Rx link and RCS of the pair of rays</w:t>
      </w:r>
    </w:p>
    <w:p w14:paraId="50400D56" w14:textId="77777777" w:rsidR="00F34091" w:rsidRDefault="008337C0">
      <w:pPr>
        <w:pStyle w:val="aff4"/>
        <w:numPr>
          <w:ilvl w:val="1"/>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444C7063" w14:textId="77777777" w:rsidR="00F34091" w:rsidRDefault="008337C0">
      <w:pPr>
        <w:pStyle w:val="aff4"/>
        <w:numPr>
          <w:ilvl w:val="1"/>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43805F21" w14:textId="77777777" w:rsidR="00F34091" w:rsidRDefault="00F34091">
      <w:pPr>
        <w:rPr>
          <w:rFonts w:eastAsiaTheme="minorEastAsia"/>
          <w:szCs w:val="20"/>
          <w:lang w:val="en-US" w:eastAsia="zh-CN"/>
        </w:rPr>
      </w:pPr>
    </w:p>
    <w:p w14:paraId="2ECE54AC" w14:textId="77777777" w:rsidR="00F34091" w:rsidRDefault="00F34091">
      <w:pPr>
        <w:rPr>
          <w:rFonts w:eastAsiaTheme="minorEastAsia"/>
          <w:szCs w:val="20"/>
          <w:lang w:val="en-US" w:eastAsia="zh-CN"/>
        </w:rPr>
      </w:pPr>
    </w:p>
    <w:p w14:paraId="3C93229A" w14:textId="77777777" w:rsidR="00F34091" w:rsidRDefault="008337C0">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#119</w:t>
      </w:r>
    </w:p>
    <w:p w14:paraId="73A338CC" w14:textId="77777777" w:rsidR="00F34091" w:rsidRDefault="00F34091">
      <w:pPr>
        <w:rPr>
          <w:rFonts w:eastAsiaTheme="minorEastAsia"/>
          <w:lang w:eastAsia="zh-CN"/>
        </w:rPr>
      </w:pPr>
    </w:p>
    <w:p w14:paraId="57C6D58E" w14:textId="77777777" w:rsidR="00F34091" w:rsidRDefault="008337C0">
      <w:pPr>
        <w:rPr>
          <w:lang w:eastAsia="zh-CN"/>
        </w:rPr>
      </w:pPr>
      <w:r>
        <w:rPr>
          <w:highlight w:val="green"/>
          <w:lang w:eastAsia="zh-CN"/>
        </w:rPr>
        <w:t>Agreement</w:t>
      </w:r>
    </w:p>
    <w:p w14:paraId="01FB94B6" w14:textId="77777777" w:rsidR="00F34091" w:rsidRDefault="008337C0">
      <w:pPr>
        <w:rPr>
          <w:sz w:val="16"/>
          <w:szCs w:val="20"/>
          <w:lang w:eastAsia="zh-CN"/>
        </w:rPr>
      </w:pPr>
      <w:r>
        <w:rPr>
          <w:rFonts w:eastAsia="等线"/>
          <w:szCs w:val="20"/>
          <w:lang w:val="en-US" w:eastAsia="zh-CN"/>
        </w:rPr>
        <w:t xml:space="preserve">Bistatic RCS values for a scattering point of a target </w:t>
      </w:r>
      <w:r>
        <w:rPr>
          <w:rFonts w:eastAsia="等线" w:hint="eastAsia"/>
          <w:szCs w:val="20"/>
          <w:lang w:val="en-US" w:eastAsia="zh-CN"/>
        </w:rPr>
        <w:t>are</w:t>
      </w:r>
      <w:r>
        <w:rPr>
          <w:rFonts w:eastAsia="等线"/>
          <w:szCs w:val="20"/>
          <w:lang w:val="en-US" w:eastAsia="zh-CN"/>
        </w:rPr>
        <w:t xml:space="preserve"> obtained</w:t>
      </w:r>
      <w:r>
        <w:rPr>
          <w:rFonts w:eastAsia="等线" w:hint="eastAsia"/>
          <w:szCs w:val="20"/>
          <w:lang w:val="en-US" w:eastAsia="zh-CN"/>
        </w:rPr>
        <w:t xml:space="preserve"> </w:t>
      </w:r>
      <w:r>
        <w:rPr>
          <w:rFonts w:eastAsia="等线"/>
          <w:szCs w:val="20"/>
          <w:lang w:val="en-US" w:eastAsia="zh-CN"/>
        </w:rPr>
        <w:t>by fixing an incident direction</w:t>
      </w:r>
      <w:r>
        <w:rPr>
          <w:rFonts w:eastAsia="等线" w:hint="eastAsia"/>
          <w:szCs w:val="20"/>
          <w:lang w:val="en-US" w:eastAsia="zh-CN"/>
        </w:rPr>
        <w:t xml:space="preserve"> in LCS of target</w:t>
      </w:r>
      <w:r>
        <w:rPr>
          <w:rFonts w:eastAsia="等线"/>
          <w:szCs w:val="20"/>
          <w:lang w:val="en-US" w:eastAsia="zh-CN"/>
        </w:rPr>
        <w:t xml:space="preserve"> and varying the scattered directions</w:t>
      </w:r>
      <w:r>
        <w:rPr>
          <w:rFonts w:eastAsia="等线" w:hint="eastAsia"/>
          <w:szCs w:val="20"/>
          <w:lang w:val="en-US" w:eastAsia="zh-CN"/>
        </w:rPr>
        <w:t xml:space="preserve"> in LCS of target</w:t>
      </w:r>
      <w:r>
        <w:rPr>
          <w:rFonts w:eastAsia="等线"/>
          <w:szCs w:val="20"/>
          <w:lang w:val="en-US" w:eastAsia="zh-CN"/>
        </w:rPr>
        <w:t>; then changing to other incident direction.</w:t>
      </w:r>
    </w:p>
    <w:p w14:paraId="2B84C1B7" w14:textId="77777777" w:rsidR="00F34091" w:rsidRDefault="00F34091">
      <w:pPr>
        <w:rPr>
          <w:lang w:eastAsia="zh-CN"/>
        </w:rPr>
      </w:pPr>
    </w:p>
    <w:p w14:paraId="1F085AC8" w14:textId="77777777" w:rsidR="00F34091" w:rsidRDefault="008337C0">
      <w:pPr>
        <w:rPr>
          <w:rFonts w:eastAsia="等线"/>
          <w:highlight w:val="green"/>
        </w:rPr>
      </w:pPr>
      <w:r>
        <w:rPr>
          <w:highlight w:val="green"/>
        </w:rPr>
        <w:t>Agreement</w:t>
      </w:r>
    </w:p>
    <w:p w14:paraId="1E8F7836" w14:textId="77777777" w:rsidR="00F34091" w:rsidRDefault="008337C0">
      <w:pPr>
        <w:pStyle w:val="aff4"/>
        <w:numPr>
          <w:ilvl w:val="0"/>
          <w:numId w:val="139"/>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T</w:t>
      </w:r>
      <w:r>
        <w:rPr>
          <w:rFonts w:ascii="Times New Roman" w:eastAsia="宋体" w:hAnsi="Times New Roman"/>
          <w:szCs w:val="20"/>
          <w:lang w:val="en-US" w:eastAsia="zh-CN"/>
        </w:rPr>
        <w:t xml:space="preserve">o generate indirect paths of NLOS ray + NLOS ray in the target channel </w:t>
      </w:r>
    </w:p>
    <w:p w14:paraId="01036306" w14:textId="77777777" w:rsidR="00F34091" w:rsidRDefault="008337C0">
      <w:pPr>
        <w:pStyle w:val="aff4"/>
        <w:numPr>
          <w:ilvl w:val="1"/>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 is </w:t>
      </w:r>
      <w:r>
        <w:rPr>
          <w:rFonts w:ascii="Times New Roman" w:eastAsia="宋体" w:hAnsi="Times New Roman" w:hint="eastAsia"/>
          <w:szCs w:val="20"/>
          <w:lang w:val="en-US" w:eastAsia="zh-CN"/>
        </w:rPr>
        <w:t>recommended</w:t>
      </w:r>
      <w:r>
        <w:rPr>
          <w:rFonts w:ascii="Times New Roman" w:eastAsia="宋体" w:hAnsi="Times New Roman"/>
          <w:szCs w:val="20"/>
          <w:lang w:val="en-US" w:eastAsia="zh-CN"/>
        </w:rPr>
        <w:t>, i.e., ray level full convolution between Tx-target link and target-Rx link for radio propagation Case 1/2/3/4</w:t>
      </w:r>
    </w:p>
    <w:p w14:paraId="79FA8184" w14:textId="77777777" w:rsidR="00F34091" w:rsidRDefault="008337C0">
      <w:pPr>
        <w:pStyle w:val="aff4"/>
        <w:numPr>
          <w:ilvl w:val="1"/>
          <w:numId w:val="139"/>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 xml:space="preserve">Option 3 to generate a reduced </w:t>
      </w:r>
      <w:r>
        <w:rPr>
          <w:rFonts w:ascii="Times New Roman" w:eastAsia="宋体" w:hAnsi="Times New Roman"/>
          <w:szCs w:val="20"/>
          <w:lang w:val="en-US" w:eastAsia="zh-CN"/>
        </w:rPr>
        <w:t xml:space="preserve">number of indirect paths of NLOS ray + NLOS ray is </w:t>
      </w:r>
      <w:r>
        <w:rPr>
          <w:rFonts w:ascii="Times New Roman" w:eastAsia="宋体" w:hAnsi="Times New Roman" w:hint="eastAsia"/>
          <w:szCs w:val="20"/>
          <w:lang w:val="en-US" w:eastAsia="zh-CN"/>
        </w:rPr>
        <w:t xml:space="preserve">recommended, i.e., </w:t>
      </w:r>
      <w:r>
        <w:rPr>
          <w:rFonts w:ascii="Times New Roman" w:eastAsia="宋体" w:hAnsi="Times New Roman"/>
          <w:szCs w:val="20"/>
          <w:lang w:val="en-US" w:eastAsia="zh-CN"/>
        </w:rPr>
        <w:t>ray level 1-by-1 random coupling between Tx-target link and target-Rx link is supported for radio propagation Case 1/2/3/4</w:t>
      </w:r>
    </w:p>
    <w:p w14:paraId="1A47A8D5" w14:textId="77777777" w:rsidR="00F34091" w:rsidRDefault="008337C0">
      <w:pPr>
        <w:pStyle w:val="aff4"/>
        <w:numPr>
          <w:ilvl w:val="2"/>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number of </w:t>
      </w:r>
      <w:r>
        <w:rPr>
          <w:rFonts w:ascii="Times New Roman" w:eastAsia="宋体" w:hAnsi="Times New Roman" w:hint="eastAsia"/>
          <w:szCs w:val="20"/>
          <w:lang w:val="en-US" w:eastAsia="zh-CN"/>
        </w:rPr>
        <w:t>rays</w:t>
      </w:r>
      <w:r>
        <w:rPr>
          <w:rFonts w:ascii="Times New Roman" w:eastAsia="宋体" w:hAnsi="Times New Roman"/>
          <w:szCs w:val="20"/>
          <w:lang w:val="en-US" w:eastAsia="zh-CN"/>
        </w:rPr>
        <w:t xml:space="preserve"> in the two links are different, e.g.,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2 respectively for link 1 and link 2, </w:t>
      </w:r>
    </w:p>
    <w:p w14:paraId="4A24A668" w14:textId="77777777" w:rsidR="00F34091" w:rsidRDefault="008337C0">
      <w:pPr>
        <w:pStyle w:val="aff4"/>
        <w:numPr>
          <w:ilvl w:val="3"/>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w:t>
      </w:r>
      <w:r>
        <w:rPr>
          <w:rFonts w:ascii="Times New Roman" w:eastAsia="宋体" w:hAnsi="Times New Roman" w:hint="eastAsia"/>
          <w:szCs w:val="20"/>
          <w:lang w:val="en-US" w:eastAsia="zh-CN"/>
        </w:rPr>
        <w:t>M</w:t>
      </w:r>
      <w:r>
        <w:rPr>
          <w:rFonts w:ascii="Times New Roman" w:eastAsia="宋体" w:hAnsi="Times New Roman"/>
          <w:szCs w:val="20"/>
          <w:lang w:val="en-US" w:eastAsia="zh-CN"/>
        </w:rPr>
        <w:t>1&lt;</w:t>
      </w:r>
      <w:r>
        <w:rPr>
          <w:rFonts w:ascii="Times New Roman" w:eastAsia="宋体" w:hAnsi="Times New Roman" w:hint="eastAsia"/>
          <w:szCs w:val="20"/>
          <w:lang w:val="en-US" w:eastAsia="zh-CN"/>
        </w:rPr>
        <w:t>M</w:t>
      </w:r>
      <w:r>
        <w:rPr>
          <w:rFonts w:ascii="Times New Roman" w:eastAsia="宋体" w:hAnsi="Times New Roman"/>
          <w:szCs w:val="20"/>
          <w:lang w:val="en-US" w:eastAsia="zh-CN"/>
        </w:rPr>
        <w:t>2</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randomly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2, otherwise randomly</w:t>
      </w:r>
      <w:r>
        <w:rPr>
          <w:rFonts w:ascii="Times New Roman" w:eastAsia="宋体" w:hAnsi="Times New Roman" w:hint="eastAsia"/>
          <w:szCs w:val="20"/>
          <w:lang w:val="en-US" w:eastAsia="zh-CN"/>
        </w:rPr>
        <w:t xml:space="preserve"> M2</w:t>
      </w:r>
      <w:r>
        <w:rPr>
          <w:rFonts w:ascii="Times New Roman" w:eastAsia="宋体" w:hAnsi="Times New Roman"/>
          <w:szCs w:val="20"/>
          <w:lang w:val="en-US" w:eastAsia="zh-CN"/>
        </w:rPr>
        <w:t xml:space="preserve">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1</w:t>
      </w:r>
    </w:p>
    <w:p w14:paraId="7B10B201" w14:textId="77777777" w:rsidR="00F34091" w:rsidRDefault="008337C0">
      <w:pPr>
        <w:pStyle w:val="aff4"/>
        <w:numPr>
          <w:ilvl w:val="1"/>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w:t>
      </w:r>
      <w:r>
        <w:rPr>
          <w:rFonts w:ascii="Times New Roman" w:eastAsia="宋体" w:hAnsi="Times New Roman" w:hint="eastAsia"/>
          <w:szCs w:val="20"/>
          <w:lang w:val="en-US" w:eastAsia="zh-CN"/>
        </w:rPr>
        <w:t>ther methods are up to company choice for complexity reduction</w:t>
      </w:r>
    </w:p>
    <w:p w14:paraId="4A89C27B" w14:textId="77777777" w:rsidR="00F34091" w:rsidRDefault="008337C0">
      <w:pPr>
        <w:pStyle w:val="aff4"/>
        <w:numPr>
          <w:ilvl w:val="1"/>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B</w:t>
      </w:r>
      <w:r>
        <w:rPr>
          <w:rFonts w:ascii="Times New Roman" w:eastAsia="宋体" w:hAnsi="Times New Roman" w:hint="eastAsia"/>
          <w:szCs w:val="20"/>
          <w:lang w:val="en-US" w:eastAsia="zh-CN"/>
        </w:rPr>
        <w:t xml:space="preserve">oth option 0 and 3 will be calibrated independently. </w:t>
      </w:r>
      <w:r>
        <w:rPr>
          <w:rFonts w:ascii="Times New Roman" w:eastAsia="宋体" w:hAnsi="Times New Roman"/>
          <w:szCs w:val="20"/>
          <w:lang w:val="en-US" w:eastAsia="zh-CN"/>
        </w:rPr>
        <w:t>C</w:t>
      </w:r>
      <w:r>
        <w:rPr>
          <w:rFonts w:ascii="Times New Roman" w:eastAsia="宋体" w:hAnsi="Times New Roman" w:hint="eastAsia"/>
          <w:szCs w:val="20"/>
          <w:lang w:val="en-US" w:eastAsia="zh-CN"/>
        </w:rPr>
        <w:t>ompany should report which option is used in calibration</w:t>
      </w:r>
    </w:p>
    <w:p w14:paraId="21F6B4BD" w14:textId="77777777" w:rsidR="00F34091" w:rsidRDefault="008337C0">
      <w:pPr>
        <w:pStyle w:val="aff4"/>
        <w:numPr>
          <w:ilvl w:val="0"/>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w:t>
      </w:r>
      <w:r>
        <w:rPr>
          <w:rFonts w:ascii="Times New Roman" w:eastAsia="宋体" w:hAnsi="Times New Roman" w:hint="eastAsia"/>
          <w:szCs w:val="20"/>
          <w:lang w:val="en-US" w:eastAsia="zh-CN"/>
        </w:rPr>
        <w:t>=[</w:t>
      </w:r>
      <w:r>
        <w:rPr>
          <w:rFonts w:ascii="Times New Roman" w:eastAsia="宋体" w:hAnsi="Times New Roman"/>
          <w:szCs w:val="20"/>
          <w:lang w:val="en-US" w:eastAsia="zh-CN"/>
        </w:rPr>
        <w:t>-25</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dB</w:t>
      </w:r>
    </w:p>
    <w:p w14:paraId="10807827" w14:textId="77777777" w:rsidR="00F34091" w:rsidRDefault="008337C0">
      <w:pPr>
        <w:pStyle w:val="aff4"/>
        <w:numPr>
          <w:ilvl w:val="1"/>
          <w:numId w:val="139"/>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X is relative to the strongest indirect path in the target channel</w:t>
      </w:r>
    </w:p>
    <w:p w14:paraId="2B8E1A34" w14:textId="77777777" w:rsidR="00F34091" w:rsidRDefault="008337C0">
      <w:pPr>
        <w:pStyle w:val="aff4"/>
        <w:numPr>
          <w:ilvl w:val="0"/>
          <w:numId w:val="139"/>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FFS:</w:t>
      </w:r>
      <w:r>
        <w:rPr>
          <w:rFonts w:ascii="Times New Roman" w:eastAsia="宋体" w:hAnsi="Times New Roman"/>
          <w:szCs w:val="20"/>
          <w:lang w:val="en-US" w:eastAsia="zh-CN"/>
        </w:rPr>
        <w:t xml:space="preserve"> further power normalization of target channel is performed after path dropping,</w:t>
      </w:r>
    </w:p>
    <w:p w14:paraId="059012EA" w14:textId="77777777" w:rsidR="00F34091" w:rsidRDefault="008337C0">
      <w:pPr>
        <w:pStyle w:val="aff4"/>
        <w:numPr>
          <w:ilvl w:val="0"/>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when target channel and background channel are combined can be discussed separately</w:t>
      </w:r>
    </w:p>
    <w:p w14:paraId="03323C35" w14:textId="77777777" w:rsidR="00F34091" w:rsidRDefault="008337C0">
      <w:pPr>
        <w:pStyle w:val="aff4"/>
        <w:numPr>
          <w:ilvl w:val="0"/>
          <w:numId w:val="13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FFS </w:t>
      </w:r>
      <w:r>
        <w:rPr>
          <w:rFonts w:ascii="Times New Roman" w:eastAsia="宋体" w:hAnsi="Times New Roman" w:hint="eastAsia"/>
          <w:szCs w:val="20"/>
          <w:lang w:val="en-US" w:eastAsia="zh-CN"/>
        </w:rPr>
        <w:t>T</w:t>
      </w:r>
      <w:r>
        <w:rPr>
          <w:rFonts w:ascii="Times New Roman" w:eastAsia="宋体" w:hAnsi="Times New Roman"/>
          <w:szCs w:val="20"/>
          <w:lang w:val="en-US" w:eastAsia="zh-CN"/>
        </w:rPr>
        <w:t>he set of remaining indirect paths can be updated during movement of Tx, target or Rx</w:t>
      </w:r>
    </w:p>
    <w:p w14:paraId="393C5C46" w14:textId="77777777" w:rsidR="00F34091" w:rsidRDefault="00F34091">
      <w:pPr>
        <w:rPr>
          <w:rFonts w:eastAsia="等线"/>
          <w:lang w:eastAsia="zh-CN"/>
        </w:rPr>
      </w:pPr>
    </w:p>
    <w:p w14:paraId="5BACCAEA" w14:textId="77777777" w:rsidR="00F34091" w:rsidRDefault="008337C0">
      <w:pPr>
        <w:rPr>
          <w:highlight w:val="green"/>
        </w:rPr>
      </w:pPr>
      <w:r>
        <w:rPr>
          <w:highlight w:val="green"/>
        </w:rPr>
        <w:t>Agreement</w:t>
      </w:r>
    </w:p>
    <w:p w14:paraId="0EF1498E" w14:textId="77777777" w:rsidR="00F34091" w:rsidRDefault="008337C0">
      <w:pPr>
        <w:rPr>
          <w:szCs w:val="20"/>
          <w:lang w:eastAsia="zh-CN"/>
        </w:rPr>
      </w:pPr>
      <w:r>
        <w:rPr>
          <w:rFonts w:eastAsia="等线"/>
          <w:szCs w:val="20"/>
          <w:lang w:eastAsia="zh-CN"/>
        </w:rPr>
        <w:t>The following RCS models are supported when human is modelled with single scattering point for monostatic, where different RCS values and/or models can be supported for human due to different size, shape, frequency, etc.</w:t>
      </w:r>
    </w:p>
    <w:p w14:paraId="599F7831" w14:textId="77777777" w:rsidR="00F34091" w:rsidRDefault="008337C0">
      <w:pPr>
        <w:pStyle w:val="aff4"/>
        <w:numPr>
          <w:ilvl w:val="0"/>
          <w:numId w:val="21"/>
        </w:numPr>
        <w:rPr>
          <w:szCs w:val="20"/>
          <w:u w:val="single"/>
          <w:lang w:eastAsia="zh-CN"/>
        </w:rPr>
      </w:pPr>
      <w:r>
        <w:rPr>
          <w:rFonts w:eastAsia="等线"/>
          <w:szCs w:val="20"/>
          <w:lang w:eastAsia="zh-CN"/>
        </w:rPr>
        <w:t>Model 1</w:t>
      </w:r>
    </w:p>
    <w:p w14:paraId="55D2E510" w14:textId="77777777" w:rsidR="00F34091" w:rsidRDefault="008337C0">
      <w:pPr>
        <w:pStyle w:val="aff4"/>
        <w:numPr>
          <w:ilvl w:val="1"/>
          <w:numId w:val="21"/>
        </w:numPr>
        <w:rPr>
          <w:szCs w:val="20"/>
          <w:u w:val="single"/>
          <w:lang w:eastAsia="zh-CN"/>
        </w:rPr>
      </w:pPr>
      <w:r>
        <w:rPr>
          <w:rFonts w:eastAsia="等线"/>
          <w:szCs w:val="20"/>
          <w:lang w:eastAsia="zh-CN"/>
        </w:rPr>
        <w:t>B1=</w:t>
      </w:r>
      <w:r>
        <w:rPr>
          <w:rFonts w:eastAsia="等线" w:hint="eastAsia"/>
          <w:szCs w:val="20"/>
          <w:lang w:eastAsia="zh-CN"/>
        </w:rPr>
        <w:t>0 dB</w:t>
      </w:r>
    </w:p>
    <w:p w14:paraId="16AA7AEB" w14:textId="77777777" w:rsidR="00F34091" w:rsidRDefault="008337C0">
      <w:pPr>
        <w:pStyle w:val="aff4"/>
        <w:numPr>
          <w:ilvl w:val="1"/>
          <w:numId w:val="21"/>
        </w:numPr>
        <w:rPr>
          <w:szCs w:val="20"/>
          <w:u w:val="single"/>
          <w:lang w:eastAsia="zh-CN"/>
        </w:rPr>
      </w:pPr>
      <w:r>
        <w:rPr>
          <w:rFonts w:eastAsia="等线"/>
          <w:szCs w:val="20"/>
          <w:lang w:eastAsia="zh-CN"/>
        </w:rPr>
        <w:t>A is</w:t>
      </w:r>
      <w:r>
        <w:rPr>
          <w:szCs w:val="20"/>
          <w:lang w:eastAsia="zh-CN"/>
        </w:rPr>
        <w:t xml:space="preserve"> mean RCS value</w:t>
      </w:r>
    </w:p>
    <w:p w14:paraId="253A56A0" w14:textId="77777777" w:rsidR="00F34091" w:rsidRDefault="008337C0">
      <w:pPr>
        <w:pStyle w:val="aff4"/>
        <w:numPr>
          <w:ilvl w:val="1"/>
          <w:numId w:val="21"/>
        </w:numPr>
        <w:rPr>
          <w:szCs w:val="20"/>
          <w:lang w:eastAsia="zh-CN"/>
        </w:rPr>
      </w:pPr>
      <w:r>
        <w:rPr>
          <w:rFonts w:eastAsia="等线"/>
          <w:szCs w:val="20"/>
          <w:lang w:eastAsia="zh-CN"/>
        </w:rPr>
        <w:t xml:space="preserve">B2 is modelled using log-normal distribution </w:t>
      </w:r>
    </w:p>
    <w:p w14:paraId="4A19F604" w14:textId="77777777" w:rsidR="00F34091" w:rsidRDefault="008337C0">
      <w:pPr>
        <w:pStyle w:val="aff4"/>
        <w:numPr>
          <w:ilvl w:val="0"/>
          <w:numId w:val="21"/>
        </w:numPr>
        <w:rPr>
          <w:szCs w:val="20"/>
          <w:lang w:eastAsia="zh-CN"/>
        </w:rPr>
      </w:pPr>
      <w:r>
        <w:rPr>
          <w:rFonts w:eastAsia="等线"/>
          <w:szCs w:val="20"/>
          <w:lang w:eastAsia="zh-CN"/>
        </w:rPr>
        <w:t>Model 2</w:t>
      </w:r>
    </w:p>
    <w:p w14:paraId="60FFD2A4" w14:textId="77777777" w:rsidR="00F34091" w:rsidRDefault="008337C0">
      <w:pPr>
        <w:pStyle w:val="aff4"/>
        <w:numPr>
          <w:ilvl w:val="1"/>
          <w:numId w:val="21"/>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5140B997" w14:textId="77777777" w:rsidR="00F34091" w:rsidRDefault="008337C0">
      <w:pPr>
        <w:pStyle w:val="aff4"/>
        <w:numPr>
          <w:ilvl w:val="2"/>
          <w:numId w:val="21"/>
        </w:numPr>
        <w:tabs>
          <w:tab w:val="left" w:pos="-620"/>
        </w:tabs>
        <w:rPr>
          <w:szCs w:val="20"/>
          <w:u w:val="single"/>
          <w:lang w:eastAsia="zh-CN"/>
        </w:rPr>
      </w:pPr>
      <w:r>
        <w:rPr>
          <w:rFonts w:eastAsia="等线"/>
          <w:szCs w:val="20"/>
          <w:lang w:eastAsia="zh-CN"/>
        </w:rPr>
        <w:t>Alt 1: formulated similar as the antenna radiation power pattern in 38.901</w:t>
      </w:r>
    </w:p>
    <w:p w14:paraId="3B1CB1CB" w14:textId="77777777" w:rsidR="00F34091" w:rsidRDefault="008337C0">
      <w:pPr>
        <w:pStyle w:val="aff4"/>
        <w:numPr>
          <w:ilvl w:val="2"/>
          <w:numId w:val="21"/>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56DD8DB7" w14:textId="77777777" w:rsidR="00F34091" w:rsidRDefault="008337C0">
      <w:pPr>
        <w:pStyle w:val="aff4"/>
        <w:numPr>
          <w:ilvl w:val="2"/>
          <w:numId w:val="21"/>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0C927E93" w14:textId="77777777" w:rsidR="00F34091" w:rsidRDefault="008337C0">
      <w:pPr>
        <w:pStyle w:val="aff4"/>
        <w:numPr>
          <w:ilvl w:val="1"/>
          <w:numId w:val="21"/>
        </w:numPr>
        <w:rPr>
          <w:szCs w:val="20"/>
          <w:lang w:eastAsia="zh-CN"/>
        </w:rPr>
      </w:pPr>
      <w:r>
        <w:rPr>
          <w:rFonts w:eastAsia="等线"/>
          <w:szCs w:val="20"/>
          <w:lang w:eastAsia="zh-CN"/>
        </w:rPr>
        <w:t>B2 is modelled using log-normal distribution</w:t>
      </w:r>
    </w:p>
    <w:p w14:paraId="6B0E7FC0" w14:textId="77777777" w:rsidR="00F34091" w:rsidRDefault="008337C0">
      <w:pPr>
        <w:pStyle w:val="aff4"/>
        <w:numPr>
          <w:ilvl w:val="1"/>
          <w:numId w:val="21"/>
        </w:numPr>
        <w:rPr>
          <w:szCs w:val="20"/>
          <w:lang w:eastAsia="zh-CN"/>
        </w:rPr>
      </w:pPr>
      <w:r>
        <w:rPr>
          <w:rFonts w:eastAsia="等线" w:hint="eastAsia"/>
          <w:szCs w:val="20"/>
          <w:lang w:eastAsia="zh-CN"/>
        </w:rPr>
        <w:t xml:space="preserve">FFS RCS component </w:t>
      </w:r>
      <w:r>
        <w:rPr>
          <w:rFonts w:eastAsia="等线"/>
          <w:szCs w:val="20"/>
          <w:lang w:eastAsia="zh-CN"/>
        </w:rPr>
        <w:t>A</w:t>
      </w:r>
    </w:p>
    <w:p w14:paraId="2647EB5A" w14:textId="77777777" w:rsidR="00F34091" w:rsidRDefault="008337C0">
      <w:pPr>
        <w:pStyle w:val="aff4"/>
        <w:numPr>
          <w:ilvl w:val="0"/>
          <w:numId w:val="21"/>
        </w:numPr>
        <w:rPr>
          <w:szCs w:val="20"/>
          <w:lang w:eastAsia="zh-CN"/>
        </w:rPr>
      </w:pPr>
      <w:r>
        <w:rPr>
          <w:rFonts w:eastAsia="等线"/>
          <w:szCs w:val="20"/>
          <w:lang w:eastAsia="zh-CN"/>
        </w:rPr>
        <w:t>FFS: conditions for using which model</w:t>
      </w:r>
    </w:p>
    <w:p w14:paraId="301CA640" w14:textId="77777777" w:rsidR="00F34091" w:rsidRDefault="00F34091">
      <w:pPr>
        <w:rPr>
          <w:rFonts w:eastAsia="等线"/>
          <w:lang w:eastAsia="zh-CN"/>
        </w:rPr>
      </w:pPr>
    </w:p>
    <w:p w14:paraId="5622B4D3" w14:textId="77777777" w:rsidR="00F34091" w:rsidRDefault="008337C0">
      <w:pPr>
        <w:rPr>
          <w:highlight w:val="green"/>
        </w:rPr>
      </w:pPr>
      <w:r>
        <w:rPr>
          <w:highlight w:val="green"/>
        </w:rPr>
        <w:t>Agreement</w:t>
      </w:r>
    </w:p>
    <w:p w14:paraId="0C7FD8C0" w14:textId="77777777" w:rsidR="00F34091" w:rsidRDefault="008337C0">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1FAAE5EA" w14:textId="77777777" w:rsidR="00F34091" w:rsidRDefault="008337C0">
      <w:pPr>
        <w:pStyle w:val="aff4"/>
        <w:numPr>
          <w:ilvl w:val="1"/>
          <w:numId w:val="21"/>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7A430344" w14:textId="77777777" w:rsidR="00F34091" w:rsidRDefault="008337C0">
      <w:pPr>
        <w:pStyle w:val="aff4"/>
        <w:numPr>
          <w:ilvl w:val="2"/>
          <w:numId w:val="140"/>
        </w:numPr>
        <w:tabs>
          <w:tab w:val="left" w:pos="-620"/>
        </w:tabs>
        <w:rPr>
          <w:szCs w:val="20"/>
          <w:u w:val="single"/>
          <w:lang w:eastAsia="zh-CN"/>
        </w:rPr>
      </w:pPr>
      <w:r>
        <w:rPr>
          <w:rFonts w:eastAsia="等线"/>
          <w:szCs w:val="20"/>
          <w:lang w:eastAsia="zh-CN"/>
        </w:rPr>
        <w:t>Alt 1: formulated similar as the antenna radiation power pattern in 38.901</w:t>
      </w:r>
    </w:p>
    <w:p w14:paraId="77E14FEB" w14:textId="77777777" w:rsidR="00F34091" w:rsidRDefault="008337C0">
      <w:pPr>
        <w:pStyle w:val="aff4"/>
        <w:numPr>
          <w:ilvl w:val="2"/>
          <w:numId w:val="21"/>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19C3F345" w14:textId="77777777" w:rsidR="00F34091" w:rsidRDefault="008337C0">
      <w:pPr>
        <w:pStyle w:val="aff4"/>
        <w:numPr>
          <w:ilvl w:val="2"/>
          <w:numId w:val="21"/>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0D584C27" w14:textId="77777777" w:rsidR="00F34091" w:rsidRDefault="008337C0">
      <w:pPr>
        <w:pStyle w:val="aff4"/>
        <w:numPr>
          <w:ilvl w:val="1"/>
          <w:numId w:val="21"/>
        </w:numPr>
        <w:rPr>
          <w:rFonts w:eastAsia="等线"/>
          <w:szCs w:val="20"/>
          <w:lang w:eastAsia="zh-CN"/>
        </w:rPr>
      </w:pPr>
      <w:r>
        <w:rPr>
          <w:rFonts w:eastAsia="等线"/>
          <w:szCs w:val="20"/>
          <w:lang w:eastAsia="zh-CN"/>
        </w:rPr>
        <w:t xml:space="preserve">B2 is modelled using log-normal distribution </w:t>
      </w:r>
    </w:p>
    <w:p w14:paraId="0F6E1C7C" w14:textId="77777777" w:rsidR="00F34091" w:rsidRDefault="008337C0">
      <w:pPr>
        <w:pStyle w:val="aff4"/>
        <w:numPr>
          <w:ilvl w:val="1"/>
          <w:numId w:val="21"/>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0E4769E3" w14:textId="77777777" w:rsidR="00F34091" w:rsidRDefault="00F34091">
      <w:pPr>
        <w:rPr>
          <w:rFonts w:eastAsia="等线"/>
          <w:lang w:eastAsia="zh-CN"/>
        </w:rPr>
      </w:pPr>
    </w:p>
    <w:p w14:paraId="64B5DCB7" w14:textId="77777777" w:rsidR="00F34091" w:rsidRDefault="00F34091">
      <w:pPr>
        <w:rPr>
          <w:rFonts w:eastAsia="等线"/>
          <w:lang w:eastAsia="zh-CN"/>
        </w:rPr>
      </w:pPr>
    </w:p>
    <w:p w14:paraId="2FE13B9D" w14:textId="77777777" w:rsidR="00F34091" w:rsidRDefault="008337C0">
      <w:pPr>
        <w:rPr>
          <w:highlight w:val="green"/>
        </w:rPr>
      </w:pPr>
      <w:r>
        <w:rPr>
          <w:highlight w:val="green"/>
        </w:rPr>
        <w:t>Agreement</w:t>
      </w:r>
    </w:p>
    <w:p w14:paraId="6EB8B56C" w14:textId="77777777" w:rsidR="00F34091" w:rsidRDefault="008337C0">
      <w:pPr>
        <w:tabs>
          <w:tab w:val="left" w:pos="0"/>
        </w:tabs>
        <w:rPr>
          <w:rFonts w:eastAsia="等线"/>
          <w:szCs w:val="20"/>
          <w:lang w:eastAsia="zh-CN"/>
        </w:rPr>
      </w:pPr>
      <w:r>
        <w:rPr>
          <w:rFonts w:eastAsia="等线"/>
          <w:szCs w:val="20"/>
          <w:lang w:eastAsia="zh-CN"/>
        </w:rPr>
        <w:t xml:space="preserve">When vehicle is modelled with multiple scattering points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3F14E3B3" w14:textId="77777777" w:rsidR="00F34091" w:rsidRDefault="008337C0">
      <w:pPr>
        <w:pStyle w:val="aff4"/>
        <w:numPr>
          <w:ilvl w:val="0"/>
          <w:numId w:val="141"/>
        </w:numPr>
        <w:rPr>
          <w:rFonts w:eastAsia="等线"/>
          <w:szCs w:val="20"/>
          <w:lang w:eastAsia="zh-CN"/>
        </w:rPr>
      </w:pPr>
      <w:r>
        <w:rPr>
          <w:rFonts w:eastAsia="等线"/>
          <w:szCs w:val="20"/>
          <w:lang w:eastAsia="zh-CN"/>
        </w:rPr>
        <w:t>the recommended five scattering points are located in front, left, back, right and roof side of the vehicle</w:t>
      </w:r>
    </w:p>
    <w:p w14:paraId="1F70206C" w14:textId="77777777" w:rsidR="00F34091" w:rsidRDefault="008337C0">
      <w:pPr>
        <w:pStyle w:val="aff4"/>
        <w:numPr>
          <w:ilvl w:val="0"/>
          <w:numId w:val="141"/>
        </w:numPr>
        <w:tabs>
          <w:tab w:val="left" w:pos="0"/>
        </w:tabs>
        <w:rPr>
          <w:szCs w:val="20"/>
          <w:lang w:eastAsia="zh-CN"/>
        </w:rPr>
      </w:pPr>
      <w:r>
        <w:rPr>
          <w:rFonts w:eastAsia="等线"/>
          <w:szCs w:val="20"/>
          <w:lang w:eastAsia="zh-CN"/>
        </w:rPr>
        <w:t xml:space="preserve">the following RCS model is supported for each scattering point </w:t>
      </w:r>
    </w:p>
    <w:p w14:paraId="2B989345" w14:textId="77777777" w:rsidR="00F34091" w:rsidRDefault="008337C0">
      <w:pPr>
        <w:pStyle w:val="aff4"/>
        <w:numPr>
          <w:ilvl w:val="1"/>
          <w:numId w:val="21"/>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17569536" w14:textId="77777777" w:rsidR="00F34091" w:rsidRDefault="008337C0">
      <w:pPr>
        <w:pStyle w:val="aff4"/>
        <w:numPr>
          <w:ilvl w:val="2"/>
          <w:numId w:val="142"/>
        </w:numPr>
        <w:tabs>
          <w:tab w:val="left" w:pos="0"/>
        </w:tabs>
        <w:rPr>
          <w:szCs w:val="20"/>
          <w:u w:val="single"/>
          <w:lang w:eastAsia="zh-CN"/>
        </w:rPr>
      </w:pPr>
      <w:r>
        <w:rPr>
          <w:rFonts w:eastAsia="等线"/>
          <w:szCs w:val="20"/>
          <w:lang w:eastAsia="zh-CN"/>
        </w:rPr>
        <w:t>Alt 1: formulated similar as the antenna radiation power pattern in 38.901</w:t>
      </w:r>
    </w:p>
    <w:p w14:paraId="6FA6F59B" w14:textId="77777777" w:rsidR="00F34091" w:rsidRDefault="008337C0">
      <w:pPr>
        <w:pStyle w:val="aff4"/>
        <w:numPr>
          <w:ilvl w:val="2"/>
          <w:numId w:val="142"/>
        </w:numPr>
        <w:rPr>
          <w:rFonts w:eastAsia="等线"/>
          <w:szCs w:val="20"/>
          <w:lang w:eastAsia="zh-CN"/>
        </w:rPr>
      </w:pPr>
      <w:r>
        <w:rPr>
          <w:rFonts w:eastAsia="等线"/>
          <w:szCs w:val="20"/>
          <w:lang w:eastAsia="zh-CN"/>
        </w:rPr>
        <w:t>Alt 2: a function</w:t>
      </w:r>
    </w:p>
    <w:p w14:paraId="732935F7" w14:textId="77777777" w:rsidR="00F34091" w:rsidRDefault="008337C0">
      <w:pPr>
        <w:pStyle w:val="aff4"/>
        <w:numPr>
          <w:ilvl w:val="2"/>
          <w:numId w:val="142"/>
        </w:numPr>
        <w:rPr>
          <w:rFonts w:eastAsia="等线"/>
          <w:szCs w:val="20"/>
          <w:lang w:eastAsia="zh-CN"/>
        </w:rPr>
      </w:pPr>
      <w:r>
        <w:rPr>
          <w:rFonts w:eastAsia="等线"/>
          <w:szCs w:val="20"/>
          <w:lang w:eastAsia="zh-CN"/>
        </w:rPr>
        <w:t>Alt 3: Lookup table</w:t>
      </w:r>
    </w:p>
    <w:p w14:paraId="0F082BE9" w14:textId="77777777" w:rsidR="00F34091" w:rsidRDefault="008337C0">
      <w:pPr>
        <w:pStyle w:val="aff4"/>
        <w:numPr>
          <w:ilvl w:val="1"/>
          <w:numId w:val="21"/>
        </w:numPr>
        <w:rPr>
          <w:rFonts w:eastAsia="等线"/>
          <w:szCs w:val="20"/>
          <w:lang w:eastAsia="zh-CN"/>
        </w:rPr>
      </w:pPr>
      <w:r>
        <w:rPr>
          <w:rFonts w:eastAsia="等线"/>
          <w:szCs w:val="20"/>
          <w:lang w:eastAsia="zh-CN"/>
        </w:rPr>
        <w:t>B2 is modelled using log-normal distribution</w:t>
      </w:r>
    </w:p>
    <w:p w14:paraId="478941C4" w14:textId="77777777" w:rsidR="00F34091" w:rsidRDefault="008337C0">
      <w:pPr>
        <w:pStyle w:val="aff4"/>
        <w:numPr>
          <w:ilvl w:val="1"/>
          <w:numId w:val="21"/>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77ACD7EA" w14:textId="77777777" w:rsidR="00F34091" w:rsidRDefault="00F34091">
      <w:pPr>
        <w:rPr>
          <w:lang w:val="en-US" w:eastAsia="zh-CN"/>
        </w:rPr>
      </w:pPr>
    </w:p>
    <w:p w14:paraId="3CE4126F" w14:textId="77777777" w:rsidR="00F34091" w:rsidRDefault="008337C0">
      <w:pPr>
        <w:rPr>
          <w:lang w:val="en-US" w:eastAsia="zh-CN"/>
        </w:rPr>
      </w:pPr>
      <w:r>
        <w:rPr>
          <w:highlight w:val="green"/>
          <w:lang w:val="en-US" w:eastAsia="zh-CN"/>
        </w:rPr>
        <w:t>Agreement</w:t>
      </w:r>
    </w:p>
    <w:p w14:paraId="14A411DB" w14:textId="77777777" w:rsidR="00F34091" w:rsidRDefault="008337C0">
      <w:pPr>
        <w:rPr>
          <w:lang w:val="en-US" w:eastAsia="zh-CN"/>
        </w:rPr>
      </w:pPr>
      <w:r>
        <w:rPr>
          <w:rFonts w:eastAsia="等线"/>
          <w:lang w:eastAsia="zh-CN"/>
        </w:rPr>
        <w:t>EO type-1 (when modelled) is modelled in the same way as a sensing target in the ISAC channel model.</w:t>
      </w:r>
    </w:p>
    <w:p w14:paraId="754DB6C0" w14:textId="77777777" w:rsidR="00F34091" w:rsidRDefault="00F34091">
      <w:pPr>
        <w:rPr>
          <w:lang w:eastAsia="zh-CN"/>
        </w:rPr>
      </w:pPr>
    </w:p>
    <w:p w14:paraId="4168ECCB" w14:textId="77777777" w:rsidR="00F34091" w:rsidRDefault="008337C0">
      <w:pPr>
        <w:rPr>
          <w:lang w:val="en-US" w:eastAsia="zh-CN"/>
        </w:rPr>
      </w:pPr>
      <w:r>
        <w:rPr>
          <w:highlight w:val="green"/>
          <w:lang w:val="en-US" w:eastAsia="zh-CN"/>
        </w:rPr>
        <w:t>Agreement</w:t>
      </w:r>
    </w:p>
    <w:p w14:paraId="71510A20" w14:textId="77777777" w:rsidR="00F34091" w:rsidRDefault="008337C0">
      <w:pPr>
        <w:numPr>
          <w:ilvl w:val="0"/>
          <w:numId w:val="143"/>
        </w:numPr>
        <w:suppressAutoHyphens w:val="0"/>
        <w:rPr>
          <w:lang w:eastAsia="zh-CN"/>
        </w:rPr>
      </w:pPr>
      <w:r>
        <w:rPr>
          <w:lang w:eastAsia="zh-CN"/>
        </w:rPr>
        <w:t>If blockage/forward scattering between sensing targets is not considered, a propagation path from Tx to Rx interacting with more than one sensing targets is not modelled</w:t>
      </w:r>
    </w:p>
    <w:p w14:paraId="4CFE5A6C" w14:textId="77777777" w:rsidR="00F34091" w:rsidRDefault="008337C0">
      <w:pPr>
        <w:numPr>
          <w:ilvl w:val="0"/>
          <w:numId w:val="143"/>
        </w:numPr>
        <w:suppressAutoHyphens w:val="0"/>
        <w:rPr>
          <w:lang w:eastAsia="zh-CN"/>
        </w:rPr>
      </w:pPr>
      <w:r>
        <w:rPr>
          <w:lang w:eastAsia="zh-CN"/>
        </w:rPr>
        <w:t>FFS whether/how blockage/forward scattering can be modelled in the target channel.</w:t>
      </w:r>
    </w:p>
    <w:p w14:paraId="54DFB12F" w14:textId="77777777" w:rsidR="00F34091" w:rsidRDefault="00F34091">
      <w:pPr>
        <w:rPr>
          <w:lang w:eastAsia="zh-CN"/>
        </w:rPr>
      </w:pPr>
    </w:p>
    <w:p w14:paraId="249D2AA6" w14:textId="77777777" w:rsidR="00F34091" w:rsidRDefault="008337C0">
      <w:pPr>
        <w:pStyle w:val="0Maintext"/>
        <w:ind w:firstLine="0"/>
        <w:rPr>
          <w:rFonts w:eastAsia="等线"/>
          <w:highlight w:val="green"/>
        </w:rPr>
      </w:pPr>
      <w:r>
        <w:rPr>
          <w:highlight w:val="green"/>
        </w:rPr>
        <w:t>Agreement</w:t>
      </w:r>
    </w:p>
    <w:p w14:paraId="3C79DC3A" w14:textId="77777777" w:rsidR="00F34091" w:rsidRDefault="008337C0">
      <w:pPr>
        <w:pStyle w:val="aff4"/>
        <w:numPr>
          <w:ilvl w:val="0"/>
          <w:numId w:val="21"/>
        </w:numPr>
        <w:rPr>
          <w:szCs w:val="20"/>
          <w:lang w:eastAsia="zh-CN"/>
        </w:rPr>
      </w:pPr>
      <w:r>
        <w:rPr>
          <w:rFonts w:eastAsia="等线"/>
          <w:szCs w:val="20"/>
          <w:lang w:val="en-US" w:eastAsia="zh-CN"/>
        </w:rPr>
        <w:t xml:space="preserve">Doppler for a target including both macro-Doppler and micro-Doppler can be modeled using a unified formula, </w:t>
      </w:r>
    </w:p>
    <w:p w14:paraId="2A026035" w14:textId="77777777" w:rsidR="00F34091" w:rsidRDefault="00474DA8">
      <w:pPr>
        <w:pStyle w:val="aff4"/>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8337C0">
        <w:rPr>
          <w:szCs w:val="20"/>
        </w:rPr>
        <w:t xml:space="preserve"> </w:t>
      </w:r>
    </w:p>
    <w:p w14:paraId="3831A181" w14:textId="77777777" w:rsidR="00F34091" w:rsidRDefault="008337C0">
      <w:pPr>
        <w:pStyle w:val="aff4"/>
        <w:ind w:left="800"/>
        <w:rPr>
          <w:rFonts w:eastAsia="等线"/>
          <w:szCs w:val="20"/>
          <w:lang w:eastAsia="zh-CN"/>
        </w:rPr>
      </w:pPr>
      <w:r>
        <w:rPr>
          <w:rFonts w:eastAsia="等线"/>
          <w:szCs w:val="20"/>
          <w:lang w:val="en-US" w:eastAsia="zh-CN"/>
        </w:rPr>
        <w:t>Where</w:t>
      </w:r>
      <w:r>
        <w:rPr>
          <w:rFonts w:eastAsia="等线"/>
          <w:szCs w:val="20"/>
          <w:lang w:eastAsia="zh-CN"/>
        </w:rPr>
        <w:t xml:space="preserve">, </w:t>
      </w:r>
    </w:p>
    <w:p w14:paraId="630D99F1" w14:textId="77777777" w:rsidR="00F34091" w:rsidRDefault="00474DA8">
      <w:pPr>
        <w:pStyle w:val="aff4"/>
        <w:numPr>
          <w:ilvl w:val="2"/>
          <w:numId w:val="21"/>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8337C0">
        <w:t xml:space="preserve"> is the spherical unit vector at receiver for the link from </w:t>
      </w:r>
      <w:r w:rsidR="008337C0">
        <w:rPr>
          <w:rFonts w:eastAsia="等线" w:hint="eastAsia"/>
          <w:lang w:eastAsia="zh-CN"/>
        </w:rPr>
        <w:t xml:space="preserve">Rx to </w:t>
      </w:r>
      <w:r w:rsidR="008337C0">
        <w:t xml:space="preserve">the scattering point </w:t>
      </w:r>
    </w:p>
    <w:p w14:paraId="1BD7A8B7" w14:textId="77777777" w:rsidR="00F34091" w:rsidRDefault="00474DA8">
      <w:pPr>
        <w:pStyle w:val="aff4"/>
        <w:numPr>
          <w:ilvl w:val="2"/>
          <w:numId w:val="21"/>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8337C0">
        <w:rPr>
          <w:rFonts w:eastAsia="等线"/>
          <w:szCs w:val="20"/>
          <w:lang w:eastAsia="zh-CN"/>
        </w:rPr>
        <w:t xml:space="preserve">  </w:t>
      </w:r>
      <w:r w:rsidR="008337C0">
        <w:t>is the spherical unit vector at transmitter for the link from Tx to the scattering point</w:t>
      </w:r>
    </w:p>
    <w:p w14:paraId="3B70391E" w14:textId="77777777" w:rsidR="00F34091" w:rsidRDefault="00474DA8">
      <w:pPr>
        <w:pStyle w:val="aff4"/>
        <w:numPr>
          <w:ilvl w:val="2"/>
          <w:numId w:val="21"/>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8337C0">
        <w:rPr>
          <w:rFonts w:eastAsia="等线"/>
          <w:szCs w:val="20"/>
          <w:lang w:eastAsia="zh-CN"/>
        </w:rPr>
        <w:t xml:space="preserve"> </w:t>
      </w:r>
      <w:r w:rsidR="008337C0">
        <w:t>is the spherical unit vector at the scattering point for the link from the scattering point to Rx</w:t>
      </w:r>
    </w:p>
    <w:p w14:paraId="5B4BF60F" w14:textId="77777777" w:rsidR="00F34091" w:rsidRDefault="00474DA8">
      <w:pPr>
        <w:pStyle w:val="aff4"/>
        <w:numPr>
          <w:ilvl w:val="2"/>
          <w:numId w:val="21"/>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8337C0">
        <w:t xml:space="preserve"> is the spherical unit vector at the scattering point for the link from the scattering point</w:t>
      </w:r>
      <w:r w:rsidR="008337C0">
        <w:rPr>
          <w:rFonts w:eastAsia="等线" w:hint="eastAsia"/>
          <w:lang w:eastAsia="zh-CN"/>
        </w:rPr>
        <w:t xml:space="preserve"> to Tx</w:t>
      </w:r>
    </w:p>
    <w:p w14:paraId="0C2B8634" w14:textId="77777777" w:rsidR="00F34091" w:rsidRDefault="008337C0">
      <w:pPr>
        <w:pStyle w:val="aff4"/>
        <w:numPr>
          <w:ilvl w:val="1"/>
          <w:numId w:val="21"/>
        </w:numPr>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7CC829D1" w14:textId="77777777" w:rsidR="00F34091" w:rsidRDefault="008337C0">
      <w:pPr>
        <w:pStyle w:val="aff4"/>
        <w:numPr>
          <w:ilvl w:val="2"/>
          <w:numId w:val="21"/>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25F92838" w14:textId="77777777" w:rsidR="00F34091" w:rsidRDefault="008337C0">
      <w:pPr>
        <w:pStyle w:val="aff4"/>
        <w:numPr>
          <w:ilvl w:val="2"/>
          <w:numId w:val="21"/>
        </w:numPr>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6288B865" w14:textId="77777777" w:rsidR="00F34091" w:rsidRDefault="008337C0">
      <w:pPr>
        <w:pStyle w:val="aff4"/>
        <w:numPr>
          <w:ilvl w:val="2"/>
          <w:numId w:val="21"/>
        </w:numPr>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3216E28B" w14:textId="77777777" w:rsidR="00F34091" w:rsidRDefault="008337C0">
      <w:pPr>
        <w:pStyle w:val="aff4"/>
        <w:numPr>
          <w:ilvl w:val="1"/>
          <w:numId w:val="21"/>
        </w:numPr>
        <w:rPr>
          <w:szCs w:val="20"/>
          <w:lang w:eastAsia="zh-CN"/>
        </w:rPr>
      </w:pPr>
      <w:r>
        <w:rPr>
          <w:szCs w:val="20"/>
          <w:lang w:eastAsia="zh-CN"/>
        </w:rPr>
        <w:t>Doppler is separately determined for each of the multiple scattering points of a target</w:t>
      </w:r>
    </w:p>
    <w:p w14:paraId="32FDBEE5" w14:textId="77777777" w:rsidR="00F34091" w:rsidRDefault="00474DA8">
      <w:pPr>
        <w:pStyle w:val="aff4"/>
        <w:numPr>
          <w:ilvl w:val="1"/>
          <w:numId w:val="21"/>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8337C0">
        <w:rPr>
          <w:rFonts w:eastAsia="宋体"/>
          <w:szCs w:val="20"/>
          <w:lang w:val="en-US" w:eastAsia="zh-CN"/>
        </w:rPr>
        <w:t xml:space="preserve"> can include macro-Doppler and/or micro-Doppler motion</w:t>
      </w:r>
      <w:r w:rsidR="008337C0">
        <w:rPr>
          <w:szCs w:val="20"/>
          <w:lang w:eastAsia="zh-CN"/>
        </w:rPr>
        <w:t xml:space="preserve">, </w:t>
      </w:r>
      <w:r w:rsidR="008337C0">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4B912D35" w14:textId="77777777" w:rsidR="00F34091" w:rsidRDefault="008337C0">
      <w:pPr>
        <w:pStyle w:val="aff4"/>
        <w:numPr>
          <w:ilvl w:val="1"/>
          <w:numId w:val="21"/>
        </w:numPr>
        <w:suppressAutoHyphens w:val="0"/>
      </w:pPr>
      <w:r>
        <w:t>FFS: maximum speed of moving scatterers</w:t>
      </w:r>
    </w:p>
    <w:p w14:paraId="1B80382D" w14:textId="77777777" w:rsidR="00F34091" w:rsidRDefault="008337C0">
      <w:pPr>
        <w:pStyle w:val="aff4"/>
        <w:numPr>
          <w:ilvl w:val="1"/>
          <w:numId w:val="21"/>
        </w:numPr>
        <w:suppressAutoHyphens w:val="0"/>
      </w:pPr>
      <w:r>
        <w:t>FFS: ratio of moving scatterers among all scatterers</w:t>
      </w:r>
    </w:p>
    <w:p w14:paraId="20F7DBBC" w14:textId="77777777" w:rsidR="00F34091" w:rsidRDefault="00F34091">
      <w:pPr>
        <w:rPr>
          <w:lang w:eastAsia="zh-CN"/>
        </w:rPr>
      </w:pPr>
    </w:p>
    <w:p w14:paraId="5FB5766A" w14:textId="77777777" w:rsidR="00F34091" w:rsidRDefault="008337C0">
      <w:pPr>
        <w:rPr>
          <w:highlight w:val="green"/>
        </w:rPr>
      </w:pPr>
      <w:r>
        <w:rPr>
          <w:highlight w:val="green"/>
        </w:rPr>
        <w:t>Agreement</w:t>
      </w:r>
    </w:p>
    <w:p w14:paraId="4F8CA669" w14:textId="77777777" w:rsidR="00F34091" w:rsidRDefault="008337C0">
      <w:pPr>
        <w:pStyle w:val="aff4"/>
        <w:numPr>
          <w:ilvl w:val="0"/>
          <w:numId w:val="84"/>
        </w:numPr>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61D8E52E" w14:textId="77777777" w:rsidR="00F34091" w:rsidRDefault="008337C0">
      <w:pPr>
        <w:pStyle w:val="aff4"/>
        <w:numPr>
          <w:ilvl w:val="1"/>
          <w:numId w:val="84"/>
        </w:numPr>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14:paraId="58DD0A26" w14:textId="77777777" w:rsidR="00F34091" w:rsidRDefault="008337C0">
      <w:pPr>
        <w:pStyle w:val="aff4"/>
        <w:numPr>
          <w:ilvl w:val="1"/>
          <w:numId w:val="84"/>
        </w:numPr>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32DB37FC" w14:textId="77777777" w:rsidR="00F34091" w:rsidRDefault="008337C0">
      <w:pPr>
        <w:pStyle w:val="aff4"/>
        <w:numPr>
          <w:ilvl w:val="2"/>
          <w:numId w:val="85"/>
        </w:numPr>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1EFF92C5" w14:textId="77777777" w:rsidR="00F34091" w:rsidRDefault="008337C0">
      <w:pPr>
        <w:pStyle w:val="aff4"/>
        <w:numPr>
          <w:ilvl w:val="2"/>
          <w:numId w:val="85"/>
        </w:numPr>
        <w:rPr>
          <w:rFonts w:eastAsia="等线"/>
          <w:szCs w:val="20"/>
          <w:lang w:eastAsia="zh-CN"/>
        </w:rPr>
      </w:pPr>
      <w:r>
        <w:rPr>
          <w:rFonts w:eastAsia="等线"/>
          <w:szCs w:val="20"/>
          <w:lang w:eastAsia="zh-CN"/>
        </w:rPr>
        <w:t>Alt 2: Power normalization on background channel only</w:t>
      </w:r>
    </w:p>
    <w:p w14:paraId="4DAE4956" w14:textId="77777777" w:rsidR="00F34091" w:rsidRDefault="008337C0">
      <w:pPr>
        <w:pStyle w:val="aff4"/>
        <w:numPr>
          <w:ilvl w:val="2"/>
          <w:numId w:val="85"/>
        </w:numPr>
        <w:rPr>
          <w:rFonts w:eastAsia="等线"/>
          <w:szCs w:val="20"/>
          <w:lang w:eastAsia="zh-CN"/>
        </w:rPr>
      </w:pPr>
      <w:r>
        <w:rPr>
          <w:rFonts w:eastAsia="等线" w:hint="eastAsia"/>
          <w:szCs w:val="20"/>
          <w:lang w:eastAsia="zh-CN"/>
        </w:rPr>
        <w:t>Alt 3: the target channel of a target will replace one cluster in the background channel</w:t>
      </w:r>
    </w:p>
    <w:p w14:paraId="324043CE" w14:textId="77777777" w:rsidR="00F34091" w:rsidRDefault="008337C0">
      <w:pPr>
        <w:pStyle w:val="aff4"/>
        <w:numPr>
          <w:ilvl w:val="0"/>
          <w:numId w:val="84"/>
        </w:numPr>
        <w:rPr>
          <w:rFonts w:eastAsia="等线"/>
          <w:szCs w:val="20"/>
          <w:lang w:eastAsia="zh-CN"/>
        </w:rPr>
      </w:pPr>
      <w:r>
        <w:rPr>
          <w:rFonts w:eastAsia="等线"/>
          <w:szCs w:val="20"/>
          <w:lang w:eastAsia="zh-CN"/>
        </w:rPr>
        <w:t>FFS Blockage is modelled for the background channel due to sensing target and/or EO type-2</w:t>
      </w:r>
    </w:p>
    <w:p w14:paraId="66760E53" w14:textId="77777777" w:rsidR="00F34091" w:rsidRDefault="008337C0">
      <w:pPr>
        <w:pStyle w:val="aff4"/>
        <w:numPr>
          <w:ilvl w:val="0"/>
          <w:numId w:val="84"/>
        </w:numPr>
        <w:rPr>
          <w:rFonts w:eastAsia="等线"/>
          <w:szCs w:val="20"/>
          <w:lang w:eastAsia="zh-CN"/>
        </w:rPr>
      </w:pPr>
      <w:r>
        <w:rPr>
          <w:rFonts w:eastAsia="等线" w:hint="eastAsia"/>
          <w:szCs w:val="20"/>
          <w:lang w:eastAsia="zh-CN"/>
        </w:rPr>
        <w:t>FFS condition to select option, e.g. depending on scenario, sensing mode, number of target/EO type-2</w:t>
      </w:r>
    </w:p>
    <w:p w14:paraId="5A1073D9" w14:textId="77777777" w:rsidR="00F34091" w:rsidRDefault="00F34091">
      <w:pPr>
        <w:rPr>
          <w:rFonts w:eastAsia="等线"/>
          <w:szCs w:val="20"/>
          <w:lang w:eastAsia="zh-CN"/>
        </w:rPr>
      </w:pPr>
    </w:p>
    <w:p w14:paraId="443922AD" w14:textId="77777777" w:rsidR="00F34091" w:rsidRDefault="008337C0">
      <w:pPr>
        <w:rPr>
          <w:highlight w:val="green"/>
        </w:rPr>
      </w:pPr>
      <w:r>
        <w:rPr>
          <w:highlight w:val="green"/>
        </w:rPr>
        <w:t>Agreement</w:t>
      </w:r>
    </w:p>
    <w:p w14:paraId="5EF40E54" w14:textId="77777777" w:rsidR="00F34091" w:rsidRDefault="008337C0">
      <w:pPr>
        <w:rPr>
          <w:rFonts w:ascii="Cambria Math" w:hAnsi="Cambria Math"/>
          <w:i/>
          <w:szCs w:val="20"/>
        </w:rPr>
      </w:pPr>
      <w:r>
        <w:rPr>
          <w:rFonts w:eastAsia="等线" w:hint="eastAsia"/>
          <w:szCs w:val="20"/>
        </w:rPr>
        <w:t>To</w:t>
      </w:r>
      <w:r>
        <w:rPr>
          <w:rFonts w:eastAsia="等线"/>
          <w:szCs w:val="20"/>
        </w:rPr>
        <w:t xml:space="preserve"> model the polarization matrix of a direct/indirect path at a scattering point of 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53D6914B" w14:textId="77777777" w:rsidR="00F34091" w:rsidRDefault="008337C0">
      <w:pPr>
        <w:pStyle w:val="aff4"/>
        <w:numPr>
          <w:ilvl w:val="1"/>
          <w:numId w:val="144"/>
        </w:numPr>
        <w:rPr>
          <w:rFonts w:ascii="Times New Roman" w:eastAsia="宋体" w:hAnsi="Times New Roman"/>
          <w:szCs w:val="20"/>
          <w:lang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eastAsia="宋体" w:hAnsi="Times New Roman" w:hint="eastAsia"/>
          <w:szCs w:val="20"/>
          <w:lang w:eastAsia="zh-CN"/>
        </w:rPr>
        <w:t>[</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6990CFD9" w14:textId="77777777" w:rsidR="00F34091" w:rsidRDefault="008337C0">
      <w:pPr>
        <w:pStyle w:val="aff4"/>
        <w:numPr>
          <w:ilvl w:val="1"/>
          <w:numId w:val="144"/>
        </w:numPr>
        <w:rPr>
          <w:rFonts w:ascii="Times New Roman" w:eastAsia="等线" w:hAnsi="Times New Roman"/>
          <w:szCs w:val="20"/>
          <w:lang w:eastAsia="zh-CN"/>
        </w:rPr>
      </w:pPr>
      <w:r>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73829D5B" w14:textId="77777777" w:rsidR="00F34091" w:rsidRDefault="008337C0">
      <w:pPr>
        <w:pStyle w:val="aff4"/>
        <w:numPr>
          <w:ilvl w:val="1"/>
          <w:numId w:val="144"/>
        </w:numPr>
        <w:rPr>
          <w:rFonts w:ascii="Times New Roman" w:eastAsia="宋体" w:hAnsi="Times New Roman"/>
          <w:szCs w:val="20"/>
          <w:lang w:eastAsia="zh-CN"/>
        </w:rPr>
      </w:pPr>
      <w:r>
        <w:rPr>
          <w:rFonts w:ascii="Times New Roman" w:eastAsia="等线" w:hAnsi="Times New Roman" w:hint="eastAsia"/>
          <w:szCs w:val="20"/>
          <w:lang w:eastAsia="zh-CN"/>
        </w:rPr>
        <w:t>FFS specular reflection</w:t>
      </w:r>
    </w:p>
    <w:p w14:paraId="74DBB0FA" w14:textId="77777777" w:rsidR="00F34091" w:rsidRDefault="008337C0">
      <w:pPr>
        <w:pStyle w:val="aff4"/>
        <w:numPr>
          <w:ilvl w:val="1"/>
          <w:numId w:val="144"/>
        </w:numPr>
        <w:rPr>
          <w:rFonts w:ascii="Times New Roman" w:eastAsia="宋体" w:hAnsi="Times New Roman"/>
          <w:szCs w:val="20"/>
          <w:lang w:eastAsia="zh-CN"/>
        </w:rPr>
      </w:pPr>
      <w:r>
        <w:rPr>
          <w:rFonts w:ascii="Times New Roman" w:eastAsia="等线" w:hAnsi="Times New Roman"/>
          <w:szCs w:val="20"/>
          <w:lang w:eastAsia="zh-CN"/>
        </w:rPr>
        <w:t>FFS: CPM normalization</w:t>
      </w:r>
    </w:p>
    <w:p w14:paraId="2B217004" w14:textId="77777777" w:rsidR="00F34091" w:rsidRDefault="008337C0">
      <w:pPr>
        <w:rPr>
          <w:rFonts w:eastAsia="宋体"/>
          <w:szCs w:val="20"/>
        </w:rPr>
      </w:pPr>
      <w:r>
        <w:rPr>
          <w:rFonts w:eastAsia="宋体" w:hint="eastAsia"/>
          <w:szCs w:val="20"/>
        </w:rPr>
        <w:t xml:space="preserve">The </w:t>
      </w:r>
      <w:r>
        <w:rPr>
          <w:rFonts w:eastAsia="宋体"/>
          <w:szCs w:val="20"/>
        </w:rPr>
        <w:t>following</w:t>
      </w:r>
      <w:r>
        <w:rPr>
          <w:rFonts w:eastAsia="宋体" w:hint="eastAsia"/>
          <w:szCs w:val="20"/>
        </w:rPr>
        <w:t xml:space="preserve"> options are considered for further study, down select one option from the following</w:t>
      </w:r>
    </w:p>
    <w:p w14:paraId="3CD31368" w14:textId="77777777" w:rsidR="00F34091" w:rsidRDefault="008337C0">
      <w:pPr>
        <w:pStyle w:val="aff4"/>
        <w:numPr>
          <w:ilvl w:val="0"/>
          <w:numId w:val="55"/>
        </w:numPr>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w:t>
      </w:r>
      <w:r>
        <w:rPr>
          <w:rFonts w:ascii="Times New Roman" w:eastAsia="宋体" w:hAnsi="Times New Roman" w:hint="eastAsia"/>
          <w:szCs w:val="20"/>
          <w:lang w:eastAsia="zh-CN"/>
        </w:rPr>
        <w:t xml:space="preserve">tion 1: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XPR ratio</w:t>
      </w:r>
    </w:p>
    <w:p w14:paraId="089C6157" w14:textId="77777777" w:rsidR="00F34091" w:rsidRDefault="00474DA8">
      <w:pPr>
        <w:pStyle w:val="aff4"/>
        <w:numPr>
          <w:ilvl w:val="1"/>
          <w:numId w:val="55"/>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8337C0">
        <w:rPr>
          <w:rFonts w:ascii="Times New Roman" w:eastAsia="宋体" w:hAnsi="Times New Roman"/>
          <w:szCs w:val="20"/>
          <w:lang w:eastAsia="zh-CN"/>
        </w:rPr>
        <w:t xml:space="preserve"> is randomly generated by log-normal distribution. FFS mean/variance of the distribution</w:t>
      </w:r>
    </w:p>
    <w:p w14:paraId="724EF0F0" w14:textId="77777777" w:rsidR="00F34091" w:rsidRDefault="008337C0">
      <w:pPr>
        <w:pStyle w:val="aff4"/>
        <w:numPr>
          <w:ilvl w:val="0"/>
          <w:numId w:val="55"/>
        </w:numPr>
        <w:rPr>
          <w:rFonts w:ascii="Times New Roman" w:eastAsia="宋体" w:hAnsi="Times New Roman"/>
          <w:szCs w:val="20"/>
          <w:lang w:eastAsia="zh-CN"/>
        </w:rPr>
      </w:pPr>
      <w:r>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597E1914" w14:textId="77777777" w:rsidR="00F34091" w:rsidRDefault="008337C0">
      <w:pPr>
        <w:pStyle w:val="aff4"/>
        <w:numPr>
          <w:ilvl w:val="0"/>
          <w:numId w:val="55"/>
        </w:numPr>
        <w:rPr>
          <w:rFonts w:ascii="Times New Roman" w:eastAsia="宋体" w:hAnsi="Times New Roman"/>
          <w:szCs w:val="20"/>
          <w:lang w:eastAsia="zh-CN"/>
        </w:rPr>
      </w:pPr>
      <w:r>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5594F1B3" w14:textId="77777777" w:rsidR="00F34091" w:rsidRDefault="00474DA8">
      <w:pPr>
        <w:pStyle w:val="aff4"/>
        <w:numPr>
          <w:ilvl w:val="1"/>
          <w:numId w:val="55"/>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8337C0">
        <w:rPr>
          <w:rFonts w:ascii="Times New Roman" w:eastAsia="宋体" w:hAnsi="Times New Roman" w:hint="eastAsia"/>
          <w:szCs w:val="20"/>
          <w:lang w:eastAsia="zh-CN"/>
        </w:rPr>
        <w:t xml:space="preserve"> defined in LCS</w:t>
      </w:r>
    </w:p>
    <w:p w14:paraId="4E094D46" w14:textId="77777777" w:rsidR="00F34091" w:rsidRDefault="008337C0">
      <w:pPr>
        <w:pStyle w:val="aff4"/>
        <w:numPr>
          <w:ilvl w:val="0"/>
          <w:numId w:val="55"/>
        </w:numPr>
        <w:rPr>
          <w:rFonts w:ascii="Times New Roman" w:eastAsia="宋体" w:hAnsi="Times New Roman"/>
          <w:szCs w:val="20"/>
          <w:lang w:eastAsia="zh-CN"/>
        </w:rPr>
      </w:pPr>
      <w:r>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Pr>
          <w:rFonts w:ascii="Times New Roman" w:eastAsia="宋体" w:hAnsi="Times New Roman" w:hint="eastAsia"/>
          <w:szCs w:val="20"/>
          <w:lang w:eastAsia="zh-CN"/>
        </w:rPr>
        <w:t xml:space="preserve"> is generated for path i</w:t>
      </w:r>
    </w:p>
    <w:p w14:paraId="55E649D3" w14:textId="77777777" w:rsidR="00F34091" w:rsidRDefault="00F34091">
      <w:pPr>
        <w:rPr>
          <w:lang w:eastAsia="zh-CN"/>
        </w:rPr>
      </w:pPr>
    </w:p>
    <w:p w14:paraId="7EAB03DB" w14:textId="77777777" w:rsidR="00F34091" w:rsidRDefault="008337C0">
      <w:pPr>
        <w:rPr>
          <w:highlight w:val="green"/>
        </w:rPr>
      </w:pPr>
      <w:r>
        <w:rPr>
          <w:highlight w:val="green"/>
        </w:rPr>
        <w:t>Agreement</w:t>
      </w:r>
    </w:p>
    <w:p w14:paraId="01BFF175" w14:textId="77777777" w:rsidR="00F34091" w:rsidRDefault="008337C0">
      <w:pPr>
        <w:pStyle w:val="aff4"/>
        <w:ind w:firstLine="0"/>
        <w:rPr>
          <w:rFonts w:ascii="Times New Roman" w:eastAsia="宋体" w:hAnsi="Times New Roman"/>
          <w:szCs w:val="20"/>
          <w:lang w:eastAsia="zh-CN"/>
        </w:rPr>
      </w:pPr>
      <w:r>
        <w:rPr>
          <w:rFonts w:ascii="Times New Roman" w:eastAsia="宋体" w:hAnsi="Times New Roman"/>
          <w:szCs w:val="20"/>
        </w:rPr>
        <w:t>The finite size of the EO type-2 affects identification of specular reflection point. In the target channel, EO type-2 is modelled only if the specular reflection point is in the area of the EO type-2.</w:t>
      </w:r>
    </w:p>
    <w:p w14:paraId="3B9EC396" w14:textId="77777777" w:rsidR="00F34091" w:rsidRDefault="00F34091">
      <w:pPr>
        <w:rPr>
          <w:rFonts w:eastAsia="等线"/>
          <w:lang w:eastAsia="zh-CN"/>
        </w:rPr>
      </w:pPr>
    </w:p>
    <w:p w14:paraId="54C2202B" w14:textId="77777777" w:rsidR="00F34091" w:rsidRDefault="008337C0">
      <w:pPr>
        <w:rPr>
          <w:highlight w:val="green"/>
        </w:rPr>
      </w:pPr>
      <w:r>
        <w:rPr>
          <w:highlight w:val="green"/>
        </w:rPr>
        <w:t>Agreement</w:t>
      </w:r>
    </w:p>
    <w:p w14:paraId="3658F7D3" w14:textId="77777777" w:rsidR="00F34091" w:rsidRDefault="008337C0">
      <w:pPr>
        <w:rPr>
          <w:rFonts w:eastAsia="等线"/>
          <w:szCs w:val="20"/>
          <w:lang w:eastAsia="zh-CN"/>
        </w:rPr>
      </w:pPr>
      <w:r>
        <w:rPr>
          <w:rFonts w:ascii="Times New Roman" w:eastAsia="宋体" w:hAnsi="Times New Roman"/>
          <w:szCs w:val="20"/>
          <w:lang w:val="en-US" w:eastAsia="zh-CN"/>
        </w:rPr>
        <w:t>C</w:t>
      </w:r>
      <w:r>
        <w:rPr>
          <w:rFonts w:ascii="Times New Roman" w:eastAsia="宋体" w:hAnsi="Times New Roman" w:hint="eastAsia"/>
          <w:szCs w:val="20"/>
          <w:lang w:val="en-US" w:eastAsia="zh-CN"/>
        </w:rPr>
        <w:t xml:space="preserve">omponent </w:t>
      </w:r>
      <w:r>
        <w:rPr>
          <w:rFonts w:eastAsia="等线"/>
          <w:szCs w:val="20"/>
          <w:lang w:eastAsia="zh-CN"/>
        </w:rPr>
        <w:t xml:space="preserve">B2 </w:t>
      </w:r>
      <w:r>
        <w:rPr>
          <w:rFonts w:eastAsia="等线" w:hint="eastAsia"/>
          <w:szCs w:val="20"/>
          <w:lang w:eastAsia="zh-CN"/>
        </w:rPr>
        <w:t>of RCS is upper bounded by k</w:t>
      </w:r>
      <w:r>
        <w:rPr>
          <w:rFonts w:eastAsia="等线"/>
          <w:szCs w:val="20"/>
          <w:lang w:eastAsia="zh-CN"/>
        </w:rPr>
        <w:t>σ</w:t>
      </w:r>
      <w:r>
        <w:rPr>
          <w:rFonts w:eastAsia="等线" w:hint="eastAsia"/>
          <w:szCs w:val="20"/>
          <w:lang w:eastAsia="zh-CN"/>
        </w:rPr>
        <w:t xml:space="preserve"> dB</w:t>
      </w:r>
      <w:r>
        <w:rPr>
          <w:rFonts w:eastAsia="等线"/>
          <w:szCs w:val="20"/>
          <w:lang w:eastAsia="zh-CN"/>
        </w:rPr>
        <w:t xml:space="preserve"> for the log-normal distribution, where σ is the standard deviation of B2 in dB</w:t>
      </w:r>
      <w:r>
        <w:rPr>
          <w:rFonts w:eastAsia="等线" w:hint="eastAsia"/>
          <w:szCs w:val="20"/>
          <w:lang w:eastAsia="zh-CN"/>
        </w:rPr>
        <w:t xml:space="preserve">. FFS </w:t>
      </w:r>
      <w:r>
        <w:rPr>
          <w:rFonts w:eastAsia="等线"/>
          <w:szCs w:val="20"/>
          <w:lang w:eastAsia="zh-CN"/>
        </w:rPr>
        <w:t xml:space="preserve">the value of </w:t>
      </w:r>
      <w:r>
        <w:rPr>
          <w:rFonts w:eastAsia="等线" w:hint="eastAsia"/>
          <w:szCs w:val="20"/>
          <w:lang w:eastAsia="zh-CN"/>
        </w:rPr>
        <w:t>k</w:t>
      </w:r>
      <w:r>
        <w:rPr>
          <w:rFonts w:eastAsia="等线"/>
          <w:szCs w:val="20"/>
          <w:lang w:eastAsia="zh-CN"/>
        </w:rPr>
        <w:t>.</w:t>
      </w:r>
    </w:p>
    <w:p w14:paraId="0E282A34" w14:textId="77777777" w:rsidR="00F34091" w:rsidRDefault="00F34091">
      <w:pPr>
        <w:rPr>
          <w:rFonts w:eastAsia="等线"/>
          <w:lang w:val="en-US" w:eastAsia="zh-CN"/>
        </w:rPr>
      </w:pPr>
    </w:p>
    <w:p w14:paraId="35E7CA7C" w14:textId="77777777" w:rsidR="00F34091" w:rsidRDefault="008337C0">
      <w:pPr>
        <w:rPr>
          <w:highlight w:val="green"/>
        </w:rPr>
      </w:pPr>
      <w:r>
        <w:rPr>
          <w:highlight w:val="green"/>
        </w:rPr>
        <w:t>Agreement</w:t>
      </w:r>
    </w:p>
    <w:p w14:paraId="184FB65D" w14:textId="77777777" w:rsidR="00F34091" w:rsidRDefault="008337C0">
      <w:pPr>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4513D3EB" w14:textId="77777777" w:rsidR="00F34091" w:rsidRDefault="008337C0">
      <w:pPr>
        <w:pStyle w:val="aff4"/>
        <w:numPr>
          <w:ilvl w:val="0"/>
          <w:numId w:val="105"/>
        </w:numPr>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24B5B8D0" w14:textId="77777777" w:rsidR="00F34091" w:rsidRDefault="008337C0">
      <w:pPr>
        <w:pStyle w:val="aff4"/>
        <w:numPr>
          <w:ilvl w:val="1"/>
          <w:numId w:val="105"/>
        </w:numPr>
        <w:rPr>
          <w:rFonts w:eastAsia="等线"/>
          <w:szCs w:val="20"/>
          <w:lang w:eastAsia="zh-CN"/>
        </w:rPr>
      </w:pPr>
      <w:r>
        <w:rPr>
          <w:rFonts w:eastAsia="等线"/>
          <w:szCs w:val="20"/>
          <w:lang w:eastAsia="zh-CN"/>
        </w:rPr>
        <w:t>FFS changes to the LOS probability defined in existing TRs</w:t>
      </w:r>
    </w:p>
    <w:p w14:paraId="6A7FC041" w14:textId="77777777" w:rsidR="00F34091" w:rsidRDefault="008337C0">
      <w:pPr>
        <w:pStyle w:val="aff4"/>
        <w:numPr>
          <w:ilvl w:val="1"/>
          <w:numId w:val="105"/>
        </w:numPr>
        <w:rPr>
          <w:rFonts w:eastAsia="等线"/>
          <w:szCs w:val="20"/>
          <w:lang w:eastAsia="zh-CN"/>
        </w:rPr>
      </w:pPr>
      <w:r>
        <w:rPr>
          <w:rFonts w:eastAsia="等线"/>
          <w:szCs w:val="20"/>
          <w:lang w:eastAsia="zh-CN"/>
        </w:rPr>
        <w:t>FFS details on blockage by EO type-2</w:t>
      </w:r>
    </w:p>
    <w:p w14:paraId="41FF5C66" w14:textId="77777777" w:rsidR="00F34091" w:rsidRDefault="008337C0">
      <w:pPr>
        <w:numPr>
          <w:ilvl w:val="0"/>
          <w:numId w:val="105"/>
        </w:numPr>
        <w:rPr>
          <w:rFonts w:eastAsiaTheme="minorEastAsia"/>
          <w:lang w:val="en-US"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p w14:paraId="7C888646" w14:textId="77777777" w:rsidR="00F34091" w:rsidRDefault="00F34091">
      <w:pPr>
        <w:rPr>
          <w:rFonts w:eastAsiaTheme="minorEastAsia"/>
          <w:lang w:val="en-US" w:eastAsia="zh-CN"/>
        </w:rPr>
      </w:pPr>
    </w:p>
    <w:p w14:paraId="1C9427BD" w14:textId="77777777" w:rsidR="00F34091" w:rsidRDefault="00F34091">
      <w:pPr>
        <w:rPr>
          <w:rFonts w:eastAsiaTheme="minorEastAsia"/>
          <w:lang w:val="en-US" w:eastAsia="zh-CN"/>
        </w:rPr>
      </w:pPr>
    </w:p>
    <w:p w14:paraId="7AC53E52" w14:textId="77777777" w:rsidR="00F34091" w:rsidRDefault="008337C0">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#120</w:t>
      </w:r>
    </w:p>
    <w:p w14:paraId="7BF4C69F" w14:textId="77777777" w:rsidR="00F34091" w:rsidRDefault="00F34091">
      <w:pPr>
        <w:rPr>
          <w:rFonts w:eastAsiaTheme="minorEastAsia"/>
          <w:lang w:eastAsia="zh-CN"/>
        </w:rPr>
      </w:pPr>
      <w:bookmarkStart w:id="79" w:name="OLE_LINK10"/>
    </w:p>
    <w:p w14:paraId="7874C542" w14:textId="77777777" w:rsidR="00F34091" w:rsidRDefault="008337C0">
      <w:bookmarkStart w:id="80" w:name="_Hlk191071072"/>
      <w:r>
        <w:rPr>
          <w:highlight w:val="green"/>
        </w:rPr>
        <w:t>Agreement</w:t>
      </w:r>
    </w:p>
    <w:p w14:paraId="32C06CCA" w14:textId="77777777" w:rsidR="00F34091" w:rsidRDefault="008337C0">
      <w:r>
        <w:t>For bistatic/monostatic RCS</w:t>
      </w:r>
    </w:p>
    <w:p w14:paraId="1B1A45F2" w14:textId="77777777" w:rsidR="00F34091" w:rsidRDefault="008337C0">
      <w:pPr>
        <w:pStyle w:val="aff4"/>
        <w:numPr>
          <w:ilvl w:val="0"/>
          <w:numId w:val="21"/>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59FA101B" w14:textId="77777777" w:rsidR="00F34091" w:rsidRDefault="008337C0">
      <w:pPr>
        <w:pStyle w:val="aff4"/>
        <w:numPr>
          <w:ilvl w:val="0"/>
          <w:numId w:val="21"/>
        </w:numPr>
        <w:rPr>
          <w:szCs w:val="20"/>
          <w:lang w:val="en-US" w:eastAsia="zh-CN"/>
        </w:rPr>
      </w:pPr>
      <w:r>
        <w:rPr>
          <w:rFonts w:eastAsiaTheme="minorEastAsia"/>
          <w:szCs w:val="20"/>
          <w:lang w:val="en-US" w:eastAsia="zh-CN"/>
        </w:rPr>
        <w:t xml:space="preserve">RCS values/pattern obtained by setting the same incident/scattered angle in the RCS model for bistatic </w:t>
      </w:r>
      <w:r>
        <w:rPr>
          <w:szCs w:val="20"/>
          <w:lang w:val="en-US" w:eastAsia="zh-CN"/>
        </w:rPr>
        <w:t xml:space="preserve">sensing </w:t>
      </w:r>
      <w:r>
        <w:rPr>
          <w:rFonts w:eastAsiaTheme="minorEastAsia"/>
          <w:szCs w:val="20"/>
          <w:lang w:val="en-US" w:eastAsia="zh-CN"/>
        </w:rPr>
        <w:t>should be aligned with</w:t>
      </w:r>
      <w:r>
        <w:rPr>
          <w:szCs w:val="20"/>
          <w:lang w:val="en-US" w:eastAsia="zh-CN"/>
        </w:rPr>
        <w:t xml:space="preserve"> RCS </w:t>
      </w:r>
      <w:r>
        <w:rPr>
          <w:rFonts w:eastAsiaTheme="minorEastAsia"/>
          <w:szCs w:val="20"/>
          <w:lang w:val="en-US" w:eastAsia="zh-CN"/>
        </w:rPr>
        <w:t>for monostatic</w:t>
      </w:r>
      <w:r>
        <w:rPr>
          <w:szCs w:val="20"/>
          <w:lang w:val="en-US" w:eastAsia="zh-CN"/>
        </w:rPr>
        <w:t xml:space="preserve"> sensing</w:t>
      </w:r>
    </w:p>
    <w:p w14:paraId="6948C8AD" w14:textId="77777777" w:rsidR="00F34091" w:rsidRDefault="00F34091"/>
    <w:p w14:paraId="28479221" w14:textId="77777777" w:rsidR="00F34091" w:rsidRDefault="008337C0">
      <w:pPr>
        <w:pStyle w:val="0Maintext"/>
        <w:ind w:firstLine="0"/>
        <w:rPr>
          <w:highlight w:val="green"/>
        </w:rPr>
      </w:pPr>
      <w:r>
        <w:rPr>
          <w:highlight w:val="green"/>
        </w:rPr>
        <w:t>Agreement</w:t>
      </w:r>
    </w:p>
    <w:p w14:paraId="5CBDCA70" w14:textId="77777777" w:rsidR="00F34091" w:rsidRDefault="008337C0">
      <w:pPr>
        <w:pStyle w:val="0Maintext"/>
        <w:ind w:firstLine="0"/>
      </w:pPr>
      <w:r>
        <w:t>RCS model and application in ISAC channel generation</w:t>
      </w:r>
    </w:p>
    <w:p w14:paraId="780C0B58" w14:textId="77777777" w:rsidR="00F34091" w:rsidRDefault="008337C0">
      <w:pPr>
        <w:pStyle w:val="aff4"/>
        <w:numPr>
          <w:ilvl w:val="0"/>
          <w:numId w:val="21"/>
        </w:numPr>
        <w:spacing w:line="240" w:lineRule="atLeast"/>
        <w:rPr>
          <w:rFonts w:eastAsiaTheme="minorEastAsia"/>
          <w:szCs w:val="20"/>
          <w:lang w:eastAsia="zh-CN"/>
        </w:rPr>
      </w:pPr>
      <w:r>
        <w:rPr>
          <w:rFonts w:eastAsiaTheme="minorEastAsia"/>
          <w:szCs w:val="20"/>
          <w:lang w:eastAsia="zh-CN"/>
        </w:rPr>
        <w:t>To define the RCS model (RCS=A*B1*B2) for a scattering point of a target, when the target type is vehicle, large size UAV, human with RCS model 2, AGV</w:t>
      </w:r>
    </w:p>
    <w:p w14:paraId="011C14F3" w14:textId="77777777" w:rsidR="00F34091" w:rsidRDefault="008337C0">
      <w:pPr>
        <w:pStyle w:val="aff4"/>
        <w:numPr>
          <w:ilvl w:val="1"/>
          <w:numId w:val="21"/>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2D5C69FF" w14:textId="77777777" w:rsidR="00F34091" w:rsidRDefault="008337C0">
      <w:pPr>
        <w:pStyle w:val="aff4"/>
        <w:numPr>
          <w:ilvl w:val="1"/>
          <w:numId w:val="21"/>
        </w:numPr>
        <w:spacing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4D5B2C8F" w14:textId="77777777" w:rsidR="00F34091" w:rsidRDefault="008337C0">
      <w:pPr>
        <w:pStyle w:val="aff4"/>
        <w:numPr>
          <w:ilvl w:val="2"/>
          <w:numId w:val="21"/>
        </w:numPr>
        <w:spacing w:line="240" w:lineRule="atLeast"/>
        <w:rPr>
          <w:rFonts w:eastAsiaTheme="minorEastAsia"/>
          <w:szCs w:val="20"/>
          <w:lang w:eastAsia="zh-CN"/>
        </w:rPr>
      </w:pPr>
      <w:r>
        <w:rPr>
          <w:rFonts w:eastAsiaTheme="minorEastAsia"/>
          <w:szCs w:val="20"/>
          <w:lang w:eastAsia="zh-CN"/>
        </w:rPr>
        <w:t>A is equal to a single value per target type</w:t>
      </w:r>
    </w:p>
    <w:p w14:paraId="3DC955E2" w14:textId="77777777" w:rsidR="00F34091" w:rsidRDefault="008337C0">
      <w:pPr>
        <w:pStyle w:val="aff4"/>
        <w:numPr>
          <w:ilvl w:val="3"/>
          <w:numId w:val="21"/>
        </w:numPr>
        <w:spacing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6FF09EDB" w14:textId="77777777" w:rsidR="00F34091" w:rsidRDefault="008337C0">
      <w:pPr>
        <w:pStyle w:val="aff4"/>
        <w:numPr>
          <w:ilvl w:val="3"/>
          <w:numId w:val="21"/>
        </w:numPr>
        <w:spacing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7D0B3D01" w14:textId="77777777" w:rsidR="00F34091" w:rsidRDefault="008337C0">
      <w:pPr>
        <w:pStyle w:val="aff4"/>
        <w:numPr>
          <w:ilvl w:val="1"/>
          <w:numId w:val="21"/>
        </w:numPr>
        <w:spacing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33303C89" w14:textId="77777777" w:rsidR="00F34091" w:rsidRDefault="008337C0">
      <w:pPr>
        <w:pStyle w:val="aff4"/>
        <w:numPr>
          <w:ilvl w:val="0"/>
          <w:numId w:val="21"/>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5C8F2045" w14:textId="77777777" w:rsidR="00F34091" w:rsidRDefault="008337C0">
      <w:pPr>
        <w:pStyle w:val="aff4"/>
        <w:numPr>
          <w:ilvl w:val="0"/>
          <w:numId w:val="21"/>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79D5E25C" w14:textId="77777777" w:rsidR="00F34091" w:rsidRDefault="00474DA8">
      <w:pPr>
        <w:pStyle w:val="aff4"/>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1D59E7D3" w14:textId="77777777" w:rsidR="00F34091" w:rsidRDefault="008337C0">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1D1F3BA2" w14:textId="77777777" w:rsidR="00F34091" w:rsidRDefault="00474DA8">
      <w:pPr>
        <w:pStyle w:val="aff4"/>
        <w:numPr>
          <w:ilvl w:val="2"/>
          <w:numId w:val="21"/>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8337C0">
        <w:rPr>
          <w:rFonts w:eastAsia="等线" w:hint="eastAsia"/>
          <w:szCs w:val="20"/>
          <w:lang w:eastAsia="zh-CN"/>
        </w:rPr>
        <w:t xml:space="preserve"> </w:t>
      </w:r>
      <w:r w:rsidR="008337C0">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8337C0">
        <w:rPr>
          <w:rFonts w:eastAsia="等线"/>
          <w:iCs/>
          <w:szCs w:val="20"/>
          <w:lang w:eastAsia="zh-CN"/>
        </w:rPr>
        <w:t xml:space="preserve"> </w:t>
      </w:r>
      <w:r w:rsidR="008337C0">
        <w:rPr>
          <w:rFonts w:eastAsia="等线"/>
          <w:iCs/>
          <w:szCs w:val="20"/>
          <w:lang w:val="en-US" w:eastAsia="zh-CN"/>
        </w:rPr>
        <w:t>is the distance between Tx and SPST</w:t>
      </w:r>
    </w:p>
    <w:p w14:paraId="523F6F3F" w14:textId="77777777" w:rsidR="00F34091" w:rsidRDefault="00474DA8">
      <w:pPr>
        <w:pStyle w:val="aff4"/>
        <w:numPr>
          <w:ilvl w:val="2"/>
          <w:numId w:val="21"/>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8337C0">
        <w:rPr>
          <w:rFonts w:eastAsia="等线"/>
          <w:iCs/>
          <w:szCs w:val="20"/>
          <w:lang w:eastAsia="zh-CN"/>
        </w:rPr>
        <w:t xml:space="preserve"> </w:t>
      </w:r>
      <w:r w:rsidR="008337C0">
        <w:rPr>
          <w:rFonts w:eastAsia="等线"/>
          <w:iCs/>
          <w:szCs w:val="20"/>
          <w:lang w:val="en-US" w:eastAsia="zh-CN"/>
        </w:rPr>
        <w:t xml:space="preserve">is pathloss </w:t>
      </w:r>
      <w:r w:rsidR="008337C0">
        <w:rPr>
          <w:rFonts w:ascii="Cambria Math" w:hAnsi="Cambria Math"/>
          <w:iCs/>
          <w:szCs w:val="20"/>
        </w:rPr>
        <w:t>between</w:t>
      </w:r>
      <w:r w:rsidR="008337C0">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8337C0">
        <w:rPr>
          <w:rFonts w:eastAsia="等线"/>
          <w:iCs/>
          <w:szCs w:val="20"/>
          <w:lang w:val="en-US" w:eastAsia="zh-CN"/>
        </w:rPr>
        <w:t xml:space="preserve"> is the distance between SPST and Rx </w:t>
      </w:r>
    </w:p>
    <w:p w14:paraId="669BA2F8" w14:textId="77777777" w:rsidR="00F34091" w:rsidRDefault="00474DA8">
      <w:pPr>
        <w:pStyle w:val="aff4"/>
        <w:numPr>
          <w:ilvl w:val="2"/>
          <w:numId w:val="21"/>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8337C0">
        <w:rPr>
          <w:rFonts w:eastAsiaTheme="minorEastAsia"/>
          <w:szCs w:val="20"/>
          <w:lang w:eastAsia="zh-CN"/>
        </w:rPr>
        <w:t xml:space="preserve"> is the value of RCS component A</w:t>
      </w:r>
    </w:p>
    <w:p w14:paraId="7BC7F130" w14:textId="77777777" w:rsidR="00F34091" w:rsidRDefault="00474DA8">
      <w:pPr>
        <w:pStyle w:val="aff4"/>
        <w:numPr>
          <w:ilvl w:val="2"/>
          <w:numId w:val="21"/>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8337C0">
        <w:rPr>
          <w:rFonts w:eastAsia="等线"/>
          <w:szCs w:val="20"/>
          <w:lang w:eastAsia="zh-CN"/>
        </w:rPr>
        <w:t xml:space="preserve"> are shadow fading respectively generated for the Tx-</w:t>
      </w:r>
      <w:r w:rsidR="008337C0">
        <w:rPr>
          <w:rFonts w:eastAsia="等线"/>
          <w:iCs/>
          <w:szCs w:val="20"/>
          <w:lang w:val="en-US" w:eastAsia="zh-CN"/>
        </w:rPr>
        <w:t xml:space="preserve"> SPST</w:t>
      </w:r>
      <w:r w:rsidR="008337C0">
        <w:rPr>
          <w:rFonts w:eastAsia="等线"/>
          <w:szCs w:val="20"/>
          <w:lang w:eastAsia="zh-CN"/>
        </w:rPr>
        <w:t xml:space="preserve"> link and </w:t>
      </w:r>
      <w:r w:rsidR="008337C0">
        <w:rPr>
          <w:rFonts w:eastAsia="等线"/>
          <w:iCs/>
          <w:szCs w:val="20"/>
          <w:lang w:val="en-US" w:eastAsia="zh-CN"/>
        </w:rPr>
        <w:t>SPST</w:t>
      </w:r>
      <w:r w:rsidR="008337C0">
        <w:rPr>
          <w:rFonts w:eastAsia="等线"/>
          <w:szCs w:val="20"/>
          <w:lang w:eastAsia="zh-CN"/>
        </w:rPr>
        <w:t xml:space="preserve"> -Rx link referring to step 4 in section 7.5, TR 38.901</w:t>
      </w:r>
    </w:p>
    <w:p w14:paraId="407CAA42" w14:textId="77777777" w:rsidR="00F34091" w:rsidRDefault="008337C0">
      <w:pPr>
        <w:pStyle w:val="aff4"/>
        <w:numPr>
          <w:ilvl w:val="2"/>
          <w:numId w:val="21"/>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099C8E81" w14:textId="77777777" w:rsidR="00F34091" w:rsidRDefault="00F34091">
      <w:pPr>
        <w:rPr>
          <w:rFonts w:eastAsiaTheme="minorEastAsia"/>
          <w:lang w:val="en-US" w:eastAsia="zh-CN"/>
        </w:rPr>
      </w:pPr>
    </w:p>
    <w:p w14:paraId="5613AD40" w14:textId="77777777" w:rsidR="00F34091" w:rsidRDefault="008337C0">
      <w:pPr>
        <w:rPr>
          <w:szCs w:val="20"/>
        </w:rPr>
      </w:pPr>
      <w:r>
        <w:rPr>
          <w:szCs w:val="20"/>
          <w:highlight w:val="green"/>
        </w:rPr>
        <w:t>Agreement</w:t>
      </w:r>
    </w:p>
    <w:p w14:paraId="4BEA478B" w14:textId="77777777" w:rsidR="00F34091" w:rsidRDefault="008337C0">
      <w:pPr>
        <w:rPr>
          <w:szCs w:val="20"/>
        </w:rPr>
      </w:pPr>
      <w:r>
        <w:rPr>
          <w:szCs w:val="20"/>
        </w:rPr>
        <w:t xml:space="preserve">RCS upper bound: </w:t>
      </w:r>
      <w:r>
        <w:rPr>
          <w:rFonts w:eastAsia="等线"/>
          <w:szCs w:val="20"/>
          <w:lang w:eastAsia="zh-CN"/>
        </w:rPr>
        <w:t xml:space="preserve">k </w:t>
      </w:r>
      <w:r>
        <w:rPr>
          <w:rFonts w:eastAsiaTheme="minorEastAsia"/>
          <w:szCs w:val="20"/>
          <w:lang w:val="en-US" w:eastAsia="zh-CN"/>
        </w:rPr>
        <w:t>equals</w:t>
      </w:r>
      <w:r>
        <w:rPr>
          <w:rFonts w:eastAsia="等线"/>
          <w:szCs w:val="20"/>
          <w:lang w:eastAsia="zh-CN"/>
        </w:rPr>
        <w:t xml:space="preserve"> to 3</w:t>
      </w:r>
      <w:r>
        <w:rPr>
          <w:rFonts w:eastAsiaTheme="minorEastAsia"/>
          <w:szCs w:val="20"/>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bookmarkEnd w:id="80"/>
    <w:p w14:paraId="75C76A6C" w14:textId="77777777" w:rsidR="00F34091" w:rsidRDefault="00F34091">
      <w:pPr>
        <w:rPr>
          <w:szCs w:val="20"/>
        </w:rPr>
      </w:pPr>
    </w:p>
    <w:p w14:paraId="7E4AA3A5" w14:textId="77777777" w:rsidR="00F34091" w:rsidRDefault="008337C0">
      <w:pPr>
        <w:pStyle w:val="0Maintext"/>
        <w:ind w:firstLine="0"/>
        <w:rPr>
          <w:highlight w:val="green"/>
        </w:rPr>
      </w:pPr>
      <w:r>
        <w:rPr>
          <w:highlight w:val="green"/>
        </w:rPr>
        <w:t>Agreement</w:t>
      </w:r>
    </w:p>
    <w:p w14:paraId="1074FF3C" w14:textId="77777777" w:rsidR="00F34091" w:rsidRDefault="008337C0">
      <w:pPr>
        <w:pStyle w:val="0Maintext"/>
        <w:ind w:firstLine="0"/>
      </w:pPr>
      <w:r>
        <w:rPr>
          <w:lang w:val="en-US"/>
        </w:rPr>
        <w:t>For vehicle with single/multiple scattering points:</w:t>
      </w:r>
    </w:p>
    <w:p w14:paraId="737051DF" w14:textId="77777777" w:rsidR="00F34091" w:rsidRDefault="008337C0">
      <w:pPr>
        <w:pStyle w:val="aff4"/>
        <w:numPr>
          <w:ilvl w:val="0"/>
          <w:numId w:val="21"/>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 xml:space="preserve">for </w:t>
      </w:r>
      <w:r>
        <w:rPr>
          <w:lang w:val="en-US" w:eastAsia="zh-CN"/>
        </w:rPr>
        <w:t>a scattering point of a</w:t>
      </w:r>
      <w:r>
        <w:rPr>
          <w:rFonts w:hint="eastAsia"/>
          <w:lang w:val="en-US" w:eastAsia="zh-CN"/>
        </w:rPr>
        <w:t xml:space="preserve"> vehicle</w:t>
      </w:r>
      <w:r>
        <w:rPr>
          <w:lang w:val="en-US" w:eastAsia="zh-CN"/>
        </w:rPr>
        <w:t xml:space="preserve"> is generated by</w:t>
      </w:r>
    </w:p>
    <w:p w14:paraId="3701D73E" w14:textId="77777777" w:rsidR="00F34091" w:rsidRDefault="008337C0">
      <w:pPr>
        <w:pStyle w:val="aff4"/>
        <w:numPr>
          <w:ilvl w:val="1"/>
          <w:numId w:val="41"/>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5CAB297B" w14:textId="77777777" w:rsidR="00F34091" w:rsidRDefault="00474DA8">
      <w:pPr>
        <w:adjustRightInd w:val="0"/>
        <w:snapToGrid w:val="0"/>
        <w:spacing w:beforeLines="50" w:before="120" w:afterLines="50" w:after="120"/>
        <w:jc w:val="center"/>
        <w:rPr>
          <w:rFonts w:hAnsi="Cambria Math"/>
          <w:i/>
          <w:iCs/>
          <w:lang w:val="de-DE"/>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lang w:val="de-DE"/>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lang w:val="de-DE"/>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lang w:val="de-DE"/>
                            </w:rPr>
                            <m:t> </m:t>
                          </m:r>
                          <m:r>
                            <w:rPr>
                              <w:rFonts w:ascii="Cambria Math" w:eastAsia="Malgun Gothic" w:hAnsi="Cambria Math"/>
                            </w:rPr>
                            <m:t>φ</m:t>
                          </m:r>
                        </m:e>
                      </m:d>
                    </m:e>
                  </m:d>
                  <m:r>
                    <w:rPr>
                      <w:rFonts w:ascii="Cambria Math" w:hAnsi="Cambria Math"/>
                      <w:lang w:val="de-DE"/>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2D634A39" w14:textId="77777777" w:rsidR="00F34091" w:rsidRDefault="008337C0">
      <w:pPr>
        <w:adjustRightInd w:val="0"/>
        <w:snapToGrid w:val="0"/>
        <w:spacing w:beforeLines="50" w:before="120" w:afterLines="50" w:after="120"/>
        <w:ind w:left="840" w:firstLine="420"/>
      </w:pPr>
      <w:r>
        <w:rPr>
          <w:rFonts w:hAnsi="Cambria Math"/>
        </w:rPr>
        <w:t>Where,</w:t>
      </w:r>
    </w:p>
    <w:p w14:paraId="55232DD2" w14:textId="77777777" w:rsidR="00F34091" w:rsidRDefault="00474DA8">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8337C0">
        <w:rPr>
          <w:i/>
          <w:iCs/>
        </w:rPr>
        <w:t>,</w:t>
      </w:r>
    </w:p>
    <w:p w14:paraId="41A1A535" w14:textId="77777777" w:rsidR="00F34091" w:rsidRDefault="00474DA8">
      <w:pPr>
        <w:pStyle w:val="a4"/>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8337C0">
        <w:rPr>
          <w:b w:val="0"/>
          <w:i/>
          <w:iCs/>
          <w:lang w:val="de-DE"/>
        </w:rPr>
        <w:t>,</w:t>
      </w:r>
    </w:p>
    <w:p w14:paraId="714BCCE0" w14:textId="77777777" w:rsidR="00F34091" w:rsidRDefault="00F34091">
      <w:pPr>
        <w:rPr>
          <w:rFonts w:ascii="Calibri Light" w:eastAsia="Calibri Light" w:hAnsi="Calibri Light" w:cs="Calibri Light"/>
          <w:color w:val="000000"/>
          <w:szCs w:val="20"/>
          <w:lang w:val="de-DE"/>
        </w:rPr>
      </w:pPr>
    </w:p>
    <w:p w14:paraId="03FF996D" w14:textId="77777777" w:rsidR="00F34091" w:rsidRDefault="008337C0">
      <w:pPr>
        <w:rPr>
          <w:rFonts w:ascii="Calibri Light" w:eastAsia="Calibri Light" w:hAnsi="Calibri Light" w:cs="Calibri Light"/>
          <w:color w:val="000000"/>
          <w:szCs w:val="20"/>
        </w:rPr>
      </w:pPr>
      <w:r>
        <w:rPr>
          <w:rFonts w:ascii="Calibri Light" w:eastAsia="Calibri Light" w:hAnsi="Calibri Light" w:cs="Calibri Light"/>
          <w:color w:val="000000"/>
          <w:szCs w:val="20"/>
          <w:lang w:val="de-DE"/>
        </w:rPr>
        <w:tab/>
      </w:r>
      <w:r>
        <w:t>For example, 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F34091" w14:paraId="3B0764C3"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FAD9B5F" w14:textId="77777777" w:rsidR="00F34091" w:rsidRDefault="00F34091">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22E953B" w14:textId="77777777" w:rsidR="00F34091" w:rsidRDefault="00474DA8">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01FCCE2" w14:textId="77777777" w:rsidR="00F34091" w:rsidRDefault="00474DA8">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03A26A" w14:textId="77777777" w:rsidR="00F34091" w:rsidRDefault="00474DA8">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97A8BB5" w14:textId="77777777" w:rsidR="00F34091" w:rsidRDefault="00474DA8">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4E785F" w14:textId="77777777" w:rsidR="00F34091" w:rsidRDefault="00474DA8">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6C9148" w14:textId="77777777" w:rsidR="00F34091" w:rsidRDefault="00474DA8">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E0E368B" w14:textId="77777777" w:rsidR="00F34091" w:rsidRDefault="008337C0">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24F65F7" w14:textId="77777777" w:rsidR="00F34091" w:rsidRDefault="008337C0">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F34091" w14:paraId="0FDDC499"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B150E1" w14:textId="77777777" w:rsidR="00F34091" w:rsidRDefault="008337C0">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788F86" w14:textId="77777777" w:rsidR="00F34091" w:rsidRDefault="008337C0">
            <w:pPr>
              <w:jc w:val="center"/>
              <w:rPr>
                <w:rFonts w:ascii="Times New Roman" w:eastAsiaTheme="minorEastAsia" w:hAnsi="Times New Roman"/>
                <w:i/>
                <w:iCs/>
                <w:sz w:val="18"/>
                <w:lang w:eastAsia="zh-CN"/>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26BB9C"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F7FE6D"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E882A0"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E804AD"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81E70" w14:textId="77777777" w:rsidR="00F34091" w:rsidRDefault="008337C0">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84945E"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3CA047"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F34091" w14:paraId="6C232751"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CBDE59" w14:textId="77777777" w:rsidR="00F34091" w:rsidRDefault="008337C0">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1DE216"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E773317"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EFF609"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9BE9AB3"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041A05E"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0B1F9BC" w14:textId="77777777" w:rsidR="00F34091" w:rsidRDefault="008337C0">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C674FF"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8309FF"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F34091" w14:paraId="716C9B77"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A84AA9" w14:textId="77777777" w:rsidR="00F34091" w:rsidRDefault="008337C0">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244EF2B"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97F9D2"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657C5C7"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4B50FD"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6ED0C0"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A4B4398" w14:textId="77777777" w:rsidR="00F34091" w:rsidRDefault="008337C0">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46D0326"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51E95FB"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F34091" w14:paraId="5569C2A8"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E9529E6" w14:textId="77777777" w:rsidR="00F34091" w:rsidRDefault="008337C0">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755E8E"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94D1F"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D06884"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466A04"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5E0208"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A80B9EF" w14:textId="77777777" w:rsidR="00F34091" w:rsidRDefault="008337C0">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769D52D"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223E08A"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F34091" w14:paraId="4B3A6F5D"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55D8D88" w14:textId="77777777" w:rsidR="00F34091" w:rsidRDefault="008337C0">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0B86D5"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240467D"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6DCEA39"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12769E"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5D6EC2"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26EB669" w14:textId="77777777" w:rsidR="00F34091" w:rsidRDefault="008337C0">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589AE1"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3AA78C" w14:textId="77777777" w:rsidR="00F34091" w:rsidRDefault="008337C0">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bl>
    <w:p w14:paraId="1BCF23E5" w14:textId="77777777" w:rsidR="00F34091" w:rsidRDefault="00F34091">
      <w:pPr>
        <w:rPr>
          <w:rFonts w:eastAsiaTheme="minorEastAsia"/>
          <w:lang w:eastAsia="zh-CN"/>
        </w:rPr>
      </w:pPr>
    </w:p>
    <w:p w14:paraId="74A0CB40" w14:textId="77777777" w:rsidR="00F34091" w:rsidRDefault="008337C0">
      <w:pPr>
        <w:pStyle w:val="aff4"/>
        <w:numPr>
          <w:ilvl w:val="1"/>
          <w:numId w:val="41"/>
        </w:numPr>
        <w:snapToGrid w:val="0"/>
        <w:spacing w:beforeLines="50" w:before="120" w:afterLines="50" w:after="120"/>
      </w:pPr>
      <w: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57A245E4" w14:textId="77777777" w:rsidR="00F34091" w:rsidRDefault="008337C0">
      <w:pPr>
        <w:pStyle w:val="aff4"/>
        <w:numPr>
          <w:ilvl w:val="2"/>
          <w:numId w:val="41"/>
        </w:numPr>
        <w:snapToGrid w:val="0"/>
        <w:spacing w:beforeLines="50" w:before="120" w:afterLines="50" w:after="120"/>
      </w:pPr>
      <w:r>
        <w:rPr>
          <w:rFonts w:hint="eastAsia"/>
        </w:rPr>
        <w:t>F</w:t>
      </w:r>
      <w:r>
        <w:t>FS: angular continuity</w:t>
      </w:r>
    </w:p>
    <w:p w14:paraId="07602E8C" w14:textId="77777777" w:rsidR="00F34091" w:rsidRDefault="00F34091">
      <w:pPr>
        <w:rPr>
          <w:rFonts w:eastAsiaTheme="minorEastAsia"/>
          <w:lang w:eastAsia="zh-CN"/>
        </w:rPr>
      </w:pPr>
    </w:p>
    <w:p w14:paraId="0FE667DC" w14:textId="77777777" w:rsidR="00F34091" w:rsidRDefault="008337C0">
      <w:pPr>
        <w:pStyle w:val="0Maintext"/>
        <w:ind w:firstLine="0"/>
      </w:pPr>
      <w:r>
        <w:rPr>
          <w:highlight w:val="green"/>
        </w:rPr>
        <w:t>Agreement</w:t>
      </w:r>
    </w:p>
    <w:p w14:paraId="152B22D7" w14:textId="77777777" w:rsidR="00F34091" w:rsidRDefault="008337C0">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UAV of small size</w:t>
      </w:r>
    </w:p>
    <w:p w14:paraId="32E44342" w14:textId="77777777" w:rsidR="00F34091" w:rsidRDefault="008337C0">
      <w:pPr>
        <w:pStyle w:val="aff4"/>
        <w:numPr>
          <w:ilvl w:val="1"/>
          <w:numId w:val="21"/>
        </w:numPr>
        <w:rPr>
          <w:lang w:val="en-US" w:eastAsia="zh-CN"/>
        </w:rPr>
      </w:pPr>
      <w:r>
        <w:rPr>
          <w:lang w:val="en-US" w:eastAsia="zh-CN"/>
        </w:rPr>
        <w:t>Component A: -12.81 dBsm</w:t>
      </w:r>
    </w:p>
    <w:p w14:paraId="79F51ACE" w14:textId="77777777" w:rsidR="00F34091" w:rsidRDefault="008337C0">
      <w:pPr>
        <w:pStyle w:val="aff4"/>
        <w:numPr>
          <w:ilvl w:val="1"/>
          <w:numId w:val="21"/>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4B125D40" w14:textId="77777777" w:rsidR="00F34091" w:rsidRDefault="008337C0">
      <w:pPr>
        <w:pStyle w:val="aff4"/>
        <w:numPr>
          <w:ilvl w:val="1"/>
          <w:numId w:val="21"/>
        </w:numPr>
        <w:rPr>
          <w:lang w:val="en-US" w:eastAsia="zh-CN"/>
        </w:rPr>
      </w:pPr>
      <w:r>
        <w:rPr>
          <w:lang w:val="en-US" w:eastAsia="zh-CN"/>
        </w:rPr>
        <w:t xml:space="preserve">Component B2: </w:t>
      </w:r>
    </w:p>
    <w:p w14:paraId="1A904961" w14:textId="77777777" w:rsidR="00F34091" w:rsidRDefault="008337C0">
      <w:pPr>
        <w:pStyle w:val="aff4"/>
        <w:numPr>
          <w:ilvl w:val="2"/>
          <w:numId w:val="21"/>
        </w:numPr>
        <w:rPr>
          <w:lang w:val="en-US" w:eastAsia="zh-CN"/>
        </w:rPr>
      </w:pPr>
      <w:r>
        <w:rPr>
          <w:lang w:val="en-US" w:eastAsia="zh-CN"/>
        </w:rPr>
        <w:t>standard deviation: 3.74 dB</w:t>
      </w:r>
    </w:p>
    <w:p w14:paraId="2C5BBBA5" w14:textId="77777777" w:rsidR="00F34091" w:rsidRDefault="00F34091">
      <w:pPr>
        <w:tabs>
          <w:tab w:val="left" w:pos="0"/>
        </w:tabs>
        <w:rPr>
          <w:rFonts w:eastAsiaTheme="minorEastAsia"/>
          <w:lang w:val="en-US" w:eastAsia="zh-CN"/>
        </w:rPr>
      </w:pPr>
    </w:p>
    <w:p w14:paraId="563A85A0" w14:textId="77777777" w:rsidR="00F34091" w:rsidRDefault="008337C0">
      <w:pPr>
        <w:pStyle w:val="0Maintext"/>
        <w:ind w:firstLine="0"/>
      </w:pPr>
      <w:r>
        <w:rPr>
          <w:highlight w:val="green"/>
        </w:rPr>
        <w:t>Agreement</w:t>
      </w:r>
    </w:p>
    <w:p w14:paraId="1E253F6B" w14:textId="77777777" w:rsidR="00F34091" w:rsidRDefault="008337C0">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RCS model 1 of human</w:t>
      </w:r>
    </w:p>
    <w:p w14:paraId="15FE9BC1" w14:textId="77777777" w:rsidR="00F34091" w:rsidRDefault="008337C0">
      <w:pPr>
        <w:pStyle w:val="aff4"/>
        <w:numPr>
          <w:ilvl w:val="1"/>
          <w:numId w:val="21"/>
        </w:numPr>
        <w:rPr>
          <w:lang w:val="en-US" w:eastAsia="zh-CN"/>
        </w:rPr>
      </w:pPr>
      <w:r>
        <w:rPr>
          <w:lang w:val="en-US" w:eastAsia="zh-CN"/>
        </w:rPr>
        <w:t>Component A: -1.37 dBsm</w:t>
      </w:r>
    </w:p>
    <w:p w14:paraId="63A9F136" w14:textId="77777777" w:rsidR="00F34091" w:rsidRDefault="008337C0">
      <w:pPr>
        <w:pStyle w:val="aff4"/>
        <w:numPr>
          <w:ilvl w:val="1"/>
          <w:numId w:val="21"/>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09978401" w14:textId="77777777" w:rsidR="00F34091" w:rsidRDefault="008337C0">
      <w:pPr>
        <w:pStyle w:val="aff4"/>
        <w:numPr>
          <w:ilvl w:val="1"/>
          <w:numId w:val="21"/>
        </w:numPr>
        <w:rPr>
          <w:lang w:val="en-US" w:eastAsia="zh-CN"/>
        </w:rPr>
      </w:pPr>
      <w:r>
        <w:rPr>
          <w:lang w:val="en-US" w:eastAsia="zh-CN"/>
        </w:rPr>
        <w:t xml:space="preserve">Component B2: </w:t>
      </w:r>
    </w:p>
    <w:p w14:paraId="14AFD69C" w14:textId="77777777" w:rsidR="00F34091" w:rsidRDefault="008337C0">
      <w:pPr>
        <w:pStyle w:val="aff4"/>
        <w:numPr>
          <w:ilvl w:val="2"/>
          <w:numId w:val="21"/>
        </w:numPr>
        <w:rPr>
          <w:lang w:val="en-US" w:eastAsia="zh-CN"/>
        </w:rPr>
      </w:pPr>
      <w:r>
        <w:rPr>
          <w:lang w:val="en-US" w:eastAsia="zh-CN"/>
        </w:rPr>
        <w:t>standard deviation: 3.94 dB</w:t>
      </w:r>
    </w:p>
    <w:p w14:paraId="38C8D3A6" w14:textId="77777777" w:rsidR="00F34091" w:rsidRDefault="00F34091"/>
    <w:p w14:paraId="0B6C4AE5" w14:textId="77777777" w:rsidR="00F34091" w:rsidRDefault="008337C0">
      <w:pPr>
        <w:pStyle w:val="0Maintext"/>
        <w:ind w:firstLine="0"/>
      </w:pPr>
      <w:r>
        <w:rPr>
          <w:highlight w:val="green"/>
        </w:rPr>
        <w:t>Agreement</w:t>
      </w:r>
    </w:p>
    <w:p w14:paraId="5481E086" w14:textId="77777777" w:rsidR="00F34091" w:rsidRDefault="008337C0">
      <w:pPr>
        <w:tabs>
          <w:tab w:val="left" w:pos="0"/>
        </w:tabs>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158F4A67" w14:textId="77777777" w:rsidR="00F34091" w:rsidRDefault="008337C0">
      <w:pPr>
        <w:pStyle w:val="aff4"/>
        <w:numPr>
          <w:ilvl w:val="1"/>
          <w:numId w:val="21"/>
        </w:numPr>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3525FD1A" w14:textId="77777777" w:rsidR="00F34091" w:rsidRDefault="00474DA8">
      <w:pPr>
        <w:pStyle w:val="aff4"/>
        <w:tabs>
          <w:tab w:val="left" w:pos="0"/>
        </w:tabs>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0D6BA451" w14:textId="77777777" w:rsidR="00F34091" w:rsidRDefault="008337C0">
      <w:pPr>
        <w:tabs>
          <w:tab w:val="left" w:pos="0"/>
        </w:tabs>
        <w:rPr>
          <w:rFonts w:ascii="Times New Roman" w:eastAsia="宋体" w:hAnsi="Times New Roman"/>
          <w:szCs w:val="20"/>
          <w:lang w:eastAsia="zh-CN"/>
        </w:rPr>
      </w:pPr>
      <w:r>
        <w:rPr>
          <w:rFonts w:ascii="Times New Roman" w:eastAsia="宋体" w:hAnsi="Times New Roman"/>
          <w:szCs w:val="20"/>
          <w:lang w:eastAsia="zh-CN"/>
        </w:rPr>
        <w:tab/>
        <w:t>Where,</w:t>
      </w:r>
    </w:p>
    <w:p w14:paraId="758B710B" w14:textId="77777777" w:rsidR="00F34091" w:rsidRDefault="00474DA8">
      <w:pPr>
        <w:pStyle w:val="aff4"/>
        <w:numPr>
          <w:ilvl w:val="2"/>
          <w:numId w:val="21"/>
        </w:numPr>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8337C0">
        <w:rPr>
          <w:rFonts w:ascii="Times New Roman" w:eastAsia="宋体" w:hAnsi="Times New Roman" w:hint="eastAsia"/>
          <w:szCs w:val="20"/>
          <w:lang w:eastAsia="zh-CN"/>
        </w:rPr>
        <w:t xml:space="preserve"> is </w:t>
      </w:r>
      <w:r w:rsidR="008337C0">
        <w:rPr>
          <w:rFonts w:ascii="Times New Roman" w:eastAsia="宋体" w:hAnsi="Times New Roman"/>
          <w:szCs w:val="20"/>
          <w:lang w:eastAsia="zh-CN"/>
        </w:rPr>
        <w:t>XPR ratio is randomly generated by log-normal distribution per target type</w:t>
      </w:r>
    </w:p>
    <w:p w14:paraId="017CA6FD" w14:textId="77777777" w:rsidR="00F34091" w:rsidRDefault="008337C0">
      <w:pPr>
        <w:pStyle w:val="aff4"/>
        <w:numPr>
          <w:ilvl w:val="2"/>
          <w:numId w:val="21"/>
        </w:numPr>
        <w:tabs>
          <w:tab w:val="left" w:pos="799"/>
        </w:tabs>
        <w:ind w:left="2059"/>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261EF248" w14:textId="77777777" w:rsidR="00F34091" w:rsidRDefault="008337C0">
      <w:pPr>
        <w:pStyle w:val="aff4"/>
        <w:numPr>
          <w:ilvl w:val="1"/>
          <w:numId w:val="21"/>
        </w:numPr>
        <w:rPr>
          <w:lang w:val="en-US" w:eastAsia="zh-CN"/>
        </w:rPr>
      </w:pPr>
      <w:r>
        <w:rPr>
          <w:rFonts w:eastAsiaTheme="minorEastAsia" w:hint="eastAsia"/>
          <w:lang w:val="en-US" w:eastAsia="zh-CN"/>
        </w:rPr>
        <w:t>F</w:t>
      </w:r>
      <w:r>
        <w:rPr>
          <w:rFonts w:eastAsiaTheme="minorEastAsia"/>
          <w:lang w:val="en-US" w:eastAsia="zh-CN"/>
        </w:rPr>
        <w:t>FS: spatial consistency of random phase when a scattering point moves</w:t>
      </w:r>
    </w:p>
    <w:p w14:paraId="0C417ABE" w14:textId="77777777" w:rsidR="00F34091" w:rsidRDefault="008337C0">
      <w:pPr>
        <w:pStyle w:val="aff4"/>
        <w:numPr>
          <w:ilvl w:val="1"/>
          <w:numId w:val="21"/>
        </w:numPr>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470E8E0C" w14:textId="77777777" w:rsidR="00F34091" w:rsidRDefault="00F34091">
      <w:pPr>
        <w:rPr>
          <w:szCs w:val="20"/>
        </w:rPr>
      </w:pPr>
      <w:bookmarkStart w:id="81" w:name="_Hlk191071479"/>
      <w:bookmarkEnd w:id="79"/>
    </w:p>
    <w:p w14:paraId="146C3B57" w14:textId="77777777" w:rsidR="00F34091" w:rsidRDefault="008337C0">
      <w:pPr>
        <w:rPr>
          <w:szCs w:val="20"/>
        </w:rPr>
      </w:pPr>
      <w:r>
        <w:rPr>
          <w:szCs w:val="20"/>
          <w:highlight w:val="green"/>
        </w:rPr>
        <w:t>Agreement</w:t>
      </w:r>
    </w:p>
    <w:p w14:paraId="172D33A7" w14:textId="77777777" w:rsidR="00F34091" w:rsidRDefault="008337C0">
      <w:pPr>
        <w:pStyle w:val="0Maintext"/>
        <w:ind w:firstLine="0"/>
        <w:rPr>
          <w:rFonts w:eastAsia="等线"/>
          <w:lang w:val="it-IT"/>
        </w:rPr>
      </w:pPr>
      <w:r>
        <w:t>For reducing options for reference TRs: f</w:t>
      </w:r>
      <w:r>
        <w:rPr>
          <w:rFonts w:eastAsia="等线"/>
          <w:lang w:val="it-IT"/>
        </w:rPr>
        <w:t>or sensing scenario UMi, UMa, RMa, InH, InF, UMi</w:t>
      </w:r>
      <w:r>
        <w:rPr>
          <w:rFonts w:eastAsia="等线"/>
          <w:lang w:val="en-US"/>
        </w:rPr>
        <w:t xml:space="preserve">-AV, UMa-AV, and RMa-AV, the reference TR to generate a </w:t>
      </w:r>
      <w:r>
        <w:rPr>
          <w:rFonts w:eastAsia="等线"/>
          <w:lang w:val="it-IT"/>
        </w:rPr>
        <w:t xml:space="preserve">TRP-TRP channel </w:t>
      </w:r>
      <w:r>
        <w:rPr>
          <w:rFonts w:eastAsia="等线" w:hint="eastAsia"/>
          <w:lang w:val="it-IT" w:eastAsia="zh-CN"/>
        </w:rPr>
        <w:t>is</w:t>
      </w:r>
      <w:r>
        <w:rPr>
          <w:rFonts w:eastAsia="等线"/>
          <w:lang w:val="it-IT" w:eastAsia="zh-CN"/>
        </w:rPr>
        <w:t>:</w:t>
      </w:r>
    </w:p>
    <w:p w14:paraId="3C23463D" w14:textId="77777777" w:rsidR="00F34091" w:rsidRDefault="008337C0">
      <w:pPr>
        <w:pStyle w:val="aff4"/>
        <w:widowControl w:val="0"/>
        <w:numPr>
          <w:ilvl w:val="0"/>
          <w:numId w:val="62"/>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following the option based on TR 38.901 defined in section A.3 of TR 38.858</w:t>
      </w:r>
    </w:p>
    <w:p w14:paraId="304A7152" w14:textId="77777777" w:rsidR="00F34091" w:rsidRDefault="008337C0">
      <w:pPr>
        <w:pStyle w:val="aff4"/>
        <w:widowControl w:val="0"/>
        <w:numPr>
          <w:ilvl w:val="1"/>
          <w:numId w:val="62"/>
        </w:numPr>
        <w:rPr>
          <w:rFonts w:ascii="Times New Roman" w:eastAsiaTheme="minorEastAsia" w:hAnsi="Times New Roman"/>
          <w:szCs w:val="20"/>
          <w:lang w:val="en-US" w:eastAsia="zh-CN"/>
        </w:rPr>
      </w:pPr>
      <w:r>
        <w:rPr>
          <w:rFonts w:ascii="Times New Roman" w:eastAsia="等线" w:hAnsi="Times New Roman"/>
          <w:szCs w:val="20"/>
        </w:rPr>
        <w:t>For InF, h</w:t>
      </w:r>
      <w:r>
        <w:rPr>
          <w:rFonts w:ascii="Times New Roman" w:eastAsia="等线" w:hAnsi="Times New Roman"/>
          <w:szCs w:val="20"/>
          <w:vertAlign w:val="subscript"/>
        </w:rPr>
        <w:t>UE</w:t>
      </w:r>
      <w:r>
        <w:rPr>
          <w:rFonts w:ascii="Times New Roman" w:eastAsia="等线" w:hAnsi="Times New Roman"/>
          <w:szCs w:val="20"/>
        </w:rPr>
        <w:t xml:space="preserve"> is changed to the same height as the BS</w:t>
      </w:r>
    </w:p>
    <w:p w14:paraId="32EA247E" w14:textId="77777777" w:rsidR="00F34091" w:rsidRDefault="008337C0">
      <w:pPr>
        <w:pStyle w:val="aff4"/>
        <w:widowControl w:val="0"/>
        <w:numPr>
          <w:ilvl w:val="0"/>
          <w:numId w:val="62"/>
        </w:numPr>
        <w:rPr>
          <w:rFonts w:ascii="Times New Roman" w:eastAsia="等线" w:hAnsi="Times New Roman"/>
          <w:iCs/>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5B86B71C" w14:textId="77777777" w:rsidR="00F34091" w:rsidRDefault="008337C0">
      <w:pPr>
        <w:pStyle w:val="aff4"/>
        <w:widowControl w:val="0"/>
        <w:numPr>
          <w:ilvl w:val="0"/>
          <w:numId w:val="62"/>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5A2B95FF" w14:textId="77777777" w:rsidR="00F34091" w:rsidRDefault="00F34091"/>
    <w:p w14:paraId="552635E5" w14:textId="77777777" w:rsidR="00F34091" w:rsidRDefault="008337C0">
      <w:pPr>
        <w:pStyle w:val="0Maintext"/>
        <w:ind w:firstLine="0"/>
      </w:pPr>
      <w:r>
        <w:rPr>
          <w:highlight w:val="green"/>
        </w:rPr>
        <w:t>Agreement</w:t>
      </w:r>
    </w:p>
    <w:p w14:paraId="35EE7F5D" w14:textId="77777777" w:rsidR="00F34091" w:rsidRDefault="008337C0">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For sensing scenario UMi, UMa, RMa, InH, InF, UMi</w:t>
      </w:r>
      <w:r>
        <w:rPr>
          <w:rFonts w:ascii="Times New Roman" w:eastAsia="等线" w:hAnsi="Times New Roman"/>
          <w:szCs w:val="20"/>
          <w:lang w:val="en-US"/>
        </w:rPr>
        <w:t xml:space="preserve">-AV, UMa-AV, and RMa-AV, the reference TR to generate a </w:t>
      </w:r>
      <w:r>
        <w:rPr>
          <w:rFonts w:ascii="Times New Roman" w:eastAsia="等线" w:hAnsi="Times New Roman"/>
          <w:szCs w:val="20"/>
          <w:lang w:val="it-IT"/>
        </w:rPr>
        <w:t xml:space="preserve">UE-UE channel </w:t>
      </w:r>
      <w:r>
        <w:rPr>
          <w:rFonts w:ascii="Times New Roman" w:eastAsia="等线" w:hAnsi="Times New Roman" w:hint="eastAsia"/>
          <w:szCs w:val="20"/>
          <w:lang w:val="it-IT" w:eastAsia="zh-CN"/>
        </w:rPr>
        <w:t>is</w:t>
      </w:r>
    </w:p>
    <w:p w14:paraId="1998DF37" w14:textId="77777777" w:rsidR="00F34091" w:rsidRDefault="008337C0">
      <w:pPr>
        <w:pStyle w:val="aff4"/>
        <w:widowControl w:val="0"/>
        <w:numPr>
          <w:ilvl w:val="0"/>
          <w:numId w:val="62"/>
        </w:numPr>
        <w:rPr>
          <w:rFonts w:ascii="Times New Roman" w:eastAsia="等线" w:hAnsi="Times New Roman"/>
          <w:szCs w:val="20"/>
        </w:rPr>
      </w:pPr>
      <w:r>
        <w:rPr>
          <w:rFonts w:ascii="Times New Roman" w:eastAsia="等线" w:hAnsi="Times New Roman"/>
          <w:szCs w:val="20"/>
        </w:rPr>
        <w:t>UE-UE link of scenario UMi, UMa, InH, and InF following the option based on TR 38.901 defined in section A.3 of TR 38.858</w:t>
      </w:r>
    </w:p>
    <w:p w14:paraId="18B7FEF3" w14:textId="77777777" w:rsidR="00F34091" w:rsidRDefault="008337C0">
      <w:pPr>
        <w:pStyle w:val="aff4"/>
        <w:widowControl w:val="0"/>
        <w:numPr>
          <w:ilvl w:val="0"/>
          <w:numId w:val="62"/>
        </w:numPr>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65BC6C11" w14:textId="77777777" w:rsidR="00F34091" w:rsidRDefault="008337C0">
      <w:pPr>
        <w:pStyle w:val="aff4"/>
        <w:widowControl w:val="0"/>
        <w:numPr>
          <w:ilvl w:val="0"/>
          <w:numId w:val="62"/>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088AC66F" w14:textId="77777777" w:rsidR="00F34091" w:rsidRDefault="00F34091"/>
    <w:p w14:paraId="4EEB4646" w14:textId="77777777" w:rsidR="00F34091" w:rsidRDefault="008337C0">
      <w:pPr>
        <w:pStyle w:val="0Maintext"/>
        <w:ind w:firstLine="0"/>
      </w:pPr>
      <w:r>
        <w:rPr>
          <w:highlight w:val="green"/>
        </w:rPr>
        <w:t>Agreement</w:t>
      </w:r>
    </w:p>
    <w:p w14:paraId="32F3BCE1" w14:textId="77777777" w:rsidR="00F34091" w:rsidRDefault="008337C0">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en-US"/>
        </w:rPr>
        <w:t xml:space="preserve">The reference TR to generate a </w:t>
      </w:r>
      <w:r>
        <w:rPr>
          <w:rFonts w:ascii="Times New Roman" w:eastAsia="等线" w:hAnsi="Times New Roman"/>
          <w:szCs w:val="20"/>
          <w:lang w:val="it-IT"/>
        </w:rPr>
        <w:t xml:space="preserve">TRP-UE channel </w:t>
      </w:r>
      <w:r>
        <w:rPr>
          <w:rFonts w:ascii="Times New Roman" w:eastAsia="等线" w:hAnsi="Times New Roman" w:hint="eastAsia"/>
          <w:szCs w:val="20"/>
          <w:lang w:val="it-IT" w:eastAsia="zh-CN"/>
        </w:rPr>
        <w:t>is</w:t>
      </w:r>
      <w:r>
        <w:rPr>
          <w:rFonts w:ascii="Times New Roman" w:eastAsia="等线" w:hAnsi="Times New Roman"/>
          <w:szCs w:val="20"/>
          <w:lang w:val="it-IT" w:eastAsia="zh-CN"/>
        </w:rPr>
        <w:t xml:space="preserve"> </w:t>
      </w:r>
    </w:p>
    <w:p w14:paraId="4BA1C839" w14:textId="77777777" w:rsidR="00F34091" w:rsidRDefault="00F34091"/>
    <w:tbl>
      <w:tblPr>
        <w:tblStyle w:val="afd"/>
        <w:tblW w:w="9425" w:type="dxa"/>
        <w:tblLayout w:type="fixed"/>
        <w:tblLook w:val="04A0" w:firstRow="1" w:lastRow="0" w:firstColumn="1" w:lastColumn="0" w:noHBand="0" w:noVBand="1"/>
      </w:tblPr>
      <w:tblGrid>
        <w:gridCol w:w="793"/>
        <w:gridCol w:w="1035"/>
        <w:gridCol w:w="7597"/>
      </w:tblGrid>
      <w:tr w:rsidR="00F34091" w14:paraId="77AD12B9" w14:textId="77777777">
        <w:trPr>
          <w:trHeight w:val="32"/>
        </w:trPr>
        <w:tc>
          <w:tcPr>
            <w:tcW w:w="793" w:type="dxa"/>
          </w:tcPr>
          <w:p w14:paraId="188B0D4C" w14:textId="77777777" w:rsidR="00F34091" w:rsidRDefault="008337C0">
            <w:pPr>
              <w:widowControl w:val="0"/>
              <w:rPr>
                <w:rFonts w:ascii="Times New Roman" w:hAnsi="Times New Roman"/>
                <w:szCs w:val="20"/>
              </w:rPr>
            </w:pPr>
            <w:r>
              <w:rPr>
                <w:rFonts w:ascii="Times New Roman" w:hAnsi="Times New Roman"/>
                <w:szCs w:val="20"/>
              </w:rPr>
              <w:t xml:space="preserve">TRP </w:t>
            </w:r>
          </w:p>
        </w:tc>
        <w:tc>
          <w:tcPr>
            <w:tcW w:w="1035" w:type="dxa"/>
          </w:tcPr>
          <w:p w14:paraId="2989E73D" w14:textId="77777777" w:rsidR="00F34091" w:rsidRDefault="008337C0">
            <w:pPr>
              <w:widowControl w:val="0"/>
              <w:rPr>
                <w:rFonts w:ascii="Times New Roman" w:hAnsi="Times New Roman"/>
                <w:szCs w:val="20"/>
              </w:rPr>
            </w:pPr>
            <w:r>
              <w:rPr>
                <w:rFonts w:ascii="Times New Roman" w:eastAsia="宋体" w:hAnsi="Times New Roman"/>
                <w:bCs/>
                <w:szCs w:val="20"/>
              </w:rPr>
              <w:t>normal UE</w:t>
            </w:r>
          </w:p>
        </w:tc>
        <w:tc>
          <w:tcPr>
            <w:tcW w:w="7597" w:type="dxa"/>
          </w:tcPr>
          <w:p w14:paraId="2A78E5B4" w14:textId="77777777" w:rsidR="00F34091" w:rsidRDefault="008337C0">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7B10FC5C" w14:textId="77777777" w:rsidR="00F34091" w:rsidRDefault="008337C0">
            <w:pPr>
              <w:pStyle w:val="aff4"/>
              <w:widowControl w:val="0"/>
              <w:numPr>
                <w:ilvl w:val="0"/>
                <w:numId w:val="62"/>
              </w:numPr>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55AE4AAF" w14:textId="77777777" w:rsidR="00F34091" w:rsidRDefault="008337C0">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A73FFC2" w14:textId="77777777" w:rsidR="00F34091" w:rsidRDefault="008337C0">
            <w:pPr>
              <w:pStyle w:val="aff4"/>
              <w:widowControl w:val="0"/>
              <w:numPr>
                <w:ilvl w:val="0"/>
                <w:numId w:val="62"/>
              </w:numPr>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6F276355" w14:textId="77777777" w:rsidR="00F34091" w:rsidRDefault="008337C0">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551A9403" w14:textId="77777777" w:rsidR="00F34091" w:rsidRDefault="008337C0">
            <w:pPr>
              <w:pStyle w:val="aff4"/>
              <w:widowControl w:val="0"/>
              <w:numPr>
                <w:ilvl w:val="0"/>
                <w:numId w:val="62"/>
              </w:numPr>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F34091" w14:paraId="42A0BEE6" w14:textId="77777777">
        <w:trPr>
          <w:trHeight w:val="818"/>
        </w:trPr>
        <w:tc>
          <w:tcPr>
            <w:tcW w:w="793" w:type="dxa"/>
          </w:tcPr>
          <w:p w14:paraId="45B44907" w14:textId="77777777" w:rsidR="00F34091" w:rsidRDefault="008337C0">
            <w:pPr>
              <w:widowControl w:val="0"/>
              <w:rPr>
                <w:rFonts w:ascii="Times New Roman" w:hAnsi="Times New Roman"/>
                <w:szCs w:val="20"/>
              </w:rPr>
            </w:pPr>
            <w:r>
              <w:rPr>
                <w:rFonts w:ascii="Times New Roman" w:hAnsi="Times New Roman"/>
                <w:szCs w:val="20"/>
              </w:rPr>
              <w:t xml:space="preserve">TRP </w:t>
            </w:r>
          </w:p>
        </w:tc>
        <w:tc>
          <w:tcPr>
            <w:tcW w:w="1035" w:type="dxa"/>
          </w:tcPr>
          <w:p w14:paraId="30627B45" w14:textId="77777777" w:rsidR="00F34091" w:rsidRDefault="008337C0">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7" w:type="dxa"/>
            <w:vAlign w:val="center"/>
          </w:tcPr>
          <w:p w14:paraId="4D1FC4DB" w14:textId="77777777" w:rsidR="00F34091" w:rsidRDefault="008337C0">
            <w:pPr>
              <w:widowControl w:val="0"/>
              <w:snapToGrid w:val="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56CFE7A3" w14:textId="77777777" w:rsidR="00F34091" w:rsidRDefault="008337C0">
            <w:pPr>
              <w:pStyle w:val="aff4"/>
              <w:widowControl w:val="0"/>
              <w:numPr>
                <w:ilvl w:val="0"/>
                <w:numId w:val="63"/>
              </w:numPr>
              <w:snapToGrid w:val="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00F64F81" w14:textId="77777777" w:rsidR="00F34091" w:rsidRDefault="008337C0">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0454C1F0" w14:textId="77777777" w:rsidR="00F34091" w:rsidRDefault="008337C0">
            <w:pPr>
              <w:pStyle w:val="aff4"/>
              <w:widowControl w:val="0"/>
              <w:numPr>
                <w:ilvl w:val="0"/>
                <w:numId w:val="61"/>
              </w:numPr>
              <w:suppressAutoHyphens w:val="0"/>
              <w:rPr>
                <w:rFonts w:ascii="Times New Roman" w:hAnsi="Times New Roman"/>
                <w:szCs w:val="20"/>
              </w:rPr>
            </w:pPr>
            <w:r>
              <w:rPr>
                <w:rFonts w:ascii="Times New Roman" w:eastAsia="宋体" w:hAnsi="Times New Roman"/>
                <w:szCs w:val="20"/>
              </w:rPr>
              <w:t xml:space="preserve">Option 1: TRP-UE link of scenario UMi, UMa, and RMa in section 7 of TR 38.901 </w:t>
            </w:r>
          </w:p>
        </w:tc>
      </w:tr>
      <w:tr w:rsidR="00F34091" w14:paraId="7B73DCF4" w14:textId="77777777">
        <w:trPr>
          <w:trHeight w:val="1384"/>
        </w:trPr>
        <w:tc>
          <w:tcPr>
            <w:tcW w:w="793" w:type="dxa"/>
          </w:tcPr>
          <w:p w14:paraId="2BC8510F" w14:textId="77777777" w:rsidR="00F34091" w:rsidRDefault="008337C0">
            <w:pPr>
              <w:widowControl w:val="0"/>
              <w:rPr>
                <w:rFonts w:ascii="Times New Roman" w:hAnsi="Times New Roman"/>
                <w:szCs w:val="20"/>
              </w:rPr>
            </w:pPr>
            <w:r>
              <w:rPr>
                <w:rFonts w:ascii="Times New Roman" w:hAnsi="Times New Roman"/>
                <w:szCs w:val="20"/>
              </w:rPr>
              <w:t xml:space="preserve">TRP </w:t>
            </w:r>
          </w:p>
        </w:tc>
        <w:tc>
          <w:tcPr>
            <w:tcW w:w="1035" w:type="dxa"/>
          </w:tcPr>
          <w:p w14:paraId="3EDA7C53" w14:textId="77777777" w:rsidR="00F34091" w:rsidRDefault="008337C0">
            <w:pPr>
              <w:widowControl w:val="0"/>
              <w:rPr>
                <w:rFonts w:ascii="Times New Roman" w:hAnsi="Times New Roman"/>
                <w:szCs w:val="20"/>
              </w:rPr>
            </w:pPr>
            <w:r>
              <w:rPr>
                <w:rFonts w:ascii="Times New Roman" w:eastAsia="宋体" w:hAnsi="Times New Roman"/>
                <w:bCs/>
                <w:szCs w:val="20"/>
              </w:rPr>
              <w:t>aerial UE</w:t>
            </w:r>
          </w:p>
        </w:tc>
        <w:tc>
          <w:tcPr>
            <w:tcW w:w="7597" w:type="dxa"/>
            <w:vAlign w:val="center"/>
          </w:tcPr>
          <w:p w14:paraId="5EE047C1" w14:textId="77777777" w:rsidR="00F34091" w:rsidRDefault="008337C0">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5D2D9B84" w14:textId="77777777" w:rsidR="00F34091" w:rsidRDefault="008337C0">
            <w:pPr>
              <w:pStyle w:val="aff4"/>
              <w:widowControl w:val="0"/>
              <w:numPr>
                <w:ilvl w:val="0"/>
                <w:numId w:val="62"/>
              </w:numPr>
              <w:suppressAutoHyphens w:val="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39B40014" w14:textId="77777777" w:rsidR="00F34091" w:rsidRDefault="008337C0">
            <w:pPr>
              <w:pStyle w:val="aff4"/>
              <w:widowControl w:val="0"/>
              <w:numPr>
                <w:ilvl w:val="1"/>
                <w:numId w:val="62"/>
              </w:numPr>
              <w:suppressAutoHyphens w:val="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4973D309" w14:textId="77777777" w:rsidR="00F34091" w:rsidRDefault="008337C0">
            <w:pPr>
              <w:pStyle w:val="aff4"/>
              <w:widowControl w:val="0"/>
              <w:numPr>
                <w:ilvl w:val="1"/>
                <w:numId w:val="62"/>
              </w:numPr>
              <w:suppressAutoHyphens w:val="0"/>
              <w:rPr>
                <w:rFonts w:ascii="Times New Roman" w:hAnsi="Times New Roman"/>
                <w:szCs w:val="20"/>
              </w:rPr>
            </w:pPr>
            <w:r>
              <w:rPr>
                <w:rFonts w:ascii="Times New Roman" w:eastAsia="宋体" w:hAnsi="Times New Roman"/>
                <w:szCs w:val="20"/>
              </w:rPr>
              <w:t>FFS 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26F070EE" w14:textId="77777777" w:rsidR="00F34091" w:rsidRDefault="00F34091">
      <w:bookmarkStart w:id="82" w:name="_Hlk191071491"/>
      <w:bookmarkEnd w:id="81"/>
    </w:p>
    <w:p w14:paraId="712930B3" w14:textId="77777777" w:rsidR="00F34091" w:rsidRDefault="008337C0">
      <w:pPr>
        <w:pStyle w:val="0Maintext"/>
        <w:ind w:firstLine="0"/>
      </w:pPr>
      <w:r>
        <w:rPr>
          <w:highlight w:val="darkYellow"/>
        </w:rPr>
        <w:t>Working assumption</w:t>
      </w:r>
    </w:p>
    <w:p w14:paraId="543E45DA" w14:textId="77777777" w:rsidR="00F34091" w:rsidRDefault="008337C0">
      <w:pPr>
        <w:pStyle w:val="0Maintext"/>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740A9BBA" w14:textId="77777777" w:rsidR="00F34091" w:rsidRDefault="008337C0">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56051F1D" w14:textId="77777777" w:rsidR="00F34091" w:rsidRDefault="008337C0">
      <w:pPr>
        <w:pStyle w:val="aff4"/>
        <w:numPr>
          <w:ilvl w:val="0"/>
          <w:numId w:val="21"/>
        </w:numPr>
        <w:rPr>
          <w:rFonts w:eastAsia="等线"/>
          <w:szCs w:val="20"/>
          <w:lang w:val="en-US" w:eastAsia="zh-CN"/>
        </w:rPr>
      </w:pPr>
      <w:r>
        <w:rPr>
          <w:rFonts w:eastAsia="等线"/>
          <w:szCs w:val="20"/>
          <w:lang w:val="en-US" w:eastAsia="zh-CN"/>
        </w:rPr>
        <w:t>drop N reference point(s)</w:t>
      </w:r>
      <w:r>
        <w:rPr>
          <w:rFonts w:eastAsia="等线" w:hint="eastAsia"/>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szCs w:val="20"/>
          <w:lang w:val="en-US" w:eastAsia="zh-CN"/>
        </w:rPr>
        <w:t>reference point for a scenario</w:t>
      </w:r>
      <w:r>
        <w:rPr>
          <w:rFonts w:eastAsia="等线" w:hint="eastAsia"/>
          <w:szCs w:val="20"/>
          <w:lang w:val="en-US" w:eastAsia="zh-CN"/>
        </w:rPr>
        <w:t xml:space="preserve">. </w:t>
      </w:r>
    </w:p>
    <w:p w14:paraId="1D876EC8" w14:textId="77777777" w:rsidR="00F34091" w:rsidRDefault="008337C0">
      <w:pPr>
        <w:pStyle w:val="aff4"/>
        <w:numPr>
          <w:ilvl w:val="1"/>
          <w:numId w:val="21"/>
        </w:numPr>
        <w:rPr>
          <w:b/>
        </w:rPr>
      </w:pPr>
      <w:r>
        <w:rPr>
          <w:rFonts w:eastAsia="等线" w:hint="eastAsia"/>
          <w:szCs w:val="20"/>
          <w:lang w:val="en-US" w:eastAsia="zh-CN"/>
        </w:rPr>
        <w:t xml:space="preserve">The distance between Tx and the reference point, and the height of the reference point follow Gamma distribution, </w:t>
      </w:r>
    </w:p>
    <w:p w14:paraId="6FB1C0ED" w14:textId="77777777" w:rsidR="00F34091" w:rsidRDefault="00474DA8">
      <w:pPr>
        <w:pStyle w:val="aff4"/>
        <w:numPr>
          <w:ilvl w:val="255"/>
          <w:numId w:val="0"/>
        </w:numPr>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8337C0">
        <w:rPr>
          <w:rFonts w:eastAsia="宋体" w:hAnsi="Cambria Math" w:hint="eastAsia"/>
          <w:lang w:val="en-US" w:eastAsia="zh-CN"/>
        </w:rPr>
        <w:t>1</w:t>
      </w:r>
    </w:p>
    <w:p w14:paraId="11432EE0" w14:textId="77777777" w:rsidR="00F34091" w:rsidRDefault="00474DA8">
      <w:pPr>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5969F4B5" w14:textId="77777777" w:rsidR="00F34091" w:rsidRDefault="008337C0">
      <w:pPr>
        <w:pStyle w:val="aff4"/>
        <w:widowControl w:val="0"/>
        <w:numPr>
          <w:ilvl w:val="1"/>
          <w:numId w:val="62"/>
        </w:numPr>
        <w:rPr>
          <w:rFonts w:ascii="Times New Roman" w:eastAsia="等线" w:hAnsi="Times New Roman"/>
          <w:iCs/>
          <w:szCs w:val="20"/>
        </w:rPr>
      </w:pPr>
      <w:r>
        <w:rPr>
          <w:rFonts w:eastAsia="等线"/>
          <w:szCs w:val="20"/>
          <w:lang w:val="en-US" w:eastAsia="zh-CN"/>
        </w:rPr>
        <w:t>FFS: value of N</w:t>
      </w:r>
      <w:r>
        <w:rPr>
          <w:rFonts w:eastAsia="等线" w:hint="eastAsia"/>
          <w:szCs w:val="20"/>
          <w:lang w:val="en-US" w:eastAsia="zh-CN"/>
        </w:rPr>
        <w:t xml:space="preserve"> </w:t>
      </w:r>
      <w:r>
        <w:rPr>
          <w:rFonts w:eastAsia="等线"/>
          <w:szCs w:val="20"/>
          <w:lang w:val="en-US" w:eastAsia="zh-CN"/>
        </w:rPr>
        <w:t>(N&lt;4)</w:t>
      </w:r>
    </w:p>
    <w:p w14:paraId="50DD9979" w14:textId="77777777" w:rsidR="00F34091" w:rsidRDefault="008337C0">
      <w:pPr>
        <w:pStyle w:val="aff4"/>
        <w:widowControl w:val="0"/>
        <w:numPr>
          <w:ilvl w:val="0"/>
          <w:numId w:val="62"/>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60558900" w14:textId="77777777" w:rsidR="00F34091" w:rsidRDefault="008337C0">
      <w:pPr>
        <w:pStyle w:val="aff4"/>
        <w:widowControl w:val="0"/>
        <w:numPr>
          <w:ilvl w:val="0"/>
          <w:numId w:val="62"/>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4C75C13B" w14:textId="77777777" w:rsidR="00F34091" w:rsidRDefault="00F34091">
      <w:pPr>
        <w:rPr>
          <w:rFonts w:eastAsiaTheme="minorEastAsia"/>
          <w:lang w:eastAsia="zh-CN"/>
        </w:rPr>
      </w:pPr>
      <w:bookmarkStart w:id="83" w:name="_Hlk191071503"/>
      <w:bookmarkEnd w:id="82"/>
    </w:p>
    <w:p w14:paraId="5C82D46A" w14:textId="77777777" w:rsidR="00F34091" w:rsidRDefault="008337C0">
      <w:pPr>
        <w:pStyle w:val="0Maintext"/>
        <w:ind w:firstLine="0"/>
        <w:rPr>
          <w:highlight w:val="darkYellow"/>
        </w:rPr>
      </w:pPr>
      <w:r>
        <w:rPr>
          <w:highlight w:val="darkYellow"/>
        </w:rPr>
        <w:t xml:space="preserve">Working assumption </w:t>
      </w:r>
    </w:p>
    <w:p w14:paraId="221BDA80" w14:textId="77777777" w:rsidR="00F34091" w:rsidRDefault="008337C0">
      <w:pPr>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219A1ADF" w14:textId="77777777" w:rsidR="00F34091" w:rsidRDefault="008337C0">
      <w:pPr>
        <w:pStyle w:val="aff4"/>
        <w:numPr>
          <w:ilvl w:val="0"/>
          <w:numId w:val="99"/>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w:t>
      </w:r>
      <w:r>
        <w:rPr>
          <w:rFonts w:ascii="Times New Roman" w:eastAsia="宋体" w:hAnsi="Times New Roman" w:hint="eastAsia"/>
          <w:szCs w:val="20"/>
          <w:lang w:eastAsia="zh-CN"/>
        </w:rPr>
        <w:t>z</w:t>
      </w:r>
      <w:r>
        <w:rPr>
          <w:rFonts w:ascii="Times New Roman" w:eastAsia="宋体" w:hAnsi="Times New Roman"/>
          <w:szCs w:val="20"/>
          <w:lang w:eastAsia="zh-CN"/>
        </w:rPr>
        <w:t xml:space="preserve"> study item</w:t>
      </w:r>
    </w:p>
    <w:p w14:paraId="3005A398" w14:textId="77777777" w:rsidR="00F34091" w:rsidRDefault="00F34091">
      <w:pPr>
        <w:rPr>
          <w:rFonts w:eastAsiaTheme="minorEastAsia"/>
          <w:lang w:eastAsia="zh-CN"/>
        </w:rPr>
      </w:pPr>
    </w:p>
    <w:p w14:paraId="6361DC1A" w14:textId="77777777" w:rsidR="00F34091" w:rsidRDefault="008337C0">
      <w:pPr>
        <w:pStyle w:val="0Maintext"/>
        <w:ind w:firstLine="0"/>
        <w:rPr>
          <w:highlight w:val="green"/>
        </w:rPr>
      </w:pPr>
      <w:r>
        <w:rPr>
          <w:highlight w:val="green"/>
        </w:rPr>
        <w:t>Agreement</w:t>
      </w:r>
    </w:p>
    <w:p w14:paraId="3C45C223" w14:textId="77777777" w:rsidR="00F34091" w:rsidRDefault="008337C0">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szCs w:val="20"/>
          </w:rPr>
          <m:t>Δτ</m:t>
        </m:r>
      </m:oMath>
      <w:r>
        <w:rPr>
          <w:rFonts w:ascii="Times New Roman" w:eastAsia="宋体" w:hAnsi="Times New Roman"/>
          <w:szCs w:val="20"/>
          <w:lang w:eastAsia="zh-CN"/>
        </w:rPr>
        <w:t xml:space="preserve"> is configured, it applies to all NLOS clusters in each of Tx-target and target-Rx links and background channel. </w:t>
      </w:r>
    </w:p>
    <w:p w14:paraId="5B3599BF" w14:textId="77777777" w:rsidR="00F34091" w:rsidRDefault="008337C0">
      <w:pPr>
        <w:pStyle w:val="aff4"/>
        <w:numPr>
          <w:ilvl w:val="0"/>
          <w:numId w:val="99"/>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Pr>
          <w:rFonts w:ascii="Times New Roman" w:eastAsia="宋体" w:hAnsi="Times New Roman"/>
          <w:szCs w:val="20"/>
          <w:lang w:eastAsia="zh-CN"/>
        </w:rPr>
        <w:t xml:space="preserve"> are separately generated for the Tx-target link, target-Rx link and the background channel</w:t>
      </w:r>
    </w:p>
    <w:p w14:paraId="325816D8" w14:textId="77777777" w:rsidR="00F34091" w:rsidRDefault="008337C0">
      <w:pPr>
        <w:pStyle w:val="aff4"/>
        <w:numPr>
          <w:ilvl w:val="0"/>
          <w:numId w:val="99"/>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Pr>
          <w:rFonts w:ascii="Times New Roman" w:eastAsia="宋体" w:hAnsi="Times New Roman"/>
          <w:szCs w:val="20"/>
          <w:lang w:eastAsia="zh-CN"/>
        </w:rPr>
        <w:t xml:space="preserve"> is used for Tx-target link and target-Rx link, and a different value of </w:t>
      </w:r>
      <m:oMath>
        <m:r>
          <w:rPr>
            <w:rFonts w:ascii="Cambria Math" w:hAnsi="Cambria Math"/>
            <w:szCs w:val="20"/>
          </w:rPr>
          <m:t>Δτ</m:t>
        </m:r>
      </m:oMath>
      <w:r>
        <w:rPr>
          <w:rFonts w:ascii="Times New Roman" w:eastAsia="宋体" w:hAnsi="Times New Roman"/>
          <w:szCs w:val="20"/>
          <w:lang w:eastAsia="zh-CN"/>
        </w:rPr>
        <w:t xml:space="preserve"> is separately generated for the background channel</w:t>
      </w:r>
    </w:p>
    <w:p w14:paraId="787129DE" w14:textId="77777777" w:rsidR="00F34091" w:rsidRDefault="00F34091">
      <w:pPr>
        <w:rPr>
          <w:szCs w:val="20"/>
        </w:rPr>
      </w:pPr>
      <w:bookmarkStart w:id="84" w:name="_Hlk191071585"/>
      <w:bookmarkEnd w:id="83"/>
    </w:p>
    <w:p w14:paraId="28601BD7" w14:textId="77777777" w:rsidR="00F34091" w:rsidRDefault="008337C0">
      <w:pPr>
        <w:pStyle w:val="0Maintext"/>
        <w:ind w:firstLine="0"/>
      </w:pPr>
      <w:r>
        <w:rPr>
          <w:highlight w:val="green"/>
        </w:rPr>
        <w:t>Agreement</w:t>
      </w:r>
    </w:p>
    <w:p w14:paraId="0A18DA0E" w14:textId="77777777" w:rsidR="00F34091" w:rsidRDefault="008337C0">
      <w:pPr>
        <w:rPr>
          <w:szCs w:val="20"/>
          <w:lang w:eastAsia="zh-CN"/>
        </w:rPr>
      </w:pPr>
      <w:r>
        <w:rPr>
          <w:szCs w:val="20"/>
          <w:lang w:eastAsia="zh-CN"/>
        </w:rPr>
        <w:t xml:space="preserve">The existing spatial consistency model in TR 38.901 is reused to model correlation of links </w:t>
      </w:r>
      <w:r>
        <w:rPr>
          <w:rFonts w:hint="eastAsia"/>
          <w:szCs w:val="20"/>
          <w:lang w:val="en-US" w:eastAsia="zh-CN"/>
        </w:rPr>
        <w:t>between one TRP and different STs/UEs</w:t>
      </w:r>
      <w:r>
        <w:rPr>
          <w:szCs w:val="20"/>
          <w:lang w:val="en-US" w:eastAsia="zh-CN"/>
        </w:rPr>
        <w:t>.</w:t>
      </w:r>
    </w:p>
    <w:p w14:paraId="7672017B" w14:textId="77777777" w:rsidR="00F34091" w:rsidRDefault="00F34091">
      <w:pPr>
        <w:pStyle w:val="0Maintext"/>
        <w:ind w:firstLine="0"/>
        <w:rPr>
          <w:highlight w:val="green"/>
        </w:rPr>
      </w:pPr>
    </w:p>
    <w:p w14:paraId="0EAFC6F2" w14:textId="77777777" w:rsidR="00F34091" w:rsidRDefault="008337C0">
      <w:pPr>
        <w:pStyle w:val="0Maintext"/>
        <w:ind w:firstLine="0"/>
      </w:pPr>
      <w:r>
        <w:rPr>
          <w:highlight w:val="green"/>
        </w:rPr>
        <w:t>Agreement</w:t>
      </w:r>
    </w:p>
    <w:p w14:paraId="086FDDC0" w14:textId="77777777" w:rsidR="00F34091" w:rsidRDefault="008337C0">
      <w:pPr>
        <w:tabs>
          <w:tab w:val="left" w:pos="0"/>
        </w:tabs>
        <w:rPr>
          <w:szCs w:val="20"/>
          <w:lang w:eastAsia="zh-CN"/>
        </w:rPr>
      </w:pPr>
      <w:r>
        <w:rPr>
          <w:szCs w:val="20"/>
          <w:lang w:eastAsia="zh-CN"/>
        </w:rPr>
        <w:t>Spatial consistency is not modelled at least for the following links</w:t>
      </w:r>
    </w:p>
    <w:p w14:paraId="469ACC31" w14:textId="77777777" w:rsidR="00F34091" w:rsidRDefault="008337C0">
      <w:pPr>
        <w:pStyle w:val="aff4"/>
        <w:numPr>
          <w:ilvl w:val="0"/>
          <w:numId w:val="21"/>
        </w:numPr>
        <w:rPr>
          <w:szCs w:val="20"/>
          <w:lang w:eastAsia="zh-CN"/>
        </w:rPr>
      </w:pPr>
      <w:r>
        <w:rPr>
          <w:szCs w:val="20"/>
          <w:lang w:eastAsia="zh-CN"/>
        </w:rPr>
        <w:t>Case 1: the links from/to two non-co-located TRPs</w:t>
      </w:r>
    </w:p>
    <w:p w14:paraId="3B984B8B" w14:textId="77777777" w:rsidR="00F34091" w:rsidRDefault="008337C0">
      <w:pPr>
        <w:pStyle w:val="aff4"/>
        <w:numPr>
          <w:ilvl w:val="1"/>
          <w:numId w:val="21"/>
        </w:numPr>
        <w:rPr>
          <w:szCs w:val="20"/>
          <w:lang w:eastAsia="zh-CN"/>
        </w:rPr>
      </w:pPr>
      <w:r>
        <w:rPr>
          <w:rFonts w:eastAsiaTheme="minorEastAsia"/>
          <w:szCs w:val="20"/>
          <w:lang w:eastAsia="zh-CN"/>
        </w:rPr>
        <w:t>Link TRP1-X and link TRP2-X, where node X can be a target, a UE or another TRP</w:t>
      </w:r>
    </w:p>
    <w:p w14:paraId="5C96E1DF" w14:textId="77777777" w:rsidR="00F34091" w:rsidRDefault="008337C0">
      <w:pPr>
        <w:pStyle w:val="aff4"/>
        <w:numPr>
          <w:ilvl w:val="1"/>
          <w:numId w:val="21"/>
        </w:numPr>
        <w:rPr>
          <w:szCs w:val="20"/>
          <w:lang w:eastAsia="zh-CN"/>
        </w:rPr>
      </w:pPr>
      <w:r>
        <w:rPr>
          <w:szCs w:val="20"/>
          <w:lang w:eastAsia="zh-CN"/>
        </w:rPr>
        <w:t xml:space="preserve">Link TRP1-X and link TRP2-Y, where node X, Y can be </w:t>
      </w:r>
      <w:r>
        <w:rPr>
          <w:rFonts w:eastAsiaTheme="minorEastAsia"/>
          <w:szCs w:val="20"/>
          <w:lang w:eastAsia="zh-CN"/>
        </w:rPr>
        <w:t>a target, a UE or another TRP</w:t>
      </w:r>
    </w:p>
    <w:p w14:paraId="236401B4" w14:textId="77777777" w:rsidR="00F34091" w:rsidRDefault="008337C0">
      <w:pPr>
        <w:pStyle w:val="aff4"/>
        <w:numPr>
          <w:ilvl w:val="0"/>
          <w:numId w:val="21"/>
        </w:numPr>
        <w:rPr>
          <w:szCs w:val="20"/>
          <w:lang w:eastAsia="zh-CN"/>
        </w:rPr>
      </w:pPr>
      <w:r>
        <w:rPr>
          <w:rFonts w:eastAsiaTheme="minorEastAsia"/>
          <w:szCs w:val="20"/>
          <w:lang w:eastAsia="zh-CN"/>
        </w:rPr>
        <w:t>Case 2: the two links with different LOS/NLOS condition</w:t>
      </w:r>
    </w:p>
    <w:p w14:paraId="4EA21A20" w14:textId="77777777" w:rsidR="00F34091" w:rsidRDefault="008337C0">
      <w:pPr>
        <w:pStyle w:val="aff4"/>
        <w:numPr>
          <w:ilvl w:val="0"/>
          <w:numId w:val="21"/>
        </w:numPr>
        <w:rPr>
          <w:szCs w:val="20"/>
          <w:lang w:eastAsia="zh-CN"/>
        </w:rPr>
      </w:pPr>
      <w:r>
        <w:rPr>
          <w:rFonts w:eastAsiaTheme="minorEastAsia" w:hint="eastAsia"/>
          <w:szCs w:val="20"/>
          <w:lang w:eastAsia="zh-CN"/>
        </w:rPr>
        <w:t>C</w:t>
      </w:r>
      <w:r>
        <w:rPr>
          <w:rFonts w:eastAsiaTheme="minorEastAsia"/>
          <w:szCs w:val="20"/>
          <w:lang w:eastAsia="zh-CN"/>
        </w:rPr>
        <w:t>ase 3: background channel for monostatic vs. any link (Tx-ST, ST-Rx, background channel) for bistatic</w:t>
      </w:r>
    </w:p>
    <w:p w14:paraId="3BD11F42" w14:textId="77777777" w:rsidR="00F34091" w:rsidRDefault="00F34091"/>
    <w:p w14:paraId="60A8F473" w14:textId="77777777" w:rsidR="00F34091" w:rsidRDefault="008337C0">
      <w:pPr>
        <w:pStyle w:val="0Maintext"/>
        <w:ind w:firstLine="0"/>
        <w:rPr>
          <w:highlight w:val="green"/>
        </w:rPr>
      </w:pPr>
      <w:r>
        <w:rPr>
          <w:highlight w:val="green"/>
        </w:rPr>
        <w:t>Agreement</w:t>
      </w:r>
    </w:p>
    <w:p w14:paraId="4CB6D8F0" w14:textId="77777777" w:rsidR="00F34091" w:rsidRDefault="008337C0">
      <w:pPr>
        <w:tabs>
          <w:tab w:val="left" w:pos="0"/>
        </w:tabs>
        <w:rPr>
          <w:szCs w:val="20"/>
          <w:lang w:eastAsia="zh-CN"/>
        </w:rPr>
      </w:pPr>
      <w:r>
        <w:rPr>
          <w:rFonts w:eastAsiaTheme="minorEastAsia"/>
          <w:szCs w:val="20"/>
          <w:lang w:eastAsia="zh-CN"/>
        </w:rPr>
        <w:t>Spatial consistency is needed to model correlation of the following links from ST-UT links and UT-UT links</w:t>
      </w:r>
    </w:p>
    <w:p w14:paraId="1DAD3E04" w14:textId="77777777" w:rsidR="00F34091" w:rsidRDefault="008337C0">
      <w:pPr>
        <w:pStyle w:val="aff4"/>
        <w:numPr>
          <w:ilvl w:val="0"/>
          <w:numId w:val="21"/>
        </w:numPr>
        <w:rPr>
          <w:szCs w:val="20"/>
          <w:lang w:eastAsia="zh-CN"/>
        </w:rPr>
      </w:pPr>
      <w:r>
        <w:rPr>
          <w:rFonts w:eastAsiaTheme="minorEastAsia" w:hint="eastAsia"/>
          <w:szCs w:val="20"/>
          <w:lang w:eastAsia="zh-CN"/>
        </w:rPr>
        <w:t>C</w:t>
      </w:r>
      <w:r>
        <w:rPr>
          <w:rFonts w:eastAsiaTheme="minorEastAsia"/>
          <w:szCs w:val="20"/>
          <w:lang w:eastAsia="zh-CN"/>
        </w:rPr>
        <w:t xml:space="preserve">ase 5: links between same UT and two nodes X/Y, subjected to correlation distance, i.e., link UT1-X and link UT1-Y, </w:t>
      </w:r>
      <w:r>
        <w:rPr>
          <w:szCs w:val="20"/>
          <w:lang w:eastAsia="zh-CN"/>
        </w:rPr>
        <w:t>where nodes X/Y can be</w:t>
      </w:r>
      <w:r>
        <w:rPr>
          <w:rFonts w:eastAsiaTheme="minorEastAsia"/>
          <w:szCs w:val="20"/>
          <w:lang w:eastAsia="zh-CN"/>
        </w:rPr>
        <w:t xml:space="preserve"> target or UT</w:t>
      </w:r>
    </w:p>
    <w:p w14:paraId="1A30D63A" w14:textId="77777777" w:rsidR="00F34091" w:rsidRDefault="008337C0">
      <w:pPr>
        <w:pStyle w:val="aff4"/>
        <w:numPr>
          <w:ilvl w:val="0"/>
          <w:numId w:val="21"/>
        </w:numPr>
        <w:rPr>
          <w:szCs w:val="20"/>
          <w:lang w:eastAsia="zh-CN"/>
        </w:rPr>
      </w:pPr>
      <w:r>
        <w:rPr>
          <w:rFonts w:eastAsiaTheme="minorEastAsia" w:hint="eastAsia"/>
          <w:szCs w:val="20"/>
          <w:lang w:eastAsia="zh-CN"/>
        </w:rPr>
        <w:t>C</w:t>
      </w:r>
      <w:r>
        <w:rPr>
          <w:rFonts w:eastAsiaTheme="minorEastAsia"/>
          <w:szCs w:val="20"/>
          <w:lang w:eastAsia="zh-CN"/>
        </w:rPr>
        <w:t xml:space="preserve">ase 6: links between same target and two nodes X/Y, subjected to correlation distance, i.e., link target1-X and link target1-Y, </w:t>
      </w:r>
      <w:r>
        <w:rPr>
          <w:szCs w:val="20"/>
          <w:lang w:eastAsia="zh-CN"/>
        </w:rPr>
        <w:t xml:space="preserve">where nodes X, Y are different </w:t>
      </w:r>
      <w:r>
        <w:rPr>
          <w:rFonts w:eastAsiaTheme="minorEastAsia"/>
          <w:szCs w:val="20"/>
          <w:lang w:eastAsia="zh-CN"/>
        </w:rPr>
        <w:t>UTs</w:t>
      </w:r>
    </w:p>
    <w:p w14:paraId="5E974071" w14:textId="77777777" w:rsidR="00F34091" w:rsidRDefault="008337C0">
      <w:pPr>
        <w:pStyle w:val="aff4"/>
        <w:numPr>
          <w:ilvl w:val="0"/>
          <w:numId w:val="21"/>
        </w:numPr>
        <w:rPr>
          <w:szCs w:val="20"/>
          <w:lang w:eastAsia="zh-CN"/>
        </w:rPr>
      </w:pPr>
      <w:r>
        <w:rPr>
          <w:rFonts w:eastAsiaTheme="minorEastAsia" w:hint="eastAsia"/>
          <w:szCs w:val="20"/>
          <w:lang w:eastAsia="zh-CN"/>
        </w:rPr>
        <w:t>C</w:t>
      </w:r>
      <w:r>
        <w:rPr>
          <w:rFonts w:eastAsiaTheme="minorEastAsia"/>
          <w:szCs w:val="20"/>
          <w:lang w:eastAsia="zh-CN"/>
        </w:rPr>
        <w:t>ase 7: link X1-Y1 and link X2-Y2, subjected to correlation distance</w:t>
      </w:r>
      <w:r>
        <w:rPr>
          <w:rFonts w:ascii="Times New Roman" w:eastAsiaTheme="minorEastAsia" w:hAnsi="Times New Roman"/>
          <w:szCs w:val="20"/>
          <w:lang w:eastAsia="zh-CN"/>
        </w:rPr>
        <w:t>, where X1, X2, Y1, Y2 are 4 different nodes</w:t>
      </w:r>
    </w:p>
    <w:p w14:paraId="6B9012EE" w14:textId="77777777" w:rsidR="00F34091" w:rsidRDefault="008337C0">
      <w:pPr>
        <w:pStyle w:val="aff4"/>
        <w:numPr>
          <w:ilvl w:val="0"/>
          <w:numId w:val="21"/>
        </w:numPr>
        <w:rPr>
          <w:szCs w:val="20"/>
          <w:lang w:eastAsia="zh-CN"/>
        </w:rPr>
      </w:pPr>
      <w:r>
        <w:rPr>
          <w:rFonts w:eastAsiaTheme="minorEastAsia"/>
          <w:szCs w:val="20"/>
          <w:lang w:eastAsia="zh-CN"/>
        </w:rPr>
        <w:t>FFS: Spatial consistency between multiple scattering points of the same target</w:t>
      </w:r>
    </w:p>
    <w:p w14:paraId="1133132C" w14:textId="77777777" w:rsidR="00F34091" w:rsidRDefault="008337C0">
      <w:r>
        <w:object w:dxaOrig="3840" w:dyaOrig="2664" w14:anchorId="22B124AE">
          <v:shape id="_x0000_i1099" type="#_x0000_t75" style="width:191.25pt;height:133.35pt" o:ole="">
            <v:imagedata r:id="rId188" o:title=""/>
          </v:shape>
          <o:OLEObject Type="Embed" ProgID="Visio.Drawing.15" ShapeID="_x0000_i1099" DrawAspect="Content" ObjectID="_1805620776" r:id="rId189"/>
        </w:object>
      </w:r>
    </w:p>
    <w:p w14:paraId="6F73493C" w14:textId="77777777" w:rsidR="00F34091" w:rsidRDefault="00F34091"/>
    <w:p w14:paraId="34CD833A" w14:textId="77777777" w:rsidR="00F34091" w:rsidRDefault="008337C0">
      <w:pPr>
        <w:pStyle w:val="0Maintext"/>
        <w:ind w:firstLine="0"/>
        <w:rPr>
          <w:highlight w:val="green"/>
        </w:rPr>
      </w:pPr>
      <w:r>
        <w:rPr>
          <w:highlight w:val="green"/>
        </w:rPr>
        <w:t>Agreement</w:t>
      </w:r>
    </w:p>
    <w:p w14:paraId="4B30086F" w14:textId="77777777" w:rsidR="00F34091" w:rsidRDefault="008337C0">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0CC0654A" w14:textId="77777777" w:rsidR="00F34091" w:rsidRDefault="008337C0">
      <w:pPr>
        <w:pStyle w:val="aff4"/>
        <w:numPr>
          <w:ilvl w:val="0"/>
          <w:numId w:val="21"/>
        </w:numPr>
        <w:rPr>
          <w:lang w:eastAsia="zh-CN"/>
        </w:rPr>
      </w:pPr>
      <w:r>
        <w:rPr>
          <w:rFonts w:eastAsiaTheme="minorEastAsia"/>
          <w:lang w:eastAsia="zh-CN"/>
        </w:rPr>
        <w:t xml:space="preserve">Definition of </w:t>
      </w:r>
      <w:r>
        <w:rPr>
          <w:rFonts w:eastAsia="等线"/>
          <w:szCs w:val="20"/>
        </w:rPr>
        <w:t xml:space="preserve">link Correlated: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4BFA8EFD" w14:textId="77777777" w:rsidR="00F34091" w:rsidRDefault="008337C0">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F34091" w14:paraId="5F5F9985" w14:textId="77777777">
        <w:trPr>
          <w:jc w:val="center"/>
        </w:trPr>
        <w:tc>
          <w:tcPr>
            <w:tcW w:w="0" w:type="auto"/>
            <w:shd w:val="clear" w:color="auto" w:fill="BFBFBF" w:themeFill="background1" w:themeFillShade="BF"/>
            <w:vAlign w:val="center"/>
          </w:tcPr>
          <w:p w14:paraId="664C6835"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1C46B377"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F34091" w14:paraId="798C7CB2" w14:textId="77777777">
        <w:trPr>
          <w:jc w:val="center"/>
        </w:trPr>
        <w:tc>
          <w:tcPr>
            <w:tcW w:w="0" w:type="auto"/>
            <w:shd w:val="clear" w:color="auto" w:fill="auto"/>
            <w:vAlign w:val="center"/>
          </w:tcPr>
          <w:p w14:paraId="7191737B"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740832A9"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F34091" w14:paraId="6FDBBEEA" w14:textId="77777777">
        <w:trPr>
          <w:jc w:val="center"/>
        </w:trPr>
        <w:tc>
          <w:tcPr>
            <w:tcW w:w="0" w:type="auto"/>
            <w:shd w:val="clear" w:color="auto" w:fill="auto"/>
            <w:vAlign w:val="center"/>
          </w:tcPr>
          <w:p w14:paraId="1D98A9E2"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04BA0844"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F34091" w14:paraId="6725947A" w14:textId="77777777">
        <w:trPr>
          <w:jc w:val="center"/>
        </w:trPr>
        <w:tc>
          <w:tcPr>
            <w:tcW w:w="0" w:type="auto"/>
            <w:shd w:val="clear" w:color="auto" w:fill="auto"/>
            <w:vAlign w:val="center"/>
          </w:tcPr>
          <w:p w14:paraId="5C380946"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6CC89C6B"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F34091" w14:paraId="575D54C4" w14:textId="77777777">
        <w:trPr>
          <w:jc w:val="center"/>
        </w:trPr>
        <w:tc>
          <w:tcPr>
            <w:tcW w:w="0" w:type="auto"/>
            <w:shd w:val="clear" w:color="auto" w:fill="auto"/>
            <w:vAlign w:val="center"/>
          </w:tcPr>
          <w:p w14:paraId="27BE03D5"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3FA5D15B"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F34091" w14:paraId="743DA3E9" w14:textId="77777777">
        <w:trPr>
          <w:jc w:val="center"/>
        </w:trPr>
        <w:tc>
          <w:tcPr>
            <w:tcW w:w="0" w:type="auto"/>
            <w:shd w:val="clear" w:color="auto" w:fill="auto"/>
            <w:vAlign w:val="center"/>
          </w:tcPr>
          <w:p w14:paraId="3289D2B3"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6C64DB4A"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F34091" w14:paraId="2E2F47E1" w14:textId="77777777">
        <w:trPr>
          <w:trHeight w:val="92"/>
          <w:jc w:val="center"/>
        </w:trPr>
        <w:tc>
          <w:tcPr>
            <w:tcW w:w="0" w:type="auto"/>
            <w:shd w:val="clear" w:color="auto" w:fill="auto"/>
            <w:vAlign w:val="center"/>
          </w:tcPr>
          <w:p w14:paraId="7BC60F90"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784FF322"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F34091" w14:paraId="05DE7332" w14:textId="77777777">
        <w:trPr>
          <w:jc w:val="center"/>
        </w:trPr>
        <w:tc>
          <w:tcPr>
            <w:tcW w:w="0" w:type="auto"/>
            <w:shd w:val="clear" w:color="auto" w:fill="auto"/>
            <w:vAlign w:val="center"/>
          </w:tcPr>
          <w:p w14:paraId="66E54533"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049C93CB"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F34091" w14:paraId="53A5CF36" w14:textId="77777777">
        <w:trPr>
          <w:jc w:val="center"/>
        </w:trPr>
        <w:tc>
          <w:tcPr>
            <w:tcW w:w="0" w:type="auto"/>
            <w:shd w:val="clear" w:color="auto" w:fill="auto"/>
            <w:vAlign w:val="center"/>
          </w:tcPr>
          <w:p w14:paraId="41F5EB3A"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124DF467"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F34091" w14:paraId="14A2CC95" w14:textId="77777777">
        <w:trPr>
          <w:jc w:val="center"/>
        </w:trPr>
        <w:tc>
          <w:tcPr>
            <w:tcW w:w="0" w:type="auto"/>
            <w:shd w:val="clear" w:color="auto" w:fill="auto"/>
            <w:vAlign w:val="center"/>
          </w:tcPr>
          <w:p w14:paraId="1B0B2283"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1537B18B"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F34091" w14:paraId="3795D5C1" w14:textId="77777777">
        <w:trPr>
          <w:jc w:val="center"/>
        </w:trPr>
        <w:tc>
          <w:tcPr>
            <w:tcW w:w="0" w:type="auto"/>
            <w:shd w:val="clear" w:color="auto" w:fill="auto"/>
            <w:vAlign w:val="center"/>
          </w:tcPr>
          <w:p w14:paraId="448F349D"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44E245A0"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F34091" w14:paraId="350D1344" w14:textId="77777777">
        <w:trPr>
          <w:jc w:val="center"/>
        </w:trPr>
        <w:tc>
          <w:tcPr>
            <w:tcW w:w="0" w:type="auto"/>
            <w:shd w:val="clear" w:color="auto" w:fill="auto"/>
            <w:vAlign w:val="center"/>
          </w:tcPr>
          <w:p w14:paraId="0A3623A9"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5A02B600"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F34091" w14:paraId="125DB504" w14:textId="77777777">
        <w:trPr>
          <w:trHeight w:val="70"/>
          <w:jc w:val="center"/>
        </w:trPr>
        <w:tc>
          <w:tcPr>
            <w:tcW w:w="0" w:type="auto"/>
            <w:shd w:val="clear" w:color="auto" w:fill="auto"/>
            <w:vAlign w:val="center"/>
          </w:tcPr>
          <w:p w14:paraId="51A8D571"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551143AA" w14:textId="77777777" w:rsidR="00F34091" w:rsidRDefault="008337C0">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2FF60F47" w14:textId="77777777" w:rsidR="00F34091" w:rsidRDefault="00F34091">
      <w:pPr>
        <w:tabs>
          <w:tab w:val="left" w:pos="0"/>
        </w:tabs>
        <w:rPr>
          <w:rFonts w:eastAsiaTheme="minorEastAsia"/>
          <w:szCs w:val="20"/>
          <w:lang w:eastAsia="zh-CN"/>
        </w:rPr>
      </w:pPr>
    </w:p>
    <w:p w14:paraId="0DB4F2CF" w14:textId="77777777" w:rsidR="00F34091" w:rsidRDefault="008337C0">
      <w:pPr>
        <w:pStyle w:val="aff4"/>
        <w:numPr>
          <w:ilvl w:val="0"/>
          <w:numId w:val="21"/>
        </w:numPr>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ote: it is not </w:t>
      </w:r>
      <w:r>
        <w:rPr>
          <w:rFonts w:eastAsiaTheme="minorEastAsia"/>
          <w:lang w:eastAsia="zh-CN"/>
        </w:rPr>
        <w:t>precluded</w:t>
      </w:r>
      <w:r>
        <w:rPr>
          <w:rFonts w:eastAsiaTheme="minorEastAsia"/>
          <w:szCs w:val="20"/>
          <w:lang w:eastAsia="zh-CN"/>
        </w:rPr>
        <w:t xml:space="preserve"> more parameters for spatial consistency can be discussed and added in the table</w:t>
      </w:r>
    </w:p>
    <w:p w14:paraId="71D3A4C5" w14:textId="77777777" w:rsidR="00F34091" w:rsidRDefault="00F34091">
      <w:bookmarkStart w:id="85" w:name="_Hlk191071609"/>
      <w:bookmarkEnd w:id="84"/>
    </w:p>
    <w:p w14:paraId="5F6514E6" w14:textId="77777777" w:rsidR="00F34091" w:rsidRDefault="008337C0">
      <w:pPr>
        <w:pStyle w:val="0Maintext"/>
        <w:ind w:firstLine="0"/>
      </w:pPr>
      <w:bookmarkStart w:id="86" w:name="_Hlk190998884"/>
      <w:r>
        <w:rPr>
          <w:highlight w:val="green"/>
        </w:rPr>
        <w:t>Agreement</w:t>
      </w:r>
    </w:p>
    <w:p w14:paraId="43DF94CB" w14:textId="77777777" w:rsidR="00F34091" w:rsidRDefault="008337C0">
      <w:pPr>
        <w:pStyle w:val="aff4"/>
        <w:numPr>
          <w:ilvl w:val="0"/>
          <w:numId w:val="21"/>
        </w:numPr>
        <w:rPr>
          <w:rFonts w:eastAsiaTheme="minorEastAsia"/>
          <w:lang w:val="en-US" w:eastAsia="zh-CN"/>
        </w:rPr>
      </w:pPr>
      <w:r>
        <w:rPr>
          <w:rFonts w:eastAsiaTheme="minorEastAsia"/>
          <w:lang w:eastAsia="zh-CN"/>
        </w:rPr>
        <w:t>For target channel</w:t>
      </w:r>
    </w:p>
    <w:p w14:paraId="735C1665" w14:textId="77777777" w:rsidR="00F34091" w:rsidRDefault="008337C0">
      <w:pPr>
        <w:pStyle w:val="aff4"/>
        <w:numPr>
          <w:ilvl w:val="1"/>
          <w:numId w:val="21"/>
        </w:numPr>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2ED41B0D" w14:textId="77777777" w:rsidR="00F34091" w:rsidRDefault="008337C0">
      <w:pPr>
        <w:pStyle w:val="aff4"/>
        <w:numPr>
          <w:ilvl w:val="1"/>
          <w:numId w:val="21"/>
        </w:numPr>
        <w:rPr>
          <w:rFonts w:eastAsiaTheme="minorEastAsia"/>
          <w:lang w:val="en-US" w:eastAsia="zh-CN"/>
        </w:rPr>
      </w:pPr>
      <w:r>
        <w:rPr>
          <w:rFonts w:eastAsiaTheme="minorEastAsia"/>
          <w:lang w:val="en-US" w:eastAsia="zh-CN"/>
        </w:rPr>
        <w:t>The power threshold for path dropping after concatenation is relaxed to [X=-40] dB</w:t>
      </w:r>
    </w:p>
    <w:p w14:paraId="1A1E8D07" w14:textId="77777777" w:rsidR="00F34091" w:rsidRDefault="008337C0">
      <w:pPr>
        <w:pStyle w:val="aff4"/>
        <w:numPr>
          <w:ilvl w:val="0"/>
          <w:numId w:val="21"/>
        </w:numPr>
        <w:rPr>
          <w:rFonts w:eastAsiaTheme="minorEastAsia"/>
          <w:lang w:val="en-US" w:eastAsia="zh-CN"/>
        </w:rPr>
      </w:pPr>
      <w:r>
        <w:rPr>
          <w:rFonts w:eastAsiaTheme="minorEastAsia"/>
          <w:lang w:eastAsia="zh-CN"/>
        </w:rPr>
        <w:t>For background channel</w:t>
      </w:r>
    </w:p>
    <w:p w14:paraId="21150E13" w14:textId="77777777" w:rsidR="00F34091" w:rsidRDefault="008337C0">
      <w:pPr>
        <w:pStyle w:val="aff4"/>
        <w:numPr>
          <w:ilvl w:val="1"/>
          <w:numId w:val="21"/>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3FC9C226" w14:textId="77777777" w:rsidR="00F34091" w:rsidRDefault="008337C0">
      <w:pPr>
        <w:pStyle w:val="aff4"/>
        <w:numPr>
          <w:ilvl w:val="2"/>
          <w:numId w:val="21"/>
        </w:numPr>
        <w:rPr>
          <w:rFonts w:ascii="Times New Roman" w:eastAsia="等线" w:hAnsi="Times New Roman"/>
          <w:iCs/>
          <w:szCs w:val="20"/>
        </w:rPr>
      </w:pPr>
      <w:r>
        <w:rPr>
          <w:rFonts w:eastAsiaTheme="minorEastAsia" w:hint="eastAsia"/>
          <w:lang w:val="en-US" w:eastAsia="zh-CN"/>
        </w:rPr>
        <w:t>F</w:t>
      </w:r>
      <w:r>
        <w:rPr>
          <w:rFonts w:eastAsia="等线" w:hint="eastAsia"/>
          <w:szCs w:val="20"/>
          <w:lang w:val="en-US" w:eastAsia="zh-CN"/>
        </w:rPr>
        <w:t>FS</w:t>
      </w:r>
      <w:r>
        <w:rPr>
          <w:rFonts w:ascii="Times New Roman" w:eastAsia="等线" w:hAnsi="Times New Roman"/>
          <w:iCs/>
          <w:szCs w:val="20"/>
        </w:rPr>
        <w:t xml:space="preserve">: </w:t>
      </w:r>
      <w:r>
        <w:rPr>
          <w:rFonts w:eastAsiaTheme="minorEastAsia"/>
          <w:lang w:val="en-US" w:eastAsia="zh-CN"/>
        </w:rPr>
        <w:t>whether</w:t>
      </w:r>
      <w:r>
        <w:rPr>
          <w:rFonts w:ascii="Times New Roman" w:eastAsia="等线" w:hAnsi="Times New Roman"/>
          <w:iCs/>
          <w:szCs w:val="20"/>
        </w:rPr>
        <w:t xml:space="preserve"> to add additional very low power clusters</w:t>
      </w:r>
    </w:p>
    <w:p w14:paraId="3A29FE14" w14:textId="77777777" w:rsidR="00F34091" w:rsidRDefault="008337C0">
      <w:pPr>
        <w:pStyle w:val="aff4"/>
        <w:numPr>
          <w:ilvl w:val="2"/>
          <w:numId w:val="21"/>
        </w:numPr>
        <w:rPr>
          <w:rFonts w:eastAsiaTheme="minorEastAsia"/>
          <w:lang w:val="en-US" w:eastAsia="zh-CN"/>
        </w:rPr>
      </w:pPr>
      <w:r>
        <w:rPr>
          <w:rFonts w:eastAsiaTheme="minorEastAsia" w:hint="eastAsia"/>
          <w:lang w:val="en-US" w:eastAsia="zh-CN"/>
        </w:rPr>
        <w:t>F</w:t>
      </w:r>
      <w:r>
        <w:rPr>
          <w:rFonts w:eastAsiaTheme="minorEastAsia"/>
          <w:lang w:val="en-US" w:eastAsia="zh-CN"/>
        </w:rPr>
        <w:t>FS: The reference power for removing cluster is the min (max. Tx-target link cluster power, max. target-Rx link cluster power)</w:t>
      </w:r>
    </w:p>
    <w:p w14:paraId="780509AC" w14:textId="77777777" w:rsidR="00F34091" w:rsidRDefault="00F34091">
      <w:pPr>
        <w:tabs>
          <w:tab w:val="left" w:pos="0"/>
        </w:tabs>
        <w:rPr>
          <w:rFonts w:eastAsiaTheme="minorEastAsia"/>
          <w:color w:val="FF0000"/>
          <w:lang w:val="en-US" w:eastAsia="zh-CN"/>
        </w:rPr>
      </w:pPr>
      <w:bookmarkStart w:id="87" w:name="_Hlk191071642"/>
      <w:bookmarkEnd w:id="85"/>
      <w:bookmarkEnd w:id="86"/>
    </w:p>
    <w:p w14:paraId="74510577" w14:textId="77777777" w:rsidR="00F34091" w:rsidRDefault="008337C0">
      <w:pPr>
        <w:pStyle w:val="0Maintext"/>
        <w:ind w:firstLine="0"/>
      </w:pPr>
      <w:bookmarkStart w:id="88" w:name="_Hlk190999004"/>
      <w:r>
        <w:rPr>
          <w:highlight w:val="green"/>
        </w:rPr>
        <w:t>Agreement</w:t>
      </w:r>
    </w:p>
    <w:p w14:paraId="634B9B57" w14:textId="77777777" w:rsidR="00F34091" w:rsidRDefault="008337C0">
      <w:pPr>
        <w:rPr>
          <w:rFonts w:eastAsiaTheme="minorEastAsia"/>
          <w:szCs w:val="20"/>
          <w:lang w:val="en-US" w:eastAsia="zh-CN"/>
        </w:rPr>
      </w:pPr>
      <w:r>
        <w:rPr>
          <w:rFonts w:ascii="Times New Roman" w:eastAsia="宋体" w:hAnsi="Times New Roman"/>
          <w:szCs w:val="20"/>
          <w:lang w:eastAsia="zh-CN"/>
        </w:rPr>
        <w:t xml:space="preserve">If EO type-2 is modelled in an indirect path, </w:t>
      </w:r>
      <w:r>
        <w:rPr>
          <w:rFonts w:eastAsiaTheme="minorEastAsia"/>
          <w:szCs w:val="20"/>
          <w:lang w:val="en-US" w:eastAsia="zh-CN"/>
        </w:rPr>
        <w:t>only specular reflection is modeled for EO type-2</w:t>
      </w:r>
    </w:p>
    <w:p w14:paraId="66935536" w14:textId="77777777" w:rsidR="00F34091" w:rsidRDefault="008337C0">
      <w:pPr>
        <w:pStyle w:val="aff4"/>
        <w:numPr>
          <w:ilvl w:val="0"/>
          <w:numId w:val="138"/>
        </w:numPr>
        <w:rPr>
          <w:rFonts w:ascii="Times New Roman" w:eastAsia="宋体" w:hAnsi="Times New Roman"/>
          <w:szCs w:val="20"/>
          <w:lang w:eastAsia="zh-CN"/>
        </w:rPr>
      </w:pPr>
      <w:r>
        <w:rPr>
          <w:rFonts w:eastAsiaTheme="minorEastAsia"/>
          <w:szCs w:val="20"/>
          <w:lang w:val="en-US" w:eastAsia="zh-CN"/>
        </w:rPr>
        <w:t>polarization</w:t>
      </w:r>
      <w:r>
        <w:rPr>
          <w:rFonts w:ascii="Times New Roman" w:eastAsia="宋体" w:hAnsi="Times New Roman"/>
          <w:szCs w:val="20"/>
          <w:lang w:eastAsia="zh-CN"/>
        </w:rPr>
        <w:t xml:space="preserve"> of the indirect path is product of polarization matrix of the target-Rx link, the target, and the Tx-target link,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3D38D514" w14:textId="77777777" w:rsidR="00F34091" w:rsidRDefault="008337C0">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the specular reflected ray generated by a EO type-2 in the Tx-target link or the target-Rx link (i.e., Tx-EO type-2-target, or target-EO type-2-Rx),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is the polarization matrix of EO type-2 </w:t>
      </w:r>
    </w:p>
    <w:p w14:paraId="48533FA6" w14:textId="77777777" w:rsidR="00F34091" w:rsidRDefault="008337C0">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To generate polarization matrix of EO type-2, the procedure in [</w:t>
      </w:r>
      <w:r>
        <w:rPr>
          <w:szCs w:val="20"/>
          <w:lang w:eastAsia="zh-CN"/>
        </w:rPr>
        <w:t>R1-2409394, R1-2410648</w:t>
      </w:r>
      <w:r>
        <w:rPr>
          <w:rFonts w:ascii="Times New Roman" w:eastAsia="宋体" w:hAnsi="Times New Roman"/>
          <w:szCs w:val="20"/>
          <w:lang w:eastAsia="zh-CN"/>
        </w:rPr>
        <w:t>] is taken as starting point</w:t>
      </w:r>
    </w:p>
    <w:p w14:paraId="3CBDA5E9" w14:textId="77777777" w:rsidR="00F34091" w:rsidRDefault="008337C0">
      <w:pPr>
        <w:pStyle w:val="aff4"/>
        <w:numPr>
          <w:ilvl w:val="2"/>
          <w:numId w:val="138"/>
        </w:numPr>
        <w:suppressAutoHyphens w:val="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if the surface of EO type-2 is tilted</w:t>
      </w:r>
    </w:p>
    <w:bookmarkEnd w:id="87"/>
    <w:bookmarkEnd w:id="88"/>
    <w:p w14:paraId="5292B6FB" w14:textId="77777777" w:rsidR="00F34091" w:rsidRDefault="00F34091"/>
    <w:p w14:paraId="6182A521" w14:textId="77777777" w:rsidR="00F34091" w:rsidRDefault="00F34091">
      <w:pPr>
        <w:rPr>
          <w:rFonts w:eastAsiaTheme="minorEastAsia"/>
          <w:lang w:eastAsia="zh-CN"/>
        </w:rPr>
      </w:pPr>
    </w:p>
    <w:p w14:paraId="6C05DD0B" w14:textId="77777777" w:rsidR="00F34091" w:rsidRDefault="00F34091">
      <w:pPr>
        <w:rPr>
          <w:rFonts w:eastAsiaTheme="minorEastAsia"/>
          <w:lang w:val="en-US" w:eastAsia="zh-CN"/>
        </w:rPr>
      </w:pPr>
    </w:p>
    <w:sectPr w:rsidR="00F34091">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1420A0" w14:textId="77777777" w:rsidR="00474DA8" w:rsidRDefault="00474DA8" w:rsidP="00AD70F2">
      <w:r>
        <w:separator/>
      </w:r>
    </w:p>
  </w:endnote>
  <w:endnote w:type="continuationSeparator" w:id="0">
    <w:p w14:paraId="1E014B89" w14:textId="77777777" w:rsidR="00474DA8" w:rsidRDefault="00474DA8" w:rsidP="00AD70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Lohit Devanagari">
    <w:altName w:val="Cambria"/>
    <w:charset w:val="00"/>
    <w:family w:val="roman"/>
    <w:pitch w:val="default"/>
  </w:font>
  <w:font w:name="Segoe UI">
    <w:panose1 w:val="020B0502040204020203"/>
    <w:charset w:val="00"/>
    <w:family w:val="swiss"/>
    <w:pitch w:val="variable"/>
    <w:sig w:usb0="20002A87" w:usb1="00000000"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Liberation Sans">
    <w:altName w:val="Microsoft Sans Serif"/>
    <w:charset w:val="00"/>
    <w:family w:val="swiss"/>
    <w:pitch w:val="default"/>
    <w:sig w:usb0="00000000" w:usb1="00000000" w:usb2="00000021" w:usb3="00000000" w:csb0="000001BF" w:csb1="00000000"/>
  </w:font>
  <w:font w:name="Noto Sans CJK SC">
    <w:altName w:val="宋体"/>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default"/>
    <w:sig w:usb0="00000000" w:usb1="00000000"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Aptos">
    <w:altName w:val="Calibri"/>
    <w:charset w:val="00"/>
    <w:family w:val="swiss"/>
    <w:pitch w:val="variable"/>
    <w:sig w:usb0="20000287" w:usb1="00000003" w:usb2="00000000" w:usb3="00000000" w:csb0="0000019F" w:csb1="00000000"/>
  </w:font>
  <w:font w:name="TimesNewRomanPSMT">
    <w:altName w:val="Times New Roman"/>
    <w:charset w:val="00"/>
    <w:family w:val="roman"/>
    <w:pitch w:val="default"/>
  </w:font>
  <w:font w:name="Cambria">
    <w:panose1 w:val="02040503050406030204"/>
    <w:charset w:val="00"/>
    <w:family w:val="roman"/>
    <w:pitch w:val="variable"/>
    <w:sig w:usb0="A00002EF" w:usb1="4000004B" w:usb2="00000000" w:usb3="00000000" w:csb0="0000019F" w:csb1="00000000"/>
  </w:font>
  <w:font w:name="Times-Roman">
    <w:altName w:val="Times New Roman"/>
    <w:charset w:val="00"/>
    <w:family w:val="auto"/>
    <w:pitch w:val="default"/>
  </w:font>
  <w:font w:name="Times-Italic">
    <w:altName w:val="Times New Roman"/>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0C9C25" w14:textId="77777777" w:rsidR="00474DA8" w:rsidRDefault="00474DA8" w:rsidP="00AD70F2">
      <w:r>
        <w:separator/>
      </w:r>
    </w:p>
  </w:footnote>
  <w:footnote w:type="continuationSeparator" w:id="0">
    <w:p w14:paraId="4988D54D" w14:textId="77777777" w:rsidR="00474DA8" w:rsidRDefault="00474DA8" w:rsidP="00AD70F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6D09B88"/>
    <w:multiLevelType w:val="singleLevel"/>
    <w:tmpl w:val="C6D09B88"/>
    <w:lvl w:ilvl="0">
      <w:start w:val="1"/>
      <w:numFmt w:val="bullet"/>
      <w:lvlText w:val="▪"/>
      <w:lvlJc w:val="left"/>
      <w:pPr>
        <w:ind w:left="420" w:hanging="420"/>
      </w:pPr>
      <w:rPr>
        <w:rFonts w:ascii="Arial" w:hAnsi="Arial" w:cs="Arial" w:hint="default"/>
      </w:rPr>
    </w:lvl>
  </w:abstractNum>
  <w:abstractNum w:abstractNumId="1" w15:restartNumberingAfterBreak="0">
    <w:nsid w:val="F88CB715"/>
    <w:multiLevelType w:val="singleLevel"/>
    <w:tmpl w:val="F88CB715"/>
    <w:lvl w:ilvl="0">
      <w:start w:val="1"/>
      <w:numFmt w:val="bullet"/>
      <w:lvlText w:val="▪"/>
      <w:lvlJc w:val="left"/>
      <w:pPr>
        <w:ind w:left="420" w:hanging="420"/>
      </w:pPr>
      <w:rPr>
        <w:rFonts w:ascii="Arial" w:hAnsi="Arial" w:cs="Arial" w:hint="default"/>
      </w:rPr>
    </w:lvl>
  </w:abstractNum>
  <w:abstractNum w:abstractNumId="2" w15:restartNumberingAfterBreak="0">
    <w:nsid w:val="009450E5"/>
    <w:multiLevelType w:val="multilevel"/>
    <w:tmpl w:val="009450E5"/>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010D796E"/>
    <w:multiLevelType w:val="hybridMultilevel"/>
    <w:tmpl w:val="1A463F32"/>
    <w:lvl w:ilvl="0" w:tplc="1A4C13B2">
      <w:start w:val="2"/>
      <w:numFmt w:val="decimal"/>
      <w:lvlText w:val="%1."/>
      <w:lvlJc w:val="left"/>
      <w:pPr>
        <w:ind w:left="0" w:firstLine="0"/>
      </w:pPr>
      <w:rPr>
        <w:rFonts w:ascii="Times" w:eastAsiaTheme="minorEastAsia" w:hAnsi="Times" w:hint="default"/>
        <w:i w:val="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34107EC"/>
    <w:multiLevelType w:val="multilevel"/>
    <w:tmpl w:val="034107EC"/>
    <w:lvl w:ilvl="0">
      <w:numFmt w:val="bullet"/>
      <w:lvlText w:val="-"/>
      <w:lvlJc w:val="left"/>
      <w:pPr>
        <w:ind w:left="704" w:hanging="420"/>
      </w:pPr>
      <w:rPr>
        <w:rFonts w:ascii="Times New Roman" w:eastAsia="MS Mincho"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 w15:restartNumberingAfterBreak="0">
    <w:nsid w:val="03E517AF"/>
    <w:multiLevelType w:val="multilevel"/>
    <w:tmpl w:val="03E517AF"/>
    <w:lvl w:ilvl="0">
      <w:start w:val="1"/>
      <w:numFmt w:val="bullet"/>
      <w:lvlText w:val=""/>
      <w:lvlJc w:val="left"/>
      <w:pPr>
        <w:tabs>
          <w:tab w:val="left" w:pos="360"/>
        </w:tabs>
        <w:ind w:left="360" w:hanging="360"/>
      </w:pPr>
      <w:rPr>
        <w:rFonts w:ascii="Symbol" w:hAnsi="Symbol" w:hint="default"/>
      </w:rPr>
    </w:lvl>
    <w:lvl w:ilvl="1">
      <w:start w:val="1"/>
      <w:numFmt w:val="bullet"/>
      <w:lvlText w:val=""/>
      <w:lvlJc w:val="left"/>
      <w:pPr>
        <w:tabs>
          <w:tab w:val="left" w:pos="1080"/>
        </w:tabs>
        <w:ind w:left="1080" w:hanging="360"/>
      </w:pPr>
      <w:rPr>
        <w:rFonts w:ascii="Symbol" w:hAnsi="Symbol" w:hint="default"/>
      </w:rPr>
    </w:lvl>
    <w:lvl w:ilvl="2">
      <w:start w:val="1"/>
      <w:numFmt w:val="bullet"/>
      <w:lvlText w:val=""/>
      <w:lvlJc w:val="left"/>
      <w:pPr>
        <w:tabs>
          <w:tab w:val="left" w:pos="1800"/>
        </w:tabs>
        <w:ind w:left="1800" w:hanging="360"/>
      </w:pPr>
      <w:rPr>
        <w:rFonts w:ascii="Symbol" w:hAnsi="Symbol"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6" w15:restartNumberingAfterBreak="0">
    <w:nsid w:val="081E1911"/>
    <w:multiLevelType w:val="multilevel"/>
    <w:tmpl w:val="081E191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 w15:restartNumberingAfterBreak="0">
    <w:nsid w:val="0CA665A0"/>
    <w:multiLevelType w:val="multilevel"/>
    <w:tmpl w:val="0CA665A0"/>
    <w:lvl w:ilvl="0">
      <w:start w:val="1"/>
      <w:numFmt w:val="bullet"/>
      <w:lvlText w:val=""/>
      <w:lvlJc w:val="left"/>
      <w:pPr>
        <w:ind w:left="1600" w:hanging="440"/>
      </w:pPr>
      <w:rPr>
        <w:rFonts w:ascii="Symbol" w:eastAsia="MS Mincho" w:hAnsi="Symbol" w:cs="Times New Roman" w:hint="default"/>
      </w:rPr>
    </w:lvl>
    <w:lvl w:ilvl="1">
      <w:start w:val="1"/>
      <w:numFmt w:val="bullet"/>
      <w:lvlText w:val=""/>
      <w:lvlJc w:val="left"/>
      <w:pPr>
        <w:ind w:left="2040" w:hanging="440"/>
      </w:pPr>
      <w:rPr>
        <w:rFonts w:ascii="Wingdings" w:hAnsi="Wingdings" w:hint="default"/>
      </w:rPr>
    </w:lvl>
    <w:lvl w:ilvl="2">
      <w:start w:val="1"/>
      <w:numFmt w:val="bullet"/>
      <w:lvlText w:val=""/>
      <w:lvlJc w:val="left"/>
      <w:pPr>
        <w:ind w:left="2480" w:hanging="440"/>
      </w:pPr>
      <w:rPr>
        <w:rFonts w:ascii="Wingdings" w:hAnsi="Wingdings" w:hint="default"/>
      </w:rPr>
    </w:lvl>
    <w:lvl w:ilvl="3">
      <w:start w:val="1"/>
      <w:numFmt w:val="bullet"/>
      <w:lvlText w:val=""/>
      <w:lvlJc w:val="left"/>
      <w:pPr>
        <w:ind w:left="2920" w:hanging="440"/>
      </w:pPr>
      <w:rPr>
        <w:rFonts w:ascii="Wingdings" w:hAnsi="Wingdings" w:hint="default"/>
      </w:rPr>
    </w:lvl>
    <w:lvl w:ilvl="4">
      <w:start w:val="1"/>
      <w:numFmt w:val="bullet"/>
      <w:lvlText w:val=""/>
      <w:lvlJc w:val="left"/>
      <w:pPr>
        <w:ind w:left="3360" w:hanging="440"/>
      </w:pPr>
      <w:rPr>
        <w:rFonts w:ascii="Wingdings" w:hAnsi="Wingdings" w:hint="default"/>
      </w:rPr>
    </w:lvl>
    <w:lvl w:ilvl="5">
      <w:start w:val="1"/>
      <w:numFmt w:val="bullet"/>
      <w:lvlText w:val=""/>
      <w:lvlJc w:val="left"/>
      <w:pPr>
        <w:ind w:left="3800" w:hanging="440"/>
      </w:pPr>
      <w:rPr>
        <w:rFonts w:ascii="Wingdings" w:hAnsi="Wingdings" w:hint="default"/>
      </w:rPr>
    </w:lvl>
    <w:lvl w:ilvl="6">
      <w:start w:val="1"/>
      <w:numFmt w:val="bullet"/>
      <w:lvlText w:val=""/>
      <w:lvlJc w:val="left"/>
      <w:pPr>
        <w:ind w:left="4240" w:hanging="440"/>
      </w:pPr>
      <w:rPr>
        <w:rFonts w:ascii="Wingdings" w:hAnsi="Wingdings" w:hint="default"/>
      </w:rPr>
    </w:lvl>
    <w:lvl w:ilvl="7">
      <w:start w:val="1"/>
      <w:numFmt w:val="bullet"/>
      <w:lvlText w:val=""/>
      <w:lvlJc w:val="left"/>
      <w:pPr>
        <w:ind w:left="4680" w:hanging="440"/>
      </w:pPr>
      <w:rPr>
        <w:rFonts w:ascii="Wingdings" w:hAnsi="Wingdings" w:hint="default"/>
      </w:rPr>
    </w:lvl>
    <w:lvl w:ilvl="8">
      <w:start w:val="1"/>
      <w:numFmt w:val="bullet"/>
      <w:lvlText w:val=""/>
      <w:lvlJc w:val="left"/>
      <w:pPr>
        <w:ind w:left="5120" w:hanging="440"/>
      </w:pPr>
      <w:rPr>
        <w:rFonts w:ascii="Wingdings" w:hAnsi="Wingdings" w:hint="default"/>
      </w:rPr>
    </w:lvl>
  </w:abstractNum>
  <w:abstractNum w:abstractNumId="9" w15:restartNumberingAfterBreak="0">
    <w:nsid w:val="0EBF779C"/>
    <w:multiLevelType w:val="multilevel"/>
    <w:tmpl w:val="0EBF779C"/>
    <w:lvl w:ilvl="0">
      <w:start w:val="1"/>
      <w:numFmt w:val="bullet"/>
      <w:lvlText w:val="o"/>
      <w:lvlJc w:val="left"/>
      <w:pPr>
        <w:ind w:left="880" w:hanging="440"/>
      </w:pPr>
      <w:rPr>
        <w:rFonts w:ascii="Courier New" w:hAnsi="Courier New" w:cs="Courier New" w:hint="default"/>
        <w:i w:val="0"/>
        <w:iCs/>
      </w:rPr>
    </w:lvl>
    <w:lvl w:ilvl="1">
      <w:start w:val="1"/>
      <w:numFmt w:val="bullet"/>
      <w:lvlText w:val="o"/>
      <w:lvlJc w:val="left"/>
      <w:pPr>
        <w:ind w:left="176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0" w15:restartNumberingAfterBreak="0">
    <w:nsid w:val="11F80504"/>
    <w:multiLevelType w:val="multilevel"/>
    <w:tmpl w:val="11F80504"/>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1"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146D5A18"/>
    <w:multiLevelType w:val="multilevel"/>
    <w:tmpl w:val="146D5A18"/>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4773C5E"/>
    <w:multiLevelType w:val="multilevel"/>
    <w:tmpl w:val="14773C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4A7065B"/>
    <w:multiLevelType w:val="singleLevel"/>
    <w:tmpl w:val="14A7065B"/>
    <w:lvl w:ilvl="0">
      <w:start w:val="1"/>
      <w:numFmt w:val="decimal"/>
      <w:suff w:val="space"/>
      <w:lvlText w:val="(%1)"/>
      <w:lvlJc w:val="left"/>
    </w:lvl>
  </w:abstractNum>
  <w:abstractNum w:abstractNumId="15" w15:restartNumberingAfterBreak="0">
    <w:nsid w:val="154B0B81"/>
    <w:multiLevelType w:val="multilevel"/>
    <w:tmpl w:val="154B0B81"/>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6" w15:restartNumberingAfterBreak="0">
    <w:nsid w:val="18AD4A7C"/>
    <w:multiLevelType w:val="multilevel"/>
    <w:tmpl w:val="18AD4A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8" w15:restartNumberingAfterBreak="0">
    <w:nsid w:val="19E403D2"/>
    <w:multiLevelType w:val="multilevel"/>
    <w:tmpl w:val="19E403D2"/>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9" w15:restartNumberingAfterBreak="0">
    <w:nsid w:val="1AC82909"/>
    <w:multiLevelType w:val="multilevel"/>
    <w:tmpl w:val="1AC8290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B496F6B"/>
    <w:multiLevelType w:val="multilevel"/>
    <w:tmpl w:val="1B496F6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BB06631"/>
    <w:multiLevelType w:val="multilevel"/>
    <w:tmpl w:val="1BB06631"/>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1BE3132B"/>
    <w:multiLevelType w:val="multilevel"/>
    <w:tmpl w:val="1BE3132B"/>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1C57771E"/>
    <w:multiLevelType w:val="multilevel"/>
    <w:tmpl w:val="1C57771E"/>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D127E3A"/>
    <w:multiLevelType w:val="multilevel"/>
    <w:tmpl w:val="1D127E3A"/>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1EC35534"/>
    <w:multiLevelType w:val="multilevel"/>
    <w:tmpl w:val="1EC35534"/>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6" w15:restartNumberingAfterBreak="0">
    <w:nsid w:val="207D247D"/>
    <w:multiLevelType w:val="multilevel"/>
    <w:tmpl w:val="207D247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09D5EB7"/>
    <w:multiLevelType w:val="multilevel"/>
    <w:tmpl w:val="209D5EB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225709DB"/>
    <w:multiLevelType w:val="multilevel"/>
    <w:tmpl w:val="225709D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4882609"/>
    <w:multiLevelType w:val="multilevel"/>
    <w:tmpl w:val="24882609"/>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51C5D42"/>
    <w:multiLevelType w:val="multilevel"/>
    <w:tmpl w:val="251C5D42"/>
    <w:lvl w:ilvl="0">
      <w:numFmt w:val="bullet"/>
      <w:lvlText w:val="-"/>
      <w:lvlJc w:val="left"/>
      <w:pPr>
        <w:ind w:left="420" w:hanging="420"/>
      </w:pPr>
      <w:rPr>
        <w:rFonts w:ascii="Times New Roman" w:eastAsia="MS Mincho"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2"/>
      <w:numFmt w:val="bullet"/>
      <w:lvlText w:val="-"/>
      <w:lvlJc w:val="left"/>
      <w:pPr>
        <w:ind w:left="1260" w:hanging="420"/>
      </w:pPr>
      <w:rPr>
        <w:rFonts w:ascii="Times New Roman" w:eastAsia="宋体"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53758CA"/>
    <w:multiLevelType w:val="multilevel"/>
    <w:tmpl w:val="253758C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 w15:restartNumberingAfterBreak="0">
    <w:nsid w:val="285B64C0"/>
    <w:multiLevelType w:val="multilevel"/>
    <w:tmpl w:val="285B64C0"/>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A152B9B"/>
    <w:multiLevelType w:val="multilevel"/>
    <w:tmpl w:val="2A152B9B"/>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A250935"/>
    <w:multiLevelType w:val="multilevel"/>
    <w:tmpl w:val="2A2509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8" w15:restartNumberingAfterBreak="0">
    <w:nsid w:val="2D902D5C"/>
    <w:multiLevelType w:val="multilevel"/>
    <w:tmpl w:val="2D902D5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15:restartNumberingAfterBreak="0">
    <w:nsid w:val="2DD46365"/>
    <w:multiLevelType w:val="multilevel"/>
    <w:tmpl w:val="2DD46365"/>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ECC09C7"/>
    <w:multiLevelType w:val="multilevel"/>
    <w:tmpl w:val="2ECC09C7"/>
    <w:lvl w:ilvl="0">
      <w:start w:val="1"/>
      <w:numFmt w:val="bullet"/>
      <w:lvlText w:val="-"/>
      <w:lvlJc w:val="left"/>
      <w:pPr>
        <w:tabs>
          <w:tab w:val="left" w:pos="395"/>
        </w:tabs>
        <w:ind w:left="395" w:hanging="360"/>
      </w:pPr>
      <w:rPr>
        <w:rFonts w:ascii="Times New Roman" w:hAnsi="Times New Roman" w:cs="Times New Roman" w:hint="default"/>
      </w:rPr>
    </w:lvl>
    <w:lvl w:ilvl="1">
      <w:numFmt w:val="bullet"/>
      <w:lvlText w:val=""/>
      <w:lvlJc w:val="left"/>
      <w:pPr>
        <w:tabs>
          <w:tab w:val="left" w:pos="1115"/>
        </w:tabs>
        <w:ind w:left="1115" w:hanging="360"/>
      </w:pPr>
      <w:rPr>
        <w:rFonts w:ascii="Wingdings" w:hAnsi="Wingdings" w:hint="default"/>
      </w:rPr>
    </w:lvl>
    <w:lvl w:ilvl="2">
      <w:numFmt w:val="bullet"/>
      <w:lvlText w:val=""/>
      <w:lvlJc w:val="left"/>
      <w:pPr>
        <w:tabs>
          <w:tab w:val="left" w:pos="1835"/>
        </w:tabs>
        <w:ind w:left="1835" w:hanging="360"/>
      </w:pPr>
      <w:rPr>
        <w:rFonts w:ascii="Wingdings" w:hAnsi="Wingdings" w:hint="default"/>
      </w:rPr>
    </w:lvl>
    <w:lvl w:ilvl="3">
      <w:start w:val="1"/>
      <w:numFmt w:val="bullet"/>
      <w:lvlText w:val=""/>
      <w:lvlJc w:val="left"/>
      <w:pPr>
        <w:tabs>
          <w:tab w:val="left" w:pos="2555"/>
        </w:tabs>
        <w:ind w:left="2555" w:hanging="360"/>
      </w:pPr>
      <w:rPr>
        <w:rFonts w:ascii="Wingdings" w:hAnsi="Wingdings" w:hint="default"/>
      </w:rPr>
    </w:lvl>
    <w:lvl w:ilvl="4">
      <w:start w:val="1"/>
      <w:numFmt w:val="bullet"/>
      <w:lvlText w:val=""/>
      <w:lvlJc w:val="left"/>
      <w:pPr>
        <w:tabs>
          <w:tab w:val="left" w:pos="3275"/>
        </w:tabs>
        <w:ind w:left="3275" w:hanging="360"/>
      </w:pPr>
      <w:rPr>
        <w:rFonts w:ascii="Wingdings" w:hAnsi="Wingdings" w:hint="default"/>
      </w:rPr>
    </w:lvl>
    <w:lvl w:ilvl="5">
      <w:start w:val="1"/>
      <w:numFmt w:val="bullet"/>
      <w:lvlText w:val=""/>
      <w:lvlJc w:val="left"/>
      <w:pPr>
        <w:tabs>
          <w:tab w:val="left" w:pos="3995"/>
        </w:tabs>
        <w:ind w:left="3995" w:hanging="360"/>
      </w:pPr>
      <w:rPr>
        <w:rFonts w:ascii="Wingdings" w:hAnsi="Wingdings" w:hint="default"/>
      </w:rPr>
    </w:lvl>
    <w:lvl w:ilvl="6">
      <w:start w:val="1"/>
      <w:numFmt w:val="bullet"/>
      <w:lvlText w:val=""/>
      <w:lvlJc w:val="left"/>
      <w:pPr>
        <w:tabs>
          <w:tab w:val="left" w:pos="4715"/>
        </w:tabs>
        <w:ind w:left="4715" w:hanging="360"/>
      </w:pPr>
      <w:rPr>
        <w:rFonts w:ascii="Wingdings" w:hAnsi="Wingdings" w:hint="default"/>
      </w:rPr>
    </w:lvl>
    <w:lvl w:ilvl="7">
      <w:start w:val="1"/>
      <w:numFmt w:val="bullet"/>
      <w:lvlText w:val=""/>
      <w:lvlJc w:val="left"/>
      <w:pPr>
        <w:tabs>
          <w:tab w:val="left" w:pos="5435"/>
        </w:tabs>
        <w:ind w:left="5435" w:hanging="360"/>
      </w:pPr>
      <w:rPr>
        <w:rFonts w:ascii="Wingdings" w:hAnsi="Wingdings" w:hint="default"/>
      </w:rPr>
    </w:lvl>
    <w:lvl w:ilvl="8">
      <w:start w:val="1"/>
      <w:numFmt w:val="bullet"/>
      <w:lvlText w:val=""/>
      <w:lvlJc w:val="left"/>
      <w:pPr>
        <w:tabs>
          <w:tab w:val="left" w:pos="6155"/>
        </w:tabs>
        <w:ind w:left="6155" w:hanging="360"/>
      </w:pPr>
      <w:rPr>
        <w:rFonts w:ascii="Wingdings" w:hAnsi="Wingdings" w:hint="default"/>
      </w:rPr>
    </w:lvl>
  </w:abstractNum>
  <w:abstractNum w:abstractNumId="42" w15:restartNumberingAfterBreak="0">
    <w:nsid w:val="2FA91436"/>
    <w:multiLevelType w:val="multilevel"/>
    <w:tmpl w:val="2FA91436"/>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1387D79"/>
    <w:multiLevelType w:val="multilevel"/>
    <w:tmpl w:val="31387D7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314C773F"/>
    <w:multiLevelType w:val="multilevel"/>
    <w:tmpl w:val="314C773F"/>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45" w15:restartNumberingAfterBreak="0">
    <w:nsid w:val="31997204"/>
    <w:multiLevelType w:val="multilevel"/>
    <w:tmpl w:val="31997204"/>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32BA385F"/>
    <w:multiLevelType w:val="multilevel"/>
    <w:tmpl w:val="32BA385F"/>
    <w:lvl w:ilvl="0">
      <w:start w:val="1"/>
      <w:numFmt w:val="bullet"/>
      <w:lvlText w:val="•"/>
      <w:lvlJc w:val="left"/>
      <w:pPr>
        <w:ind w:left="480" w:hanging="440"/>
      </w:pPr>
      <w:rPr>
        <w:rFonts w:ascii="Arial" w:hAnsi="Arial" w:hint="default"/>
        <w:i w:val="0"/>
        <w:iCs/>
      </w:rPr>
    </w:lvl>
    <w:lvl w:ilvl="1">
      <w:start w:val="1"/>
      <w:numFmt w:val="bullet"/>
      <w:lvlText w:val=""/>
      <w:lvlJc w:val="left"/>
      <w:pPr>
        <w:ind w:left="920" w:hanging="440"/>
      </w:pPr>
      <w:rPr>
        <w:rFonts w:ascii="Wingdings" w:hAnsi="Wingdings"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48" w15:restartNumberingAfterBreak="0">
    <w:nsid w:val="343A65B6"/>
    <w:multiLevelType w:val="multilevel"/>
    <w:tmpl w:val="343A65B6"/>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38234866"/>
    <w:multiLevelType w:val="multilevel"/>
    <w:tmpl w:val="38234866"/>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38961DF4"/>
    <w:multiLevelType w:val="multilevel"/>
    <w:tmpl w:val="38961D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A7B3DFC"/>
    <w:multiLevelType w:val="multilevel"/>
    <w:tmpl w:val="3A7B3DFC"/>
    <w:lvl w:ilvl="0">
      <w:start w:val="1"/>
      <w:numFmt w:val="bullet"/>
      <w:lvlText w:val="•"/>
      <w:lvlJc w:val="left"/>
      <w:pPr>
        <w:tabs>
          <w:tab w:val="left" w:pos="0"/>
        </w:tabs>
        <w:ind w:left="420" w:hanging="420"/>
      </w:pPr>
      <w:rPr>
        <w:rFonts w:ascii="Calibri" w:hAnsi="Calibri" w:cs="Calibri" w:hint="default"/>
        <w:i w:val="0"/>
        <w:iCs/>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15:restartNumberingAfterBreak="0">
    <w:nsid w:val="3A9F581C"/>
    <w:multiLevelType w:val="singleLevel"/>
    <w:tmpl w:val="3A9F581C"/>
    <w:lvl w:ilvl="0">
      <w:start w:val="1"/>
      <w:numFmt w:val="bullet"/>
      <w:lvlText w:val=""/>
      <w:lvlJc w:val="left"/>
      <w:pPr>
        <w:ind w:left="420" w:hanging="420"/>
      </w:pPr>
      <w:rPr>
        <w:rFonts w:ascii="Wingdings" w:hAnsi="Wingdings" w:hint="default"/>
      </w:rPr>
    </w:lvl>
  </w:abstractNum>
  <w:abstractNum w:abstractNumId="53" w15:restartNumberingAfterBreak="0">
    <w:nsid w:val="3AA62B40"/>
    <w:multiLevelType w:val="multilevel"/>
    <w:tmpl w:val="3AA62B40"/>
    <w:lvl w:ilvl="0">
      <w:start w:val="1"/>
      <w:numFmt w:val="bullet"/>
      <w:lvlText w:val=""/>
      <w:lvlJc w:val="left"/>
      <w:pPr>
        <w:ind w:left="880" w:hanging="440"/>
      </w:pPr>
      <w:rPr>
        <w:rFonts w:ascii="Symbol" w:hAnsi="Symbo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4"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15:restartNumberingAfterBreak="0">
    <w:nsid w:val="3B4B7A5E"/>
    <w:multiLevelType w:val="multilevel"/>
    <w:tmpl w:val="3B4B7A5E"/>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3D1A44A5"/>
    <w:multiLevelType w:val="multilevel"/>
    <w:tmpl w:val="3D1A44A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8" w15:restartNumberingAfterBreak="0">
    <w:nsid w:val="3ECD1266"/>
    <w:multiLevelType w:val="multilevel"/>
    <w:tmpl w:val="3ECD1266"/>
    <w:lvl w:ilvl="0">
      <w:start w:val="3"/>
      <w:numFmt w:val="bullet"/>
      <w:lvlText w:val="•"/>
      <w:lvlJc w:val="left"/>
      <w:pPr>
        <w:tabs>
          <w:tab w:val="left" w:pos="0"/>
        </w:tabs>
        <w:ind w:left="420" w:hanging="420"/>
      </w:pPr>
      <w:rPr>
        <w:rFonts w:ascii="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9"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40326F20"/>
    <w:multiLevelType w:val="multilevel"/>
    <w:tmpl w:val="40326F2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ind w:left="860" w:hanging="440"/>
      </w:pPr>
      <w:rPr>
        <w:rFonts w:ascii="Symbol" w:hAnsi="Symbol" w:hint="default"/>
      </w:rPr>
    </w:lvl>
    <w:lvl w:ilvl="2">
      <w:numFmt w:val="bullet"/>
      <w:lvlText w:val="-"/>
      <w:lvlJc w:val="left"/>
      <w:pPr>
        <w:ind w:left="1280" w:hanging="440"/>
      </w:pPr>
      <w:rPr>
        <w:rFonts w:ascii="Times New Roman" w:eastAsia="MS Mincho" w:hAnsi="Times New Roman" w:cs="Times New Roman"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1" w15:restartNumberingAfterBreak="0">
    <w:nsid w:val="40D03827"/>
    <w:multiLevelType w:val="multilevel"/>
    <w:tmpl w:val="40D0382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34C7CAC"/>
    <w:multiLevelType w:val="multilevel"/>
    <w:tmpl w:val="434C7CAC"/>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438A3D9D"/>
    <w:multiLevelType w:val="multilevel"/>
    <w:tmpl w:val="438A3D9D"/>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hint="default"/>
      </w:rPr>
    </w:lvl>
    <w:lvl w:ilvl="3">
      <w:start w:val="1"/>
      <w:numFmt w:val="bullet"/>
      <w:lvlText w:val=""/>
      <w:lvlJc w:val="left"/>
      <w:pPr>
        <w:tabs>
          <w:tab w:val="left" w:pos="0"/>
        </w:tabs>
        <w:ind w:left="2880" w:hanging="360"/>
      </w:pPr>
      <w:rPr>
        <w:rFonts w:ascii="Symbol" w:hAnsi="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hint="default"/>
      </w:rPr>
    </w:lvl>
    <w:lvl w:ilvl="6">
      <w:start w:val="1"/>
      <w:numFmt w:val="bullet"/>
      <w:lvlText w:val=""/>
      <w:lvlJc w:val="left"/>
      <w:pPr>
        <w:tabs>
          <w:tab w:val="left" w:pos="0"/>
        </w:tabs>
        <w:ind w:left="5040" w:hanging="360"/>
      </w:pPr>
      <w:rPr>
        <w:rFonts w:ascii="Symbol" w:hAnsi="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hint="default"/>
      </w:rPr>
    </w:lvl>
  </w:abstractNum>
  <w:abstractNum w:abstractNumId="64" w15:restartNumberingAfterBreak="0">
    <w:nsid w:val="44E24B3A"/>
    <w:multiLevelType w:val="multilevel"/>
    <w:tmpl w:val="44E24B3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45092E67"/>
    <w:multiLevelType w:val="multilevel"/>
    <w:tmpl w:val="45092E67"/>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6" w15:restartNumberingAfterBreak="0">
    <w:nsid w:val="46696CF5"/>
    <w:multiLevelType w:val="multilevel"/>
    <w:tmpl w:val="46696CF5"/>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67"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8" w15:restartNumberingAfterBreak="0">
    <w:nsid w:val="47FC5C4B"/>
    <w:multiLevelType w:val="multilevel"/>
    <w:tmpl w:val="47FC5C4B"/>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9" w15:restartNumberingAfterBreak="0">
    <w:nsid w:val="482567F0"/>
    <w:multiLevelType w:val="multilevel"/>
    <w:tmpl w:val="482567F0"/>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48966D46"/>
    <w:multiLevelType w:val="multilevel"/>
    <w:tmpl w:val="48966D46"/>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Arial"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495047CC"/>
    <w:multiLevelType w:val="multilevel"/>
    <w:tmpl w:val="495047CC"/>
    <w:lvl w:ilvl="0">
      <w:start w:val="1"/>
      <w:numFmt w:val="bullet"/>
      <w:lvlText w:val="•"/>
      <w:lvlJc w:val="left"/>
      <w:pPr>
        <w:ind w:left="440" w:hanging="440"/>
      </w:pPr>
      <w:rPr>
        <w:rFonts w:ascii="Arial" w:hAnsi="Arial" w:hint="default"/>
        <w:i w:val="0"/>
        <w:iC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49550BF5"/>
    <w:multiLevelType w:val="multilevel"/>
    <w:tmpl w:val="49550BF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49E815CB"/>
    <w:multiLevelType w:val="multilevel"/>
    <w:tmpl w:val="49E815CB"/>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5" w15:restartNumberingAfterBreak="0">
    <w:nsid w:val="4CC61DEC"/>
    <w:multiLevelType w:val="multilevel"/>
    <w:tmpl w:val="4CC61DEC"/>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Symbol" w:hAnsi="Symbo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7" w15:restartNumberingAfterBreak="0">
    <w:nsid w:val="4D0B659D"/>
    <w:multiLevelType w:val="multilevel"/>
    <w:tmpl w:val="4D0B659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79" w15:restartNumberingAfterBreak="0">
    <w:nsid w:val="4ECF16D1"/>
    <w:multiLevelType w:val="multilevel"/>
    <w:tmpl w:val="4ECF16D1"/>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4F924EDE"/>
    <w:multiLevelType w:val="multilevel"/>
    <w:tmpl w:val="4F924ED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554D303A"/>
    <w:multiLevelType w:val="multilevel"/>
    <w:tmpl w:val="554D303A"/>
    <w:lvl w:ilvl="0">
      <w:start w:val="1"/>
      <w:numFmt w:val="bullet"/>
      <w:lvlText w:val="•"/>
      <w:lvlJc w:val="left"/>
      <w:pPr>
        <w:ind w:left="1220" w:hanging="420"/>
      </w:pPr>
      <w:rPr>
        <w:rFonts w:ascii="Arial" w:hAnsi="Arial" w:hint="default"/>
        <w:i w:val="0"/>
        <w:iCs/>
      </w:rPr>
    </w:lvl>
    <w:lvl w:ilvl="1">
      <w:start w:val="2"/>
      <w:numFmt w:val="bullet"/>
      <w:lvlText w:val="-"/>
      <w:lvlJc w:val="left"/>
      <w:pPr>
        <w:ind w:left="1640" w:hanging="420"/>
      </w:pPr>
      <w:rPr>
        <w:rFonts w:ascii="Times New Roman" w:eastAsia="宋体" w:hAnsi="Times New Roman" w:cs="Times New Roman"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83" w15:restartNumberingAfterBreak="0">
    <w:nsid w:val="561A72DA"/>
    <w:multiLevelType w:val="multilevel"/>
    <w:tmpl w:val="561A72D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4" w15:restartNumberingAfterBreak="0">
    <w:nsid w:val="56647543"/>
    <w:multiLevelType w:val="hybridMultilevel"/>
    <w:tmpl w:val="B36A7DFC"/>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6" w15:restartNumberingAfterBreak="0">
    <w:nsid w:val="573C58B5"/>
    <w:multiLevelType w:val="multilevel"/>
    <w:tmpl w:val="573C58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583D5B8D"/>
    <w:multiLevelType w:val="multilevel"/>
    <w:tmpl w:val="583D5B8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58E757AC"/>
    <w:multiLevelType w:val="multilevel"/>
    <w:tmpl w:val="58E757A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58FC0C82"/>
    <w:multiLevelType w:val="multilevel"/>
    <w:tmpl w:val="58FC0C82"/>
    <w:lvl w:ilvl="0">
      <w:start w:val="1"/>
      <w:numFmt w:val="bullet"/>
      <w:lvlText w:val=""/>
      <w:lvlJc w:val="left"/>
      <w:pPr>
        <w:ind w:left="880" w:hanging="440"/>
      </w:pPr>
      <w:rPr>
        <w:rFonts w:ascii="Symbol" w:hAnsi="Symbo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90" w15:restartNumberingAfterBreak="0">
    <w:nsid w:val="5AEE30C2"/>
    <w:multiLevelType w:val="hybridMultilevel"/>
    <w:tmpl w:val="F2B6EA42"/>
    <w:lvl w:ilvl="0" w:tplc="EFE485F0">
      <w:start w:val="2"/>
      <w:numFmt w:val="decimal"/>
      <w:lvlText w:val="%1."/>
      <w:lvlJc w:val="left"/>
      <w:pPr>
        <w:ind w:left="0" w:firstLine="0"/>
      </w:pPr>
      <w:rPr>
        <w:rFonts w:ascii="Times" w:eastAsiaTheme="minorEastAsia" w:hAnsi="Times" w:hint="default"/>
        <w:i w:val="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5B104754"/>
    <w:multiLevelType w:val="multilevel"/>
    <w:tmpl w:val="5B104754"/>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2" w15:restartNumberingAfterBreak="0">
    <w:nsid w:val="5B6868A8"/>
    <w:multiLevelType w:val="multilevel"/>
    <w:tmpl w:val="5B6868A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3"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4" w15:restartNumberingAfterBreak="0">
    <w:nsid w:val="5CE503D7"/>
    <w:multiLevelType w:val="multilevel"/>
    <w:tmpl w:val="5CE50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5" w15:restartNumberingAfterBreak="0">
    <w:nsid w:val="5D1417D0"/>
    <w:multiLevelType w:val="multilevel"/>
    <w:tmpl w:val="5D1417D0"/>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862"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96" w15:restartNumberingAfterBreak="0">
    <w:nsid w:val="5F034380"/>
    <w:multiLevelType w:val="multilevel"/>
    <w:tmpl w:val="5F0343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9" w15:restartNumberingAfterBreak="0">
    <w:nsid w:val="604D3605"/>
    <w:multiLevelType w:val="multilevel"/>
    <w:tmpl w:val="604D360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1" w15:restartNumberingAfterBreak="0">
    <w:nsid w:val="6201011C"/>
    <w:multiLevelType w:val="multilevel"/>
    <w:tmpl w:val="6201011C"/>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2"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3" w15:restartNumberingAfterBreak="0">
    <w:nsid w:val="62244BBB"/>
    <w:multiLevelType w:val="multilevel"/>
    <w:tmpl w:val="62244BBB"/>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62E77E8C"/>
    <w:multiLevelType w:val="multilevel"/>
    <w:tmpl w:val="62E77E8C"/>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64611F75"/>
    <w:multiLevelType w:val="multilevel"/>
    <w:tmpl w:val="64611F75"/>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06" w15:restartNumberingAfterBreak="0">
    <w:nsid w:val="648B66DF"/>
    <w:multiLevelType w:val="multilevel"/>
    <w:tmpl w:val="648B66DF"/>
    <w:lvl w:ilvl="0">
      <w:start w:val="1"/>
      <w:numFmt w:val="bullet"/>
      <w:lvlText w:val="•"/>
      <w:lvlJc w:val="left"/>
      <w:pPr>
        <w:ind w:left="1220" w:hanging="420"/>
      </w:pPr>
      <w:rPr>
        <w:rFonts w:ascii="Arial" w:hAnsi="Arial" w:hint="default"/>
        <w:i w:val="0"/>
        <w:iCs/>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107" w15:restartNumberingAfterBreak="0">
    <w:nsid w:val="66A17B15"/>
    <w:multiLevelType w:val="multilevel"/>
    <w:tmpl w:val="66A17B15"/>
    <w:lvl w:ilvl="0">
      <w:start w:val="1"/>
      <w:numFmt w:val="bullet"/>
      <w:lvlText w:val="•"/>
      <w:lvlJc w:val="left"/>
      <w:pPr>
        <w:ind w:left="480" w:hanging="440"/>
      </w:pPr>
      <w:rPr>
        <w:rFonts w:ascii="Arial" w:hAnsi="Arial" w:hint="default"/>
        <w:i w:val="0"/>
        <w:iCs/>
      </w:rPr>
    </w:lvl>
    <w:lvl w:ilvl="1">
      <w:numFmt w:val="bullet"/>
      <w:lvlText w:val="-"/>
      <w:lvlJc w:val="left"/>
      <w:pPr>
        <w:ind w:left="920" w:hanging="440"/>
      </w:pPr>
      <w:rPr>
        <w:rFonts w:ascii="Times New Roman" w:eastAsia="MS Mincho" w:hAnsi="Times New Roman" w:cs="Times New Roman" w:hint="default"/>
      </w:rPr>
    </w:lvl>
    <w:lvl w:ilvl="2">
      <w:start w:val="1"/>
      <w:numFmt w:val="bullet"/>
      <w:lvlText w:val="o"/>
      <w:lvlJc w:val="left"/>
      <w:pPr>
        <w:ind w:left="1360" w:hanging="440"/>
      </w:pPr>
      <w:rPr>
        <w:rFonts w:ascii="Courier New" w:hAnsi="Courier New" w:cs="Courier New"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108" w15:restartNumberingAfterBreak="0">
    <w:nsid w:val="66F16C5F"/>
    <w:multiLevelType w:val="multilevel"/>
    <w:tmpl w:val="66F16C5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0" w15:restartNumberingAfterBreak="0">
    <w:nsid w:val="682650D5"/>
    <w:multiLevelType w:val="hybridMultilevel"/>
    <w:tmpl w:val="407AE76A"/>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1"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12" w15:restartNumberingAfterBreak="0">
    <w:nsid w:val="6A0A4B8A"/>
    <w:multiLevelType w:val="multilevel"/>
    <w:tmpl w:val="6A0A4B8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3" w15:restartNumberingAfterBreak="0">
    <w:nsid w:val="6AEC24C0"/>
    <w:multiLevelType w:val="multilevel"/>
    <w:tmpl w:val="6AEC24C0"/>
    <w:lvl w:ilvl="0">
      <w:start w:val="1"/>
      <w:numFmt w:val="bullet"/>
      <w:lvlText w:val="o"/>
      <w:lvlJc w:val="left"/>
      <w:pPr>
        <w:ind w:left="440" w:hanging="440"/>
      </w:pPr>
      <w:rPr>
        <w:rFonts w:ascii="Courier New" w:hAnsi="Courier New" w:cs="Courier New" w:hint="default"/>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4" w15:restartNumberingAfterBreak="0">
    <w:nsid w:val="6BCA6E16"/>
    <w:multiLevelType w:val="multilevel"/>
    <w:tmpl w:val="6BCA6E16"/>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5" w15:restartNumberingAfterBreak="0">
    <w:nsid w:val="6C177130"/>
    <w:multiLevelType w:val="multilevel"/>
    <w:tmpl w:val="6C1771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6C511CB4"/>
    <w:multiLevelType w:val="multilevel"/>
    <w:tmpl w:val="6C511CB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7" w15:restartNumberingAfterBreak="0">
    <w:nsid w:val="6ED36AF0"/>
    <w:multiLevelType w:val="multilevel"/>
    <w:tmpl w:val="6ED36AF0"/>
    <w:lvl w:ilvl="0">
      <w:start w:val="1"/>
      <w:numFmt w:val="bullet"/>
      <w:lvlText w:val="•"/>
      <w:lvlJc w:val="left"/>
      <w:pPr>
        <w:ind w:left="480" w:hanging="440"/>
      </w:pPr>
      <w:rPr>
        <w:rFonts w:ascii="Arial" w:hAnsi="Arial" w:hint="default"/>
        <w:i w:val="0"/>
        <w:iCs/>
      </w:rPr>
    </w:lvl>
    <w:lvl w:ilvl="1">
      <w:numFmt w:val="bullet"/>
      <w:lvlText w:val="-"/>
      <w:lvlJc w:val="left"/>
      <w:pPr>
        <w:ind w:left="800" w:hanging="440"/>
      </w:pPr>
      <w:rPr>
        <w:rFonts w:ascii="Times New Roman" w:eastAsia="MS Mincho" w:hAnsi="Times New Roman" w:cs="Times New Roman"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118" w15:restartNumberingAfterBreak="0">
    <w:nsid w:val="6F025C40"/>
    <w:multiLevelType w:val="multilevel"/>
    <w:tmpl w:val="6F025C40"/>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9"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0" w15:restartNumberingAfterBreak="0">
    <w:nsid w:val="6F3D3E85"/>
    <w:multiLevelType w:val="multilevel"/>
    <w:tmpl w:val="6F3D3E85"/>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6FF01700"/>
    <w:multiLevelType w:val="multilevel"/>
    <w:tmpl w:val="6FF01700"/>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713D011A"/>
    <w:multiLevelType w:val="multilevel"/>
    <w:tmpl w:val="713D011A"/>
    <w:lvl w:ilvl="0">
      <w:start w:val="1"/>
      <w:numFmt w:val="decimal"/>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23" w15:restartNumberingAfterBreak="0">
    <w:nsid w:val="714237B6"/>
    <w:multiLevelType w:val="multilevel"/>
    <w:tmpl w:val="714237B6"/>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24"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5" w15:restartNumberingAfterBreak="0">
    <w:nsid w:val="71D84969"/>
    <w:multiLevelType w:val="multilevel"/>
    <w:tmpl w:val="71D84969"/>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6" w15:restartNumberingAfterBreak="0">
    <w:nsid w:val="72F43D21"/>
    <w:multiLevelType w:val="multilevel"/>
    <w:tmpl w:val="72F43D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73652B5F"/>
    <w:multiLevelType w:val="multilevel"/>
    <w:tmpl w:val="73652B5F"/>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28" w15:restartNumberingAfterBreak="0">
    <w:nsid w:val="73B400DE"/>
    <w:multiLevelType w:val="multilevel"/>
    <w:tmpl w:val="73B400D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9" w15:restartNumberingAfterBreak="0">
    <w:nsid w:val="73BF35CB"/>
    <w:multiLevelType w:val="multilevel"/>
    <w:tmpl w:val="73BF35CB"/>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0" w15:restartNumberingAfterBreak="0">
    <w:nsid w:val="756E5613"/>
    <w:multiLevelType w:val="multilevel"/>
    <w:tmpl w:val="756E5613"/>
    <w:lvl w:ilvl="0">
      <w:start w:val="1"/>
      <w:numFmt w:val="bullet"/>
      <w:lvlText w:val="•"/>
      <w:lvlJc w:val="left"/>
      <w:pPr>
        <w:ind w:left="420" w:hanging="420"/>
      </w:pPr>
      <w:rPr>
        <w:rFonts w:ascii="Arial" w:hAnsi="Arial" w:cs="Times New Roman" w:hint="default"/>
      </w:rPr>
    </w:lvl>
    <w:lvl w:ilvl="1">
      <w:start w:val="150"/>
      <w:numFmt w:val="bullet"/>
      <w:lvlText w:val="-"/>
      <w:lvlJc w:val="left"/>
      <w:pPr>
        <w:ind w:left="840" w:hanging="420"/>
      </w:pPr>
      <w:rPr>
        <w:rFonts w:ascii="Times" w:eastAsia="Batang" w:hAnsi="Times" w:cs="Time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2" w15:restartNumberingAfterBreak="0">
    <w:nsid w:val="76DC2302"/>
    <w:multiLevelType w:val="multilevel"/>
    <w:tmpl w:val="76DC2302"/>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3" w15:restartNumberingAfterBreak="0">
    <w:nsid w:val="7702499E"/>
    <w:multiLevelType w:val="multilevel"/>
    <w:tmpl w:val="7702499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4" w15:restartNumberingAfterBreak="0">
    <w:nsid w:val="79201C83"/>
    <w:multiLevelType w:val="multilevel"/>
    <w:tmpl w:val="79201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7A3211C1"/>
    <w:multiLevelType w:val="multilevel"/>
    <w:tmpl w:val="7A3211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7AC7765F"/>
    <w:multiLevelType w:val="multilevel"/>
    <w:tmpl w:val="7AC7765F"/>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7"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3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7C936D49"/>
    <w:multiLevelType w:val="multilevel"/>
    <w:tmpl w:val="7C936D49"/>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0" w15:restartNumberingAfterBreak="0">
    <w:nsid w:val="7C9951F7"/>
    <w:multiLevelType w:val="multilevel"/>
    <w:tmpl w:val="7C9951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1"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42" w15:restartNumberingAfterBreak="0">
    <w:nsid w:val="7D5274FF"/>
    <w:multiLevelType w:val="multilevel"/>
    <w:tmpl w:val="7D5274FF"/>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3" w15:restartNumberingAfterBreak="0">
    <w:nsid w:val="7E9E3655"/>
    <w:multiLevelType w:val="multilevel"/>
    <w:tmpl w:val="7E9E3655"/>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144"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5"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6" w15:restartNumberingAfterBreak="0">
    <w:nsid w:val="7F971999"/>
    <w:multiLevelType w:val="multilevel"/>
    <w:tmpl w:val="7F971999"/>
    <w:lvl w:ilvl="0">
      <w:start w:val="1"/>
      <w:numFmt w:val="bullet"/>
      <w:lvlText w:val="•"/>
      <w:lvlJc w:val="left"/>
      <w:pPr>
        <w:ind w:left="420" w:hanging="420"/>
      </w:pPr>
      <w:rPr>
        <w:rFonts w:ascii="Arial" w:hAnsi="Arial" w:cs="Times New Roman"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7" w15:restartNumberingAfterBreak="0">
    <w:nsid w:val="7FFAD645"/>
    <w:multiLevelType w:val="multilevel"/>
    <w:tmpl w:val="7FFAD645"/>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abstractNumId w:val="95"/>
  </w:num>
  <w:num w:numId="2">
    <w:abstractNumId w:val="141"/>
  </w:num>
  <w:num w:numId="3">
    <w:abstractNumId w:val="17"/>
  </w:num>
  <w:num w:numId="4">
    <w:abstractNumId w:val="98"/>
  </w:num>
  <w:num w:numId="5">
    <w:abstractNumId w:val="137"/>
  </w:num>
  <w:num w:numId="6">
    <w:abstractNumId w:val="109"/>
  </w:num>
  <w:num w:numId="7">
    <w:abstractNumId w:val="36"/>
  </w:num>
  <w:num w:numId="8">
    <w:abstractNumId w:val="93"/>
  </w:num>
  <w:num w:numId="9">
    <w:abstractNumId w:val="74"/>
    <w:lvlOverride w:ilvl="0">
      <w:startOverride w:val="1"/>
    </w:lvlOverride>
  </w:num>
  <w:num w:numId="10">
    <w:abstractNumId w:val="138"/>
  </w:num>
  <w:num w:numId="11">
    <w:abstractNumId w:val="124"/>
  </w:num>
  <w:num w:numId="1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7"/>
  </w:num>
  <w:num w:numId="14">
    <w:abstractNumId w:val="131"/>
  </w:num>
  <w:num w:numId="15">
    <w:abstractNumId w:val="29"/>
  </w:num>
  <w:num w:numId="16">
    <w:abstractNumId w:val="16"/>
  </w:num>
  <w:num w:numId="17">
    <w:abstractNumId w:val="21"/>
  </w:num>
  <w:num w:numId="18">
    <w:abstractNumId w:val="143"/>
  </w:num>
  <w:num w:numId="19">
    <w:abstractNumId w:val="102"/>
  </w:num>
  <w:num w:numId="20">
    <w:abstractNumId w:val="40"/>
  </w:num>
  <w:num w:numId="21">
    <w:abstractNumId w:val="46"/>
  </w:num>
  <w:num w:numId="22">
    <w:abstractNumId w:val="42"/>
  </w:num>
  <w:num w:numId="23">
    <w:abstractNumId w:val="87"/>
  </w:num>
  <w:num w:numId="24">
    <w:abstractNumId w:val="55"/>
  </w:num>
  <w:num w:numId="25">
    <w:abstractNumId w:val="146"/>
  </w:num>
  <w:num w:numId="26">
    <w:abstractNumId w:val="130"/>
  </w:num>
  <w:num w:numId="27">
    <w:abstractNumId w:val="142"/>
  </w:num>
  <w:num w:numId="28">
    <w:abstractNumId w:val="122"/>
  </w:num>
  <w:num w:numId="29">
    <w:abstractNumId w:val="39"/>
  </w:num>
  <w:num w:numId="30">
    <w:abstractNumId w:val="45"/>
  </w:num>
  <w:num w:numId="31">
    <w:abstractNumId w:val="73"/>
  </w:num>
  <w:num w:numId="32">
    <w:abstractNumId w:val="14"/>
  </w:num>
  <w:num w:numId="33">
    <w:abstractNumId w:val="114"/>
  </w:num>
  <w:num w:numId="34">
    <w:abstractNumId w:val="136"/>
  </w:num>
  <w:num w:numId="35">
    <w:abstractNumId w:val="51"/>
  </w:num>
  <w:num w:numId="36">
    <w:abstractNumId w:val="132"/>
  </w:num>
  <w:num w:numId="37">
    <w:abstractNumId w:val="60"/>
  </w:num>
  <w:num w:numId="38">
    <w:abstractNumId w:val="113"/>
  </w:num>
  <w:num w:numId="39">
    <w:abstractNumId w:val="53"/>
  </w:num>
  <w:num w:numId="40">
    <w:abstractNumId w:val="75"/>
  </w:num>
  <w:num w:numId="41">
    <w:abstractNumId w:val="11"/>
  </w:num>
  <w:num w:numId="42">
    <w:abstractNumId w:val="112"/>
  </w:num>
  <w:num w:numId="43">
    <w:abstractNumId w:val="106"/>
  </w:num>
  <w:num w:numId="44">
    <w:abstractNumId w:val="82"/>
  </w:num>
  <w:num w:numId="45">
    <w:abstractNumId w:val="71"/>
  </w:num>
  <w:num w:numId="46">
    <w:abstractNumId w:val="9"/>
  </w:num>
  <w:num w:numId="47">
    <w:abstractNumId w:val="5"/>
  </w:num>
  <w:num w:numId="48">
    <w:abstractNumId w:val="89"/>
  </w:num>
  <w:num w:numId="49">
    <w:abstractNumId w:val="30"/>
  </w:num>
  <w:num w:numId="50">
    <w:abstractNumId w:val="129"/>
  </w:num>
  <w:num w:numId="51">
    <w:abstractNumId w:val="80"/>
  </w:num>
  <w:num w:numId="52">
    <w:abstractNumId w:val="34"/>
  </w:num>
  <w:num w:numId="53">
    <w:abstractNumId w:val="50"/>
  </w:num>
  <w:num w:numId="54">
    <w:abstractNumId w:val="134"/>
  </w:num>
  <w:num w:numId="55">
    <w:abstractNumId w:val="117"/>
  </w:num>
  <w:num w:numId="56">
    <w:abstractNumId w:val="103"/>
  </w:num>
  <w:num w:numId="57">
    <w:abstractNumId w:val="104"/>
  </w:num>
  <w:num w:numId="58">
    <w:abstractNumId w:val="86"/>
  </w:num>
  <w:num w:numId="59">
    <w:abstractNumId w:val="139"/>
  </w:num>
  <w:num w:numId="60">
    <w:abstractNumId w:val="48"/>
  </w:num>
  <w:num w:numId="61">
    <w:abstractNumId w:val="57"/>
  </w:num>
  <w:num w:numId="62">
    <w:abstractNumId w:val="76"/>
  </w:num>
  <w:num w:numId="63">
    <w:abstractNumId w:val="59"/>
  </w:num>
  <w:num w:numId="64">
    <w:abstractNumId w:val="19"/>
  </w:num>
  <w:num w:numId="65">
    <w:abstractNumId w:val="35"/>
  </w:num>
  <w:num w:numId="66">
    <w:abstractNumId w:val="147"/>
  </w:num>
  <w:num w:numId="67">
    <w:abstractNumId w:val="31"/>
  </w:num>
  <w:num w:numId="68">
    <w:abstractNumId w:val="121"/>
  </w:num>
  <w:num w:numId="69">
    <w:abstractNumId w:val="62"/>
  </w:num>
  <w:num w:numId="70">
    <w:abstractNumId w:val="2"/>
  </w:num>
  <w:num w:numId="71">
    <w:abstractNumId w:val="101"/>
  </w:num>
  <w:num w:numId="72">
    <w:abstractNumId w:val="97"/>
  </w:num>
  <w:num w:numId="73">
    <w:abstractNumId w:val="81"/>
  </w:num>
  <w:num w:numId="74">
    <w:abstractNumId w:val="68"/>
  </w:num>
  <w:num w:numId="75">
    <w:abstractNumId w:val="145"/>
  </w:num>
  <w:num w:numId="76">
    <w:abstractNumId w:val="64"/>
  </w:num>
  <w:num w:numId="77">
    <w:abstractNumId w:val="25"/>
  </w:num>
  <w:num w:numId="78">
    <w:abstractNumId w:val="22"/>
  </w:num>
  <w:num w:numId="79">
    <w:abstractNumId w:val="133"/>
  </w:num>
  <w:num w:numId="80">
    <w:abstractNumId w:val="123"/>
  </w:num>
  <w:num w:numId="81">
    <w:abstractNumId w:val="115"/>
  </w:num>
  <w:num w:numId="82">
    <w:abstractNumId w:val="65"/>
  </w:num>
  <w:num w:numId="83">
    <w:abstractNumId w:val="33"/>
  </w:num>
  <w:num w:numId="84">
    <w:abstractNumId w:val="111"/>
  </w:num>
  <w:num w:numId="85">
    <w:abstractNumId w:val="78"/>
  </w:num>
  <w:num w:numId="86">
    <w:abstractNumId w:val="26"/>
  </w:num>
  <w:num w:numId="87">
    <w:abstractNumId w:val="32"/>
  </w:num>
  <w:num w:numId="88">
    <w:abstractNumId w:val="135"/>
  </w:num>
  <w:num w:numId="89">
    <w:abstractNumId w:val="13"/>
  </w:num>
  <w:num w:numId="90">
    <w:abstractNumId w:val="10"/>
  </w:num>
  <w:num w:numId="91">
    <w:abstractNumId w:val="79"/>
  </w:num>
  <w:num w:numId="92">
    <w:abstractNumId w:val="43"/>
  </w:num>
  <w:num w:numId="93">
    <w:abstractNumId w:val="23"/>
  </w:num>
  <w:num w:numId="94">
    <w:abstractNumId w:val="96"/>
  </w:num>
  <w:num w:numId="95">
    <w:abstractNumId w:val="56"/>
  </w:num>
  <w:num w:numId="96">
    <w:abstractNumId w:val="125"/>
  </w:num>
  <w:num w:numId="97">
    <w:abstractNumId w:val="24"/>
  </w:num>
  <w:num w:numId="98">
    <w:abstractNumId w:val="49"/>
  </w:num>
  <w:num w:numId="99">
    <w:abstractNumId w:val="99"/>
  </w:num>
  <w:num w:numId="100">
    <w:abstractNumId w:val="85"/>
  </w:num>
  <w:num w:numId="101">
    <w:abstractNumId w:val="58"/>
  </w:num>
  <w:num w:numId="102">
    <w:abstractNumId w:val="4"/>
  </w:num>
  <w:num w:numId="103">
    <w:abstractNumId w:val="118"/>
  </w:num>
  <w:num w:numId="104">
    <w:abstractNumId w:val="108"/>
  </w:num>
  <w:num w:numId="105">
    <w:abstractNumId w:val="119"/>
  </w:num>
  <w:num w:numId="106">
    <w:abstractNumId w:val="77"/>
  </w:num>
  <w:num w:numId="107">
    <w:abstractNumId w:val="120"/>
  </w:num>
  <w:num w:numId="108">
    <w:abstractNumId w:val="88"/>
  </w:num>
  <w:num w:numId="109">
    <w:abstractNumId w:val="8"/>
  </w:num>
  <w:num w:numId="110">
    <w:abstractNumId w:val="69"/>
  </w:num>
  <w:num w:numId="111">
    <w:abstractNumId w:val="116"/>
  </w:num>
  <w:num w:numId="112">
    <w:abstractNumId w:val="127"/>
  </w:num>
  <w:num w:numId="113">
    <w:abstractNumId w:val="0"/>
  </w:num>
  <w:num w:numId="114">
    <w:abstractNumId w:val="52"/>
  </w:num>
  <w:num w:numId="115">
    <w:abstractNumId w:val="72"/>
  </w:num>
  <w:num w:numId="116">
    <w:abstractNumId w:val="12"/>
  </w:num>
  <w:num w:numId="117">
    <w:abstractNumId w:val="41"/>
  </w:num>
  <w:num w:numId="118">
    <w:abstractNumId w:val="20"/>
  </w:num>
  <w:num w:numId="119">
    <w:abstractNumId w:val="61"/>
  </w:num>
  <w:num w:numId="120">
    <w:abstractNumId w:val="70"/>
  </w:num>
  <w:num w:numId="121">
    <w:abstractNumId w:val="63"/>
  </w:num>
  <w:num w:numId="122">
    <w:abstractNumId w:val="1"/>
  </w:num>
  <w:num w:numId="123">
    <w:abstractNumId w:val="7"/>
  </w:num>
  <w:num w:numId="124">
    <w:abstractNumId w:val="15"/>
  </w:num>
  <w:num w:numId="125">
    <w:abstractNumId w:val="66"/>
  </w:num>
  <w:num w:numId="126">
    <w:abstractNumId w:val="18"/>
  </w:num>
  <w:num w:numId="127">
    <w:abstractNumId w:val="140"/>
  </w:num>
  <w:num w:numId="128">
    <w:abstractNumId w:val="105"/>
  </w:num>
  <w:num w:numId="129">
    <w:abstractNumId w:val="83"/>
  </w:num>
  <w:num w:numId="130">
    <w:abstractNumId w:val="94"/>
  </w:num>
  <w:num w:numId="131">
    <w:abstractNumId w:val="91"/>
  </w:num>
  <w:num w:numId="132">
    <w:abstractNumId w:val="92"/>
  </w:num>
  <w:num w:numId="133">
    <w:abstractNumId w:val="128"/>
  </w:num>
  <w:num w:numId="134">
    <w:abstractNumId w:val="27"/>
  </w:num>
  <w:num w:numId="135">
    <w:abstractNumId w:val="6"/>
  </w:num>
  <w:num w:numId="136">
    <w:abstractNumId w:val="28"/>
  </w:num>
  <w:num w:numId="137">
    <w:abstractNumId w:val="38"/>
  </w:num>
  <w:num w:numId="138">
    <w:abstractNumId w:val="67"/>
  </w:num>
  <w:num w:numId="139">
    <w:abstractNumId w:val="54"/>
  </w:num>
  <w:num w:numId="140">
    <w:abstractNumId w:val="44"/>
  </w:num>
  <w:num w:numId="141">
    <w:abstractNumId w:val="47"/>
  </w:num>
  <w:num w:numId="142">
    <w:abstractNumId w:val="107"/>
  </w:num>
  <w:num w:numId="143">
    <w:abstractNumId w:val="126"/>
  </w:num>
  <w:num w:numId="144">
    <w:abstractNumId w:val="144"/>
  </w:num>
  <w:num w:numId="145">
    <w:abstractNumId w:val="84"/>
  </w:num>
  <w:num w:numId="146">
    <w:abstractNumId w:val="110"/>
  </w:num>
  <w:num w:numId="147">
    <w:abstractNumId w:val="90"/>
  </w:num>
  <w:num w:numId="148">
    <w:abstractNumId w:val="3"/>
  </w:num>
  <w:num w:numId="149">
    <w:abstractNumId w:val="95"/>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defaultTabStop w:val="799"/>
  <w:autoHyphenation/>
  <w:hyphenationZone w:val="425"/>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000004FA"/>
    <w:rsid w:val="00001DE4"/>
    <w:rsid w:val="00002AE6"/>
    <w:rsid w:val="00002C9E"/>
    <w:rsid w:val="00003481"/>
    <w:rsid w:val="0001066F"/>
    <w:rsid w:val="000110B1"/>
    <w:rsid w:val="0001135F"/>
    <w:rsid w:val="000117E1"/>
    <w:rsid w:val="00012BF6"/>
    <w:rsid w:val="00013E31"/>
    <w:rsid w:val="000140CB"/>
    <w:rsid w:val="00015737"/>
    <w:rsid w:val="00015887"/>
    <w:rsid w:val="00021F52"/>
    <w:rsid w:val="00022E82"/>
    <w:rsid w:val="000237B1"/>
    <w:rsid w:val="00023D6E"/>
    <w:rsid w:val="00030375"/>
    <w:rsid w:val="00030383"/>
    <w:rsid w:val="00030A59"/>
    <w:rsid w:val="00030BC3"/>
    <w:rsid w:val="000310CA"/>
    <w:rsid w:val="00032982"/>
    <w:rsid w:val="00033C06"/>
    <w:rsid w:val="00034220"/>
    <w:rsid w:val="000401C1"/>
    <w:rsid w:val="00040568"/>
    <w:rsid w:val="00043D0F"/>
    <w:rsid w:val="00044D3E"/>
    <w:rsid w:val="00046518"/>
    <w:rsid w:val="00046656"/>
    <w:rsid w:val="000468E7"/>
    <w:rsid w:val="00046A3F"/>
    <w:rsid w:val="00047AA1"/>
    <w:rsid w:val="00050BBF"/>
    <w:rsid w:val="00052255"/>
    <w:rsid w:val="000531E6"/>
    <w:rsid w:val="000557B8"/>
    <w:rsid w:val="00055C04"/>
    <w:rsid w:val="000560DF"/>
    <w:rsid w:val="0005718C"/>
    <w:rsid w:val="00057381"/>
    <w:rsid w:val="00061C0A"/>
    <w:rsid w:val="0006212B"/>
    <w:rsid w:val="00063BB1"/>
    <w:rsid w:val="0007097C"/>
    <w:rsid w:val="0007184E"/>
    <w:rsid w:val="00071A24"/>
    <w:rsid w:val="0007334E"/>
    <w:rsid w:val="00073D34"/>
    <w:rsid w:val="0007437B"/>
    <w:rsid w:val="000745F7"/>
    <w:rsid w:val="000747DF"/>
    <w:rsid w:val="00074C06"/>
    <w:rsid w:val="00075DBC"/>
    <w:rsid w:val="0007760B"/>
    <w:rsid w:val="00077A23"/>
    <w:rsid w:val="00077EBB"/>
    <w:rsid w:val="0008053A"/>
    <w:rsid w:val="00080A88"/>
    <w:rsid w:val="00080ABA"/>
    <w:rsid w:val="00080CA9"/>
    <w:rsid w:val="00081A60"/>
    <w:rsid w:val="0008303C"/>
    <w:rsid w:val="00083410"/>
    <w:rsid w:val="00087B93"/>
    <w:rsid w:val="00092A01"/>
    <w:rsid w:val="0009411F"/>
    <w:rsid w:val="000949BF"/>
    <w:rsid w:val="000954D7"/>
    <w:rsid w:val="0009599E"/>
    <w:rsid w:val="00096BAF"/>
    <w:rsid w:val="000A0F63"/>
    <w:rsid w:val="000A2BFD"/>
    <w:rsid w:val="000A2D2A"/>
    <w:rsid w:val="000A3DFE"/>
    <w:rsid w:val="000A3E8C"/>
    <w:rsid w:val="000B0980"/>
    <w:rsid w:val="000B1E54"/>
    <w:rsid w:val="000B30DA"/>
    <w:rsid w:val="000B6326"/>
    <w:rsid w:val="000C36C3"/>
    <w:rsid w:val="000C55D1"/>
    <w:rsid w:val="000C63DB"/>
    <w:rsid w:val="000C6496"/>
    <w:rsid w:val="000C6714"/>
    <w:rsid w:val="000C69C1"/>
    <w:rsid w:val="000D0F0A"/>
    <w:rsid w:val="000D13ED"/>
    <w:rsid w:val="000D28C9"/>
    <w:rsid w:val="000D41CC"/>
    <w:rsid w:val="000D4E31"/>
    <w:rsid w:val="000D4F7C"/>
    <w:rsid w:val="000D5C26"/>
    <w:rsid w:val="000D5F2F"/>
    <w:rsid w:val="000D6AC3"/>
    <w:rsid w:val="000D75F3"/>
    <w:rsid w:val="000D7A97"/>
    <w:rsid w:val="000E0D1E"/>
    <w:rsid w:val="000E14D7"/>
    <w:rsid w:val="000E1531"/>
    <w:rsid w:val="000E15CD"/>
    <w:rsid w:val="000E30EE"/>
    <w:rsid w:val="000E426F"/>
    <w:rsid w:val="000E49F1"/>
    <w:rsid w:val="000E63AD"/>
    <w:rsid w:val="000E684F"/>
    <w:rsid w:val="000E71D0"/>
    <w:rsid w:val="000E7A71"/>
    <w:rsid w:val="000F0E95"/>
    <w:rsid w:val="000F2DE8"/>
    <w:rsid w:val="000F3652"/>
    <w:rsid w:val="000F42DF"/>
    <w:rsid w:val="000F432B"/>
    <w:rsid w:val="000F5304"/>
    <w:rsid w:val="000F5D02"/>
    <w:rsid w:val="000F671F"/>
    <w:rsid w:val="000F7533"/>
    <w:rsid w:val="00103623"/>
    <w:rsid w:val="00103720"/>
    <w:rsid w:val="0010422A"/>
    <w:rsid w:val="00105B1D"/>
    <w:rsid w:val="00106D86"/>
    <w:rsid w:val="00107A64"/>
    <w:rsid w:val="00110245"/>
    <w:rsid w:val="00112973"/>
    <w:rsid w:val="0011538B"/>
    <w:rsid w:val="001154BE"/>
    <w:rsid w:val="00115D44"/>
    <w:rsid w:val="00116A9D"/>
    <w:rsid w:val="0012010A"/>
    <w:rsid w:val="00122B3D"/>
    <w:rsid w:val="00123875"/>
    <w:rsid w:val="001240B9"/>
    <w:rsid w:val="001246D6"/>
    <w:rsid w:val="001262E1"/>
    <w:rsid w:val="00126430"/>
    <w:rsid w:val="001278AB"/>
    <w:rsid w:val="00127EA5"/>
    <w:rsid w:val="00130BB9"/>
    <w:rsid w:val="001311AC"/>
    <w:rsid w:val="00131BB6"/>
    <w:rsid w:val="0013311E"/>
    <w:rsid w:val="00133ADD"/>
    <w:rsid w:val="00133C0A"/>
    <w:rsid w:val="00135484"/>
    <w:rsid w:val="001358D2"/>
    <w:rsid w:val="00135DEE"/>
    <w:rsid w:val="00135F28"/>
    <w:rsid w:val="00140441"/>
    <w:rsid w:val="00141467"/>
    <w:rsid w:val="0014199B"/>
    <w:rsid w:val="00141FD1"/>
    <w:rsid w:val="001447DB"/>
    <w:rsid w:val="0014507B"/>
    <w:rsid w:val="001452C6"/>
    <w:rsid w:val="00145687"/>
    <w:rsid w:val="00146101"/>
    <w:rsid w:val="001471B3"/>
    <w:rsid w:val="00147505"/>
    <w:rsid w:val="00151B9C"/>
    <w:rsid w:val="00151BBE"/>
    <w:rsid w:val="001523F6"/>
    <w:rsid w:val="00153138"/>
    <w:rsid w:val="0015389F"/>
    <w:rsid w:val="00154A40"/>
    <w:rsid w:val="00154B04"/>
    <w:rsid w:val="00156EA2"/>
    <w:rsid w:val="001603DD"/>
    <w:rsid w:val="00160A7C"/>
    <w:rsid w:val="0016114C"/>
    <w:rsid w:val="00161B6B"/>
    <w:rsid w:val="00162D5A"/>
    <w:rsid w:val="00163FC9"/>
    <w:rsid w:val="00164CFF"/>
    <w:rsid w:val="0017220A"/>
    <w:rsid w:val="00172C87"/>
    <w:rsid w:val="00173339"/>
    <w:rsid w:val="00173A9D"/>
    <w:rsid w:val="00176A5C"/>
    <w:rsid w:val="0018120D"/>
    <w:rsid w:val="0018256D"/>
    <w:rsid w:val="00182577"/>
    <w:rsid w:val="00183A46"/>
    <w:rsid w:val="001842B5"/>
    <w:rsid w:val="001846E2"/>
    <w:rsid w:val="00186BF2"/>
    <w:rsid w:val="00190718"/>
    <w:rsid w:val="00191779"/>
    <w:rsid w:val="00191F23"/>
    <w:rsid w:val="00192BA3"/>
    <w:rsid w:val="00193B44"/>
    <w:rsid w:val="001942FB"/>
    <w:rsid w:val="00194B97"/>
    <w:rsid w:val="00194F59"/>
    <w:rsid w:val="00195C89"/>
    <w:rsid w:val="00195FD8"/>
    <w:rsid w:val="00196AFF"/>
    <w:rsid w:val="001973D7"/>
    <w:rsid w:val="001A1198"/>
    <w:rsid w:val="001A16E4"/>
    <w:rsid w:val="001A1F6E"/>
    <w:rsid w:val="001A4D84"/>
    <w:rsid w:val="001A5636"/>
    <w:rsid w:val="001A5865"/>
    <w:rsid w:val="001A592F"/>
    <w:rsid w:val="001A605F"/>
    <w:rsid w:val="001A63A4"/>
    <w:rsid w:val="001B0371"/>
    <w:rsid w:val="001B0F71"/>
    <w:rsid w:val="001B2137"/>
    <w:rsid w:val="001B26C8"/>
    <w:rsid w:val="001B3A20"/>
    <w:rsid w:val="001B6086"/>
    <w:rsid w:val="001B7E7E"/>
    <w:rsid w:val="001C03AE"/>
    <w:rsid w:val="001C1011"/>
    <w:rsid w:val="001C1FDF"/>
    <w:rsid w:val="001C266C"/>
    <w:rsid w:val="001C2CF0"/>
    <w:rsid w:val="001C2FE9"/>
    <w:rsid w:val="001C4BF1"/>
    <w:rsid w:val="001C6B43"/>
    <w:rsid w:val="001D03A0"/>
    <w:rsid w:val="001D0E1C"/>
    <w:rsid w:val="001D1142"/>
    <w:rsid w:val="001D1D0E"/>
    <w:rsid w:val="001D1D73"/>
    <w:rsid w:val="001D43D0"/>
    <w:rsid w:val="001D5555"/>
    <w:rsid w:val="001D57A5"/>
    <w:rsid w:val="001D5934"/>
    <w:rsid w:val="001D63C8"/>
    <w:rsid w:val="001E2A0B"/>
    <w:rsid w:val="001E4869"/>
    <w:rsid w:val="001E5182"/>
    <w:rsid w:val="001E5667"/>
    <w:rsid w:val="001E5910"/>
    <w:rsid w:val="001E5C0B"/>
    <w:rsid w:val="001E69E5"/>
    <w:rsid w:val="001F035B"/>
    <w:rsid w:val="001F045C"/>
    <w:rsid w:val="001F169B"/>
    <w:rsid w:val="001F4808"/>
    <w:rsid w:val="001F4838"/>
    <w:rsid w:val="001F53E0"/>
    <w:rsid w:val="00201084"/>
    <w:rsid w:val="0020203F"/>
    <w:rsid w:val="002024B6"/>
    <w:rsid w:val="00203CD3"/>
    <w:rsid w:val="00203D20"/>
    <w:rsid w:val="00204606"/>
    <w:rsid w:val="00206647"/>
    <w:rsid w:val="0020754E"/>
    <w:rsid w:val="00207D14"/>
    <w:rsid w:val="0021085C"/>
    <w:rsid w:val="0021229A"/>
    <w:rsid w:val="00212FF7"/>
    <w:rsid w:val="0021566F"/>
    <w:rsid w:val="00215947"/>
    <w:rsid w:val="00216449"/>
    <w:rsid w:val="00216893"/>
    <w:rsid w:val="00216E3E"/>
    <w:rsid w:val="0022010E"/>
    <w:rsid w:val="002206CA"/>
    <w:rsid w:val="00220AF4"/>
    <w:rsid w:val="002218F3"/>
    <w:rsid w:val="00222359"/>
    <w:rsid w:val="00223AC7"/>
    <w:rsid w:val="002240A3"/>
    <w:rsid w:val="00224467"/>
    <w:rsid w:val="0022468F"/>
    <w:rsid w:val="0022592E"/>
    <w:rsid w:val="002259F5"/>
    <w:rsid w:val="00226826"/>
    <w:rsid w:val="002270F9"/>
    <w:rsid w:val="00227721"/>
    <w:rsid w:val="0023052A"/>
    <w:rsid w:val="00230E7E"/>
    <w:rsid w:val="002310B8"/>
    <w:rsid w:val="00231640"/>
    <w:rsid w:val="00232115"/>
    <w:rsid w:val="00232398"/>
    <w:rsid w:val="00232C36"/>
    <w:rsid w:val="002339D1"/>
    <w:rsid w:val="00235B9B"/>
    <w:rsid w:val="00237952"/>
    <w:rsid w:val="00237F61"/>
    <w:rsid w:val="00240DD4"/>
    <w:rsid w:val="00244038"/>
    <w:rsid w:val="002457B3"/>
    <w:rsid w:val="002509D0"/>
    <w:rsid w:val="00251FA7"/>
    <w:rsid w:val="00252C2A"/>
    <w:rsid w:val="00255766"/>
    <w:rsid w:val="00255D0B"/>
    <w:rsid w:val="00255FD9"/>
    <w:rsid w:val="002603A9"/>
    <w:rsid w:val="00262D5C"/>
    <w:rsid w:val="00263756"/>
    <w:rsid w:val="002637C2"/>
    <w:rsid w:val="002643D7"/>
    <w:rsid w:val="00264D3A"/>
    <w:rsid w:val="00265EA5"/>
    <w:rsid w:val="00266614"/>
    <w:rsid w:val="00266BB1"/>
    <w:rsid w:val="00271279"/>
    <w:rsid w:val="00273E1A"/>
    <w:rsid w:val="00273FCA"/>
    <w:rsid w:val="00274FCA"/>
    <w:rsid w:val="00275E56"/>
    <w:rsid w:val="00276F63"/>
    <w:rsid w:val="002801FD"/>
    <w:rsid w:val="0028046E"/>
    <w:rsid w:val="00280EC1"/>
    <w:rsid w:val="00282C7B"/>
    <w:rsid w:val="00283AA5"/>
    <w:rsid w:val="00284483"/>
    <w:rsid w:val="00284D71"/>
    <w:rsid w:val="002921B1"/>
    <w:rsid w:val="002946B6"/>
    <w:rsid w:val="00294B7A"/>
    <w:rsid w:val="00294EEC"/>
    <w:rsid w:val="0029762E"/>
    <w:rsid w:val="00297B4A"/>
    <w:rsid w:val="00297F76"/>
    <w:rsid w:val="002A009A"/>
    <w:rsid w:val="002A0BAE"/>
    <w:rsid w:val="002A2482"/>
    <w:rsid w:val="002A2B09"/>
    <w:rsid w:val="002A401A"/>
    <w:rsid w:val="002A433E"/>
    <w:rsid w:val="002A4DD1"/>
    <w:rsid w:val="002A5E76"/>
    <w:rsid w:val="002A62A1"/>
    <w:rsid w:val="002B155C"/>
    <w:rsid w:val="002B18D3"/>
    <w:rsid w:val="002B1E2E"/>
    <w:rsid w:val="002B3236"/>
    <w:rsid w:val="002B5D59"/>
    <w:rsid w:val="002B65D9"/>
    <w:rsid w:val="002B68A7"/>
    <w:rsid w:val="002B6946"/>
    <w:rsid w:val="002B7A03"/>
    <w:rsid w:val="002C0CC1"/>
    <w:rsid w:val="002C1C0D"/>
    <w:rsid w:val="002C20A0"/>
    <w:rsid w:val="002C3B4A"/>
    <w:rsid w:val="002C40AD"/>
    <w:rsid w:val="002C5E48"/>
    <w:rsid w:val="002C6458"/>
    <w:rsid w:val="002C6972"/>
    <w:rsid w:val="002C6A95"/>
    <w:rsid w:val="002C7BF4"/>
    <w:rsid w:val="002C7EC6"/>
    <w:rsid w:val="002D1700"/>
    <w:rsid w:val="002D2334"/>
    <w:rsid w:val="002D4581"/>
    <w:rsid w:val="002D4E13"/>
    <w:rsid w:val="002D7F1A"/>
    <w:rsid w:val="002E0293"/>
    <w:rsid w:val="002E128E"/>
    <w:rsid w:val="002E337A"/>
    <w:rsid w:val="002E3B14"/>
    <w:rsid w:val="002E3F7D"/>
    <w:rsid w:val="002E5965"/>
    <w:rsid w:val="002E68CE"/>
    <w:rsid w:val="002E6ACA"/>
    <w:rsid w:val="002F0247"/>
    <w:rsid w:val="002F38FD"/>
    <w:rsid w:val="002F4E57"/>
    <w:rsid w:val="002F5B53"/>
    <w:rsid w:val="002F628A"/>
    <w:rsid w:val="0030036C"/>
    <w:rsid w:val="00300E86"/>
    <w:rsid w:val="00301FC6"/>
    <w:rsid w:val="00302C5C"/>
    <w:rsid w:val="00303C2E"/>
    <w:rsid w:val="003043B5"/>
    <w:rsid w:val="003057E9"/>
    <w:rsid w:val="0031050A"/>
    <w:rsid w:val="00311035"/>
    <w:rsid w:val="0031380F"/>
    <w:rsid w:val="00316967"/>
    <w:rsid w:val="003203F7"/>
    <w:rsid w:val="00321E05"/>
    <w:rsid w:val="0032338D"/>
    <w:rsid w:val="003241D9"/>
    <w:rsid w:val="003267D3"/>
    <w:rsid w:val="00326B15"/>
    <w:rsid w:val="00326CBD"/>
    <w:rsid w:val="00326FA2"/>
    <w:rsid w:val="00327916"/>
    <w:rsid w:val="0032794C"/>
    <w:rsid w:val="00327DC2"/>
    <w:rsid w:val="00327DCA"/>
    <w:rsid w:val="003300D2"/>
    <w:rsid w:val="00330330"/>
    <w:rsid w:val="00330AFF"/>
    <w:rsid w:val="0033131B"/>
    <w:rsid w:val="0033142F"/>
    <w:rsid w:val="00332043"/>
    <w:rsid w:val="0033339A"/>
    <w:rsid w:val="00334137"/>
    <w:rsid w:val="003353F9"/>
    <w:rsid w:val="00335FA0"/>
    <w:rsid w:val="0033649B"/>
    <w:rsid w:val="00341C3C"/>
    <w:rsid w:val="0034243C"/>
    <w:rsid w:val="00342DA7"/>
    <w:rsid w:val="0034470C"/>
    <w:rsid w:val="0034561F"/>
    <w:rsid w:val="00346ED4"/>
    <w:rsid w:val="00347F98"/>
    <w:rsid w:val="00350B60"/>
    <w:rsid w:val="0035260B"/>
    <w:rsid w:val="003535AD"/>
    <w:rsid w:val="00361484"/>
    <w:rsid w:val="00362396"/>
    <w:rsid w:val="003629E0"/>
    <w:rsid w:val="00365627"/>
    <w:rsid w:val="00367958"/>
    <w:rsid w:val="00367AB6"/>
    <w:rsid w:val="00367D6D"/>
    <w:rsid w:val="00370EB3"/>
    <w:rsid w:val="0037207D"/>
    <w:rsid w:val="00374733"/>
    <w:rsid w:val="00375018"/>
    <w:rsid w:val="0037568F"/>
    <w:rsid w:val="00376613"/>
    <w:rsid w:val="0037782E"/>
    <w:rsid w:val="003803D8"/>
    <w:rsid w:val="003809D4"/>
    <w:rsid w:val="00381084"/>
    <w:rsid w:val="003813E5"/>
    <w:rsid w:val="00381640"/>
    <w:rsid w:val="003835F1"/>
    <w:rsid w:val="00387BEF"/>
    <w:rsid w:val="00387E05"/>
    <w:rsid w:val="00390C92"/>
    <w:rsid w:val="00391894"/>
    <w:rsid w:val="00393AF9"/>
    <w:rsid w:val="00395956"/>
    <w:rsid w:val="00396993"/>
    <w:rsid w:val="00396E5A"/>
    <w:rsid w:val="00397F2F"/>
    <w:rsid w:val="003A0306"/>
    <w:rsid w:val="003A151F"/>
    <w:rsid w:val="003A212F"/>
    <w:rsid w:val="003A4946"/>
    <w:rsid w:val="003A5481"/>
    <w:rsid w:val="003A5B75"/>
    <w:rsid w:val="003A7714"/>
    <w:rsid w:val="003B0E7B"/>
    <w:rsid w:val="003B49B5"/>
    <w:rsid w:val="003B4C25"/>
    <w:rsid w:val="003B5355"/>
    <w:rsid w:val="003B55AC"/>
    <w:rsid w:val="003B6FEC"/>
    <w:rsid w:val="003B765D"/>
    <w:rsid w:val="003C081B"/>
    <w:rsid w:val="003C0EC8"/>
    <w:rsid w:val="003C100F"/>
    <w:rsid w:val="003C1FC3"/>
    <w:rsid w:val="003C2AE2"/>
    <w:rsid w:val="003C3A57"/>
    <w:rsid w:val="003C3E41"/>
    <w:rsid w:val="003C5CFB"/>
    <w:rsid w:val="003C5E03"/>
    <w:rsid w:val="003C644E"/>
    <w:rsid w:val="003D021C"/>
    <w:rsid w:val="003D43F6"/>
    <w:rsid w:val="003D4C07"/>
    <w:rsid w:val="003D5D02"/>
    <w:rsid w:val="003D783E"/>
    <w:rsid w:val="003E0006"/>
    <w:rsid w:val="003E0622"/>
    <w:rsid w:val="003E371C"/>
    <w:rsid w:val="003E669B"/>
    <w:rsid w:val="003F0E99"/>
    <w:rsid w:val="003F10B7"/>
    <w:rsid w:val="003F1DA2"/>
    <w:rsid w:val="003F23DD"/>
    <w:rsid w:val="003F3A7A"/>
    <w:rsid w:val="003F44CB"/>
    <w:rsid w:val="003F6312"/>
    <w:rsid w:val="003F71F7"/>
    <w:rsid w:val="003F724E"/>
    <w:rsid w:val="003F75B0"/>
    <w:rsid w:val="003F7A50"/>
    <w:rsid w:val="003F7D3B"/>
    <w:rsid w:val="00400BE9"/>
    <w:rsid w:val="00403356"/>
    <w:rsid w:val="0040370B"/>
    <w:rsid w:val="004048E8"/>
    <w:rsid w:val="00404A5C"/>
    <w:rsid w:val="00405131"/>
    <w:rsid w:val="00405CC8"/>
    <w:rsid w:val="004062C0"/>
    <w:rsid w:val="00407DEF"/>
    <w:rsid w:val="00407F59"/>
    <w:rsid w:val="0041043B"/>
    <w:rsid w:val="00410ECB"/>
    <w:rsid w:val="00411F72"/>
    <w:rsid w:val="00414074"/>
    <w:rsid w:val="00414609"/>
    <w:rsid w:val="00414D7B"/>
    <w:rsid w:val="00415126"/>
    <w:rsid w:val="0041538A"/>
    <w:rsid w:val="00417F76"/>
    <w:rsid w:val="00423430"/>
    <w:rsid w:val="00423507"/>
    <w:rsid w:val="00424991"/>
    <w:rsid w:val="00425498"/>
    <w:rsid w:val="00426B47"/>
    <w:rsid w:val="00426C80"/>
    <w:rsid w:val="004279EB"/>
    <w:rsid w:val="00427B76"/>
    <w:rsid w:val="004306B5"/>
    <w:rsid w:val="00431D5D"/>
    <w:rsid w:val="00432512"/>
    <w:rsid w:val="004326F5"/>
    <w:rsid w:val="004329F1"/>
    <w:rsid w:val="004342A7"/>
    <w:rsid w:val="00441083"/>
    <w:rsid w:val="0044237A"/>
    <w:rsid w:val="00442BB6"/>
    <w:rsid w:val="00442DE9"/>
    <w:rsid w:val="004431D7"/>
    <w:rsid w:val="00444A44"/>
    <w:rsid w:val="00445440"/>
    <w:rsid w:val="00446105"/>
    <w:rsid w:val="0044648A"/>
    <w:rsid w:val="004471F9"/>
    <w:rsid w:val="00447512"/>
    <w:rsid w:val="00447FC6"/>
    <w:rsid w:val="00450DF7"/>
    <w:rsid w:val="0045369B"/>
    <w:rsid w:val="00454E49"/>
    <w:rsid w:val="004561AF"/>
    <w:rsid w:val="00456B1F"/>
    <w:rsid w:val="00457B39"/>
    <w:rsid w:val="0046110B"/>
    <w:rsid w:val="004625E1"/>
    <w:rsid w:val="00463BFE"/>
    <w:rsid w:val="0046455C"/>
    <w:rsid w:val="004649F5"/>
    <w:rsid w:val="00465172"/>
    <w:rsid w:val="004657C3"/>
    <w:rsid w:val="004673FD"/>
    <w:rsid w:val="00467AB6"/>
    <w:rsid w:val="00470928"/>
    <w:rsid w:val="004714E6"/>
    <w:rsid w:val="0047435E"/>
    <w:rsid w:val="00474596"/>
    <w:rsid w:val="004745B8"/>
    <w:rsid w:val="00474DA8"/>
    <w:rsid w:val="00476DF2"/>
    <w:rsid w:val="0048172E"/>
    <w:rsid w:val="00481CFA"/>
    <w:rsid w:val="00482B29"/>
    <w:rsid w:val="00482DB0"/>
    <w:rsid w:val="0048485E"/>
    <w:rsid w:val="0048529E"/>
    <w:rsid w:val="00485503"/>
    <w:rsid w:val="004862E5"/>
    <w:rsid w:val="00487278"/>
    <w:rsid w:val="00487D46"/>
    <w:rsid w:val="00490682"/>
    <w:rsid w:val="00490E76"/>
    <w:rsid w:val="0049169A"/>
    <w:rsid w:val="0049279C"/>
    <w:rsid w:val="00493122"/>
    <w:rsid w:val="004939BD"/>
    <w:rsid w:val="00496078"/>
    <w:rsid w:val="004A0872"/>
    <w:rsid w:val="004A2BF5"/>
    <w:rsid w:val="004A37F3"/>
    <w:rsid w:val="004A3996"/>
    <w:rsid w:val="004A40EA"/>
    <w:rsid w:val="004A4B76"/>
    <w:rsid w:val="004A54A6"/>
    <w:rsid w:val="004A5C6C"/>
    <w:rsid w:val="004A644D"/>
    <w:rsid w:val="004A66F3"/>
    <w:rsid w:val="004A6DCD"/>
    <w:rsid w:val="004B05B3"/>
    <w:rsid w:val="004B1266"/>
    <w:rsid w:val="004B2B3D"/>
    <w:rsid w:val="004B3217"/>
    <w:rsid w:val="004B36EB"/>
    <w:rsid w:val="004B3845"/>
    <w:rsid w:val="004B450D"/>
    <w:rsid w:val="004B5E58"/>
    <w:rsid w:val="004B69BA"/>
    <w:rsid w:val="004B7DA9"/>
    <w:rsid w:val="004B7ED5"/>
    <w:rsid w:val="004C09EE"/>
    <w:rsid w:val="004C16F6"/>
    <w:rsid w:val="004C23D3"/>
    <w:rsid w:val="004C30E5"/>
    <w:rsid w:val="004C4E52"/>
    <w:rsid w:val="004C50D1"/>
    <w:rsid w:val="004D0481"/>
    <w:rsid w:val="004D203A"/>
    <w:rsid w:val="004D32F5"/>
    <w:rsid w:val="004D3566"/>
    <w:rsid w:val="004D3E52"/>
    <w:rsid w:val="004D43E4"/>
    <w:rsid w:val="004D48A4"/>
    <w:rsid w:val="004D5EDA"/>
    <w:rsid w:val="004D64C0"/>
    <w:rsid w:val="004D76BC"/>
    <w:rsid w:val="004D7F93"/>
    <w:rsid w:val="004E0928"/>
    <w:rsid w:val="004E1011"/>
    <w:rsid w:val="004E1516"/>
    <w:rsid w:val="004E35C2"/>
    <w:rsid w:val="004E3AF0"/>
    <w:rsid w:val="004E440A"/>
    <w:rsid w:val="004E500E"/>
    <w:rsid w:val="004E55A4"/>
    <w:rsid w:val="004E59B8"/>
    <w:rsid w:val="004E7CD1"/>
    <w:rsid w:val="004F2856"/>
    <w:rsid w:val="004F2EE4"/>
    <w:rsid w:val="004F2FFA"/>
    <w:rsid w:val="004F3772"/>
    <w:rsid w:val="004F3C79"/>
    <w:rsid w:val="005008C0"/>
    <w:rsid w:val="00501116"/>
    <w:rsid w:val="005034DA"/>
    <w:rsid w:val="005035D3"/>
    <w:rsid w:val="005052EA"/>
    <w:rsid w:val="005074D9"/>
    <w:rsid w:val="005100B7"/>
    <w:rsid w:val="00510B95"/>
    <w:rsid w:val="00510C0D"/>
    <w:rsid w:val="00512FDD"/>
    <w:rsid w:val="00513390"/>
    <w:rsid w:val="00514ACF"/>
    <w:rsid w:val="0051518E"/>
    <w:rsid w:val="005162A7"/>
    <w:rsid w:val="005163D8"/>
    <w:rsid w:val="00516FC7"/>
    <w:rsid w:val="005172B7"/>
    <w:rsid w:val="005175D4"/>
    <w:rsid w:val="00520482"/>
    <w:rsid w:val="00520BC6"/>
    <w:rsid w:val="00520FD2"/>
    <w:rsid w:val="005215C7"/>
    <w:rsid w:val="00521C1C"/>
    <w:rsid w:val="00523231"/>
    <w:rsid w:val="00523AC8"/>
    <w:rsid w:val="00526107"/>
    <w:rsid w:val="005266A4"/>
    <w:rsid w:val="0053030C"/>
    <w:rsid w:val="0053035A"/>
    <w:rsid w:val="00530A87"/>
    <w:rsid w:val="0053159E"/>
    <w:rsid w:val="005328DB"/>
    <w:rsid w:val="00533619"/>
    <w:rsid w:val="00535328"/>
    <w:rsid w:val="00536022"/>
    <w:rsid w:val="00536CA9"/>
    <w:rsid w:val="00540A19"/>
    <w:rsid w:val="00540CDC"/>
    <w:rsid w:val="00541435"/>
    <w:rsid w:val="00541867"/>
    <w:rsid w:val="00541A2D"/>
    <w:rsid w:val="00542218"/>
    <w:rsid w:val="0054330A"/>
    <w:rsid w:val="005436B9"/>
    <w:rsid w:val="00547647"/>
    <w:rsid w:val="00550D88"/>
    <w:rsid w:val="00552EA9"/>
    <w:rsid w:val="00553F2A"/>
    <w:rsid w:val="00554865"/>
    <w:rsid w:val="005623EF"/>
    <w:rsid w:val="00563F49"/>
    <w:rsid w:val="0056450A"/>
    <w:rsid w:val="00565621"/>
    <w:rsid w:val="0056721E"/>
    <w:rsid w:val="00570A80"/>
    <w:rsid w:val="00570D95"/>
    <w:rsid w:val="00571895"/>
    <w:rsid w:val="0057195C"/>
    <w:rsid w:val="005758A0"/>
    <w:rsid w:val="0058046C"/>
    <w:rsid w:val="00580595"/>
    <w:rsid w:val="00585CF8"/>
    <w:rsid w:val="005870B7"/>
    <w:rsid w:val="0059183B"/>
    <w:rsid w:val="00592177"/>
    <w:rsid w:val="005938ED"/>
    <w:rsid w:val="00593E37"/>
    <w:rsid w:val="00594019"/>
    <w:rsid w:val="00594CA2"/>
    <w:rsid w:val="00594DC0"/>
    <w:rsid w:val="005A02B8"/>
    <w:rsid w:val="005A0C55"/>
    <w:rsid w:val="005A184B"/>
    <w:rsid w:val="005A1C12"/>
    <w:rsid w:val="005A3856"/>
    <w:rsid w:val="005A41DD"/>
    <w:rsid w:val="005A5598"/>
    <w:rsid w:val="005B0165"/>
    <w:rsid w:val="005B0410"/>
    <w:rsid w:val="005B054A"/>
    <w:rsid w:val="005B07E9"/>
    <w:rsid w:val="005B357E"/>
    <w:rsid w:val="005B3CA9"/>
    <w:rsid w:val="005B4082"/>
    <w:rsid w:val="005B4FBC"/>
    <w:rsid w:val="005B5026"/>
    <w:rsid w:val="005B5EAC"/>
    <w:rsid w:val="005B79F9"/>
    <w:rsid w:val="005B7D7E"/>
    <w:rsid w:val="005C02C8"/>
    <w:rsid w:val="005C0443"/>
    <w:rsid w:val="005C1ADF"/>
    <w:rsid w:val="005C30A1"/>
    <w:rsid w:val="005C3431"/>
    <w:rsid w:val="005C3F9A"/>
    <w:rsid w:val="005C492E"/>
    <w:rsid w:val="005C508F"/>
    <w:rsid w:val="005C53F0"/>
    <w:rsid w:val="005C629F"/>
    <w:rsid w:val="005C6A5E"/>
    <w:rsid w:val="005C799B"/>
    <w:rsid w:val="005D029C"/>
    <w:rsid w:val="005D0801"/>
    <w:rsid w:val="005D2592"/>
    <w:rsid w:val="005D363A"/>
    <w:rsid w:val="005D38E6"/>
    <w:rsid w:val="005D39AC"/>
    <w:rsid w:val="005D561E"/>
    <w:rsid w:val="005D5ED8"/>
    <w:rsid w:val="005E0C9A"/>
    <w:rsid w:val="005E193E"/>
    <w:rsid w:val="005E201E"/>
    <w:rsid w:val="005E41CB"/>
    <w:rsid w:val="005E4B23"/>
    <w:rsid w:val="005E57AB"/>
    <w:rsid w:val="005E6328"/>
    <w:rsid w:val="005E665F"/>
    <w:rsid w:val="005E6918"/>
    <w:rsid w:val="005E6A06"/>
    <w:rsid w:val="005E7E86"/>
    <w:rsid w:val="005F0737"/>
    <w:rsid w:val="005F12B0"/>
    <w:rsid w:val="005F13BB"/>
    <w:rsid w:val="005F1BF1"/>
    <w:rsid w:val="005F21C5"/>
    <w:rsid w:val="005F382C"/>
    <w:rsid w:val="005F4249"/>
    <w:rsid w:val="005F42BA"/>
    <w:rsid w:val="005F4450"/>
    <w:rsid w:val="005F5E96"/>
    <w:rsid w:val="005F7393"/>
    <w:rsid w:val="005F7D14"/>
    <w:rsid w:val="005F7E0C"/>
    <w:rsid w:val="00600344"/>
    <w:rsid w:val="0060259C"/>
    <w:rsid w:val="006036FA"/>
    <w:rsid w:val="00603952"/>
    <w:rsid w:val="0060607A"/>
    <w:rsid w:val="0060644B"/>
    <w:rsid w:val="00606B34"/>
    <w:rsid w:val="00606FC2"/>
    <w:rsid w:val="00610469"/>
    <w:rsid w:val="006109F4"/>
    <w:rsid w:val="00613220"/>
    <w:rsid w:val="00613CC6"/>
    <w:rsid w:val="0061529A"/>
    <w:rsid w:val="00615772"/>
    <w:rsid w:val="00617036"/>
    <w:rsid w:val="00617970"/>
    <w:rsid w:val="006201C7"/>
    <w:rsid w:val="00621250"/>
    <w:rsid w:val="00621A6C"/>
    <w:rsid w:val="006241DC"/>
    <w:rsid w:val="0062540D"/>
    <w:rsid w:val="00625E63"/>
    <w:rsid w:val="00626668"/>
    <w:rsid w:val="0062692C"/>
    <w:rsid w:val="00626CA1"/>
    <w:rsid w:val="00631249"/>
    <w:rsid w:val="00631A66"/>
    <w:rsid w:val="00632700"/>
    <w:rsid w:val="0063402A"/>
    <w:rsid w:val="00636C25"/>
    <w:rsid w:val="00641F35"/>
    <w:rsid w:val="0064290C"/>
    <w:rsid w:val="00643B02"/>
    <w:rsid w:val="00645C1E"/>
    <w:rsid w:val="0065158C"/>
    <w:rsid w:val="0065208B"/>
    <w:rsid w:val="00652D58"/>
    <w:rsid w:val="006551A3"/>
    <w:rsid w:val="00656243"/>
    <w:rsid w:val="00657EC9"/>
    <w:rsid w:val="00660EB6"/>
    <w:rsid w:val="006615D0"/>
    <w:rsid w:val="00661D85"/>
    <w:rsid w:val="00662747"/>
    <w:rsid w:val="00663590"/>
    <w:rsid w:val="006637DC"/>
    <w:rsid w:val="0066392B"/>
    <w:rsid w:val="00664EC0"/>
    <w:rsid w:val="0066788A"/>
    <w:rsid w:val="00667D2E"/>
    <w:rsid w:val="0067194B"/>
    <w:rsid w:val="00673EEF"/>
    <w:rsid w:val="006747DF"/>
    <w:rsid w:val="0067641F"/>
    <w:rsid w:val="00676596"/>
    <w:rsid w:val="00676F41"/>
    <w:rsid w:val="006810E2"/>
    <w:rsid w:val="00681102"/>
    <w:rsid w:val="00681FB8"/>
    <w:rsid w:val="00684185"/>
    <w:rsid w:val="00686661"/>
    <w:rsid w:val="00690076"/>
    <w:rsid w:val="006901A6"/>
    <w:rsid w:val="006913F1"/>
    <w:rsid w:val="006917A8"/>
    <w:rsid w:val="00693104"/>
    <w:rsid w:val="00693C49"/>
    <w:rsid w:val="00695788"/>
    <w:rsid w:val="00695DD0"/>
    <w:rsid w:val="00697389"/>
    <w:rsid w:val="00697A0B"/>
    <w:rsid w:val="006A025F"/>
    <w:rsid w:val="006A0D57"/>
    <w:rsid w:val="006A1BA4"/>
    <w:rsid w:val="006A231C"/>
    <w:rsid w:val="006A2714"/>
    <w:rsid w:val="006A2E0B"/>
    <w:rsid w:val="006A32A4"/>
    <w:rsid w:val="006A32C2"/>
    <w:rsid w:val="006A369B"/>
    <w:rsid w:val="006A41D5"/>
    <w:rsid w:val="006A5049"/>
    <w:rsid w:val="006A695D"/>
    <w:rsid w:val="006A6FBE"/>
    <w:rsid w:val="006A7807"/>
    <w:rsid w:val="006A7B41"/>
    <w:rsid w:val="006B1A0C"/>
    <w:rsid w:val="006B1B19"/>
    <w:rsid w:val="006B22BC"/>
    <w:rsid w:val="006B35CF"/>
    <w:rsid w:val="006B48CF"/>
    <w:rsid w:val="006B5125"/>
    <w:rsid w:val="006B6C1D"/>
    <w:rsid w:val="006B73B0"/>
    <w:rsid w:val="006C130B"/>
    <w:rsid w:val="006C13C6"/>
    <w:rsid w:val="006C40AD"/>
    <w:rsid w:val="006C54A5"/>
    <w:rsid w:val="006C6630"/>
    <w:rsid w:val="006C67BC"/>
    <w:rsid w:val="006D0314"/>
    <w:rsid w:val="006D0787"/>
    <w:rsid w:val="006D44BA"/>
    <w:rsid w:val="006D4C56"/>
    <w:rsid w:val="006D63DB"/>
    <w:rsid w:val="006D75C7"/>
    <w:rsid w:val="006D76A1"/>
    <w:rsid w:val="006E19F9"/>
    <w:rsid w:val="006E1DE0"/>
    <w:rsid w:val="006E368F"/>
    <w:rsid w:val="006E3C45"/>
    <w:rsid w:val="006E43F3"/>
    <w:rsid w:val="006E4781"/>
    <w:rsid w:val="006E5D5B"/>
    <w:rsid w:val="006E66BB"/>
    <w:rsid w:val="006F0BCB"/>
    <w:rsid w:val="006F121D"/>
    <w:rsid w:val="006F152B"/>
    <w:rsid w:val="006F2DBA"/>
    <w:rsid w:val="006F4183"/>
    <w:rsid w:val="006F4C40"/>
    <w:rsid w:val="006F50D5"/>
    <w:rsid w:val="006F56A6"/>
    <w:rsid w:val="006F5B2E"/>
    <w:rsid w:val="006F5C65"/>
    <w:rsid w:val="006F69B6"/>
    <w:rsid w:val="006F7D28"/>
    <w:rsid w:val="00701A1C"/>
    <w:rsid w:val="00702E7D"/>
    <w:rsid w:val="00704170"/>
    <w:rsid w:val="007044A6"/>
    <w:rsid w:val="0070453F"/>
    <w:rsid w:val="007059AE"/>
    <w:rsid w:val="00705D10"/>
    <w:rsid w:val="00711A25"/>
    <w:rsid w:val="00711D25"/>
    <w:rsid w:val="0071211F"/>
    <w:rsid w:val="00712513"/>
    <w:rsid w:val="007132CA"/>
    <w:rsid w:val="00713D01"/>
    <w:rsid w:val="00713E41"/>
    <w:rsid w:val="00714471"/>
    <w:rsid w:val="00714869"/>
    <w:rsid w:val="0071637C"/>
    <w:rsid w:val="00716909"/>
    <w:rsid w:val="00716D46"/>
    <w:rsid w:val="0072068D"/>
    <w:rsid w:val="007209A5"/>
    <w:rsid w:val="00720A04"/>
    <w:rsid w:val="00721065"/>
    <w:rsid w:val="00721DBC"/>
    <w:rsid w:val="00721F17"/>
    <w:rsid w:val="00722BF1"/>
    <w:rsid w:val="0072317F"/>
    <w:rsid w:val="007234CB"/>
    <w:rsid w:val="007277D6"/>
    <w:rsid w:val="00727ED9"/>
    <w:rsid w:val="007305F3"/>
    <w:rsid w:val="00731850"/>
    <w:rsid w:val="00731B17"/>
    <w:rsid w:val="00734695"/>
    <w:rsid w:val="00734729"/>
    <w:rsid w:val="007354BE"/>
    <w:rsid w:val="007357E6"/>
    <w:rsid w:val="00735FC3"/>
    <w:rsid w:val="00737A08"/>
    <w:rsid w:val="00740A1B"/>
    <w:rsid w:val="00741A26"/>
    <w:rsid w:val="007422CA"/>
    <w:rsid w:val="007429BD"/>
    <w:rsid w:val="00742AE8"/>
    <w:rsid w:val="00743156"/>
    <w:rsid w:val="00743BD2"/>
    <w:rsid w:val="0074400E"/>
    <w:rsid w:val="00744E7D"/>
    <w:rsid w:val="00744F4F"/>
    <w:rsid w:val="00745514"/>
    <w:rsid w:val="007467D2"/>
    <w:rsid w:val="00751316"/>
    <w:rsid w:val="0075151C"/>
    <w:rsid w:val="0075261D"/>
    <w:rsid w:val="00752B15"/>
    <w:rsid w:val="00752C1F"/>
    <w:rsid w:val="00753920"/>
    <w:rsid w:val="0075395C"/>
    <w:rsid w:val="00757CC8"/>
    <w:rsid w:val="007600E3"/>
    <w:rsid w:val="00760803"/>
    <w:rsid w:val="007616DB"/>
    <w:rsid w:val="00761D8F"/>
    <w:rsid w:val="007662DD"/>
    <w:rsid w:val="007668F7"/>
    <w:rsid w:val="00766DBC"/>
    <w:rsid w:val="00767453"/>
    <w:rsid w:val="00772170"/>
    <w:rsid w:val="00773C44"/>
    <w:rsid w:val="00773D85"/>
    <w:rsid w:val="007756DA"/>
    <w:rsid w:val="007765F9"/>
    <w:rsid w:val="007776BC"/>
    <w:rsid w:val="007779C8"/>
    <w:rsid w:val="00780563"/>
    <w:rsid w:val="00782CE1"/>
    <w:rsid w:val="0078554F"/>
    <w:rsid w:val="0078571A"/>
    <w:rsid w:val="00785B30"/>
    <w:rsid w:val="00786648"/>
    <w:rsid w:val="00787A9B"/>
    <w:rsid w:val="007907B4"/>
    <w:rsid w:val="007916D7"/>
    <w:rsid w:val="0079279A"/>
    <w:rsid w:val="00792B84"/>
    <w:rsid w:val="007939AD"/>
    <w:rsid w:val="00795691"/>
    <w:rsid w:val="00796287"/>
    <w:rsid w:val="00797F75"/>
    <w:rsid w:val="007A02BB"/>
    <w:rsid w:val="007A238A"/>
    <w:rsid w:val="007A550F"/>
    <w:rsid w:val="007A5B5A"/>
    <w:rsid w:val="007A6108"/>
    <w:rsid w:val="007A67CC"/>
    <w:rsid w:val="007A69CA"/>
    <w:rsid w:val="007B0802"/>
    <w:rsid w:val="007B1332"/>
    <w:rsid w:val="007B1689"/>
    <w:rsid w:val="007B2282"/>
    <w:rsid w:val="007B2F91"/>
    <w:rsid w:val="007B322F"/>
    <w:rsid w:val="007B53ED"/>
    <w:rsid w:val="007B582E"/>
    <w:rsid w:val="007B5EEE"/>
    <w:rsid w:val="007B7D29"/>
    <w:rsid w:val="007C271F"/>
    <w:rsid w:val="007C2D81"/>
    <w:rsid w:val="007C3393"/>
    <w:rsid w:val="007C3BAA"/>
    <w:rsid w:val="007C55DC"/>
    <w:rsid w:val="007C5F8F"/>
    <w:rsid w:val="007C71DF"/>
    <w:rsid w:val="007D0284"/>
    <w:rsid w:val="007D0768"/>
    <w:rsid w:val="007D0991"/>
    <w:rsid w:val="007D2189"/>
    <w:rsid w:val="007D2307"/>
    <w:rsid w:val="007D2889"/>
    <w:rsid w:val="007D3E9A"/>
    <w:rsid w:val="007D57A8"/>
    <w:rsid w:val="007D7146"/>
    <w:rsid w:val="007E02E1"/>
    <w:rsid w:val="007E0971"/>
    <w:rsid w:val="007E2180"/>
    <w:rsid w:val="007E3256"/>
    <w:rsid w:val="007E3289"/>
    <w:rsid w:val="007E3931"/>
    <w:rsid w:val="007E5298"/>
    <w:rsid w:val="007E677D"/>
    <w:rsid w:val="007E6BD4"/>
    <w:rsid w:val="007E780F"/>
    <w:rsid w:val="007E7EF9"/>
    <w:rsid w:val="007F0A12"/>
    <w:rsid w:val="007F0AEE"/>
    <w:rsid w:val="007F13A2"/>
    <w:rsid w:val="007F42CE"/>
    <w:rsid w:val="007F4B9F"/>
    <w:rsid w:val="007F4D6F"/>
    <w:rsid w:val="007F5702"/>
    <w:rsid w:val="007F580A"/>
    <w:rsid w:val="007F5B23"/>
    <w:rsid w:val="007F6CC9"/>
    <w:rsid w:val="007F75D7"/>
    <w:rsid w:val="00801512"/>
    <w:rsid w:val="00801B98"/>
    <w:rsid w:val="00802258"/>
    <w:rsid w:val="00802F6B"/>
    <w:rsid w:val="00802FBF"/>
    <w:rsid w:val="0080516D"/>
    <w:rsid w:val="00805757"/>
    <w:rsid w:val="00806191"/>
    <w:rsid w:val="00806F44"/>
    <w:rsid w:val="00813176"/>
    <w:rsid w:val="00813AB7"/>
    <w:rsid w:val="00813DC8"/>
    <w:rsid w:val="00814EFB"/>
    <w:rsid w:val="0081514D"/>
    <w:rsid w:val="00815205"/>
    <w:rsid w:val="008173A8"/>
    <w:rsid w:val="008174C0"/>
    <w:rsid w:val="00820C8F"/>
    <w:rsid w:val="00820CC3"/>
    <w:rsid w:val="00820DB9"/>
    <w:rsid w:val="00821BD2"/>
    <w:rsid w:val="008220B5"/>
    <w:rsid w:val="008224FA"/>
    <w:rsid w:val="0082274D"/>
    <w:rsid w:val="00823697"/>
    <w:rsid w:val="00824918"/>
    <w:rsid w:val="00825861"/>
    <w:rsid w:val="00826404"/>
    <w:rsid w:val="00827722"/>
    <w:rsid w:val="008278D8"/>
    <w:rsid w:val="00830B68"/>
    <w:rsid w:val="00830D3E"/>
    <w:rsid w:val="00831189"/>
    <w:rsid w:val="008324C1"/>
    <w:rsid w:val="008337C0"/>
    <w:rsid w:val="008339D8"/>
    <w:rsid w:val="00834EF0"/>
    <w:rsid w:val="00835D0E"/>
    <w:rsid w:val="008365EF"/>
    <w:rsid w:val="0083681D"/>
    <w:rsid w:val="00837175"/>
    <w:rsid w:val="00837214"/>
    <w:rsid w:val="00837453"/>
    <w:rsid w:val="0084330D"/>
    <w:rsid w:val="00843DFB"/>
    <w:rsid w:val="00844356"/>
    <w:rsid w:val="00845997"/>
    <w:rsid w:val="00846D46"/>
    <w:rsid w:val="00846FD4"/>
    <w:rsid w:val="00852567"/>
    <w:rsid w:val="0085374F"/>
    <w:rsid w:val="00854B81"/>
    <w:rsid w:val="0085551D"/>
    <w:rsid w:val="00855FB4"/>
    <w:rsid w:val="0085712E"/>
    <w:rsid w:val="00857AB6"/>
    <w:rsid w:val="00861661"/>
    <w:rsid w:val="00861A8E"/>
    <w:rsid w:val="0086211E"/>
    <w:rsid w:val="00862161"/>
    <w:rsid w:val="00862518"/>
    <w:rsid w:val="00863105"/>
    <w:rsid w:val="00864C57"/>
    <w:rsid w:val="0086614F"/>
    <w:rsid w:val="00871D0A"/>
    <w:rsid w:val="00875271"/>
    <w:rsid w:val="008765E6"/>
    <w:rsid w:val="00876EC7"/>
    <w:rsid w:val="00883148"/>
    <w:rsid w:val="0088444B"/>
    <w:rsid w:val="00884C79"/>
    <w:rsid w:val="0088512C"/>
    <w:rsid w:val="00885940"/>
    <w:rsid w:val="008866E9"/>
    <w:rsid w:val="008916A8"/>
    <w:rsid w:val="008928FF"/>
    <w:rsid w:val="00892AA2"/>
    <w:rsid w:val="008935A3"/>
    <w:rsid w:val="008938E6"/>
    <w:rsid w:val="008939D9"/>
    <w:rsid w:val="0089429A"/>
    <w:rsid w:val="00896093"/>
    <w:rsid w:val="008961C5"/>
    <w:rsid w:val="0089646E"/>
    <w:rsid w:val="00897394"/>
    <w:rsid w:val="0089746E"/>
    <w:rsid w:val="008977C1"/>
    <w:rsid w:val="008A049A"/>
    <w:rsid w:val="008A27FD"/>
    <w:rsid w:val="008A2ECD"/>
    <w:rsid w:val="008A62BE"/>
    <w:rsid w:val="008A670F"/>
    <w:rsid w:val="008A6836"/>
    <w:rsid w:val="008B2016"/>
    <w:rsid w:val="008B287E"/>
    <w:rsid w:val="008B68C4"/>
    <w:rsid w:val="008B7012"/>
    <w:rsid w:val="008C1D17"/>
    <w:rsid w:val="008C28FB"/>
    <w:rsid w:val="008C4284"/>
    <w:rsid w:val="008D263A"/>
    <w:rsid w:val="008D2BAB"/>
    <w:rsid w:val="008D2C26"/>
    <w:rsid w:val="008D3AF8"/>
    <w:rsid w:val="008D7073"/>
    <w:rsid w:val="008D73A2"/>
    <w:rsid w:val="008D76CE"/>
    <w:rsid w:val="008D7E7B"/>
    <w:rsid w:val="008E1C63"/>
    <w:rsid w:val="008E2237"/>
    <w:rsid w:val="008E3C71"/>
    <w:rsid w:val="008E4C4B"/>
    <w:rsid w:val="008E6C06"/>
    <w:rsid w:val="008F0A35"/>
    <w:rsid w:val="008F1043"/>
    <w:rsid w:val="008F16EA"/>
    <w:rsid w:val="008F2940"/>
    <w:rsid w:val="008F2D67"/>
    <w:rsid w:val="008F2E77"/>
    <w:rsid w:val="008F4ED3"/>
    <w:rsid w:val="008F5354"/>
    <w:rsid w:val="00900B8F"/>
    <w:rsid w:val="00902745"/>
    <w:rsid w:val="009032C9"/>
    <w:rsid w:val="00903F89"/>
    <w:rsid w:val="00904AD4"/>
    <w:rsid w:val="0090514B"/>
    <w:rsid w:val="0090603F"/>
    <w:rsid w:val="009064BB"/>
    <w:rsid w:val="00906722"/>
    <w:rsid w:val="00906DE5"/>
    <w:rsid w:val="00910123"/>
    <w:rsid w:val="00910B44"/>
    <w:rsid w:val="00911639"/>
    <w:rsid w:val="00912670"/>
    <w:rsid w:val="00914E3A"/>
    <w:rsid w:val="00915088"/>
    <w:rsid w:val="00915AB4"/>
    <w:rsid w:val="00916830"/>
    <w:rsid w:val="00920294"/>
    <w:rsid w:val="00920C89"/>
    <w:rsid w:val="0092109A"/>
    <w:rsid w:val="0092245D"/>
    <w:rsid w:val="00925597"/>
    <w:rsid w:val="009268CD"/>
    <w:rsid w:val="009309FD"/>
    <w:rsid w:val="009310FB"/>
    <w:rsid w:val="009320BA"/>
    <w:rsid w:val="0093279B"/>
    <w:rsid w:val="00933301"/>
    <w:rsid w:val="0093453B"/>
    <w:rsid w:val="009351A7"/>
    <w:rsid w:val="00935484"/>
    <w:rsid w:val="009356EB"/>
    <w:rsid w:val="00935739"/>
    <w:rsid w:val="009358F4"/>
    <w:rsid w:val="00936576"/>
    <w:rsid w:val="009413A5"/>
    <w:rsid w:val="0094220A"/>
    <w:rsid w:val="009435FC"/>
    <w:rsid w:val="00943C5A"/>
    <w:rsid w:val="00943FFF"/>
    <w:rsid w:val="00944109"/>
    <w:rsid w:val="009457CC"/>
    <w:rsid w:val="00946001"/>
    <w:rsid w:val="00946DDD"/>
    <w:rsid w:val="0095072E"/>
    <w:rsid w:val="00951AA6"/>
    <w:rsid w:val="00952F33"/>
    <w:rsid w:val="009538AC"/>
    <w:rsid w:val="00954F1D"/>
    <w:rsid w:val="0096001D"/>
    <w:rsid w:val="009605ED"/>
    <w:rsid w:val="00960AE7"/>
    <w:rsid w:val="00963084"/>
    <w:rsid w:val="009651D9"/>
    <w:rsid w:val="009657E8"/>
    <w:rsid w:val="00965A1F"/>
    <w:rsid w:val="00965E50"/>
    <w:rsid w:val="009665B0"/>
    <w:rsid w:val="009667DF"/>
    <w:rsid w:val="0097290D"/>
    <w:rsid w:val="00973E25"/>
    <w:rsid w:val="00973F6B"/>
    <w:rsid w:val="00977583"/>
    <w:rsid w:val="00981002"/>
    <w:rsid w:val="00981993"/>
    <w:rsid w:val="00982D40"/>
    <w:rsid w:val="00984579"/>
    <w:rsid w:val="00984690"/>
    <w:rsid w:val="00984E44"/>
    <w:rsid w:val="00985DBB"/>
    <w:rsid w:val="00986FFD"/>
    <w:rsid w:val="0099074F"/>
    <w:rsid w:val="009908B1"/>
    <w:rsid w:val="009908CD"/>
    <w:rsid w:val="00991149"/>
    <w:rsid w:val="0099138D"/>
    <w:rsid w:val="009913AE"/>
    <w:rsid w:val="00993248"/>
    <w:rsid w:val="009935A8"/>
    <w:rsid w:val="009945AB"/>
    <w:rsid w:val="00994951"/>
    <w:rsid w:val="0099618A"/>
    <w:rsid w:val="00996474"/>
    <w:rsid w:val="00997F15"/>
    <w:rsid w:val="009A1014"/>
    <w:rsid w:val="009A26F1"/>
    <w:rsid w:val="009A2CE2"/>
    <w:rsid w:val="009A4399"/>
    <w:rsid w:val="009A61F6"/>
    <w:rsid w:val="009B01EF"/>
    <w:rsid w:val="009B0717"/>
    <w:rsid w:val="009B4595"/>
    <w:rsid w:val="009B6CA1"/>
    <w:rsid w:val="009B7927"/>
    <w:rsid w:val="009C1361"/>
    <w:rsid w:val="009C2A00"/>
    <w:rsid w:val="009C6950"/>
    <w:rsid w:val="009C7425"/>
    <w:rsid w:val="009D09F6"/>
    <w:rsid w:val="009D30C4"/>
    <w:rsid w:val="009D486B"/>
    <w:rsid w:val="009D7109"/>
    <w:rsid w:val="009D7481"/>
    <w:rsid w:val="009D780D"/>
    <w:rsid w:val="009D79CB"/>
    <w:rsid w:val="009D7E90"/>
    <w:rsid w:val="009E241F"/>
    <w:rsid w:val="009E3DCB"/>
    <w:rsid w:val="009E5707"/>
    <w:rsid w:val="009E6298"/>
    <w:rsid w:val="009E676C"/>
    <w:rsid w:val="009F04B8"/>
    <w:rsid w:val="009F2145"/>
    <w:rsid w:val="009F41F6"/>
    <w:rsid w:val="009F42B4"/>
    <w:rsid w:val="009F4C6C"/>
    <w:rsid w:val="009F4E76"/>
    <w:rsid w:val="009F6D25"/>
    <w:rsid w:val="009F718F"/>
    <w:rsid w:val="009F7762"/>
    <w:rsid w:val="009F7C2A"/>
    <w:rsid w:val="00A00FF7"/>
    <w:rsid w:val="00A0342B"/>
    <w:rsid w:val="00A03FA4"/>
    <w:rsid w:val="00A04A84"/>
    <w:rsid w:val="00A058B3"/>
    <w:rsid w:val="00A05A34"/>
    <w:rsid w:val="00A06571"/>
    <w:rsid w:val="00A10ABE"/>
    <w:rsid w:val="00A124F3"/>
    <w:rsid w:val="00A13385"/>
    <w:rsid w:val="00A14431"/>
    <w:rsid w:val="00A14518"/>
    <w:rsid w:val="00A14A7B"/>
    <w:rsid w:val="00A164B8"/>
    <w:rsid w:val="00A16706"/>
    <w:rsid w:val="00A16DD5"/>
    <w:rsid w:val="00A172D4"/>
    <w:rsid w:val="00A174FA"/>
    <w:rsid w:val="00A21E48"/>
    <w:rsid w:val="00A21ED6"/>
    <w:rsid w:val="00A22116"/>
    <w:rsid w:val="00A222EC"/>
    <w:rsid w:val="00A22349"/>
    <w:rsid w:val="00A239D1"/>
    <w:rsid w:val="00A24523"/>
    <w:rsid w:val="00A24DE3"/>
    <w:rsid w:val="00A30DD1"/>
    <w:rsid w:val="00A317F6"/>
    <w:rsid w:val="00A31AF1"/>
    <w:rsid w:val="00A32543"/>
    <w:rsid w:val="00A3263E"/>
    <w:rsid w:val="00A348AB"/>
    <w:rsid w:val="00A34B88"/>
    <w:rsid w:val="00A35736"/>
    <w:rsid w:val="00A369A3"/>
    <w:rsid w:val="00A36B07"/>
    <w:rsid w:val="00A40E92"/>
    <w:rsid w:val="00A40F2E"/>
    <w:rsid w:val="00A43BBA"/>
    <w:rsid w:val="00A45355"/>
    <w:rsid w:val="00A50D16"/>
    <w:rsid w:val="00A52A2A"/>
    <w:rsid w:val="00A56B8A"/>
    <w:rsid w:val="00A573DA"/>
    <w:rsid w:val="00A61890"/>
    <w:rsid w:val="00A6268B"/>
    <w:rsid w:val="00A6395B"/>
    <w:rsid w:val="00A64FBA"/>
    <w:rsid w:val="00A65542"/>
    <w:rsid w:val="00A673FA"/>
    <w:rsid w:val="00A6745C"/>
    <w:rsid w:val="00A67D0D"/>
    <w:rsid w:val="00A71F07"/>
    <w:rsid w:val="00A72595"/>
    <w:rsid w:val="00A73492"/>
    <w:rsid w:val="00A75BC8"/>
    <w:rsid w:val="00A767F9"/>
    <w:rsid w:val="00A80AC4"/>
    <w:rsid w:val="00A80BF7"/>
    <w:rsid w:val="00A81FF0"/>
    <w:rsid w:val="00A82CC9"/>
    <w:rsid w:val="00A830AE"/>
    <w:rsid w:val="00A8346D"/>
    <w:rsid w:val="00A83D69"/>
    <w:rsid w:val="00A84311"/>
    <w:rsid w:val="00A844B6"/>
    <w:rsid w:val="00A8664F"/>
    <w:rsid w:val="00A86A22"/>
    <w:rsid w:val="00A86C22"/>
    <w:rsid w:val="00A8771E"/>
    <w:rsid w:val="00A87856"/>
    <w:rsid w:val="00A87BEB"/>
    <w:rsid w:val="00A91B65"/>
    <w:rsid w:val="00A91C82"/>
    <w:rsid w:val="00A9284B"/>
    <w:rsid w:val="00A94945"/>
    <w:rsid w:val="00A96053"/>
    <w:rsid w:val="00AA02E0"/>
    <w:rsid w:val="00AA0E33"/>
    <w:rsid w:val="00AA101A"/>
    <w:rsid w:val="00AA5206"/>
    <w:rsid w:val="00AA5535"/>
    <w:rsid w:val="00AA7379"/>
    <w:rsid w:val="00AB18EE"/>
    <w:rsid w:val="00AB21BC"/>
    <w:rsid w:val="00AB26D6"/>
    <w:rsid w:val="00AB4354"/>
    <w:rsid w:val="00AB5DB9"/>
    <w:rsid w:val="00AB7662"/>
    <w:rsid w:val="00AB767A"/>
    <w:rsid w:val="00AC0E2C"/>
    <w:rsid w:val="00AC1336"/>
    <w:rsid w:val="00AC190A"/>
    <w:rsid w:val="00AC536B"/>
    <w:rsid w:val="00AC7471"/>
    <w:rsid w:val="00AC7A65"/>
    <w:rsid w:val="00AC7BBE"/>
    <w:rsid w:val="00AD00DE"/>
    <w:rsid w:val="00AD1096"/>
    <w:rsid w:val="00AD1C66"/>
    <w:rsid w:val="00AD25E0"/>
    <w:rsid w:val="00AD2C9E"/>
    <w:rsid w:val="00AD3600"/>
    <w:rsid w:val="00AD4086"/>
    <w:rsid w:val="00AD4D03"/>
    <w:rsid w:val="00AD5CBE"/>
    <w:rsid w:val="00AD70F2"/>
    <w:rsid w:val="00AE021F"/>
    <w:rsid w:val="00AE030D"/>
    <w:rsid w:val="00AE0929"/>
    <w:rsid w:val="00AE0F95"/>
    <w:rsid w:val="00AE269D"/>
    <w:rsid w:val="00AE2ECF"/>
    <w:rsid w:val="00AE2F2B"/>
    <w:rsid w:val="00AE2FB7"/>
    <w:rsid w:val="00AE3BA7"/>
    <w:rsid w:val="00AE44AB"/>
    <w:rsid w:val="00AE6348"/>
    <w:rsid w:val="00AE6C74"/>
    <w:rsid w:val="00AF1145"/>
    <w:rsid w:val="00AF13D8"/>
    <w:rsid w:val="00AF1F61"/>
    <w:rsid w:val="00AF2720"/>
    <w:rsid w:val="00AF3B88"/>
    <w:rsid w:val="00AF4D66"/>
    <w:rsid w:val="00AF5681"/>
    <w:rsid w:val="00AF589D"/>
    <w:rsid w:val="00AF5D2C"/>
    <w:rsid w:val="00AF62C5"/>
    <w:rsid w:val="00B0048C"/>
    <w:rsid w:val="00B02BE9"/>
    <w:rsid w:val="00B05767"/>
    <w:rsid w:val="00B05A93"/>
    <w:rsid w:val="00B07709"/>
    <w:rsid w:val="00B10C55"/>
    <w:rsid w:val="00B110DB"/>
    <w:rsid w:val="00B11B18"/>
    <w:rsid w:val="00B149E2"/>
    <w:rsid w:val="00B150A7"/>
    <w:rsid w:val="00B15B51"/>
    <w:rsid w:val="00B20ABB"/>
    <w:rsid w:val="00B21472"/>
    <w:rsid w:val="00B222B6"/>
    <w:rsid w:val="00B24543"/>
    <w:rsid w:val="00B25051"/>
    <w:rsid w:val="00B257FD"/>
    <w:rsid w:val="00B258DC"/>
    <w:rsid w:val="00B262F4"/>
    <w:rsid w:val="00B26F78"/>
    <w:rsid w:val="00B27D43"/>
    <w:rsid w:val="00B30188"/>
    <w:rsid w:val="00B3205A"/>
    <w:rsid w:val="00B33866"/>
    <w:rsid w:val="00B34D73"/>
    <w:rsid w:val="00B36E44"/>
    <w:rsid w:val="00B3788E"/>
    <w:rsid w:val="00B37896"/>
    <w:rsid w:val="00B37BF4"/>
    <w:rsid w:val="00B37CCE"/>
    <w:rsid w:val="00B40792"/>
    <w:rsid w:val="00B41A13"/>
    <w:rsid w:val="00B42480"/>
    <w:rsid w:val="00B431C2"/>
    <w:rsid w:val="00B43894"/>
    <w:rsid w:val="00B43C42"/>
    <w:rsid w:val="00B43CF7"/>
    <w:rsid w:val="00B43EE6"/>
    <w:rsid w:val="00B44453"/>
    <w:rsid w:val="00B4491A"/>
    <w:rsid w:val="00B46FFF"/>
    <w:rsid w:val="00B53AA8"/>
    <w:rsid w:val="00B53B22"/>
    <w:rsid w:val="00B56C03"/>
    <w:rsid w:val="00B56DDC"/>
    <w:rsid w:val="00B6036E"/>
    <w:rsid w:val="00B636F5"/>
    <w:rsid w:val="00B637D2"/>
    <w:rsid w:val="00B6398E"/>
    <w:rsid w:val="00B66A34"/>
    <w:rsid w:val="00B67726"/>
    <w:rsid w:val="00B67DDD"/>
    <w:rsid w:val="00B7007E"/>
    <w:rsid w:val="00B707D5"/>
    <w:rsid w:val="00B7294A"/>
    <w:rsid w:val="00B735DB"/>
    <w:rsid w:val="00B744C2"/>
    <w:rsid w:val="00B76AB1"/>
    <w:rsid w:val="00B76F20"/>
    <w:rsid w:val="00B80A34"/>
    <w:rsid w:val="00B823E3"/>
    <w:rsid w:val="00B825FB"/>
    <w:rsid w:val="00B8377E"/>
    <w:rsid w:val="00B8472B"/>
    <w:rsid w:val="00B86A68"/>
    <w:rsid w:val="00B873DA"/>
    <w:rsid w:val="00B92571"/>
    <w:rsid w:val="00B97F52"/>
    <w:rsid w:val="00BA0B55"/>
    <w:rsid w:val="00BA16F5"/>
    <w:rsid w:val="00BA3DB3"/>
    <w:rsid w:val="00BA6AF7"/>
    <w:rsid w:val="00BA6FA3"/>
    <w:rsid w:val="00BA7C93"/>
    <w:rsid w:val="00BB059C"/>
    <w:rsid w:val="00BB0B54"/>
    <w:rsid w:val="00BB1189"/>
    <w:rsid w:val="00BB1BEB"/>
    <w:rsid w:val="00BB2025"/>
    <w:rsid w:val="00BB3AC2"/>
    <w:rsid w:val="00BB3DD6"/>
    <w:rsid w:val="00BB4915"/>
    <w:rsid w:val="00BB579C"/>
    <w:rsid w:val="00BB6369"/>
    <w:rsid w:val="00BB692D"/>
    <w:rsid w:val="00BC0B88"/>
    <w:rsid w:val="00BC1DA0"/>
    <w:rsid w:val="00BC2839"/>
    <w:rsid w:val="00BC32C4"/>
    <w:rsid w:val="00BC3E35"/>
    <w:rsid w:val="00BC479A"/>
    <w:rsid w:val="00BC5ADE"/>
    <w:rsid w:val="00BC5EFA"/>
    <w:rsid w:val="00BD0ABF"/>
    <w:rsid w:val="00BD1994"/>
    <w:rsid w:val="00BD1EF7"/>
    <w:rsid w:val="00BD2524"/>
    <w:rsid w:val="00BD2B7C"/>
    <w:rsid w:val="00BD325B"/>
    <w:rsid w:val="00BD745D"/>
    <w:rsid w:val="00BE07C3"/>
    <w:rsid w:val="00BE2885"/>
    <w:rsid w:val="00BE2E41"/>
    <w:rsid w:val="00BE3467"/>
    <w:rsid w:val="00BE34A8"/>
    <w:rsid w:val="00BE381F"/>
    <w:rsid w:val="00BE3BE9"/>
    <w:rsid w:val="00BE5B5D"/>
    <w:rsid w:val="00BE67A1"/>
    <w:rsid w:val="00BE7E46"/>
    <w:rsid w:val="00BF499A"/>
    <w:rsid w:val="00BF6732"/>
    <w:rsid w:val="00C01C77"/>
    <w:rsid w:val="00C04F5C"/>
    <w:rsid w:val="00C05D61"/>
    <w:rsid w:val="00C06720"/>
    <w:rsid w:val="00C06B4F"/>
    <w:rsid w:val="00C06F41"/>
    <w:rsid w:val="00C0783B"/>
    <w:rsid w:val="00C133B1"/>
    <w:rsid w:val="00C14068"/>
    <w:rsid w:val="00C1521D"/>
    <w:rsid w:val="00C16D3E"/>
    <w:rsid w:val="00C17F23"/>
    <w:rsid w:val="00C212AE"/>
    <w:rsid w:val="00C21AC1"/>
    <w:rsid w:val="00C22168"/>
    <w:rsid w:val="00C23261"/>
    <w:rsid w:val="00C23314"/>
    <w:rsid w:val="00C234A9"/>
    <w:rsid w:val="00C23C26"/>
    <w:rsid w:val="00C24C5B"/>
    <w:rsid w:val="00C26BDC"/>
    <w:rsid w:val="00C2735C"/>
    <w:rsid w:val="00C278E3"/>
    <w:rsid w:val="00C30273"/>
    <w:rsid w:val="00C30D89"/>
    <w:rsid w:val="00C31401"/>
    <w:rsid w:val="00C34AB0"/>
    <w:rsid w:val="00C34EA6"/>
    <w:rsid w:val="00C35C2E"/>
    <w:rsid w:val="00C35CF0"/>
    <w:rsid w:val="00C35E6A"/>
    <w:rsid w:val="00C37DD5"/>
    <w:rsid w:val="00C40CC0"/>
    <w:rsid w:val="00C41C08"/>
    <w:rsid w:val="00C41F03"/>
    <w:rsid w:val="00C42E16"/>
    <w:rsid w:val="00C43929"/>
    <w:rsid w:val="00C44ABB"/>
    <w:rsid w:val="00C44E1B"/>
    <w:rsid w:val="00C45B4F"/>
    <w:rsid w:val="00C46DC7"/>
    <w:rsid w:val="00C501A3"/>
    <w:rsid w:val="00C5114D"/>
    <w:rsid w:val="00C5260B"/>
    <w:rsid w:val="00C52C02"/>
    <w:rsid w:val="00C55547"/>
    <w:rsid w:val="00C56F69"/>
    <w:rsid w:val="00C60C0E"/>
    <w:rsid w:val="00C61664"/>
    <w:rsid w:val="00C61B5D"/>
    <w:rsid w:val="00C62A06"/>
    <w:rsid w:val="00C62AD6"/>
    <w:rsid w:val="00C63560"/>
    <w:rsid w:val="00C63A2D"/>
    <w:rsid w:val="00C63E17"/>
    <w:rsid w:val="00C6549D"/>
    <w:rsid w:val="00C709FB"/>
    <w:rsid w:val="00C716C3"/>
    <w:rsid w:val="00C720C2"/>
    <w:rsid w:val="00C73E12"/>
    <w:rsid w:val="00C75583"/>
    <w:rsid w:val="00C771C9"/>
    <w:rsid w:val="00C81633"/>
    <w:rsid w:val="00C823F8"/>
    <w:rsid w:val="00C82DC8"/>
    <w:rsid w:val="00C83537"/>
    <w:rsid w:val="00C83DED"/>
    <w:rsid w:val="00C845C0"/>
    <w:rsid w:val="00C85237"/>
    <w:rsid w:val="00C8685C"/>
    <w:rsid w:val="00C8746D"/>
    <w:rsid w:val="00C87CAB"/>
    <w:rsid w:val="00C9083C"/>
    <w:rsid w:val="00C90B24"/>
    <w:rsid w:val="00C914CE"/>
    <w:rsid w:val="00C9166C"/>
    <w:rsid w:val="00C92290"/>
    <w:rsid w:val="00C92C81"/>
    <w:rsid w:val="00C93A7F"/>
    <w:rsid w:val="00C940C1"/>
    <w:rsid w:val="00C9470B"/>
    <w:rsid w:val="00C948F9"/>
    <w:rsid w:val="00C94EF0"/>
    <w:rsid w:val="00CA132C"/>
    <w:rsid w:val="00CA1535"/>
    <w:rsid w:val="00CA2189"/>
    <w:rsid w:val="00CA306F"/>
    <w:rsid w:val="00CA3CAE"/>
    <w:rsid w:val="00CA42F9"/>
    <w:rsid w:val="00CA43FB"/>
    <w:rsid w:val="00CA4BF4"/>
    <w:rsid w:val="00CB1126"/>
    <w:rsid w:val="00CB2ED9"/>
    <w:rsid w:val="00CB458A"/>
    <w:rsid w:val="00CB739B"/>
    <w:rsid w:val="00CC0DDB"/>
    <w:rsid w:val="00CC43AE"/>
    <w:rsid w:val="00CC6609"/>
    <w:rsid w:val="00CC7E9C"/>
    <w:rsid w:val="00CD14AF"/>
    <w:rsid w:val="00CD3FF3"/>
    <w:rsid w:val="00CD6AB0"/>
    <w:rsid w:val="00CD6DDB"/>
    <w:rsid w:val="00CE16C6"/>
    <w:rsid w:val="00CE1CE0"/>
    <w:rsid w:val="00CE2968"/>
    <w:rsid w:val="00CE317C"/>
    <w:rsid w:val="00CE370E"/>
    <w:rsid w:val="00CE3715"/>
    <w:rsid w:val="00CE45A9"/>
    <w:rsid w:val="00CE4B68"/>
    <w:rsid w:val="00CE648D"/>
    <w:rsid w:val="00CE7955"/>
    <w:rsid w:val="00CF0634"/>
    <w:rsid w:val="00CF0DF9"/>
    <w:rsid w:val="00CF156A"/>
    <w:rsid w:val="00CF1A47"/>
    <w:rsid w:val="00CF3A64"/>
    <w:rsid w:val="00CF4165"/>
    <w:rsid w:val="00CF49D6"/>
    <w:rsid w:val="00CF56C5"/>
    <w:rsid w:val="00CF68FF"/>
    <w:rsid w:val="00CF6A8C"/>
    <w:rsid w:val="00CF70F8"/>
    <w:rsid w:val="00CF7412"/>
    <w:rsid w:val="00CF77C5"/>
    <w:rsid w:val="00CF7A05"/>
    <w:rsid w:val="00CF7BA8"/>
    <w:rsid w:val="00CF7CFA"/>
    <w:rsid w:val="00D00A66"/>
    <w:rsid w:val="00D013CD"/>
    <w:rsid w:val="00D01779"/>
    <w:rsid w:val="00D01CF9"/>
    <w:rsid w:val="00D01D69"/>
    <w:rsid w:val="00D02030"/>
    <w:rsid w:val="00D05CED"/>
    <w:rsid w:val="00D10435"/>
    <w:rsid w:val="00D10E7D"/>
    <w:rsid w:val="00D1136A"/>
    <w:rsid w:val="00D130F6"/>
    <w:rsid w:val="00D1316A"/>
    <w:rsid w:val="00D156E0"/>
    <w:rsid w:val="00D1648D"/>
    <w:rsid w:val="00D21034"/>
    <w:rsid w:val="00D222BA"/>
    <w:rsid w:val="00D23862"/>
    <w:rsid w:val="00D23D60"/>
    <w:rsid w:val="00D24D96"/>
    <w:rsid w:val="00D26884"/>
    <w:rsid w:val="00D27F3B"/>
    <w:rsid w:val="00D307A4"/>
    <w:rsid w:val="00D311B7"/>
    <w:rsid w:val="00D3331A"/>
    <w:rsid w:val="00D333F8"/>
    <w:rsid w:val="00D345F7"/>
    <w:rsid w:val="00D404E0"/>
    <w:rsid w:val="00D441FA"/>
    <w:rsid w:val="00D448AD"/>
    <w:rsid w:val="00D4526D"/>
    <w:rsid w:val="00D4636F"/>
    <w:rsid w:val="00D50A49"/>
    <w:rsid w:val="00D51000"/>
    <w:rsid w:val="00D518A4"/>
    <w:rsid w:val="00D51B2E"/>
    <w:rsid w:val="00D530F7"/>
    <w:rsid w:val="00D550B8"/>
    <w:rsid w:val="00D554F4"/>
    <w:rsid w:val="00D55569"/>
    <w:rsid w:val="00D55BFC"/>
    <w:rsid w:val="00D602EE"/>
    <w:rsid w:val="00D61E49"/>
    <w:rsid w:val="00D62A8B"/>
    <w:rsid w:val="00D635E0"/>
    <w:rsid w:val="00D64C84"/>
    <w:rsid w:val="00D652FF"/>
    <w:rsid w:val="00D662A3"/>
    <w:rsid w:val="00D67301"/>
    <w:rsid w:val="00D71212"/>
    <w:rsid w:val="00D71D29"/>
    <w:rsid w:val="00D74845"/>
    <w:rsid w:val="00D7525D"/>
    <w:rsid w:val="00D7542C"/>
    <w:rsid w:val="00D75619"/>
    <w:rsid w:val="00D75905"/>
    <w:rsid w:val="00D75E1A"/>
    <w:rsid w:val="00D824A5"/>
    <w:rsid w:val="00D8316F"/>
    <w:rsid w:val="00D85C10"/>
    <w:rsid w:val="00D860B3"/>
    <w:rsid w:val="00D86A11"/>
    <w:rsid w:val="00D86A40"/>
    <w:rsid w:val="00D86E49"/>
    <w:rsid w:val="00D86FA0"/>
    <w:rsid w:val="00D912D9"/>
    <w:rsid w:val="00D91984"/>
    <w:rsid w:val="00D92420"/>
    <w:rsid w:val="00D93907"/>
    <w:rsid w:val="00D96034"/>
    <w:rsid w:val="00D96D9C"/>
    <w:rsid w:val="00D9750D"/>
    <w:rsid w:val="00DA28E8"/>
    <w:rsid w:val="00DA4218"/>
    <w:rsid w:val="00DA4773"/>
    <w:rsid w:val="00DA59D4"/>
    <w:rsid w:val="00DA5DBE"/>
    <w:rsid w:val="00DA7081"/>
    <w:rsid w:val="00DA71F7"/>
    <w:rsid w:val="00DB07B6"/>
    <w:rsid w:val="00DB137A"/>
    <w:rsid w:val="00DB1C5A"/>
    <w:rsid w:val="00DB2FB7"/>
    <w:rsid w:val="00DB468F"/>
    <w:rsid w:val="00DB4BB2"/>
    <w:rsid w:val="00DB4E65"/>
    <w:rsid w:val="00DC2688"/>
    <w:rsid w:val="00DC28E5"/>
    <w:rsid w:val="00DC4414"/>
    <w:rsid w:val="00DC52DD"/>
    <w:rsid w:val="00DC6171"/>
    <w:rsid w:val="00DC6DCD"/>
    <w:rsid w:val="00DC76CD"/>
    <w:rsid w:val="00DC7DED"/>
    <w:rsid w:val="00DD06CB"/>
    <w:rsid w:val="00DD0B3D"/>
    <w:rsid w:val="00DD18F8"/>
    <w:rsid w:val="00DD41CB"/>
    <w:rsid w:val="00DD48F0"/>
    <w:rsid w:val="00DD6C7F"/>
    <w:rsid w:val="00DE0A5D"/>
    <w:rsid w:val="00DE28CB"/>
    <w:rsid w:val="00DE3B84"/>
    <w:rsid w:val="00DE3D11"/>
    <w:rsid w:val="00DE4E54"/>
    <w:rsid w:val="00DE50F2"/>
    <w:rsid w:val="00DE7AC4"/>
    <w:rsid w:val="00DF06C2"/>
    <w:rsid w:val="00DF2041"/>
    <w:rsid w:val="00DF35E5"/>
    <w:rsid w:val="00DF509A"/>
    <w:rsid w:val="00DF7FAA"/>
    <w:rsid w:val="00E00CA8"/>
    <w:rsid w:val="00E01CC9"/>
    <w:rsid w:val="00E02C45"/>
    <w:rsid w:val="00E043D3"/>
    <w:rsid w:val="00E06E56"/>
    <w:rsid w:val="00E072BF"/>
    <w:rsid w:val="00E07E0E"/>
    <w:rsid w:val="00E10BE6"/>
    <w:rsid w:val="00E12BF0"/>
    <w:rsid w:val="00E15D39"/>
    <w:rsid w:val="00E164AB"/>
    <w:rsid w:val="00E167DC"/>
    <w:rsid w:val="00E16E10"/>
    <w:rsid w:val="00E17028"/>
    <w:rsid w:val="00E17773"/>
    <w:rsid w:val="00E21B13"/>
    <w:rsid w:val="00E221BE"/>
    <w:rsid w:val="00E2277D"/>
    <w:rsid w:val="00E22FC3"/>
    <w:rsid w:val="00E246FC"/>
    <w:rsid w:val="00E2496A"/>
    <w:rsid w:val="00E253BA"/>
    <w:rsid w:val="00E25BD3"/>
    <w:rsid w:val="00E26080"/>
    <w:rsid w:val="00E261CA"/>
    <w:rsid w:val="00E26C5A"/>
    <w:rsid w:val="00E30C27"/>
    <w:rsid w:val="00E336BE"/>
    <w:rsid w:val="00E34985"/>
    <w:rsid w:val="00E40B58"/>
    <w:rsid w:val="00E437E3"/>
    <w:rsid w:val="00E449E5"/>
    <w:rsid w:val="00E44CE3"/>
    <w:rsid w:val="00E463C3"/>
    <w:rsid w:val="00E46575"/>
    <w:rsid w:val="00E474C9"/>
    <w:rsid w:val="00E4754C"/>
    <w:rsid w:val="00E4772F"/>
    <w:rsid w:val="00E47AC7"/>
    <w:rsid w:val="00E50AB0"/>
    <w:rsid w:val="00E50C7C"/>
    <w:rsid w:val="00E50F31"/>
    <w:rsid w:val="00E52300"/>
    <w:rsid w:val="00E53E7B"/>
    <w:rsid w:val="00E57459"/>
    <w:rsid w:val="00E5780E"/>
    <w:rsid w:val="00E631EF"/>
    <w:rsid w:val="00E638BD"/>
    <w:rsid w:val="00E65C83"/>
    <w:rsid w:val="00E65DE8"/>
    <w:rsid w:val="00E66293"/>
    <w:rsid w:val="00E66874"/>
    <w:rsid w:val="00E679B0"/>
    <w:rsid w:val="00E67F44"/>
    <w:rsid w:val="00E71076"/>
    <w:rsid w:val="00E710AA"/>
    <w:rsid w:val="00E715D4"/>
    <w:rsid w:val="00E73EEF"/>
    <w:rsid w:val="00E73F09"/>
    <w:rsid w:val="00E7431F"/>
    <w:rsid w:val="00E76DB1"/>
    <w:rsid w:val="00E77C20"/>
    <w:rsid w:val="00E8154C"/>
    <w:rsid w:val="00E817D1"/>
    <w:rsid w:val="00E81A9B"/>
    <w:rsid w:val="00E81C89"/>
    <w:rsid w:val="00E81F41"/>
    <w:rsid w:val="00E83EBA"/>
    <w:rsid w:val="00E84117"/>
    <w:rsid w:val="00E849F1"/>
    <w:rsid w:val="00E85312"/>
    <w:rsid w:val="00E87046"/>
    <w:rsid w:val="00E87B7F"/>
    <w:rsid w:val="00E90DAF"/>
    <w:rsid w:val="00E91E11"/>
    <w:rsid w:val="00E91EC7"/>
    <w:rsid w:val="00E92FCF"/>
    <w:rsid w:val="00E95CE6"/>
    <w:rsid w:val="00E95E1F"/>
    <w:rsid w:val="00E96D35"/>
    <w:rsid w:val="00EA098D"/>
    <w:rsid w:val="00EA0F03"/>
    <w:rsid w:val="00EA115A"/>
    <w:rsid w:val="00EA3720"/>
    <w:rsid w:val="00EA3C4F"/>
    <w:rsid w:val="00EA5A64"/>
    <w:rsid w:val="00EA5D7A"/>
    <w:rsid w:val="00EA5EE1"/>
    <w:rsid w:val="00EA76AB"/>
    <w:rsid w:val="00EA776B"/>
    <w:rsid w:val="00EB09B1"/>
    <w:rsid w:val="00EB11D9"/>
    <w:rsid w:val="00EB3629"/>
    <w:rsid w:val="00EB385E"/>
    <w:rsid w:val="00EB476E"/>
    <w:rsid w:val="00EB4C3F"/>
    <w:rsid w:val="00EB61B5"/>
    <w:rsid w:val="00EB75BA"/>
    <w:rsid w:val="00EC00B7"/>
    <w:rsid w:val="00EC3540"/>
    <w:rsid w:val="00EC3A17"/>
    <w:rsid w:val="00EC46E8"/>
    <w:rsid w:val="00EC48A8"/>
    <w:rsid w:val="00EC69C0"/>
    <w:rsid w:val="00EC6CF5"/>
    <w:rsid w:val="00EC7521"/>
    <w:rsid w:val="00ED0711"/>
    <w:rsid w:val="00ED1527"/>
    <w:rsid w:val="00ED17BA"/>
    <w:rsid w:val="00ED36B4"/>
    <w:rsid w:val="00ED3AE5"/>
    <w:rsid w:val="00ED3E90"/>
    <w:rsid w:val="00ED50A6"/>
    <w:rsid w:val="00ED58DC"/>
    <w:rsid w:val="00ED5DE6"/>
    <w:rsid w:val="00ED7C7A"/>
    <w:rsid w:val="00ED7CDA"/>
    <w:rsid w:val="00EE2EB8"/>
    <w:rsid w:val="00EE37CE"/>
    <w:rsid w:val="00EE7206"/>
    <w:rsid w:val="00EE75DC"/>
    <w:rsid w:val="00EE7819"/>
    <w:rsid w:val="00EF1991"/>
    <w:rsid w:val="00EF1D6B"/>
    <w:rsid w:val="00EF2A4A"/>
    <w:rsid w:val="00EF2C04"/>
    <w:rsid w:val="00EF2C13"/>
    <w:rsid w:val="00EF623E"/>
    <w:rsid w:val="00EF7678"/>
    <w:rsid w:val="00EF771B"/>
    <w:rsid w:val="00F0019E"/>
    <w:rsid w:val="00F00B6C"/>
    <w:rsid w:val="00F0228C"/>
    <w:rsid w:val="00F02801"/>
    <w:rsid w:val="00F038BE"/>
    <w:rsid w:val="00F05748"/>
    <w:rsid w:val="00F06587"/>
    <w:rsid w:val="00F10CA0"/>
    <w:rsid w:val="00F10DDF"/>
    <w:rsid w:val="00F11FD4"/>
    <w:rsid w:val="00F13674"/>
    <w:rsid w:val="00F139C6"/>
    <w:rsid w:val="00F147D5"/>
    <w:rsid w:val="00F152A6"/>
    <w:rsid w:val="00F1639A"/>
    <w:rsid w:val="00F177E7"/>
    <w:rsid w:val="00F2010F"/>
    <w:rsid w:val="00F202AC"/>
    <w:rsid w:val="00F20362"/>
    <w:rsid w:val="00F20960"/>
    <w:rsid w:val="00F20973"/>
    <w:rsid w:val="00F20C6B"/>
    <w:rsid w:val="00F22921"/>
    <w:rsid w:val="00F2350D"/>
    <w:rsid w:val="00F25561"/>
    <w:rsid w:val="00F26135"/>
    <w:rsid w:val="00F269B2"/>
    <w:rsid w:val="00F27460"/>
    <w:rsid w:val="00F279E2"/>
    <w:rsid w:val="00F301FA"/>
    <w:rsid w:val="00F30C8D"/>
    <w:rsid w:val="00F33AA3"/>
    <w:rsid w:val="00F33EB9"/>
    <w:rsid w:val="00F34091"/>
    <w:rsid w:val="00F3416A"/>
    <w:rsid w:val="00F3453F"/>
    <w:rsid w:val="00F35A7E"/>
    <w:rsid w:val="00F362BA"/>
    <w:rsid w:val="00F3763F"/>
    <w:rsid w:val="00F37DC4"/>
    <w:rsid w:val="00F40C67"/>
    <w:rsid w:val="00F41494"/>
    <w:rsid w:val="00F42330"/>
    <w:rsid w:val="00F43865"/>
    <w:rsid w:val="00F43B34"/>
    <w:rsid w:val="00F46C74"/>
    <w:rsid w:val="00F47B21"/>
    <w:rsid w:val="00F51466"/>
    <w:rsid w:val="00F52181"/>
    <w:rsid w:val="00F52392"/>
    <w:rsid w:val="00F528EF"/>
    <w:rsid w:val="00F535AD"/>
    <w:rsid w:val="00F53BD2"/>
    <w:rsid w:val="00F53D23"/>
    <w:rsid w:val="00F53DE7"/>
    <w:rsid w:val="00F54239"/>
    <w:rsid w:val="00F556BC"/>
    <w:rsid w:val="00F5626B"/>
    <w:rsid w:val="00F56C4D"/>
    <w:rsid w:val="00F57A3A"/>
    <w:rsid w:val="00F57ABD"/>
    <w:rsid w:val="00F57CD8"/>
    <w:rsid w:val="00F602B4"/>
    <w:rsid w:val="00F61B7D"/>
    <w:rsid w:val="00F642F3"/>
    <w:rsid w:val="00F649C7"/>
    <w:rsid w:val="00F65D2B"/>
    <w:rsid w:val="00F66E0D"/>
    <w:rsid w:val="00F67242"/>
    <w:rsid w:val="00F71DC0"/>
    <w:rsid w:val="00F727C0"/>
    <w:rsid w:val="00F72935"/>
    <w:rsid w:val="00F735D5"/>
    <w:rsid w:val="00F7579C"/>
    <w:rsid w:val="00F7600C"/>
    <w:rsid w:val="00F761FF"/>
    <w:rsid w:val="00F76F8F"/>
    <w:rsid w:val="00F771F4"/>
    <w:rsid w:val="00F77BD7"/>
    <w:rsid w:val="00F8097F"/>
    <w:rsid w:val="00F81958"/>
    <w:rsid w:val="00F81C11"/>
    <w:rsid w:val="00F82026"/>
    <w:rsid w:val="00F8240F"/>
    <w:rsid w:val="00F82690"/>
    <w:rsid w:val="00F845D3"/>
    <w:rsid w:val="00F86A87"/>
    <w:rsid w:val="00F86B9D"/>
    <w:rsid w:val="00F86F86"/>
    <w:rsid w:val="00F8789A"/>
    <w:rsid w:val="00F87C41"/>
    <w:rsid w:val="00F87C9B"/>
    <w:rsid w:val="00F9007D"/>
    <w:rsid w:val="00F908F3"/>
    <w:rsid w:val="00F919FD"/>
    <w:rsid w:val="00F9200D"/>
    <w:rsid w:val="00F9446C"/>
    <w:rsid w:val="00F94FC4"/>
    <w:rsid w:val="00F95AEB"/>
    <w:rsid w:val="00F95FF2"/>
    <w:rsid w:val="00F96457"/>
    <w:rsid w:val="00F96E38"/>
    <w:rsid w:val="00F97E1F"/>
    <w:rsid w:val="00FA42E4"/>
    <w:rsid w:val="00FA4666"/>
    <w:rsid w:val="00FA4717"/>
    <w:rsid w:val="00FA58EC"/>
    <w:rsid w:val="00FA5CFC"/>
    <w:rsid w:val="00FB1276"/>
    <w:rsid w:val="00FB12A0"/>
    <w:rsid w:val="00FB1ED8"/>
    <w:rsid w:val="00FB4EF9"/>
    <w:rsid w:val="00FB557D"/>
    <w:rsid w:val="00FB5F57"/>
    <w:rsid w:val="00FC18BD"/>
    <w:rsid w:val="00FC236F"/>
    <w:rsid w:val="00FC30AB"/>
    <w:rsid w:val="00FC39CC"/>
    <w:rsid w:val="00FC4027"/>
    <w:rsid w:val="00FC60C4"/>
    <w:rsid w:val="00FC650B"/>
    <w:rsid w:val="00FD4963"/>
    <w:rsid w:val="00FD5872"/>
    <w:rsid w:val="00FD62CC"/>
    <w:rsid w:val="00FD630D"/>
    <w:rsid w:val="00FD6A60"/>
    <w:rsid w:val="00FD6CD8"/>
    <w:rsid w:val="00FE0EA0"/>
    <w:rsid w:val="00FE200B"/>
    <w:rsid w:val="00FE2D4B"/>
    <w:rsid w:val="00FE5297"/>
    <w:rsid w:val="00FE57B7"/>
    <w:rsid w:val="00FE633D"/>
    <w:rsid w:val="00FE71F6"/>
    <w:rsid w:val="00FE7678"/>
    <w:rsid w:val="00FE771C"/>
    <w:rsid w:val="00FF0AAD"/>
    <w:rsid w:val="00FF2F2A"/>
    <w:rsid w:val="00FF4E72"/>
    <w:rsid w:val="00FF5158"/>
    <w:rsid w:val="00FF534F"/>
    <w:rsid w:val="00FF60AE"/>
    <w:rsid w:val="00FF7EB5"/>
    <w:rsid w:val="01DA35EB"/>
    <w:rsid w:val="027D68B5"/>
    <w:rsid w:val="02B333CA"/>
    <w:rsid w:val="05034E4B"/>
    <w:rsid w:val="05564B07"/>
    <w:rsid w:val="06BA1A15"/>
    <w:rsid w:val="06C63B9E"/>
    <w:rsid w:val="07192AF1"/>
    <w:rsid w:val="07C60B1D"/>
    <w:rsid w:val="07CF5C4B"/>
    <w:rsid w:val="086651CD"/>
    <w:rsid w:val="086A194D"/>
    <w:rsid w:val="09BF3C7D"/>
    <w:rsid w:val="0B2A55A7"/>
    <w:rsid w:val="0B682A79"/>
    <w:rsid w:val="0BAB2019"/>
    <w:rsid w:val="0C2B344F"/>
    <w:rsid w:val="0CB559B9"/>
    <w:rsid w:val="0CF02D99"/>
    <w:rsid w:val="0D191A49"/>
    <w:rsid w:val="0E6B7B08"/>
    <w:rsid w:val="0E6E2F64"/>
    <w:rsid w:val="0E8E6781"/>
    <w:rsid w:val="0F3D6FB3"/>
    <w:rsid w:val="10F60FE8"/>
    <w:rsid w:val="126C3B4F"/>
    <w:rsid w:val="12B53E05"/>
    <w:rsid w:val="14542566"/>
    <w:rsid w:val="1565096D"/>
    <w:rsid w:val="15854004"/>
    <w:rsid w:val="15F62C52"/>
    <w:rsid w:val="16A1278C"/>
    <w:rsid w:val="17252CEA"/>
    <w:rsid w:val="17FE69C4"/>
    <w:rsid w:val="18621D3C"/>
    <w:rsid w:val="1962452A"/>
    <w:rsid w:val="19940418"/>
    <w:rsid w:val="199A3AA8"/>
    <w:rsid w:val="19C86646"/>
    <w:rsid w:val="19EF412A"/>
    <w:rsid w:val="19F62D01"/>
    <w:rsid w:val="1A8E760E"/>
    <w:rsid w:val="1ABB0DE6"/>
    <w:rsid w:val="1AF80717"/>
    <w:rsid w:val="1AFE7C5F"/>
    <w:rsid w:val="1C503E40"/>
    <w:rsid w:val="1D1C7463"/>
    <w:rsid w:val="1DD039E9"/>
    <w:rsid w:val="1FC616E2"/>
    <w:rsid w:val="1FF76BF0"/>
    <w:rsid w:val="222C0569"/>
    <w:rsid w:val="223C4FD2"/>
    <w:rsid w:val="22506B90"/>
    <w:rsid w:val="226A77C0"/>
    <w:rsid w:val="22BC1DCB"/>
    <w:rsid w:val="22CD5449"/>
    <w:rsid w:val="23CE2B2B"/>
    <w:rsid w:val="24223894"/>
    <w:rsid w:val="25430312"/>
    <w:rsid w:val="257551FB"/>
    <w:rsid w:val="26C656F4"/>
    <w:rsid w:val="283B332E"/>
    <w:rsid w:val="28E9039D"/>
    <w:rsid w:val="292241EE"/>
    <w:rsid w:val="2A765042"/>
    <w:rsid w:val="2AE70F8C"/>
    <w:rsid w:val="2AF77E8C"/>
    <w:rsid w:val="2BCA7BAF"/>
    <w:rsid w:val="2C223705"/>
    <w:rsid w:val="2D10542C"/>
    <w:rsid w:val="2D3E22DE"/>
    <w:rsid w:val="2DE16FF1"/>
    <w:rsid w:val="2E9874D1"/>
    <w:rsid w:val="2E9C67FD"/>
    <w:rsid w:val="2F264C78"/>
    <w:rsid w:val="2F5F5CC1"/>
    <w:rsid w:val="30D244C1"/>
    <w:rsid w:val="318A720A"/>
    <w:rsid w:val="32393092"/>
    <w:rsid w:val="32F03733"/>
    <w:rsid w:val="334E4E78"/>
    <w:rsid w:val="33B07AF9"/>
    <w:rsid w:val="346436AC"/>
    <w:rsid w:val="3491690C"/>
    <w:rsid w:val="369C1365"/>
    <w:rsid w:val="37573EAD"/>
    <w:rsid w:val="37E16FEB"/>
    <w:rsid w:val="390C12AD"/>
    <w:rsid w:val="390D0EE1"/>
    <w:rsid w:val="39B85D5F"/>
    <w:rsid w:val="3A3D3154"/>
    <w:rsid w:val="3B0B02FB"/>
    <w:rsid w:val="3B175FD9"/>
    <w:rsid w:val="3B95464E"/>
    <w:rsid w:val="3C2C4A51"/>
    <w:rsid w:val="3CAE5FE3"/>
    <w:rsid w:val="3DBC1FE4"/>
    <w:rsid w:val="3EAA3D48"/>
    <w:rsid w:val="3F41710C"/>
    <w:rsid w:val="3F5C36FF"/>
    <w:rsid w:val="3F9851A7"/>
    <w:rsid w:val="40BB2689"/>
    <w:rsid w:val="41B03B4F"/>
    <w:rsid w:val="41BA3109"/>
    <w:rsid w:val="44137CE1"/>
    <w:rsid w:val="448B33A3"/>
    <w:rsid w:val="45144692"/>
    <w:rsid w:val="45660CD0"/>
    <w:rsid w:val="45B22C42"/>
    <w:rsid w:val="461554CE"/>
    <w:rsid w:val="462A748A"/>
    <w:rsid w:val="47172429"/>
    <w:rsid w:val="47276EEE"/>
    <w:rsid w:val="47850D13"/>
    <w:rsid w:val="47F8638C"/>
    <w:rsid w:val="49A86E45"/>
    <w:rsid w:val="4A3E672A"/>
    <w:rsid w:val="4A782BCB"/>
    <w:rsid w:val="4AA45A3D"/>
    <w:rsid w:val="4B432B3C"/>
    <w:rsid w:val="4B625685"/>
    <w:rsid w:val="4B77444A"/>
    <w:rsid w:val="4C6E7FC0"/>
    <w:rsid w:val="50671B79"/>
    <w:rsid w:val="50AD050E"/>
    <w:rsid w:val="51335A9D"/>
    <w:rsid w:val="51523C3F"/>
    <w:rsid w:val="53485168"/>
    <w:rsid w:val="544642C7"/>
    <w:rsid w:val="547A705C"/>
    <w:rsid w:val="55621947"/>
    <w:rsid w:val="558C6362"/>
    <w:rsid w:val="55CD7739"/>
    <w:rsid w:val="55DB52C3"/>
    <w:rsid w:val="56402FFE"/>
    <w:rsid w:val="56F776A6"/>
    <w:rsid w:val="576B01A1"/>
    <w:rsid w:val="57731768"/>
    <w:rsid w:val="57C06FB5"/>
    <w:rsid w:val="58467E9C"/>
    <w:rsid w:val="59322D62"/>
    <w:rsid w:val="596C2D08"/>
    <w:rsid w:val="5A0625DD"/>
    <w:rsid w:val="5A1671E9"/>
    <w:rsid w:val="5AA84797"/>
    <w:rsid w:val="5AB865E5"/>
    <w:rsid w:val="5ACE784B"/>
    <w:rsid w:val="5E1F13FB"/>
    <w:rsid w:val="5E9B6ABC"/>
    <w:rsid w:val="61B67EB3"/>
    <w:rsid w:val="61DB5747"/>
    <w:rsid w:val="63C04F03"/>
    <w:rsid w:val="64A96173"/>
    <w:rsid w:val="64BD2F4F"/>
    <w:rsid w:val="64D764E7"/>
    <w:rsid w:val="657D616E"/>
    <w:rsid w:val="67DC4BD5"/>
    <w:rsid w:val="68727120"/>
    <w:rsid w:val="69BC3E08"/>
    <w:rsid w:val="69D070C2"/>
    <w:rsid w:val="6A8C17AF"/>
    <w:rsid w:val="6AB2476B"/>
    <w:rsid w:val="6D202153"/>
    <w:rsid w:val="6E1F73CD"/>
    <w:rsid w:val="6E4064A6"/>
    <w:rsid w:val="6F0B5228"/>
    <w:rsid w:val="6F3C0BD8"/>
    <w:rsid w:val="6F4D036D"/>
    <w:rsid w:val="6FF90A0F"/>
    <w:rsid w:val="708F0985"/>
    <w:rsid w:val="70C76713"/>
    <w:rsid w:val="71CC2051"/>
    <w:rsid w:val="71CD403D"/>
    <w:rsid w:val="72782708"/>
    <w:rsid w:val="72A77779"/>
    <w:rsid w:val="74A912BD"/>
    <w:rsid w:val="766258E9"/>
    <w:rsid w:val="77495C28"/>
    <w:rsid w:val="78870772"/>
    <w:rsid w:val="789815A4"/>
    <w:rsid w:val="791506AE"/>
    <w:rsid w:val="793B6AD0"/>
    <w:rsid w:val="79895C18"/>
    <w:rsid w:val="79A32691"/>
    <w:rsid w:val="7A9B485F"/>
    <w:rsid w:val="7AB55597"/>
    <w:rsid w:val="7AC92325"/>
    <w:rsid w:val="7AFB0997"/>
    <w:rsid w:val="7B1014F4"/>
    <w:rsid w:val="7B4B147A"/>
    <w:rsid w:val="7B5534BC"/>
    <w:rsid w:val="7BAC6D35"/>
    <w:rsid w:val="7DE5508A"/>
    <w:rsid w:val="7E7278AF"/>
    <w:rsid w:val="7ECC1701"/>
    <w:rsid w:val="7ED17FA1"/>
    <w:rsid w:val="7EF408A0"/>
    <w:rsid w:val="7F312061"/>
    <w:rsid w:val="7F472E2B"/>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CC908C8"/>
  <w15:docId w15:val="{9461DD0B-BFCE-4FBB-9CC2-64164FF660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uppressAutoHyphens/>
    </w:pPr>
    <w:rPr>
      <w:rFonts w:ascii="Times" w:eastAsia="Batang" w:hAnsi="Times"/>
      <w:szCs w:val="24"/>
      <w:lang w:val="en-GB" w:eastAsia="en-US"/>
    </w:rPr>
  </w:style>
  <w:style w:type="paragraph" w:styleId="1">
    <w:name w:val="heading 1"/>
    <w:basedOn w:val="a0"/>
    <w:next w:val="a0"/>
    <w:link w:val="10"/>
    <w:uiPriority w:val="9"/>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0"/>
    <w:next w:val="a0"/>
    <w:link w:val="20"/>
    <w:uiPriority w:val="9"/>
    <w:qFormat/>
    <w:pPr>
      <w:keepNext/>
      <w:widowControl w:val="0"/>
      <w:numPr>
        <w:ilvl w:val="1"/>
        <w:numId w:val="1"/>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basedOn w:val="a0"/>
    <w:next w:val="a0"/>
    <w:link w:val="30"/>
    <w:qFormat/>
    <w:pPr>
      <w:keepNext/>
      <w:numPr>
        <w:ilvl w:val="2"/>
        <w:numId w:val="1"/>
      </w:numPr>
      <w:tabs>
        <w:tab w:val="left" w:pos="425"/>
        <w:tab w:val="left" w:pos="720"/>
      </w:tabs>
      <w:spacing w:before="240" w:after="60"/>
      <w:outlineLvl w:val="2"/>
    </w:pPr>
    <w:rPr>
      <w:rFonts w:ascii="Arial" w:hAnsi="Arial"/>
      <w:bCs/>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0"/>
    <w:next w:val="a0"/>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pPr>
      <w:suppressAutoHyphens w:val="0"/>
    </w:pPr>
    <w:rPr>
      <w:rFonts w:ascii="Times New Roman" w:eastAsia="MS Mincho" w:hAnsi="Times New Roman"/>
      <w:sz w:val="24"/>
      <w:lang w:eastAsia="ja-JP"/>
    </w:rPr>
  </w:style>
  <w:style w:type="paragraph" w:styleId="21">
    <w:name w:val="List Number 2"/>
    <w:basedOn w:val="a0"/>
    <w:uiPriority w:val="99"/>
    <w:semiHidden/>
    <w:unhideWhenUsed/>
    <w:qFormat/>
    <w:pPr>
      <w:ind w:left="926" w:hanging="360"/>
      <w:contextualSpacing/>
    </w:pPr>
  </w:style>
  <w:style w:type="paragraph" w:styleId="a4">
    <w:name w:val="caption"/>
    <w:basedOn w:val="a0"/>
    <w:next w:val="a0"/>
    <w:link w:val="a5"/>
    <w:uiPriority w:val="35"/>
    <w:qFormat/>
    <w:pPr>
      <w:spacing w:before="120" w:after="120"/>
    </w:pPr>
    <w:rPr>
      <w:rFonts w:ascii="CG Times (WN)" w:eastAsia="宋体" w:hAnsi="CG Times (WN)"/>
      <w:b/>
      <w:szCs w:val="20"/>
    </w:rPr>
  </w:style>
  <w:style w:type="paragraph" w:styleId="a">
    <w:name w:val="List Bullet"/>
    <w:basedOn w:val="a0"/>
    <w:qFormat/>
    <w:pPr>
      <w:widowControl w:val="0"/>
      <w:numPr>
        <w:numId w:val="2"/>
      </w:numPr>
      <w:suppressAutoHyphens w:val="0"/>
      <w:ind w:hangingChars="200" w:hanging="200"/>
      <w:jc w:val="both"/>
    </w:pPr>
    <w:rPr>
      <w:rFonts w:ascii="Times New Roman" w:eastAsia="MS Gothic" w:hAnsi="Times New Roman"/>
      <w:kern w:val="2"/>
      <w:szCs w:val="20"/>
      <w:lang w:val="en-US" w:eastAsia="ja-JP"/>
    </w:rPr>
  </w:style>
  <w:style w:type="paragraph" w:styleId="a6">
    <w:name w:val="Document Map"/>
    <w:basedOn w:val="a0"/>
    <w:link w:val="a7"/>
    <w:semiHidden/>
    <w:unhideWhenUsed/>
    <w:qFormat/>
    <w:rPr>
      <w:rFonts w:ascii="Tahoma" w:hAnsi="Tahoma" w:cs="Tahoma"/>
      <w:sz w:val="16"/>
      <w:szCs w:val="16"/>
    </w:rPr>
  </w:style>
  <w:style w:type="paragraph" w:styleId="a8">
    <w:name w:val="annotation text"/>
    <w:basedOn w:val="a0"/>
    <w:link w:val="a9"/>
    <w:unhideWhenUsed/>
    <w:qFormat/>
    <w:pPr>
      <w:suppressAutoHyphens w:val="0"/>
    </w:pPr>
  </w:style>
  <w:style w:type="paragraph" w:styleId="aa">
    <w:name w:val="Body Text"/>
    <w:basedOn w:val="a0"/>
    <w:link w:val="ab"/>
    <w:unhideWhenUsed/>
    <w:qFormat/>
    <w:pPr>
      <w:spacing w:after="12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22">
    <w:name w:val="List 2"/>
    <w:basedOn w:val="a0"/>
    <w:qFormat/>
    <w:pPr>
      <w:suppressAutoHyphens w:val="0"/>
      <w:ind w:left="566" w:hanging="283"/>
    </w:pPr>
  </w:style>
  <w:style w:type="paragraph" w:styleId="TOC5">
    <w:name w:val="toc 5"/>
    <w:basedOn w:val="a0"/>
    <w:next w:val="a0"/>
    <w:uiPriority w:val="39"/>
    <w:qFormat/>
    <w:pPr>
      <w:suppressAutoHyphens w:val="0"/>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suppressAutoHyphens w:val="0"/>
      <w:ind w:left="403"/>
    </w:pPr>
    <w:rPr>
      <w:rFonts w:cs="Times"/>
    </w:r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suppressAutoHyphens w:val="0"/>
      <w:ind w:left="1680"/>
    </w:pPr>
    <w:rPr>
      <w:rFonts w:ascii="Times New Roman" w:eastAsia="MS Mincho" w:hAnsi="Times New Roman"/>
      <w:sz w:val="24"/>
      <w:lang w:eastAsia="ja-JP"/>
    </w:rPr>
  </w:style>
  <w:style w:type="paragraph" w:styleId="ae">
    <w:name w:val="Date"/>
    <w:basedOn w:val="a0"/>
    <w:next w:val="a0"/>
    <w:link w:val="af"/>
    <w:pPr>
      <w:suppressAutoHyphens w:val="0"/>
    </w:pPr>
    <w:rPr>
      <w:lang w:eastAsia="zh-CN"/>
    </w:rPr>
  </w:style>
  <w:style w:type="paragraph" w:styleId="af0">
    <w:name w:val="Balloon Text"/>
    <w:basedOn w:val="a0"/>
    <w:link w:val="af1"/>
    <w:semiHidden/>
    <w:unhideWhenUsed/>
    <w:qFormat/>
    <w:rPr>
      <w:rFonts w:ascii="Malgun Gothic" w:eastAsia="Malgun Gothic" w:hAnsi="Malgun Gothic"/>
      <w:sz w:val="18"/>
      <w:szCs w:val="18"/>
    </w:rPr>
  </w:style>
  <w:style w:type="paragraph" w:styleId="af2">
    <w:name w:val="footer"/>
    <w:basedOn w:val="a0"/>
    <w:link w:val="af3"/>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4">
    <w:name w:val="toc 4"/>
    <w:basedOn w:val="a0"/>
    <w:next w:val="a0"/>
    <w:uiPriority w:val="39"/>
    <w:qFormat/>
    <w:pPr>
      <w:tabs>
        <w:tab w:val="left" w:pos="1440"/>
        <w:tab w:val="right" w:leader="dot" w:pos="9631"/>
      </w:tabs>
      <w:suppressAutoHyphens w:val="0"/>
      <w:ind w:left="601"/>
    </w:pPr>
  </w:style>
  <w:style w:type="paragraph" w:styleId="af6">
    <w:name w:val="List"/>
    <w:basedOn w:val="aa"/>
    <w:qFormat/>
    <w:rPr>
      <w:rFonts w:cs="Lohit Devanagari"/>
    </w:rPr>
  </w:style>
  <w:style w:type="paragraph" w:styleId="af7">
    <w:name w:val="footnote text"/>
    <w:basedOn w:val="a0"/>
    <w:link w:val="af8"/>
    <w:semiHidden/>
    <w:qFormat/>
    <w:pPr>
      <w:suppressAutoHyphens w:val="0"/>
      <w:jc w:val="both"/>
    </w:pPr>
    <w:rPr>
      <w:szCs w:val="20"/>
      <w:lang w:val="zh-CN" w:eastAsia="zh-CN"/>
    </w:rPr>
  </w:style>
  <w:style w:type="paragraph" w:styleId="TOC6">
    <w:name w:val="toc 6"/>
    <w:basedOn w:val="a0"/>
    <w:next w:val="a0"/>
    <w:uiPriority w:val="39"/>
    <w:qFormat/>
    <w:pPr>
      <w:suppressAutoHyphens w:val="0"/>
      <w:ind w:left="1200"/>
    </w:pPr>
    <w:rPr>
      <w:rFonts w:ascii="Times New Roman" w:eastAsia="MS Mincho" w:hAnsi="Times New Roman"/>
      <w:sz w:val="24"/>
      <w:lang w:eastAsia="ja-JP"/>
    </w:rPr>
  </w:style>
  <w:style w:type="paragraph" w:styleId="af9">
    <w:name w:val="table of figures"/>
    <w:basedOn w:val="a0"/>
    <w:next w:val="a0"/>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TOC2">
    <w:name w:val="toc 2"/>
    <w:basedOn w:val="a0"/>
    <w:next w:val="a0"/>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9">
    <w:name w:val="toc 9"/>
    <w:basedOn w:val="a0"/>
    <w:next w:val="a0"/>
    <w:uiPriority w:val="39"/>
    <w:pPr>
      <w:suppressAutoHyphens w:val="0"/>
      <w:ind w:left="1920"/>
    </w:pPr>
    <w:rPr>
      <w:rFonts w:ascii="Times New Roman" w:eastAsia="MS Mincho" w:hAnsi="Times New Roman"/>
      <w:sz w:val="24"/>
      <w:lang w:eastAsia="ja-JP"/>
    </w:rPr>
  </w:style>
  <w:style w:type="paragraph" w:styleId="23">
    <w:name w:val="Body Text 2"/>
    <w:basedOn w:val="a0"/>
    <w:link w:val="24"/>
    <w:qFormat/>
    <w:pPr>
      <w:suppressAutoHyphens w:val="0"/>
      <w:spacing w:after="120" w:line="480" w:lineRule="auto"/>
    </w:pPr>
  </w:style>
  <w:style w:type="paragraph" w:styleId="afa">
    <w:name w:val="Normal (Web)"/>
    <w:basedOn w:val="a0"/>
    <w:uiPriority w:val="99"/>
    <w:unhideWhenUsed/>
    <w:qFormat/>
    <w:pPr>
      <w:spacing w:beforeAutospacing="1" w:afterAutospacing="1"/>
    </w:pPr>
    <w:rPr>
      <w:rFonts w:ascii="Times New Roman" w:eastAsia="Times New Roman" w:hAnsi="Times New Roman"/>
      <w:sz w:val="24"/>
      <w:lang w:val="en-US"/>
    </w:rPr>
  </w:style>
  <w:style w:type="paragraph" w:styleId="11">
    <w:name w:val="index 1"/>
    <w:basedOn w:val="a0"/>
    <w:next w:val="a0"/>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8"/>
    <w:next w:val="a8"/>
    <w:link w:val="afc"/>
    <w:semiHidden/>
    <w:unhideWhenUsed/>
    <w:qFormat/>
    <w:pPr>
      <w:suppressAutoHyphens/>
    </w:pPr>
    <w:rPr>
      <w:b/>
      <w:bCs/>
    </w:rPr>
  </w:style>
  <w:style w:type="table" w:styleId="afd">
    <w:name w:val="Table Grid"/>
    <w:basedOn w:val="a2"/>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1"/>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1"/>
    <w:unhideWhenUsed/>
    <w:qFormat/>
    <w:rPr>
      <w:sz w:val="21"/>
      <w:szCs w:val="21"/>
    </w:rPr>
  </w:style>
  <w:style w:type="character" w:customStyle="1" w:styleId="10">
    <w:name w:val="标题 1 字符"/>
    <w:link w:val="1"/>
    <w:uiPriority w:val="9"/>
    <w:qFormat/>
    <w:rPr>
      <w:rFonts w:ascii="Arial" w:eastAsia="Batang" w:hAnsi="Arial"/>
      <w:bCs/>
      <w:kern w:val="2"/>
      <w:sz w:val="32"/>
      <w:szCs w:val="32"/>
      <w:lang w:val="en-GB"/>
    </w:rPr>
  </w:style>
  <w:style w:type="character" w:customStyle="1" w:styleId="20">
    <w:name w:val="标题 2 字符"/>
    <w:link w:val="2"/>
    <w:uiPriority w:val="9"/>
    <w:qFormat/>
    <w:rPr>
      <w:rFonts w:ascii="Arial" w:eastAsia="Batang" w:hAnsi="Arial"/>
      <w:bCs/>
      <w:iCs/>
      <w:sz w:val="24"/>
      <w:szCs w:val="28"/>
      <w:lang w:val="en-GB"/>
    </w:rPr>
  </w:style>
  <w:style w:type="character" w:customStyle="1" w:styleId="30">
    <w:name w:val="标题 3 字符"/>
    <w:link w:val="3"/>
    <w:qFormat/>
    <w:rPr>
      <w:rFonts w:ascii="Arial" w:eastAsia="Batang" w:hAnsi="Arial"/>
      <w:bCs/>
      <w:szCs w:val="26"/>
      <w:lang w:val="en-GB"/>
    </w:rPr>
  </w:style>
  <w:style w:type="character" w:customStyle="1" w:styleId="40">
    <w:name w:val="标题 4 字符"/>
    <w:link w:val="4"/>
    <w:uiPriority w:val="9"/>
    <w:qFormat/>
    <w:rPr>
      <w:rFonts w:ascii="Arial" w:eastAsia="Batang" w:hAnsi="Arial"/>
      <w:bCs/>
      <w:i/>
      <w:szCs w:val="26"/>
      <w:lang w:val="en-GB"/>
    </w:rPr>
  </w:style>
  <w:style w:type="character" w:customStyle="1" w:styleId="50">
    <w:name w:val="标题 5 字符"/>
    <w:link w:val="5"/>
    <w:uiPriority w:val="9"/>
    <w:qFormat/>
    <w:rPr>
      <w:rFonts w:ascii="Arial" w:eastAsia="Batang" w:hAnsi="Arial"/>
      <w:iCs/>
      <w:sz w:val="18"/>
      <w:szCs w:val="26"/>
      <w:lang w:val="en-GB"/>
    </w:rPr>
  </w:style>
  <w:style w:type="character" w:customStyle="1" w:styleId="60">
    <w:name w:val="标题 6 字符"/>
    <w:link w:val="6"/>
    <w:uiPriority w:val="9"/>
    <w:qFormat/>
    <w:rPr>
      <w:rFonts w:eastAsia="Batang"/>
      <w:b/>
      <w:bCs/>
      <w:i/>
      <w:szCs w:val="22"/>
      <w:lang w:val="en-GB"/>
    </w:rPr>
  </w:style>
  <w:style w:type="character" w:customStyle="1" w:styleId="70">
    <w:name w:val="标题 7 字符"/>
    <w:link w:val="7"/>
    <w:uiPriority w:val="9"/>
    <w:qFormat/>
    <w:rPr>
      <w:rFonts w:eastAsia="Batang"/>
      <w:sz w:val="24"/>
      <w:szCs w:val="24"/>
      <w:lang w:val="en-GB"/>
    </w:rPr>
  </w:style>
  <w:style w:type="character" w:customStyle="1" w:styleId="80">
    <w:name w:val="标题 8 字符"/>
    <w:link w:val="8"/>
    <w:uiPriority w:val="9"/>
    <w:qFormat/>
    <w:rPr>
      <w:rFonts w:eastAsia="Batang"/>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character" w:customStyle="1" w:styleId="af1">
    <w:name w:val="批注框文本 字符"/>
    <w:link w:val="af0"/>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b">
    <w:name w:val="正文文本 字符"/>
    <w:basedOn w:val="a1"/>
    <w:link w:val="aa"/>
    <w:qFormat/>
    <w:rPr>
      <w:rFonts w:ascii="Times" w:eastAsia="Batang" w:hAnsi="Times"/>
      <w:szCs w:val="24"/>
      <w:lang w:val="en-GB" w:eastAsia="en-US"/>
    </w:rPr>
  </w:style>
  <w:style w:type="character" w:customStyle="1" w:styleId="aff3">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f4"/>
    <w:uiPriority w:val="34"/>
    <w:qFormat/>
    <w:locked/>
    <w:rPr>
      <w:rFonts w:ascii="Times" w:eastAsia="Batang" w:hAnsi="Times"/>
      <w:szCs w:val="24"/>
      <w:lang w:val="en-GB" w:eastAsia="en-US"/>
    </w:rPr>
  </w:style>
  <w:style w:type="paragraph" w:styleId="aff4">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列表段,P,列出段落2,?"/>
    <w:basedOn w:val="a0"/>
    <w:link w:val="aff3"/>
    <w:uiPriority w:val="34"/>
    <w:qFormat/>
    <w:pPr>
      <w:ind w:firstLine="420"/>
    </w:pPr>
  </w:style>
  <w:style w:type="character" w:customStyle="1" w:styleId="proposal1">
    <w:name w:val="proposal 字符1"/>
    <w:link w:val="proposal0"/>
    <w:qFormat/>
    <w:rPr>
      <w:rFonts w:ascii="Times New Roman" w:eastAsia="宋体" w:hAnsi="Times New Roman"/>
      <w:b/>
    </w:rPr>
  </w:style>
  <w:style w:type="paragraph" w:customStyle="1" w:styleId="proposal0">
    <w:name w:val="proposal"/>
    <w:basedOn w:val="aa"/>
    <w:next w:val="a0"/>
    <w:link w:val="proposal1"/>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
    <w:qFormat/>
    <w:rPr>
      <w:rFonts w:ascii="Times New Roman" w:eastAsiaTheme="minorEastAsia" w:hAnsi="Times New Roman"/>
      <w:b/>
      <w:iCs/>
    </w:rPr>
  </w:style>
  <w:style w:type="paragraph" w:customStyle="1" w:styleId="observation">
    <w:name w:val="observation"/>
    <w:basedOn w:val="proposal0"/>
    <w:link w:val="observation1"/>
    <w:qFormat/>
    <w:pPr>
      <w:numPr>
        <w:numId w:val="3"/>
      </w:numPr>
      <w:tabs>
        <w:tab w:val="left" w:pos="322"/>
      </w:tabs>
      <w:spacing w:before="120" w:after="120"/>
      <w:ind w:left="1325" w:hanging="1325"/>
      <w:jc w:val="left"/>
    </w:pPr>
    <w:rPr>
      <w:rFonts w:eastAsiaTheme="minorEastAsia"/>
      <w:iCs/>
    </w:rPr>
  </w:style>
  <w:style w:type="character" w:customStyle="1" w:styleId="a5">
    <w:name w:val="题注 字符"/>
    <w:link w:val="a4"/>
    <w:uiPriority w:val="99"/>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a"/>
    <w:link w:val="3GPPNormalTextChar"/>
    <w:qFormat/>
    <w:pPr>
      <w:spacing w:line="259" w:lineRule="auto"/>
      <w:jc w:val="both"/>
    </w:pPr>
    <w:rPr>
      <w:rFonts w:ascii="Times New Roman" w:eastAsia="MS Mincho" w:hAnsi="Times New Roman"/>
      <w:sz w:val="22"/>
      <w:lang w:val="en-US"/>
    </w:rPr>
  </w:style>
  <w:style w:type="character" w:customStyle="1" w:styleId="a9">
    <w:name w:val="批注文字 字符"/>
    <w:basedOn w:val="a1"/>
    <w:link w:val="a8"/>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1"/>
    <w:qFormat/>
  </w:style>
  <w:style w:type="character" w:customStyle="1" w:styleId="ProposalChar">
    <w:name w:val="Proposal Char"/>
    <w:basedOn w:val="a1"/>
    <w:link w:val="Proposal"/>
    <w:qFormat/>
    <w:rPr>
      <w:rFonts w:ascii="Arial" w:eastAsiaTheme="minorHAnsi" w:hAnsi="Arial" w:cstheme="minorBidi"/>
      <w:b/>
      <w:bCs/>
      <w:szCs w:val="22"/>
    </w:rPr>
  </w:style>
  <w:style w:type="paragraph" w:customStyle="1" w:styleId="Proposal">
    <w:name w:val="Proposal"/>
    <w:basedOn w:val="aa"/>
    <w:link w:val="ProposalChar"/>
    <w:qFormat/>
    <w:pPr>
      <w:numPr>
        <w:numId w:val="4"/>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cf01">
    <w:name w:val="cf01"/>
    <w:basedOn w:val="a1"/>
    <w:qFormat/>
    <w:rPr>
      <w:rFonts w:ascii="Segoe UI" w:hAnsi="Segoe UI" w:cs="Segoe UI"/>
      <w:sz w:val="18"/>
      <w:szCs w:val="18"/>
    </w:rPr>
  </w:style>
  <w:style w:type="character" w:customStyle="1" w:styleId="14">
    <w:name w:val="@他1"/>
    <w:basedOn w:val="a1"/>
    <w:uiPriority w:val="99"/>
    <w:unhideWhenUsed/>
    <w:qFormat/>
    <w:rPr>
      <w:color w:val="2B579A"/>
      <w:shd w:val="clear" w:color="auto" w:fill="E1DFDD"/>
    </w:rPr>
  </w:style>
  <w:style w:type="character" w:customStyle="1" w:styleId="a7">
    <w:name w:val="文档结构图 字符"/>
    <w:basedOn w:val="a1"/>
    <w:link w:val="a6"/>
    <w:semiHidden/>
    <w:qFormat/>
    <w:rPr>
      <w:rFonts w:ascii="Tahoma" w:eastAsia="Batang" w:hAnsi="Tahoma" w:cs="Tahoma"/>
      <w:sz w:val="16"/>
      <w:szCs w:val="16"/>
      <w:lang w:val="en-GB" w:eastAsia="en-US"/>
    </w:rPr>
  </w:style>
  <w:style w:type="character" w:styleId="aff5">
    <w:name w:val="Placeholder Text"/>
    <w:basedOn w:val="a1"/>
    <w:uiPriority w:val="99"/>
    <w:unhideWhenUsed/>
    <w:qFormat/>
    <w:rPr>
      <w:color w:val="808080"/>
    </w:rPr>
  </w:style>
  <w:style w:type="character" w:customStyle="1" w:styleId="grame">
    <w:name w:val="grame"/>
    <w:basedOn w:val="a1"/>
    <w:qFormat/>
  </w:style>
  <w:style w:type="character" w:customStyle="1" w:styleId="spelle">
    <w:name w:val="spelle"/>
    <w:basedOn w:val="a1"/>
    <w:qFormat/>
  </w:style>
  <w:style w:type="character" w:customStyle="1" w:styleId="afc">
    <w:name w:val="批注主题 字符"/>
    <w:basedOn w:val="a9"/>
    <w:link w:val="afb"/>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6"/>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1"/>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0"/>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1"/>
    <w:qFormat/>
  </w:style>
  <w:style w:type="character" w:customStyle="1" w:styleId="3GPPTextChar">
    <w:name w:val="3GPP Text Char"/>
    <w:link w:val="3GPPText"/>
    <w:qFormat/>
    <w:locked/>
    <w:rPr>
      <w:sz w:val="22"/>
    </w:rPr>
  </w:style>
  <w:style w:type="paragraph" w:customStyle="1" w:styleId="3GPPText">
    <w:name w:val="3GPP Text"/>
    <w:basedOn w:val="a0"/>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5"/>
      </w:numPr>
      <w:tabs>
        <w:tab w:val="clear" w:pos="360"/>
        <w:tab w:val="clear" w:pos="432"/>
      </w:tabs>
      <w:suppressAutoHyphens w:val="0"/>
    </w:pPr>
    <w:rPr>
      <w:lang w:eastAsia="ja-JP"/>
    </w:rPr>
  </w:style>
  <w:style w:type="character" w:customStyle="1" w:styleId="ReferenceChar">
    <w:name w:val="Reference Char"/>
    <w:basedOn w:val="a1"/>
    <w:link w:val="Reference"/>
    <w:qFormat/>
    <w:locked/>
    <w:rPr>
      <w:rFonts w:ascii="Arial" w:eastAsiaTheme="minorHAnsi" w:hAnsi="Arial" w:cstheme="minorBidi"/>
      <w:szCs w:val="22"/>
    </w:rPr>
  </w:style>
  <w:style w:type="paragraph" w:customStyle="1" w:styleId="Reference">
    <w:name w:val="Reference"/>
    <w:basedOn w:val="aa"/>
    <w:link w:val="ReferenceChar"/>
    <w:qFormat/>
    <w:locked/>
    <w:pPr>
      <w:numPr>
        <w:numId w:val="6"/>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1"/>
    <w:uiPriority w:val="99"/>
    <w:unhideWhenUsed/>
    <w:qFormat/>
    <w:rPr>
      <w:color w:val="2B579A"/>
      <w:shd w:val="clear" w:color="auto" w:fill="E1DFDD"/>
    </w:rPr>
  </w:style>
  <w:style w:type="character" w:customStyle="1" w:styleId="text-only">
    <w:name w:val="text-only"/>
    <w:basedOn w:val="a1"/>
    <w:qFormat/>
  </w:style>
  <w:style w:type="character" w:customStyle="1" w:styleId="vlist-s">
    <w:name w:val="vlist-s"/>
    <w:basedOn w:val="a1"/>
    <w:qFormat/>
  </w:style>
  <w:style w:type="paragraph" w:customStyle="1" w:styleId="Heading">
    <w:name w:val="Heading"/>
    <w:basedOn w:val="a0"/>
    <w:next w:val="aa"/>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References">
    <w:name w:val="References"/>
    <w:basedOn w:val="a0"/>
    <w:qFormat/>
    <w:pPr>
      <w:numPr>
        <w:ilvl w:val="2"/>
        <w:numId w:val="7"/>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0"/>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0"/>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val="en-GB" w:eastAsia="en-US"/>
    </w:rPr>
  </w:style>
  <w:style w:type="paragraph" w:customStyle="1" w:styleId="pf0">
    <w:name w:val="pf0"/>
    <w:basedOn w:val="a0"/>
    <w:qFormat/>
    <w:pPr>
      <w:suppressAutoHyphens w:val="0"/>
      <w:spacing w:beforeAutospacing="1" w:afterAutospacing="1"/>
    </w:pPr>
    <w:rPr>
      <w:rFonts w:ascii="Times New Roman" w:eastAsia="Times New Roman" w:hAnsi="Times New Roman"/>
      <w:sz w:val="24"/>
      <w:lang w:val="en-US"/>
    </w:rPr>
  </w:style>
  <w:style w:type="paragraph" w:customStyle="1" w:styleId="25">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0"/>
    <w:next w:val="a0"/>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0"/>
    <w:qFormat/>
  </w:style>
  <w:style w:type="paragraph" w:customStyle="1" w:styleId="TdocHeader2">
    <w:name w:val="Tdoc_Header_2"/>
    <w:basedOn w:val="a0"/>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0"/>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eastAsia="en-US"/>
    </w:rPr>
  </w:style>
  <w:style w:type="table" w:customStyle="1" w:styleId="PlainTable21">
    <w:name w:val="Plain Table 21"/>
    <w:basedOn w:val="a2"/>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1"/>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eastAsia="en-US"/>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8"/>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0"/>
    <w:next w:val="a0"/>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1"/>
    <w:link w:val="MTDisplayEquation"/>
    <w:qFormat/>
    <w:rPr>
      <w:rFonts w:asciiTheme="minorHAnsi" w:eastAsia="Times New Roman" w:hAnsiTheme="minorHAnsi" w:cstheme="minorHAnsi"/>
      <w:kern w:val="2"/>
      <w:lang w:eastAsia="zh-CN"/>
      <w14:ligatures w14:val="standardContextual"/>
    </w:rPr>
  </w:style>
  <w:style w:type="character" w:customStyle="1" w:styleId="26">
    <w:name w:val="멘션2"/>
    <w:basedOn w:val="a1"/>
    <w:uiPriority w:val="99"/>
    <w:unhideWhenUsed/>
    <w:qFormat/>
    <w:rPr>
      <w:color w:val="2B579A"/>
      <w:shd w:val="clear" w:color="auto" w:fill="E1DFDD"/>
    </w:rPr>
  </w:style>
  <w:style w:type="paragraph" w:customStyle="1" w:styleId="EmailDiscussion">
    <w:name w:val="EmailDiscussion"/>
    <w:basedOn w:val="a0"/>
    <w:next w:val="a0"/>
    <w:qFormat/>
    <w:locked/>
    <w:pPr>
      <w:numPr>
        <w:numId w:val="9"/>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rPr>
      <w:rFonts w:ascii="Times" w:eastAsia="Batang" w:hAnsi="Times"/>
      <w:szCs w:val="24"/>
      <w:lang w:val="en-GB" w:eastAsia="en-US"/>
    </w:rPr>
  </w:style>
  <w:style w:type="paragraph" w:customStyle="1" w:styleId="TdocHeading1">
    <w:name w:val="Tdoc_Heading_1"/>
    <w:basedOn w:val="1"/>
    <w:next w:val="aa"/>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4"/>
    <w:qFormat/>
    <w:pPr>
      <w:suppressAutoHyphens w:val="0"/>
    </w:pPr>
  </w:style>
  <w:style w:type="character" w:customStyle="1" w:styleId="af8">
    <w:name w:val="脚注文本 字符"/>
    <w:basedOn w:val="a1"/>
    <w:link w:val="af7"/>
    <w:semiHidden/>
    <w:qFormat/>
    <w:rPr>
      <w:rFonts w:ascii="Times" w:eastAsia="Batang" w:hAnsi="Times"/>
      <w:lang w:val="zh-CN" w:eastAsia="zh-CN"/>
    </w:rPr>
  </w:style>
  <w:style w:type="paragraph" w:customStyle="1" w:styleId="TdocHeading2">
    <w:name w:val="Tdoc_Heading_2"/>
    <w:basedOn w:val="a0"/>
    <w:pPr>
      <w:suppressAutoHyphens w:val="0"/>
    </w:pPr>
  </w:style>
  <w:style w:type="paragraph" w:customStyle="1" w:styleId="NO">
    <w:name w:val="NO"/>
    <w:basedOn w:val="a0"/>
    <w:pPr>
      <w:keepLines/>
      <w:suppressAutoHyphens w:val="0"/>
      <w:ind w:left="1135" w:hanging="851"/>
    </w:pPr>
    <w:rPr>
      <w:rFonts w:ascii="Times New Roman" w:hAnsi="Times New Roman"/>
      <w:sz w:val="24"/>
      <w:szCs w:val="20"/>
    </w:rPr>
  </w:style>
  <w:style w:type="paragraph" w:customStyle="1" w:styleId="h1">
    <w:name w:val="h1"/>
    <w:basedOn w:val="a0"/>
    <w:qFormat/>
    <w:pPr>
      <w:suppressAutoHyphens w:val="0"/>
    </w:pPr>
  </w:style>
  <w:style w:type="paragraph" w:customStyle="1" w:styleId="CharChar1CharCharCharCharCharCharCharCharCharCharCharCharCharCharChar">
    <w:name w:val="Char Char1 Char Char Char Char Char Char Char Char Char Char Char Char Char Char Char"/>
    <w:semiHidden/>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qFormat/>
    <w:pPr>
      <w:keepNext/>
      <w:suppressAutoHyphens w:val="0"/>
      <w:ind w:left="601" w:hanging="601"/>
    </w:pPr>
    <w:rPr>
      <w:rFonts w:ascii="Times New Roman" w:hAnsi="Times New Roman"/>
      <w:b/>
      <w:i/>
      <w:lang w:val="en-US" w:eastAsia="ko-KR"/>
    </w:rPr>
  </w:style>
  <w:style w:type="paragraph" w:customStyle="1" w:styleId="B2">
    <w:name w:val="B2"/>
    <w:basedOn w:val="22"/>
    <w:link w:val="B2Char"/>
    <w:qFormat/>
    <w:pPr>
      <w:spacing w:after="180"/>
      <w:ind w:left="851" w:hanging="284"/>
    </w:pPr>
    <w:rPr>
      <w:rFonts w:ascii="Times New Roman" w:eastAsia="MS Mincho" w:hAnsi="Times New Roman"/>
      <w:szCs w:val="20"/>
    </w:rPr>
  </w:style>
  <w:style w:type="character" w:customStyle="1" w:styleId="B10">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10"/>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rPr>
      <w:rFonts w:ascii="Arial" w:eastAsia="MS Mincho" w:hAnsi="Arial"/>
      <w:i/>
      <w:sz w:val="18"/>
      <w:szCs w:val="24"/>
      <w:lang w:val="en-GB" w:eastAsia="en-GB"/>
    </w:rPr>
  </w:style>
  <w:style w:type="character" w:customStyle="1" w:styleId="52">
    <w:name w:val="(文字) (文字)5"/>
    <w:semiHidden/>
    <w:rPr>
      <w:rFonts w:ascii="Times New Roman" w:hAnsi="Times New Roman"/>
      <w:lang w:eastAsia="en-US"/>
    </w:rPr>
  </w:style>
  <w:style w:type="paragraph" w:customStyle="1" w:styleId="TableCell">
    <w:name w:val="TableCell"/>
    <w:basedOn w:val="a0"/>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0"/>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rPr>
      <w:rFonts w:ascii="Arial" w:eastAsia="MS Mincho" w:hAnsi="Arial"/>
      <w:szCs w:val="24"/>
      <w:lang w:val="en-GB" w:eastAsia="en-GB"/>
    </w:rPr>
  </w:style>
  <w:style w:type="paragraph" w:customStyle="1" w:styleId="ListParagraph3">
    <w:name w:val="List Paragraph3"/>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basedOn w:val="a0"/>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0"/>
    <w:qFormat/>
    <w:pPr>
      <w:tabs>
        <w:tab w:val="left" w:pos="1152"/>
      </w:tabs>
      <w:suppressAutoHyphens w:val="0"/>
    </w:pPr>
    <w:rPr>
      <w:rFonts w:eastAsia="MS PGothic" w:cs="Times"/>
      <w:szCs w:val="20"/>
      <w:lang w:val="en-US" w:eastAsia="ja-JP"/>
    </w:rPr>
  </w:style>
  <w:style w:type="paragraph" w:customStyle="1" w:styleId="71">
    <w:name w:val="标题 71"/>
    <w:basedOn w:val="a0"/>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pPr>
      <w:numPr>
        <w:ilvl w:val="0"/>
        <w:numId w:val="0"/>
      </w:numPr>
      <w:suppressAutoHyphens w:val="0"/>
      <w:ind w:left="720" w:hanging="720"/>
    </w:pPr>
    <w:rPr>
      <w:b/>
      <w:bCs w:val="0"/>
    </w:rPr>
  </w:style>
  <w:style w:type="paragraph" w:customStyle="1" w:styleId="ListParagraph7">
    <w:name w:val="List Paragraph7"/>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0"/>
    <w:qFormat/>
    <w:pPr>
      <w:suppressAutoHyphens w:val="0"/>
      <w:ind w:left="720"/>
      <w:contextualSpacing/>
    </w:pPr>
    <w:rPr>
      <w:rFonts w:ascii="Times New Roman" w:eastAsia="Times New Roman" w:hAnsi="Times New Roman"/>
      <w:sz w:val="24"/>
      <w:lang w:val="en-US" w:eastAsia="zh-CN"/>
    </w:rPr>
  </w:style>
  <w:style w:type="paragraph" w:styleId="aff6">
    <w:name w:val="No Spacing"/>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pPr>
      <w:numPr>
        <w:numId w:val="11"/>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0"/>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0"/>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0"/>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0"/>
    <w:qFormat/>
    <w:pPr>
      <w:suppressAutoHyphens w:val="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1"/>
    <w:link w:val="23"/>
    <w:rPr>
      <w:rFonts w:ascii="Times" w:eastAsia="Batang" w:hAnsi="Times"/>
      <w:szCs w:val="24"/>
      <w:lang w:val="en-GB" w:eastAsia="en-US"/>
    </w:rPr>
  </w:style>
  <w:style w:type="paragraph" w:customStyle="1" w:styleId="Paragraph0">
    <w:name w:val="Paragraph"/>
    <w:basedOn w:val="a0"/>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paragraph" w:customStyle="1" w:styleId="maintext">
    <w:name w:val="main text"/>
    <w:basedOn w:val="a0"/>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2"/>
    <w:uiPriority w:val="49"/>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pPr>
      <w:suppressAutoHyphens w:val="0"/>
    </w:pPr>
    <w:rPr>
      <w:rFonts w:ascii="Calibri" w:eastAsia="Calibri" w:hAnsi="Calibri" w:cs="Calibri"/>
      <w:sz w:val="22"/>
      <w:szCs w:val="22"/>
      <w:lang w:val="en-US"/>
    </w:rPr>
  </w:style>
  <w:style w:type="paragraph" w:customStyle="1" w:styleId="xa0">
    <w:name w:val="xa0"/>
    <w:basedOn w:val="a0"/>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style>
  <w:style w:type="paragraph" w:customStyle="1" w:styleId="figure">
    <w:name w:val="figure"/>
    <w:basedOn w:val="a0"/>
    <w:next w:val="a0"/>
    <w:qFormat/>
    <w:pPr>
      <w:numPr>
        <w:numId w:val="12"/>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pPr>
      <w:suppressAutoHyphens w:val="0"/>
    </w:pPr>
    <w:rPr>
      <w:rFonts w:ascii="宋体" w:eastAsia="宋体" w:hAnsi="宋体" w:cs="宋体"/>
      <w:sz w:val="24"/>
      <w:lang w:val="en-US" w:eastAsia="zh-CN"/>
    </w:rPr>
  </w:style>
  <w:style w:type="paragraph" w:customStyle="1" w:styleId="xx0maintext">
    <w:name w:val="x_x0maintext"/>
    <w:basedOn w:val="a0"/>
    <w:uiPriority w:val="99"/>
    <w:pPr>
      <w:suppressAutoHyphens w:val="0"/>
    </w:pPr>
    <w:rPr>
      <w:rFonts w:ascii="宋体" w:eastAsia="宋体" w:hAnsi="宋体" w:cs="宋体"/>
      <w:sz w:val="24"/>
      <w:lang w:val="en-US" w:eastAsia="zh-CN"/>
    </w:rPr>
  </w:style>
  <w:style w:type="paragraph" w:customStyle="1" w:styleId="xxxmsonormal">
    <w:name w:val="x_xxmsonormal"/>
    <w:basedOn w:val="a0"/>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0"/>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0"/>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0"/>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0"/>
    <w:uiPriority w:val="99"/>
    <w:semiHidden/>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style>
  <w:style w:type="character" w:customStyle="1" w:styleId="xxxxxxxxxxapple-converted-space">
    <w:name w:val="xxxxxxxxxxapple-converted-space"/>
  </w:style>
  <w:style w:type="character" w:customStyle="1" w:styleId="xxxxxxxapple-converted-space">
    <w:name w:val="xxxxxxxapple-converted-space"/>
    <w:qFormat/>
  </w:style>
  <w:style w:type="character" w:customStyle="1" w:styleId="xxxxmarkuzf5ivend">
    <w:name w:val="x_xxxmarkuzf5ivend"/>
  </w:style>
  <w:style w:type="paragraph" w:customStyle="1" w:styleId="Bulletedo1">
    <w:name w:val="Bulleted o 1"/>
    <w:basedOn w:val="a0"/>
    <w:qFormat/>
    <w:pPr>
      <w:numPr>
        <w:numId w:val="13"/>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0"/>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a"/>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a"/>
    <w:next w:val="a0"/>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4"/>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0"/>
    <w:link w:val="3GPPAgreementsChar"/>
    <w:qFormat/>
    <w:pPr>
      <w:numPr>
        <w:numId w:val="14"/>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lang w:eastAsia="en-US"/>
    </w:rPr>
  </w:style>
  <w:style w:type="paragraph" w:customStyle="1" w:styleId="IEEEStdsRegularTableCaption">
    <w:name w:val="IEEEStds Regular Table Caption"/>
    <w:basedOn w:val="a0"/>
    <w:next w:val="a0"/>
    <w:qFormat/>
    <w:pPr>
      <w:keepNext/>
      <w:keepLines/>
      <w:numPr>
        <w:numId w:val="15"/>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uppressAutoHyphens w:val="0"/>
    </w:pPr>
    <w:rPr>
      <w:rFonts w:eastAsia="MS PGothic" w:cs="Times"/>
      <w:szCs w:val="20"/>
      <w:lang w:val="en-US" w:eastAsia="ja-JP"/>
    </w:rPr>
  </w:style>
  <w:style w:type="paragraph" w:customStyle="1" w:styleId="72">
    <w:name w:val="标题 72"/>
    <w:basedOn w:val="a0"/>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0"/>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2"/>
    <w:uiPriority w:val="39"/>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2"/>
    <w:qFormat/>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1"/>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560">
      <w:bodyDiv w:val="1"/>
      <w:marLeft w:val="0"/>
      <w:marRight w:val="0"/>
      <w:marTop w:val="0"/>
      <w:marBottom w:val="0"/>
      <w:divBdr>
        <w:top w:val="none" w:sz="0" w:space="0" w:color="auto"/>
        <w:left w:val="none" w:sz="0" w:space="0" w:color="auto"/>
        <w:bottom w:val="none" w:sz="0" w:space="0" w:color="auto"/>
        <w:right w:val="none" w:sz="0" w:space="0" w:color="auto"/>
      </w:divBdr>
      <w:divsChild>
        <w:div w:id="47265402">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6.bin"/><Relationship Id="rId21" Type="http://schemas.openxmlformats.org/officeDocument/2006/relationships/image" Target="media/image7.png"/><Relationship Id="rId42" Type="http://schemas.openxmlformats.org/officeDocument/2006/relationships/oleObject" Target="embeddings/oleObject7.bin"/><Relationship Id="rId63" Type="http://schemas.openxmlformats.org/officeDocument/2006/relationships/image" Target="media/image33.png"/><Relationship Id="rId84" Type="http://schemas.openxmlformats.org/officeDocument/2006/relationships/oleObject" Target="embeddings/oleObject20.bin"/><Relationship Id="rId138" Type="http://schemas.openxmlformats.org/officeDocument/2006/relationships/oleObject" Target="embeddings/oleObject43.bin"/><Relationship Id="rId159" Type="http://schemas.openxmlformats.org/officeDocument/2006/relationships/image" Target="media/image90.wmf"/><Relationship Id="rId170" Type="http://schemas.openxmlformats.org/officeDocument/2006/relationships/oleObject" Target="embeddings/oleObject63.bin"/><Relationship Id="rId191" Type="http://schemas.openxmlformats.org/officeDocument/2006/relationships/theme" Target="theme/theme1.xml"/><Relationship Id="rId107" Type="http://schemas.openxmlformats.org/officeDocument/2006/relationships/oleObject" Target="embeddings/oleObject31.bin"/><Relationship Id="rId11" Type="http://schemas.openxmlformats.org/officeDocument/2006/relationships/webSettings" Target="webSettings.xml"/><Relationship Id="rId32" Type="http://schemas.openxmlformats.org/officeDocument/2006/relationships/image" Target="media/image18.png"/><Relationship Id="rId53" Type="http://schemas.openxmlformats.org/officeDocument/2006/relationships/oleObject" Target="embeddings/oleObject15.bin"/><Relationship Id="rId74" Type="http://schemas.openxmlformats.org/officeDocument/2006/relationships/image" Target="media/image44.jpeg"/><Relationship Id="rId128" Type="http://schemas.openxmlformats.org/officeDocument/2006/relationships/image" Target="media/image73.wmf"/><Relationship Id="rId149" Type="http://schemas.openxmlformats.org/officeDocument/2006/relationships/image" Target="media/image85.wmf"/><Relationship Id="rId5" Type="http://schemas.openxmlformats.org/officeDocument/2006/relationships/customXml" Target="../customXml/item5.xml"/><Relationship Id="rId95" Type="http://schemas.openxmlformats.org/officeDocument/2006/relationships/image" Target="media/image57.wmf"/><Relationship Id="rId160" Type="http://schemas.openxmlformats.org/officeDocument/2006/relationships/oleObject" Target="embeddings/oleObject55.bin"/><Relationship Id="rId181" Type="http://schemas.openxmlformats.org/officeDocument/2006/relationships/image" Target="media/image94.emf"/><Relationship Id="rId22" Type="http://schemas.openxmlformats.org/officeDocument/2006/relationships/image" Target="media/image8.png"/><Relationship Id="rId43" Type="http://schemas.openxmlformats.org/officeDocument/2006/relationships/oleObject" Target="embeddings/oleObject8.bin"/><Relationship Id="rId64" Type="http://schemas.openxmlformats.org/officeDocument/2006/relationships/image" Target="media/image34.png"/><Relationship Id="rId118" Type="http://schemas.openxmlformats.org/officeDocument/2006/relationships/image" Target="media/image68.wmf"/><Relationship Id="rId139" Type="http://schemas.openxmlformats.org/officeDocument/2006/relationships/image" Target="media/image81.wmf"/><Relationship Id="rId85" Type="http://schemas.openxmlformats.org/officeDocument/2006/relationships/image" Target="media/image52.wmf"/><Relationship Id="rId150" Type="http://schemas.openxmlformats.org/officeDocument/2006/relationships/oleObject" Target="embeddings/oleObject50.bin"/><Relationship Id="rId171" Type="http://schemas.openxmlformats.org/officeDocument/2006/relationships/oleObject" Target="embeddings/oleObject64.bin"/><Relationship Id="rId12" Type="http://schemas.openxmlformats.org/officeDocument/2006/relationships/footnotes" Target="footnotes.xml"/><Relationship Id="rId33" Type="http://schemas.openxmlformats.org/officeDocument/2006/relationships/image" Target="media/image19.wmf"/><Relationship Id="rId108" Type="http://schemas.openxmlformats.org/officeDocument/2006/relationships/image" Target="media/image63.wmf"/><Relationship Id="rId129" Type="http://schemas.openxmlformats.org/officeDocument/2006/relationships/oleObject" Target="embeddings/oleObject42.bin"/><Relationship Id="rId54" Type="http://schemas.openxmlformats.org/officeDocument/2006/relationships/image" Target="media/image26.png"/><Relationship Id="rId75" Type="http://schemas.openxmlformats.org/officeDocument/2006/relationships/image" Target="media/image45.wmf"/><Relationship Id="rId96" Type="http://schemas.openxmlformats.org/officeDocument/2006/relationships/oleObject" Target="embeddings/oleObject26.bin"/><Relationship Id="rId140" Type="http://schemas.openxmlformats.org/officeDocument/2006/relationships/oleObject" Target="embeddings/oleObject44.bin"/><Relationship Id="rId161" Type="http://schemas.openxmlformats.org/officeDocument/2006/relationships/image" Target="media/image91.wmf"/><Relationship Id="rId182" Type="http://schemas.openxmlformats.org/officeDocument/2006/relationships/oleObject" Target="embeddings/Microsoft_Visio_2003-2010_Drawing.vsd"/><Relationship Id="rId6" Type="http://schemas.openxmlformats.org/officeDocument/2006/relationships/customXml" Target="../customXml/item6.xml"/><Relationship Id="rId23" Type="http://schemas.openxmlformats.org/officeDocument/2006/relationships/image" Target="media/image9.png"/><Relationship Id="rId119" Type="http://schemas.openxmlformats.org/officeDocument/2006/relationships/oleObject" Target="embeddings/oleObject37.bin"/><Relationship Id="rId44" Type="http://schemas.openxmlformats.org/officeDocument/2006/relationships/image" Target="media/image23.wmf"/><Relationship Id="rId65" Type="http://schemas.openxmlformats.org/officeDocument/2006/relationships/image" Target="media/image35.png"/><Relationship Id="rId86" Type="http://schemas.openxmlformats.org/officeDocument/2006/relationships/oleObject" Target="embeddings/oleObject21.bin"/><Relationship Id="rId130" Type="http://schemas.openxmlformats.org/officeDocument/2006/relationships/image" Target="media/image74.png"/><Relationship Id="rId151" Type="http://schemas.openxmlformats.org/officeDocument/2006/relationships/image" Target="media/image86.wmf"/><Relationship Id="rId172" Type="http://schemas.openxmlformats.org/officeDocument/2006/relationships/oleObject" Target="embeddings/oleObject65.bin"/><Relationship Id="rId13" Type="http://schemas.openxmlformats.org/officeDocument/2006/relationships/endnotes" Target="endnotes.xml"/><Relationship Id="rId18" Type="http://schemas.openxmlformats.org/officeDocument/2006/relationships/oleObject" Target="embeddings/oleObject1.bin"/><Relationship Id="rId39" Type="http://schemas.openxmlformats.org/officeDocument/2006/relationships/oleObject" Target="embeddings/oleObject6.bin"/><Relationship Id="rId109" Type="http://schemas.openxmlformats.org/officeDocument/2006/relationships/oleObject" Target="embeddings/oleObject32.bin"/><Relationship Id="rId34" Type="http://schemas.openxmlformats.org/officeDocument/2006/relationships/oleObject" Target="embeddings/oleObject2.bin"/><Relationship Id="rId50" Type="http://schemas.openxmlformats.org/officeDocument/2006/relationships/oleObject" Target="embeddings/oleObject13.bin"/><Relationship Id="rId55" Type="http://schemas.openxmlformats.org/officeDocument/2006/relationships/image" Target="media/image27.png"/><Relationship Id="rId76" Type="http://schemas.openxmlformats.org/officeDocument/2006/relationships/image" Target="media/image46.wmf"/><Relationship Id="rId97" Type="http://schemas.openxmlformats.org/officeDocument/2006/relationships/image" Target="media/image58.wmf"/><Relationship Id="rId104" Type="http://schemas.openxmlformats.org/officeDocument/2006/relationships/image" Target="media/image61.wmf"/><Relationship Id="rId120" Type="http://schemas.openxmlformats.org/officeDocument/2006/relationships/image" Target="media/image69.wmf"/><Relationship Id="rId125" Type="http://schemas.openxmlformats.org/officeDocument/2006/relationships/oleObject" Target="embeddings/oleObject40.bin"/><Relationship Id="rId141" Type="http://schemas.openxmlformats.org/officeDocument/2006/relationships/image" Target="media/image82.wmf"/><Relationship Id="rId146" Type="http://schemas.openxmlformats.org/officeDocument/2006/relationships/oleObject" Target="embeddings/oleObject48.bin"/><Relationship Id="rId167" Type="http://schemas.openxmlformats.org/officeDocument/2006/relationships/oleObject" Target="embeddings/oleObject60.bin"/><Relationship Id="rId188" Type="http://schemas.openxmlformats.org/officeDocument/2006/relationships/image" Target="media/image99.emf"/><Relationship Id="rId7" Type="http://schemas.openxmlformats.org/officeDocument/2006/relationships/customXml" Target="../customXml/item7.xml"/><Relationship Id="rId71" Type="http://schemas.openxmlformats.org/officeDocument/2006/relationships/image" Target="media/image41.png"/><Relationship Id="rId92" Type="http://schemas.openxmlformats.org/officeDocument/2006/relationships/oleObject" Target="embeddings/oleObject24.bin"/><Relationship Id="rId162" Type="http://schemas.openxmlformats.org/officeDocument/2006/relationships/oleObject" Target="embeddings/oleObject56.bin"/><Relationship Id="rId183" Type="http://schemas.openxmlformats.org/officeDocument/2006/relationships/image" Target="media/image95.emf"/><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1.png"/><Relationship Id="rId45" Type="http://schemas.openxmlformats.org/officeDocument/2006/relationships/oleObject" Target="embeddings/oleObject9.bin"/><Relationship Id="rId66" Type="http://schemas.openxmlformats.org/officeDocument/2006/relationships/image" Target="media/image36.png"/><Relationship Id="rId87" Type="http://schemas.openxmlformats.org/officeDocument/2006/relationships/image" Target="media/image53.wmf"/><Relationship Id="rId110" Type="http://schemas.openxmlformats.org/officeDocument/2006/relationships/image" Target="media/image64.wmf"/><Relationship Id="rId115" Type="http://schemas.openxmlformats.org/officeDocument/2006/relationships/oleObject" Target="embeddings/oleObject35.bin"/><Relationship Id="rId131" Type="http://schemas.openxmlformats.org/officeDocument/2006/relationships/image" Target="media/image75.png"/><Relationship Id="rId136" Type="http://schemas.openxmlformats.org/officeDocument/2006/relationships/image" Target="media/image79.png"/><Relationship Id="rId157" Type="http://schemas.openxmlformats.org/officeDocument/2006/relationships/image" Target="media/image89.wmf"/><Relationship Id="rId178" Type="http://schemas.openxmlformats.org/officeDocument/2006/relationships/oleObject" Target="embeddings/oleObject71.bin"/><Relationship Id="rId61" Type="http://schemas.openxmlformats.org/officeDocument/2006/relationships/image" Target="media/image32.wmf"/><Relationship Id="rId82" Type="http://schemas.openxmlformats.org/officeDocument/2006/relationships/oleObject" Target="embeddings/oleObject19.bin"/><Relationship Id="rId152" Type="http://schemas.openxmlformats.org/officeDocument/2006/relationships/oleObject" Target="embeddings/oleObject51.bin"/><Relationship Id="rId173" Type="http://schemas.openxmlformats.org/officeDocument/2006/relationships/oleObject" Target="embeddings/oleObject66.bin"/><Relationship Id="rId19" Type="http://schemas.openxmlformats.org/officeDocument/2006/relationships/image" Target="media/image5.png"/><Relationship Id="rId14" Type="http://schemas.openxmlformats.org/officeDocument/2006/relationships/image" Target="media/image1.emf"/><Relationship Id="rId30" Type="http://schemas.openxmlformats.org/officeDocument/2006/relationships/image" Target="media/image16.jpeg"/><Relationship Id="rId35" Type="http://schemas.openxmlformats.org/officeDocument/2006/relationships/image" Target="media/image20.wmf"/><Relationship Id="rId56" Type="http://schemas.openxmlformats.org/officeDocument/2006/relationships/image" Target="media/image28.png"/><Relationship Id="rId77" Type="http://schemas.openxmlformats.org/officeDocument/2006/relationships/image" Target="media/image47.wmf"/><Relationship Id="rId100" Type="http://schemas.openxmlformats.org/officeDocument/2006/relationships/oleObject" Target="embeddings/oleObject28.bin"/><Relationship Id="rId105" Type="http://schemas.openxmlformats.org/officeDocument/2006/relationships/oleObject" Target="embeddings/oleObject30.bin"/><Relationship Id="rId126" Type="http://schemas.openxmlformats.org/officeDocument/2006/relationships/image" Target="media/image72.wmf"/><Relationship Id="rId147" Type="http://schemas.openxmlformats.org/officeDocument/2006/relationships/image" Target="media/image84.wmf"/><Relationship Id="rId168" Type="http://schemas.openxmlformats.org/officeDocument/2006/relationships/oleObject" Target="embeddings/oleObject61.bin"/><Relationship Id="rId8" Type="http://schemas.openxmlformats.org/officeDocument/2006/relationships/numbering" Target="numbering.xml"/><Relationship Id="rId51" Type="http://schemas.openxmlformats.org/officeDocument/2006/relationships/image" Target="media/image25.wmf"/><Relationship Id="rId72" Type="http://schemas.openxmlformats.org/officeDocument/2006/relationships/image" Target="media/image42.png"/><Relationship Id="rId93" Type="http://schemas.openxmlformats.org/officeDocument/2006/relationships/image" Target="media/image56.wmf"/><Relationship Id="rId98" Type="http://schemas.openxmlformats.org/officeDocument/2006/relationships/oleObject" Target="embeddings/oleObject27.bin"/><Relationship Id="rId121" Type="http://schemas.openxmlformats.org/officeDocument/2006/relationships/oleObject" Target="embeddings/oleObject38.bin"/><Relationship Id="rId142" Type="http://schemas.openxmlformats.org/officeDocument/2006/relationships/oleObject" Target="embeddings/oleObject45.bin"/><Relationship Id="rId163" Type="http://schemas.openxmlformats.org/officeDocument/2006/relationships/image" Target="media/image92.wmf"/><Relationship Id="rId184" Type="http://schemas.openxmlformats.org/officeDocument/2006/relationships/package" Target="embeddings/Microsoft_Visio_Drawing.vsdx"/><Relationship Id="rId189" Type="http://schemas.openxmlformats.org/officeDocument/2006/relationships/package" Target="embeddings/Microsoft_Visio_Drawing1.vsdx"/><Relationship Id="rId3" Type="http://schemas.openxmlformats.org/officeDocument/2006/relationships/customXml" Target="../customXml/item3.xml"/><Relationship Id="rId25" Type="http://schemas.openxmlformats.org/officeDocument/2006/relationships/image" Target="media/image11.png"/><Relationship Id="rId46" Type="http://schemas.openxmlformats.org/officeDocument/2006/relationships/oleObject" Target="embeddings/oleObject10.bin"/><Relationship Id="rId67" Type="http://schemas.openxmlformats.org/officeDocument/2006/relationships/image" Target="media/image37.png"/><Relationship Id="rId116" Type="http://schemas.openxmlformats.org/officeDocument/2006/relationships/image" Target="media/image67.wmf"/><Relationship Id="rId137" Type="http://schemas.openxmlformats.org/officeDocument/2006/relationships/image" Target="media/image80.wmf"/><Relationship Id="rId158" Type="http://schemas.openxmlformats.org/officeDocument/2006/relationships/oleObject" Target="embeddings/oleObject54.bin"/><Relationship Id="rId20" Type="http://schemas.openxmlformats.org/officeDocument/2006/relationships/image" Target="media/image6.png"/><Relationship Id="rId41" Type="http://schemas.openxmlformats.org/officeDocument/2006/relationships/image" Target="media/image22.wmf"/><Relationship Id="rId62" Type="http://schemas.openxmlformats.org/officeDocument/2006/relationships/oleObject" Target="embeddings/oleObject17.bin"/><Relationship Id="rId83" Type="http://schemas.openxmlformats.org/officeDocument/2006/relationships/image" Target="media/image51.wmf"/><Relationship Id="rId88" Type="http://schemas.openxmlformats.org/officeDocument/2006/relationships/oleObject" Target="embeddings/oleObject22.bin"/><Relationship Id="rId111" Type="http://schemas.openxmlformats.org/officeDocument/2006/relationships/oleObject" Target="embeddings/oleObject33.bin"/><Relationship Id="rId132" Type="http://schemas.openxmlformats.org/officeDocument/2006/relationships/hyperlink" Target="https://en.wikipedia.org/wiki/Brewster%27s_angle" TargetMode="External"/><Relationship Id="rId153" Type="http://schemas.openxmlformats.org/officeDocument/2006/relationships/image" Target="media/image87.wmf"/><Relationship Id="rId174" Type="http://schemas.openxmlformats.org/officeDocument/2006/relationships/oleObject" Target="embeddings/oleObject67.bin"/><Relationship Id="rId179" Type="http://schemas.openxmlformats.org/officeDocument/2006/relationships/oleObject" Target="embeddings/oleObject72.bin"/><Relationship Id="rId190" Type="http://schemas.openxmlformats.org/officeDocument/2006/relationships/fontTable" Target="fontTable.xml"/><Relationship Id="rId15" Type="http://schemas.openxmlformats.org/officeDocument/2006/relationships/image" Target="media/image2.emf"/><Relationship Id="rId36" Type="http://schemas.openxmlformats.org/officeDocument/2006/relationships/oleObject" Target="embeddings/oleObject3.bin"/><Relationship Id="rId57" Type="http://schemas.openxmlformats.org/officeDocument/2006/relationships/image" Target="media/image29.png"/><Relationship Id="rId106" Type="http://schemas.openxmlformats.org/officeDocument/2006/relationships/image" Target="media/image62.wmf"/><Relationship Id="rId127" Type="http://schemas.openxmlformats.org/officeDocument/2006/relationships/oleObject" Target="embeddings/oleObject41.bin"/><Relationship Id="rId10" Type="http://schemas.openxmlformats.org/officeDocument/2006/relationships/settings" Target="settings.xml"/><Relationship Id="rId31" Type="http://schemas.openxmlformats.org/officeDocument/2006/relationships/image" Target="media/image17.png"/><Relationship Id="rId52" Type="http://schemas.openxmlformats.org/officeDocument/2006/relationships/oleObject" Target="embeddings/oleObject14.bin"/><Relationship Id="rId73" Type="http://schemas.openxmlformats.org/officeDocument/2006/relationships/image" Target="media/image43.jpeg"/><Relationship Id="rId78" Type="http://schemas.openxmlformats.org/officeDocument/2006/relationships/image" Target="media/image48.wmf"/><Relationship Id="rId94" Type="http://schemas.openxmlformats.org/officeDocument/2006/relationships/oleObject" Target="embeddings/oleObject25.bin"/><Relationship Id="rId99" Type="http://schemas.openxmlformats.org/officeDocument/2006/relationships/image" Target="media/image59.wmf"/><Relationship Id="rId101" Type="http://schemas.openxmlformats.org/officeDocument/2006/relationships/image" Target="media/image60.wmf"/><Relationship Id="rId122" Type="http://schemas.openxmlformats.org/officeDocument/2006/relationships/image" Target="media/image70.wmf"/><Relationship Id="rId143" Type="http://schemas.openxmlformats.org/officeDocument/2006/relationships/image" Target="media/image83.wmf"/><Relationship Id="rId148" Type="http://schemas.openxmlformats.org/officeDocument/2006/relationships/oleObject" Target="embeddings/oleObject49.bin"/><Relationship Id="rId164" Type="http://schemas.openxmlformats.org/officeDocument/2006/relationships/oleObject" Target="embeddings/oleObject57.bin"/><Relationship Id="rId169" Type="http://schemas.openxmlformats.org/officeDocument/2006/relationships/oleObject" Target="embeddings/oleObject62.bin"/><Relationship Id="rId185" Type="http://schemas.openxmlformats.org/officeDocument/2006/relationships/image" Target="media/image96.png"/><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image" Target="media/image93.emf"/><Relationship Id="rId26" Type="http://schemas.openxmlformats.org/officeDocument/2006/relationships/image" Target="media/image12.png"/><Relationship Id="rId47" Type="http://schemas.openxmlformats.org/officeDocument/2006/relationships/oleObject" Target="embeddings/oleObject11.bin"/><Relationship Id="rId68" Type="http://schemas.openxmlformats.org/officeDocument/2006/relationships/image" Target="media/image38.png"/><Relationship Id="rId89" Type="http://schemas.openxmlformats.org/officeDocument/2006/relationships/image" Target="media/image54.wmf"/><Relationship Id="rId112" Type="http://schemas.openxmlformats.org/officeDocument/2006/relationships/image" Target="media/image65.wmf"/><Relationship Id="rId133" Type="http://schemas.openxmlformats.org/officeDocument/2006/relationships/image" Target="media/image76.png"/><Relationship Id="rId154" Type="http://schemas.openxmlformats.org/officeDocument/2006/relationships/oleObject" Target="embeddings/oleObject52.bin"/><Relationship Id="rId175" Type="http://schemas.openxmlformats.org/officeDocument/2006/relationships/oleObject" Target="embeddings/oleObject68.bin"/><Relationship Id="rId16" Type="http://schemas.openxmlformats.org/officeDocument/2006/relationships/image" Target="media/image3.png"/><Relationship Id="rId37" Type="http://schemas.openxmlformats.org/officeDocument/2006/relationships/oleObject" Target="embeddings/oleObject4.bin"/><Relationship Id="rId58" Type="http://schemas.openxmlformats.org/officeDocument/2006/relationships/image" Target="media/image30.png"/><Relationship Id="rId79" Type="http://schemas.openxmlformats.org/officeDocument/2006/relationships/image" Target="media/image49.wmf"/><Relationship Id="rId102" Type="http://schemas.openxmlformats.org/officeDocument/2006/relationships/oleObject" Target="embeddings/oleObject29.bin"/><Relationship Id="rId123" Type="http://schemas.openxmlformats.org/officeDocument/2006/relationships/oleObject" Target="embeddings/oleObject39.bin"/><Relationship Id="rId144" Type="http://schemas.openxmlformats.org/officeDocument/2006/relationships/oleObject" Target="embeddings/oleObject46.bin"/><Relationship Id="rId90" Type="http://schemas.openxmlformats.org/officeDocument/2006/relationships/oleObject" Target="embeddings/oleObject23.bin"/><Relationship Id="rId165" Type="http://schemas.openxmlformats.org/officeDocument/2006/relationships/oleObject" Target="embeddings/oleObject58.bin"/><Relationship Id="rId186" Type="http://schemas.openxmlformats.org/officeDocument/2006/relationships/image" Target="media/image97.emf"/><Relationship Id="rId27" Type="http://schemas.openxmlformats.org/officeDocument/2006/relationships/image" Target="media/image13.png"/><Relationship Id="rId48" Type="http://schemas.openxmlformats.org/officeDocument/2006/relationships/image" Target="media/image24.png"/><Relationship Id="rId69" Type="http://schemas.openxmlformats.org/officeDocument/2006/relationships/image" Target="media/image39.png"/><Relationship Id="rId113" Type="http://schemas.openxmlformats.org/officeDocument/2006/relationships/oleObject" Target="embeddings/oleObject34.bin"/><Relationship Id="rId134" Type="http://schemas.openxmlformats.org/officeDocument/2006/relationships/image" Target="media/image77.png"/><Relationship Id="rId80" Type="http://schemas.openxmlformats.org/officeDocument/2006/relationships/oleObject" Target="embeddings/oleObject18.bin"/><Relationship Id="rId155" Type="http://schemas.openxmlformats.org/officeDocument/2006/relationships/image" Target="media/image88.wmf"/><Relationship Id="rId176" Type="http://schemas.openxmlformats.org/officeDocument/2006/relationships/oleObject" Target="embeddings/oleObject69.bin"/><Relationship Id="rId17" Type="http://schemas.openxmlformats.org/officeDocument/2006/relationships/image" Target="media/image4.wmf"/><Relationship Id="rId38" Type="http://schemas.openxmlformats.org/officeDocument/2006/relationships/oleObject" Target="embeddings/oleObject5.bin"/><Relationship Id="rId59" Type="http://schemas.openxmlformats.org/officeDocument/2006/relationships/image" Target="media/image31.wmf"/><Relationship Id="rId103" Type="http://schemas.openxmlformats.org/officeDocument/2006/relationships/hyperlink" Target="file:///D:\youdao\Dict\7.5.2.0\resultui\dict\?keyword=generate" TargetMode="External"/><Relationship Id="rId124" Type="http://schemas.openxmlformats.org/officeDocument/2006/relationships/image" Target="media/image71.wmf"/><Relationship Id="rId70" Type="http://schemas.openxmlformats.org/officeDocument/2006/relationships/image" Target="media/image40.png"/><Relationship Id="rId91" Type="http://schemas.openxmlformats.org/officeDocument/2006/relationships/image" Target="media/image55.wmf"/><Relationship Id="rId145" Type="http://schemas.openxmlformats.org/officeDocument/2006/relationships/oleObject" Target="embeddings/oleObject47.bin"/><Relationship Id="rId166" Type="http://schemas.openxmlformats.org/officeDocument/2006/relationships/oleObject" Target="embeddings/oleObject59.bin"/><Relationship Id="rId187" Type="http://schemas.openxmlformats.org/officeDocument/2006/relationships/image" Target="media/image98.emf"/><Relationship Id="rId1" Type="http://schemas.openxmlformats.org/officeDocument/2006/relationships/customXml" Target="../customXml/item1.xml"/><Relationship Id="rId28" Type="http://schemas.openxmlformats.org/officeDocument/2006/relationships/image" Target="media/image14.png"/><Relationship Id="rId49" Type="http://schemas.openxmlformats.org/officeDocument/2006/relationships/oleObject" Target="embeddings/oleObject12.bin"/><Relationship Id="rId114" Type="http://schemas.openxmlformats.org/officeDocument/2006/relationships/image" Target="media/image66.wmf"/><Relationship Id="rId60" Type="http://schemas.openxmlformats.org/officeDocument/2006/relationships/oleObject" Target="embeddings/oleObject16.bin"/><Relationship Id="rId81" Type="http://schemas.openxmlformats.org/officeDocument/2006/relationships/image" Target="media/image50.wmf"/><Relationship Id="rId135" Type="http://schemas.openxmlformats.org/officeDocument/2006/relationships/image" Target="media/image78.png"/><Relationship Id="rId156" Type="http://schemas.openxmlformats.org/officeDocument/2006/relationships/oleObject" Target="embeddings/oleObject53.bin"/><Relationship Id="rId177" Type="http://schemas.openxmlformats.org/officeDocument/2006/relationships/oleObject" Target="embeddings/oleObject70.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RBI5PAMIO524-1616901215-41987</_dlc_DocId>
    <_dlc_DocIdUrl xmlns="71c5aaf6-e6ce-465b-b873-5148d2a4c105">
      <Url>https://nokia.sharepoint.com/sites/gxp/_layouts/15/DocIdRedir.aspx?ID=RBI5PAMIO524-1616901215-41987</Url>
      <Description>RBI5PAMIO524-1616901215-41987</Description>
    </_dlc_DocIdUrl>
  </documentManagement>
</p:properti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630B89-DBC0-487A-9363-AC6846B3E221}">
  <ds:schemaRefs>
    <ds:schemaRef ds:uri="http://schemas.microsoft.com/sharepoint/event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382C4FDC-F9BD-4F2A-8A08-5FE77D2710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4AFBC47-AF97-4BBC-9CDA-EDE9703A302A}">
  <ds:schemaRefs>
    <ds:schemaRef ds:uri="http://schemas.microsoft.com/sharepoint/v3/contenttype/forms"/>
  </ds:schemaRefs>
</ds:datastoreItem>
</file>

<file path=customXml/itemProps5.xml><?xml version="1.0" encoding="utf-8"?>
<ds:datastoreItem xmlns:ds="http://schemas.openxmlformats.org/officeDocument/2006/customXml" ds:itemID="{14A9BB74-7412-4280-AC3D-BE73277D9F0D}">
  <ds:schemaRefs>
    <ds:schemaRef ds:uri="Microsoft.SharePoint.Taxonomy.ContentTypeSync"/>
  </ds:schemaRefs>
</ds:datastoreItem>
</file>

<file path=customXml/itemProps6.xml><?xml version="1.0" encoding="utf-8"?>
<ds:datastoreItem xmlns:ds="http://schemas.openxmlformats.org/officeDocument/2006/customXml" ds:itemID="{27370AAF-42FC-4F4C-BE25-D17051426159}">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7.xml><?xml version="1.0" encoding="utf-8"?>
<ds:datastoreItem xmlns:ds="http://schemas.openxmlformats.org/officeDocument/2006/customXml" ds:itemID="{A0C342F1-CE04-4127-A020-EB621E4A0C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49</Pages>
  <Words>44185</Words>
  <Characters>251858</Characters>
  <Application>Microsoft Office Word</Application>
  <DocSecurity>0</DocSecurity>
  <Lines>2098</Lines>
  <Paragraphs>590</Paragraphs>
  <ScaleCrop>false</ScaleCrop>
  <Company>Huawei Technologies Co., Ltd.</Company>
  <LinksUpToDate>false</LinksUpToDate>
  <CharactersWithSpaces>295453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YY_rev3</cp:lastModifiedBy>
  <cp:revision>10</cp:revision>
  <dcterms:created xsi:type="dcterms:W3CDTF">2025-04-08T01:49:00Z</dcterms:created>
  <dcterms:modified xsi:type="dcterms:W3CDTF">2025-04-08T01:55:00Z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0x01010055A05E76B664164F9F76E63E6D6BE6ED</vt:lpwstr>
  </property>
  <property fmtid="{D5CDD505-2E9C-101B-9397-08002B2CF9AE}" pid="44" name="GrammarlyDocumentId">
    <vt:lpwstr>06ba90daadcc6604ef2e312bffae1a71407a55902088649216cfc676de8b25ec</vt:lpwstr>
  </property>
  <property fmtid="{D5CDD505-2E9C-101B-9397-08002B2CF9AE}" pid="45" name="ICV">
    <vt:lpwstr>9BCA742BD7E748A4931EF81C66216821</vt:lpwstr>
  </property>
  <property fmtid="{D5CDD505-2E9C-101B-9397-08002B2CF9AE}" pid="46" name="KSOProductBuildVer">
    <vt:lpwstr>2052-11.8.2.12085</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21ae4102-cd28-4e68-b06f-adcc3ab172e2</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PpjeLB1gRN0lwrPqMaCTkugV3A+bOblzqqoUWVUhhfbwaAUJtE1yhs15vXkm8AsuCwwOOPlmfpOKukaKpyPL3gN0Pn8HxHFIp4bMKjmFoyONAoZGtmF40jEfW0m/ZEZ8BPjJd4Bltuvj46kIB7CgrcDGdItQtd1v6/3MzD7rO/iRvFVsst4vxFGY5ypCZpEac+tlKsxxbZRYhSd1/xoihUfZmfxtWzb9f7CDO10SvC9ueNfxCCGVlOuiNqluo/8</vt:lpwstr>
  </property>
  <property fmtid="{D5CDD505-2E9C-101B-9397-08002B2CF9AE}" pid="79" name="sflag">
    <vt:lpwstr>1712902294</vt:lpwstr>
  </property>
  <property fmtid="{D5CDD505-2E9C-101B-9397-08002B2CF9AE}" pid="80" name="CWM3fe46d20a6de11ef800009ee000009ee">
    <vt:lpwstr>CWM1+G6IjrvmaUU+4DvM+P9RY1rRoC4fRdbUA3ZW/av5mJoK2IvOHm8aK48f1/IZWemuOJgAA0eam4u7R0tKjNexA==</vt:lpwstr>
  </property>
  <property fmtid="{D5CDD505-2E9C-101B-9397-08002B2CF9AE}" pid="81" name="CWMc9cebe60aaca11ef8000294500002845">
    <vt:lpwstr>CWMVZCrqu1w+ih2elAFdsQEein0vXzBXNYEhuC9fN1b60gHUaQORaHOI8A1xZ5tQJG2BIygwrQupsqecEwliU8ohQ==</vt:lpwstr>
  </property>
  <property fmtid="{D5CDD505-2E9C-101B-9397-08002B2CF9AE}" pid="82" name="CWM941cc120ed2511ef8000075e0000065e">
    <vt:lpwstr>CWMtj5SAl8LS7wCBwtabvFMNm/kgknsjUwdX7/nSQYuHZ4NnJBPWhfezesQGDJVe0ZyyI+T4KbvsOiCjoOZnSTRNA==</vt:lpwstr>
  </property>
  <property fmtid="{D5CDD505-2E9C-101B-9397-08002B2CF9AE}" pid="83" name="CWM33ccdb70ed4311ef8000552000005520">
    <vt:lpwstr>CWM9A/HGX3j7GAPUkpU2jvnTp+ZR5bqCGKhtQHsme+XvE1FUty2Mv2d8NrqSWcnFiRWnSSK90e1P/aUyiDacG838g==</vt:lpwstr>
  </property>
  <property fmtid="{D5CDD505-2E9C-101B-9397-08002B2CF9AE}" pid="84" name="FLCMData">
    <vt:lpwstr>A66B31EDCAC5CDF9A2282B2A8FD39C04B1CB15322420127AAF117780F19ADA84B9011967C7DBD08BA08FB0DD030BCE136F149348D5454F29B550FF65A692E1DE</vt:lpwstr>
  </property>
  <property fmtid="{D5CDD505-2E9C-101B-9397-08002B2CF9AE}" pid="85" name="CWMa32ed730137611f080001bcb00001acb">
    <vt:lpwstr>CWMsx9iFgkzrDGtrw9X6mk2l50qVfsVtXqG0l/gBMLCyISkKuOgsMO3qgvjdd/IqETWE6+ONtX0thlNPAyoICequQ==</vt:lpwstr>
  </property>
  <property fmtid="{D5CDD505-2E9C-101B-9397-08002B2CF9AE}" pid="86" name="CWMd30bffd0139111f0800039db000039db">
    <vt:lpwstr>CWMtZ0stvMI8xnSQk7xBoQNhGtLsHnnFUhPSHz+DMDXXVW5hGNMdD6r6MwwgMq1Y5q0m4DSyzo3uFK6a7yo5lsfbQ==</vt:lpwstr>
  </property>
</Properties>
</file>